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0C8" w14:textId="3224856A" w:rsidR="006F64C9" w:rsidRPr="002B7EFB" w:rsidRDefault="001E5724" w:rsidP="00DD7B5F">
      <w:pPr>
        <w:spacing w:beforeLines="50" w:before="156" w:afterLines="50" w:after="156"/>
        <w:jc w:val="center"/>
        <w:rPr>
          <w:rFonts w:ascii="Times New Roman" w:eastAsia="黑体" w:hAnsi="Times New Roman" w:cs="Times New Roman"/>
          <w:sz w:val="32"/>
          <w:szCs w:val="32"/>
        </w:rPr>
      </w:pPr>
      <w:r w:rsidRPr="002B7EFB">
        <w:rPr>
          <w:rFonts w:ascii="Times New Roman" w:eastAsia="黑体" w:hAnsi="Times New Roman" w:cs="Times New Roman"/>
          <w:sz w:val="32"/>
          <w:szCs w:val="32"/>
        </w:rPr>
        <w:t>《</w:t>
      </w:r>
      <w:r w:rsidR="001C6F40" w:rsidRPr="002B7EFB">
        <w:rPr>
          <w:rFonts w:ascii="Times New Roman" w:eastAsia="黑体" w:hAnsi="Times New Roman" w:cs="Times New Roman"/>
          <w:sz w:val="32"/>
          <w:szCs w:val="32"/>
        </w:rPr>
        <w:t>放射生物学</w:t>
      </w:r>
      <w:r w:rsidRPr="002B7EFB">
        <w:rPr>
          <w:rFonts w:ascii="Times New Roman" w:eastAsia="黑体" w:hAnsi="Times New Roman" w:cs="Times New Roman"/>
          <w:sz w:val="32"/>
          <w:szCs w:val="32"/>
        </w:rPr>
        <w:t>》课程教学大纲</w:t>
      </w:r>
    </w:p>
    <w:p w14:paraId="017D16F6" w14:textId="161A90A2" w:rsidR="00D13271" w:rsidRPr="002B7EFB" w:rsidRDefault="00E05E8B" w:rsidP="00DD7B5F">
      <w:pPr>
        <w:pStyle w:val="a3"/>
        <w:spacing w:beforeLines="50" w:before="156" w:afterLines="50" w:after="156"/>
        <w:ind w:firstLineChars="200" w:firstLine="562"/>
        <w:jc w:val="left"/>
        <w:rPr>
          <w:rFonts w:ascii="Times New Roman" w:hAnsi="Times New Roman"/>
        </w:rPr>
      </w:pPr>
      <w:r w:rsidRPr="002B7EFB">
        <w:rPr>
          <w:rFonts w:ascii="Times New Roman" w:eastAsia="黑体" w:hAnsi="Times New Roman"/>
          <w:b/>
          <w:sz w:val="28"/>
          <w:szCs w:val="28"/>
        </w:rPr>
        <w:t>一、</w:t>
      </w:r>
      <w:r w:rsidR="00D13271" w:rsidRPr="002B7EFB">
        <w:rPr>
          <w:rFonts w:ascii="Times New Roman" w:eastAsia="黑体" w:hAnsi="Times New Roman"/>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B7EFB" w14:paraId="2F6D3243" w14:textId="77777777" w:rsidTr="00DD7B5F">
        <w:trPr>
          <w:jc w:val="center"/>
        </w:trPr>
        <w:tc>
          <w:tcPr>
            <w:tcW w:w="1135" w:type="dxa"/>
            <w:vAlign w:val="center"/>
          </w:tcPr>
          <w:p w14:paraId="36E687BA" w14:textId="77777777" w:rsidR="00D13271" w:rsidRPr="002B7EFB" w:rsidRDefault="00D13271" w:rsidP="00DD7B5F">
            <w:pPr>
              <w:spacing w:beforeLines="50" w:before="156" w:afterLines="50" w:after="156"/>
              <w:jc w:val="center"/>
              <w:rPr>
                <w:rFonts w:ascii="Times New Roman" w:eastAsia="宋体" w:hAnsi="Times New Roman" w:cs="Times New Roman"/>
                <w:b/>
                <w:bCs/>
              </w:rPr>
            </w:pPr>
            <w:r w:rsidRPr="002B7EFB">
              <w:rPr>
                <w:rFonts w:ascii="Times New Roman" w:eastAsia="宋体" w:hAnsi="Times New Roman" w:cs="Times New Roman"/>
                <w:b/>
                <w:bCs/>
              </w:rPr>
              <w:t>英文名称</w:t>
            </w:r>
          </w:p>
        </w:tc>
        <w:tc>
          <w:tcPr>
            <w:tcW w:w="3685" w:type="dxa"/>
            <w:vAlign w:val="center"/>
          </w:tcPr>
          <w:p w14:paraId="44F1B26E" w14:textId="01E52564" w:rsidR="00D13271" w:rsidRPr="002B7EFB" w:rsidRDefault="00470C47" w:rsidP="00DD7B5F">
            <w:pPr>
              <w:spacing w:beforeLines="50" w:before="156" w:afterLines="50" w:after="156"/>
              <w:jc w:val="left"/>
              <w:rPr>
                <w:rFonts w:ascii="Times New Roman" w:eastAsia="宋体" w:hAnsi="Times New Roman" w:cs="Times New Roman"/>
              </w:rPr>
            </w:pPr>
            <w:r w:rsidRPr="002B7EFB">
              <w:rPr>
                <w:rFonts w:ascii="Times New Roman" w:eastAsia="宋体" w:hAnsi="Times New Roman" w:cs="Times New Roman"/>
              </w:rPr>
              <w:t>Radiobiology</w:t>
            </w:r>
          </w:p>
        </w:tc>
        <w:tc>
          <w:tcPr>
            <w:tcW w:w="1134" w:type="dxa"/>
            <w:vAlign w:val="center"/>
          </w:tcPr>
          <w:p w14:paraId="0756EC53" w14:textId="77777777" w:rsidR="00D13271" w:rsidRPr="002B7EFB" w:rsidRDefault="00D13271" w:rsidP="00DD7B5F">
            <w:pPr>
              <w:spacing w:beforeLines="50" w:before="156" w:afterLines="50" w:after="156"/>
              <w:jc w:val="center"/>
              <w:rPr>
                <w:rFonts w:ascii="Times New Roman" w:eastAsia="宋体" w:hAnsi="Times New Roman" w:cs="Times New Roman"/>
                <w:b/>
                <w:bCs/>
              </w:rPr>
            </w:pPr>
            <w:r w:rsidRPr="002B7EFB">
              <w:rPr>
                <w:rFonts w:ascii="Times New Roman" w:eastAsia="宋体" w:hAnsi="Times New Roman" w:cs="Times New Roman"/>
                <w:b/>
                <w:bCs/>
              </w:rPr>
              <w:t>课程代码</w:t>
            </w:r>
          </w:p>
        </w:tc>
        <w:tc>
          <w:tcPr>
            <w:tcW w:w="2744" w:type="dxa"/>
            <w:vAlign w:val="center"/>
          </w:tcPr>
          <w:p w14:paraId="2CB4CEC5" w14:textId="53BCC851" w:rsidR="00D13271" w:rsidRPr="002B7EFB" w:rsidRDefault="00470C47" w:rsidP="00DD7B5F">
            <w:pPr>
              <w:spacing w:beforeLines="50" w:before="156" w:afterLines="50" w:after="156"/>
              <w:rPr>
                <w:rFonts w:ascii="Times New Roman" w:eastAsia="宋体" w:hAnsi="Times New Roman" w:cs="Times New Roman"/>
              </w:rPr>
            </w:pPr>
            <w:r w:rsidRPr="002B7EFB">
              <w:rPr>
                <w:rFonts w:ascii="Times New Roman" w:eastAsia="宋体" w:hAnsi="Times New Roman" w:cs="Times New Roman"/>
              </w:rPr>
              <w:t>RADM1006</w:t>
            </w:r>
          </w:p>
        </w:tc>
      </w:tr>
      <w:tr w:rsidR="00D13271" w:rsidRPr="002B7EFB" w14:paraId="4C9D8C08" w14:textId="77777777" w:rsidTr="00DD7B5F">
        <w:trPr>
          <w:jc w:val="center"/>
        </w:trPr>
        <w:tc>
          <w:tcPr>
            <w:tcW w:w="1135" w:type="dxa"/>
            <w:vAlign w:val="center"/>
          </w:tcPr>
          <w:p w14:paraId="0B2DEDE3" w14:textId="77777777" w:rsidR="00D13271" w:rsidRPr="002B7EFB" w:rsidRDefault="00D13271" w:rsidP="00DD7B5F">
            <w:pPr>
              <w:spacing w:beforeLines="50" w:before="156" w:afterLines="50" w:after="156"/>
              <w:jc w:val="center"/>
              <w:rPr>
                <w:rFonts w:ascii="Times New Roman" w:eastAsia="宋体" w:hAnsi="Times New Roman" w:cs="Times New Roman"/>
                <w:b/>
                <w:bCs/>
              </w:rPr>
            </w:pPr>
            <w:r w:rsidRPr="002B7EFB">
              <w:rPr>
                <w:rFonts w:ascii="Times New Roman" w:eastAsia="宋体" w:hAnsi="Times New Roman" w:cs="Times New Roman"/>
                <w:b/>
                <w:bCs/>
              </w:rPr>
              <w:t>课程性质</w:t>
            </w:r>
          </w:p>
        </w:tc>
        <w:tc>
          <w:tcPr>
            <w:tcW w:w="3685" w:type="dxa"/>
            <w:vAlign w:val="center"/>
          </w:tcPr>
          <w:p w14:paraId="7C0BE41E" w14:textId="28B0015D" w:rsidR="00D13271" w:rsidRPr="002B7EFB" w:rsidRDefault="00CF752C" w:rsidP="00DD7B5F">
            <w:pPr>
              <w:spacing w:beforeLines="50" w:before="156" w:afterLines="50" w:after="156"/>
              <w:jc w:val="left"/>
              <w:rPr>
                <w:rFonts w:ascii="Times New Roman" w:eastAsia="宋体" w:hAnsi="Times New Roman" w:cs="Times New Roman"/>
              </w:rPr>
            </w:pPr>
            <w:r w:rsidRPr="00CF752C">
              <w:rPr>
                <w:rFonts w:ascii="Times New Roman" w:eastAsia="宋体" w:hAnsi="Times New Roman" w:cs="Times New Roman" w:hint="eastAsia"/>
              </w:rPr>
              <w:t>专业必修课程</w:t>
            </w:r>
          </w:p>
        </w:tc>
        <w:tc>
          <w:tcPr>
            <w:tcW w:w="1134" w:type="dxa"/>
            <w:vAlign w:val="center"/>
          </w:tcPr>
          <w:p w14:paraId="6F3B5E1D" w14:textId="77777777" w:rsidR="00D13271" w:rsidRPr="002B7EFB" w:rsidRDefault="00D13271" w:rsidP="00DD7B5F">
            <w:pPr>
              <w:spacing w:beforeLines="50" w:before="156" w:afterLines="50" w:after="156"/>
              <w:jc w:val="center"/>
              <w:rPr>
                <w:rFonts w:ascii="Times New Roman" w:eastAsia="宋体" w:hAnsi="Times New Roman" w:cs="Times New Roman"/>
                <w:b/>
                <w:bCs/>
              </w:rPr>
            </w:pPr>
            <w:r w:rsidRPr="002B7EFB">
              <w:rPr>
                <w:rFonts w:ascii="Times New Roman" w:eastAsia="宋体" w:hAnsi="Times New Roman" w:cs="Times New Roman"/>
                <w:b/>
                <w:bCs/>
              </w:rPr>
              <w:t>授课对象</w:t>
            </w:r>
          </w:p>
        </w:tc>
        <w:tc>
          <w:tcPr>
            <w:tcW w:w="2744" w:type="dxa"/>
            <w:vAlign w:val="center"/>
          </w:tcPr>
          <w:p w14:paraId="53966B41" w14:textId="2F376AE3" w:rsidR="00D13271" w:rsidRPr="002B7EFB" w:rsidRDefault="00470C47" w:rsidP="00DD7B5F">
            <w:pPr>
              <w:spacing w:beforeLines="50" w:before="156" w:afterLines="50" w:after="156"/>
              <w:rPr>
                <w:rFonts w:ascii="Times New Roman" w:eastAsia="宋体" w:hAnsi="Times New Roman" w:cs="Times New Roman"/>
              </w:rPr>
            </w:pPr>
            <w:r w:rsidRPr="002B7EFB">
              <w:rPr>
                <w:rFonts w:ascii="Times New Roman" w:eastAsia="宋体" w:hAnsi="Times New Roman" w:cs="Times New Roman"/>
              </w:rPr>
              <w:t>放射医学</w:t>
            </w:r>
          </w:p>
        </w:tc>
      </w:tr>
      <w:tr w:rsidR="00D13271" w:rsidRPr="002B7EFB" w14:paraId="58031373" w14:textId="77777777" w:rsidTr="00DD7B5F">
        <w:trPr>
          <w:jc w:val="center"/>
        </w:trPr>
        <w:tc>
          <w:tcPr>
            <w:tcW w:w="1135" w:type="dxa"/>
            <w:vAlign w:val="center"/>
          </w:tcPr>
          <w:p w14:paraId="5311EC91" w14:textId="77777777" w:rsidR="00D13271" w:rsidRPr="002B7EFB" w:rsidRDefault="00D13271" w:rsidP="00DD7B5F">
            <w:pPr>
              <w:spacing w:beforeLines="50" w:before="156" w:afterLines="50" w:after="156"/>
              <w:jc w:val="center"/>
              <w:rPr>
                <w:rFonts w:ascii="Times New Roman" w:eastAsia="宋体" w:hAnsi="Times New Roman" w:cs="Times New Roman"/>
                <w:b/>
                <w:bCs/>
              </w:rPr>
            </w:pPr>
            <w:r w:rsidRPr="002B7EFB">
              <w:rPr>
                <w:rFonts w:ascii="Times New Roman" w:eastAsia="宋体" w:hAnsi="Times New Roman" w:cs="Times New Roman"/>
                <w:b/>
                <w:bCs/>
              </w:rPr>
              <w:t>学</w:t>
            </w:r>
            <w:r w:rsidRPr="002B7EFB">
              <w:rPr>
                <w:rFonts w:ascii="Times New Roman" w:eastAsia="宋体" w:hAnsi="Times New Roman" w:cs="Times New Roman"/>
                <w:b/>
                <w:bCs/>
              </w:rPr>
              <w:t xml:space="preserve">   </w:t>
            </w:r>
            <w:r w:rsidRPr="002B7EFB">
              <w:rPr>
                <w:rFonts w:ascii="Times New Roman" w:eastAsia="宋体" w:hAnsi="Times New Roman" w:cs="Times New Roman"/>
                <w:b/>
                <w:bCs/>
              </w:rPr>
              <w:t>分</w:t>
            </w:r>
          </w:p>
        </w:tc>
        <w:tc>
          <w:tcPr>
            <w:tcW w:w="3685" w:type="dxa"/>
            <w:vAlign w:val="center"/>
          </w:tcPr>
          <w:p w14:paraId="71AD5276" w14:textId="1BA2CE43" w:rsidR="00D13271" w:rsidRPr="002B7EFB" w:rsidRDefault="00470C47" w:rsidP="00DD7B5F">
            <w:pPr>
              <w:spacing w:beforeLines="50" w:before="156" w:afterLines="50" w:after="156"/>
              <w:jc w:val="left"/>
              <w:rPr>
                <w:rFonts w:ascii="Times New Roman" w:eastAsia="宋体" w:hAnsi="Times New Roman" w:cs="Times New Roman"/>
              </w:rPr>
            </w:pPr>
            <w:r w:rsidRPr="002B7EFB">
              <w:rPr>
                <w:rFonts w:ascii="Times New Roman" w:eastAsia="宋体" w:hAnsi="Times New Roman" w:cs="Times New Roman"/>
              </w:rPr>
              <w:t>2.5</w:t>
            </w:r>
          </w:p>
        </w:tc>
        <w:tc>
          <w:tcPr>
            <w:tcW w:w="1134" w:type="dxa"/>
            <w:vAlign w:val="center"/>
          </w:tcPr>
          <w:p w14:paraId="21416644" w14:textId="77777777" w:rsidR="00D13271" w:rsidRPr="002B7EFB" w:rsidRDefault="00D13271" w:rsidP="00DD7B5F">
            <w:pPr>
              <w:spacing w:beforeLines="50" w:before="156" w:afterLines="50" w:after="156"/>
              <w:jc w:val="center"/>
              <w:rPr>
                <w:rFonts w:ascii="Times New Roman" w:eastAsia="宋体" w:hAnsi="Times New Roman" w:cs="Times New Roman"/>
                <w:b/>
                <w:bCs/>
              </w:rPr>
            </w:pPr>
            <w:r w:rsidRPr="002B7EFB">
              <w:rPr>
                <w:rFonts w:ascii="Times New Roman" w:eastAsia="宋体" w:hAnsi="Times New Roman" w:cs="Times New Roman"/>
                <w:b/>
                <w:bCs/>
              </w:rPr>
              <w:t>学</w:t>
            </w:r>
            <w:r w:rsidRPr="002B7EFB">
              <w:rPr>
                <w:rFonts w:ascii="Times New Roman" w:eastAsia="宋体" w:hAnsi="Times New Roman" w:cs="Times New Roman"/>
                <w:b/>
                <w:bCs/>
              </w:rPr>
              <w:t xml:space="preserve">   </w:t>
            </w:r>
            <w:r w:rsidRPr="002B7EFB">
              <w:rPr>
                <w:rFonts w:ascii="Times New Roman" w:eastAsia="宋体" w:hAnsi="Times New Roman" w:cs="Times New Roman"/>
                <w:b/>
                <w:bCs/>
              </w:rPr>
              <w:t>时</w:t>
            </w:r>
          </w:p>
        </w:tc>
        <w:tc>
          <w:tcPr>
            <w:tcW w:w="2744" w:type="dxa"/>
            <w:vAlign w:val="center"/>
          </w:tcPr>
          <w:p w14:paraId="64FCF9AB" w14:textId="3EEC9B9C" w:rsidR="00D13271" w:rsidRPr="002B7EFB" w:rsidRDefault="00470C47" w:rsidP="00DD7B5F">
            <w:pPr>
              <w:spacing w:beforeLines="50" w:before="156" w:afterLines="50" w:after="156"/>
              <w:rPr>
                <w:rFonts w:ascii="Times New Roman" w:eastAsia="宋体" w:hAnsi="Times New Roman" w:cs="Times New Roman"/>
              </w:rPr>
            </w:pPr>
            <w:r w:rsidRPr="002B7EFB">
              <w:rPr>
                <w:rFonts w:ascii="Times New Roman" w:eastAsia="宋体" w:hAnsi="Times New Roman" w:cs="Times New Roman"/>
              </w:rPr>
              <w:t>54</w:t>
            </w:r>
            <w:r w:rsidR="00CF752C">
              <w:rPr>
                <w:rFonts w:ascii="Times New Roman" w:eastAsia="宋体" w:hAnsi="Times New Roman" w:cs="Times New Roman" w:hint="eastAsia"/>
              </w:rPr>
              <w:t>（</w:t>
            </w:r>
            <w:r w:rsidR="00CF752C">
              <w:rPr>
                <w:rFonts w:ascii="Times New Roman" w:eastAsia="宋体" w:hAnsi="Times New Roman" w:cs="Times New Roman" w:hint="eastAsia"/>
              </w:rPr>
              <w:t>3</w:t>
            </w:r>
            <w:r w:rsidR="00CF752C">
              <w:rPr>
                <w:rFonts w:ascii="Times New Roman" w:eastAsia="宋体" w:hAnsi="Times New Roman" w:cs="Times New Roman"/>
              </w:rPr>
              <w:t>6</w:t>
            </w:r>
            <w:r w:rsidR="00CF752C">
              <w:rPr>
                <w:rFonts w:ascii="Times New Roman" w:eastAsia="宋体" w:hAnsi="Times New Roman" w:cs="Times New Roman" w:hint="eastAsia"/>
              </w:rPr>
              <w:t>理论</w:t>
            </w:r>
            <w:r w:rsidR="00CF752C">
              <w:rPr>
                <w:rFonts w:ascii="Times New Roman" w:eastAsia="宋体" w:hAnsi="Times New Roman" w:cs="Times New Roman" w:hint="eastAsia"/>
              </w:rPr>
              <w:t>+</w:t>
            </w:r>
            <w:r w:rsidR="00CF752C">
              <w:rPr>
                <w:rFonts w:ascii="Times New Roman" w:eastAsia="宋体" w:hAnsi="Times New Roman" w:cs="Times New Roman"/>
              </w:rPr>
              <w:t>18</w:t>
            </w:r>
            <w:r w:rsidR="00CF752C">
              <w:rPr>
                <w:rFonts w:ascii="Times New Roman" w:eastAsia="宋体" w:hAnsi="Times New Roman" w:cs="Times New Roman" w:hint="eastAsia"/>
              </w:rPr>
              <w:t>实验）</w:t>
            </w:r>
          </w:p>
        </w:tc>
      </w:tr>
      <w:tr w:rsidR="00D13271" w:rsidRPr="002B7EFB" w14:paraId="1B4FFE0F" w14:textId="77777777" w:rsidTr="00DD7B5F">
        <w:trPr>
          <w:jc w:val="center"/>
        </w:trPr>
        <w:tc>
          <w:tcPr>
            <w:tcW w:w="1135" w:type="dxa"/>
            <w:vAlign w:val="center"/>
          </w:tcPr>
          <w:p w14:paraId="090E0610" w14:textId="77777777" w:rsidR="00D13271" w:rsidRPr="002B7EFB" w:rsidRDefault="00D13271" w:rsidP="00DD7B5F">
            <w:pPr>
              <w:spacing w:beforeLines="50" w:before="156" w:afterLines="50" w:after="156"/>
              <w:jc w:val="center"/>
              <w:rPr>
                <w:rFonts w:ascii="Times New Roman" w:eastAsia="宋体" w:hAnsi="Times New Roman" w:cs="Times New Roman"/>
                <w:b/>
                <w:bCs/>
              </w:rPr>
            </w:pPr>
            <w:r w:rsidRPr="002B7EFB">
              <w:rPr>
                <w:rFonts w:ascii="Times New Roman" w:eastAsia="宋体" w:hAnsi="Times New Roman" w:cs="Times New Roman"/>
                <w:b/>
                <w:bCs/>
              </w:rPr>
              <w:t>主讲教师</w:t>
            </w:r>
          </w:p>
        </w:tc>
        <w:tc>
          <w:tcPr>
            <w:tcW w:w="3685" w:type="dxa"/>
            <w:vAlign w:val="center"/>
          </w:tcPr>
          <w:p w14:paraId="7A0B3AC6" w14:textId="066A6376" w:rsidR="00D13271" w:rsidRPr="002B7EFB" w:rsidRDefault="008A263E" w:rsidP="00DD7B5F">
            <w:pPr>
              <w:spacing w:beforeLines="50" w:before="156" w:afterLines="50" w:after="156"/>
              <w:jc w:val="left"/>
              <w:rPr>
                <w:rFonts w:ascii="Times New Roman" w:eastAsia="宋体" w:hAnsi="Times New Roman" w:cs="Times New Roman"/>
              </w:rPr>
            </w:pPr>
            <w:r w:rsidRPr="002B7EFB">
              <w:rPr>
                <w:rFonts w:ascii="Times New Roman" w:eastAsia="宋体" w:hAnsi="Times New Roman" w:cs="Times New Roman"/>
              </w:rPr>
              <w:t>周光明，刘芬菊，陈秋，杨巍，俞家华，李明，张昊文，裴海龙</w:t>
            </w:r>
          </w:p>
        </w:tc>
        <w:tc>
          <w:tcPr>
            <w:tcW w:w="1134" w:type="dxa"/>
            <w:vAlign w:val="center"/>
          </w:tcPr>
          <w:p w14:paraId="1BDAA928" w14:textId="77777777" w:rsidR="00D13271" w:rsidRPr="002B7EFB" w:rsidRDefault="00D13271" w:rsidP="00DD7B5F">
            <w:pPr>
              <w:spacing w:beforeLines="50" w:before="156" w:afterLines="50" w:after="156"/>
              <w:jc w:val="center"/>
              <w:rPr>
                <w:rFonts w:ascii="Times New Roman" w:eastAsia="宋体" w:hAnsi="Times New Roman" w:cs="Times New Roman"/>
                <w:b/>
                <w:bCs/>
              </w:rPr>
            </w:pPr>
            <w:r w:rsidRPr="002B7EFB">
              <w:rPr>
                <w:rFonts w:ascii="Times New Roman" w:eastAsia="宋体" w:hAnsi="Times New Roman" w:cs="Times New Roman"/>
                <w:b/>
                <w:bCs/>
              </w:rPr>
              <w:t>修订日期</w:t>
            </w:r>
          </w:p>
        </w:tc>
        <w:tc>
          <w:tcPr>
            <w:tcW w:w="2744" w:type="dxa"/>
            <w:vAlign w:val="center"/>
          </w:tcPr>
          <w:p w14:paraId="2E981450" w14:textId="63E4448A" w:rsidR="00D13271" w:rsidRPr="002B7EFB" w:rsidRDefault="00F55B9E" w:rsidP="00DD7B5F">
            <w:pPr>
              <w:spacing w:beforeLines="50" w:before="156" w:afterLines="50" w:after="156"/>
              <w:rPr>
                <w:rFonts w:ascii="Times New Roman" w:eastAsia="宋体" w:hAnsi="Times New Roman" w:cs="Times New Roman"/>
              </w:rPr>
            </w:pPr>
            <w:r w:rsidRPr="002B7EFB">
              <w:rPr>
                <w:rFonts w:ascii="Times New Roman" w:eastAsia="宋体" w:hAnsi="Times New Roman" w:cs="Times New Roman"/>
              </w:rPr>
              <w:t>2021</w:t>
            </w:r>
            <w:r w:rsidR="00C135D6">
              <w:rPr>
                <w:rFonts w:ascii="Times New Roman" w:eastAsia="宋体" w:hAnsi="Times New Roman" w:cs="Times New Roman" w:hint="eastAsia"/>
              </w:rPr>
              <w:t>.</w:t>
            </w:r>
            <w:r w:rsidR="00C135D6">
              <w:rPr>
                <w:rFonts w:ascii="Times New Roman" w:eastAsia="宋体" w:hAnsi="Times New Roman" w:cs="Times New Roman"/>
              </w:rPr>
              <w:t>0</w:t>
            </w:r>
            <w:r w:rsidRPr="002B7EFB">
              <w:rPr>
                <w:rFonts w:ascii="Times New Roman" w:eastAsia="宋体" w:hAnsi="Times New Roman" w:cs="Times New Roman"/>
              </w:rPr>
              <w:t>7</w:t>
            </w:r>
          </w:p>
        </w:tc>
      </w:tr>
      <w:tr w:rsidR="00D13271" w:rsidRPr="002B7EFB" w14:paraId="7E629C0B" w14:textId="77777777" w:rsidTr="00DD7B5F">
        <w:trPr>
          <w:jc w:val="center"/>
        </w:trPr>
        <w:tc>
          <w:tcPr>
            <w:tcW w:w="1135" w:type="dxa"/>
            <w:vAlign w:val="center"/>
          </w:tcPr>
          <w:p w14:paraId="66D23361" w14:textId="77777777" w:rsidR="00D13271" w:rsidRPr="002B7EFB" w:rsidRDefault="00D13271" w:rsidP="00DD7B5F">
            <w:pPr>
              <w:spacing w:beforeLines="50" w:before="156" w:afterLines="50" w:after="156"/>
              <w:jc w:val="center"/>
              <w:rPr>
                <w:rFonts w:ascii="Times New Roman" w:eastAsia="宋体" w:hAnsi="Times New Roman" w:cs="Times New Roman"/>
                <w:b/>
                <w:bCs/>
              </w:rPr>
            </w:pPr>
            <w:r w:rsidRPr="002B7EFB">
              <w:rPr>
                <w:rFonts w:ascii="Times New Roman" w:eastAsia="宋体" w:hAnsi="Times New Roman" w:cs="Times New Roman"/>
                <w:b/>
                <w:bCs/>
              </w:rPr>
              <w:t>指定教材</w:t>
            </w:r>
          </w:p>
        </w:tc>
        <w:tc>
          <w:tcPr>
            <w:tcW w:w="7563" w:type="dxa"/>
            <w:gridSpan w:val="3"/>
            <w:vAlign w:val="center"/>
          </w:tcPr>
          <w:p w14:paraId="2909F757" w14:textId="6560099A" w:rsidR="00D13271" w:rsidRPr="002B7EFB" w:rsidRDefault="00470C47" w:rsidP="00DD7B5F">
            <w:pPr>
              <w:spacing w:beforeLines="50" w:before="156" w:afterLines="50" w:after="156"/>
              <w:rPr>
                <w:rFonts w:ascii="Times New Roman" w:eastAsia="宋体" w:hAnsi="Times New Roman" w:cs="Times New Roman"/>
              </w:rPr>
            </w:pPr>
            <w:bookmarkStart w:id="0" w:name="OLE_LINK2"/>
            <w:bookmarkStart w:id="1" w:name="OLE_LINK3"/>
            <w:r w:rsidRPr="002B7EFB">
              <w:rPr>
                <w:rFonts w:ascii="Times New Roman" w:eastAsia="宋体" w:hAnsi="Times New Roman" w:cs="Times New Roman"/>
              </w:rPr>
              <w:t>苏燎原、刘芬菊主编，医学放射生物学基础，原子能出版社，</w:t>
            </w:r>
            <w:r w:rsidRPr="002B7EFB">
              <w:rPr>
                <w:rFonts w:ascii="Times New Roman" w:eastAsia="宋体" w:hAnsi="Times New Roman" w:cs="Times New Roman"/>
              </w:rPr>
              <w:t>2013</w:t>
            </w:r>
            <w:r w:rsidRPr="002B7EFB">
              <w:rPr>
                <w:rFonts w:ascii="Times New Roman" w:eastAsia="宋体" w:hAnsi="Times New Roman" w:cs="Times New Roman"/>
              </w:rPr>
              <w:t>年，第</w:t>
            </w:r>
            <w:r w:rsidRPr="002B7EFB">
              <w:rPr>
                <w:rFonts w:ascii="Times New Roman" w:eastAsia="宋体" w:hAnsi="Times New Roman" w:cs="Times New Roman"/>
              </w:rPr>
              <w:t>1</w:t>
            </w:r>
            <w:r w:rsidRPr="002B7EFB">
              <w:rPr>
                <w:rFonts w:ascii="Times New Roman" w:eastAsia="宋体" w:hAnsi="Times New Roman" w:cs="Times New Roman"/>
              </w:rPr>
              <w:t>版</w:t>
            </w:r>
            <w:bookmarkEnd w:id="0"/>
            <w:bookmarkEnd w:id="1"/>
          </w:p>
        </w:tc>
      </w:tr>
    </w:tbl>
    <w:p w14:paraId="2809513A" w14:textId="5C0E8757" w:rsidR="00E05E8B" w:rsidRPr="002B7EFB" w:rsidRDefault="00E05E8B" w:rsidP="00DD7B5F">
      <w:pPr>
        <w:pStyle w:val="a3"/>
        <w:spacing w:beforeLines="50" w:before="156" w:afterLines="50" w:after="156"/>
        <w:ind w:firstLineChars="200" w:firstLine="562"/>
        <w:rPr>
          <w:rFonts w:ascii="Times New Roman" w:hAnsi="Times New Roman"/>
        </w:rPr>
      </w:pPr>
      <w:r w:rsidRPr="002B7EFB">
        <w:rPr>
          <w:rFonts w:ascii="Times New Roman" w:eastAsia="黑体" w:hAnsi="Times New Roman"/>
          <w:b/>
          <w:sz w:val="28"/>
          <w:szCs w:val="28"/>
        </w:rPr>
        <w:t>二、课程目标</w:t>
      </w:r>
    </w:p>
    <w:p w14:paraId="087DE209" w14:textId="31325E81" w:rsidR="00E05E8B" w:rsidRPr="002B7EFB" w:rsidRDefault="00E05E8B" w:rsidP="00DD7B5F">
      <w:pPr>
        <w:pStyle w:val="a3"/>
        <w:spacing w:beforeLines="50" w:before="156" w:afterLines="50" w:after="156"/>
        <w:ind w:firstLineChars="200" w:firstLine="480"/>
        <w:rPr>
          <w:rFonts w:ascii="Times New Roman" w:eastAsia="黑体" w:hAnsi="Times New Roman"/>
          <w:b/>
          <w:sz w:val="24"/>
          <w:szCs w:val="24"/>
        </w:rPr>
      </w:pPr>
      <w:r w:rsidRPr="002B7EFB">
        <w:rPr>
          <w:rFonts w:ascii="Times New Roman" w:eastAsia="黑体" w:hAnsi="Times New Roman"/>
          <w:sz w:val="24"/>
          <w:szCs w:val="24"/>
        </w:rPr>
        <w:t>（一）</w:t>
      </w:r>
      <w:r w:rsidRPr="002B7EFB">
        <w:rPr>
          <w:rFonts w:ascii="Times New Roman" w:eastAsia="黑体" w:hAnsi="Times New Roman"/>
          <w:b/>
          <w:sz w:val="24"/>
          <w:szCs w:val="24"/>
        </w:rPr>
        <w:t>总体目标：</w:t>
      </w:r>
    </w:p>
    <w:p w14:paraId="60551D14" w14:textId="39DFF44E" w:rsidR="00E05E8B" w:rsidRPr="002B7EFB" w:rsidRDefault="00851145" w:rsidP="00DD7B5F">
      <w:pPr>
        <w:pStyle w:val="a3"/>
        <w:spacing w:beforeLines="50" w:before="156" w:afterLines="50" w:after="156"/>
        <w:ind w:firstLineChars="200" w:firstLine="420"/>
        <w:rPr>
          <w:rFonts w:ascii="Times New Roman" w:hAnsi="Times New Roman"/>
        </w:rPr>
      </w:pPr>
      <w:r w:rsidRPr="002B7EFB">
        <w:rPr>
          <w:rFonts w:ascii="Times New Roman" w:hAnsi="Times New Roman"/>
        </w:rPr>
        <w:t>放射生物学为放射医学专业的核心专业必修课，通过学习本课程，使放射医学、核医学</w:t>
      </w:r>
      <w:r w:rsidR="004F0264" w:rsidRPr="002B7EFB">
        <w:rPr>
          <w:rFonts w:ascii="Times New Roman" w:hAnsi="Times New Roman"/>
        </w:rPr>
        <w:t>与</w:t>
      </w:r>
      <w:r w:rsidRPr="002B7EFB">
        <w:rPr>
          <w:rFonts w:ascii="Times New Roman" w:hAnsi="Times New Roman"/>
        </w:rPr>
        <w:t>医学物理</w:t>
      </w:r>
      <w:r w:rsidR="00E25555" w:rsidRPr="002B7EFB">
        <w:rPr>
          <w:rFonts w:ascii="Times New Roman" w:hAnsi="Times New Roman"/>
        </w:rPr>
        <w:t>专业方向</w:t>
      </w:r>
      <w:r w:rsidRPr="002B7EFB">
        <w:rPr>
          <w:rFonts w:ascii="Times New Roman" w:hAnsi="Times New Roman"/>
        </w:rPr>
        <w:t>的学生认识电离辐射生物学作用的理化基础，掌握电离辐射对生物大分子、细胞及各个组织器官和系统的基本作用规律和肿瘤放射生物学基础，</w:t>
      </w:r>
      <w:r w:rsidR="004F0264" w:rsidRPr="002B7EFB">
        <w:rPr>
          <w:rFonts w:ascii="Times New Roman" w:hAnsi="Times New Roman"/>
        </w:rPr>
        <w:t>培养</w:t>
      </w:r>
      <w:r w:rsidR="00071B91" w:rsidRPr="002B7EFB">
        <w:rPr>
          <w:rFonts w:ascii="Times New Roman" w:hAnsi="Times New Roman"/>
        </w:rPr>
        <w:t>矢志报国、无私奉献的爱国精神，勇攀高峰、敢为人先的创新精神，追求真理、严谨治学的科学精神，</w:t>
      </w:r>
      <w:r w:rsidRPr="002B7EFB">
        <w:rPr>
          <w:rFonts w:ascii="Times New Roman" w:hAnsi="Times New Roman"/>
        </w:rPr>
        <w:t>为进一步学习辐射防护、放射损伤临床和肿瘤放射治疗提供生物学理论基础。</w:t>
      </w:r>
    </w:p>
    <w:p w14:paraId="68509FF1" w14:textId="14DEE60E" w:rsidR="000F054A" w:rsidRPr="002B7EFB" w:rsidRDefault="00E05E8B" w:rsidP="00F26367">
      <w:pPr>
        <w:pStyle w:val="a3"/>
        <w:spacing w:beforeLines="50" w:before="156" w:afterLines="50" w:after="156"/>
        <w:ind w:firstLineChars="200" w:firstLine="480"/>
        <w:rPr>
          <w:rFonts w:ascii="Times New Roman" w:hAnsi="Times New Roman"/>
        </w:rPr>
      </w:pPr>
      <w:r w:rsidRPr="002B7EFB">
        <w:rPr>
          <w:rFonts w:ascii="Times New Roman" w:eastAsia="黑体" w:hAnsi="Times New Roman"/>
          <w:sz w:val="24"/>
          <w:szCs w:val="24"/>
        </w:rPr>
        <w:t>（二）课程目标：</w:t>
      </w:r>
    </w:p>
    <w:p w14:paraId="7814CB2C" w14:textId="77777777" w:rsidR="00E05E8B" w:rsidRPr="002B7EFB" w:rsidRDefault="00E05E8B" w:rsidP="00DD7B5F">
      <w:pPr>
        <w:pStyle w:val="a3"/>
        <w:spacing w:beforeLines="50" w:before="156" w:afterLines="50" w:after="156"/>
        <w:ind w:firstLineChars="200" w:firstLine="422"/>
        <w:rPr>
          <w:rFonts w:ascii="Times New Roman" w:hAnsi="Times New Roman"/>
          <w:b/>
        </w:rPr>
      </w:pPr>
      <w:r w:rsidRPr="002B7EFB">
        <w:rPr>
          <w:rFonts w:ascii="Times New Roman" w:hAnsi="Times New Roman"/>
          <w:b/>
        </w:rPr>
        <w:t>课程目标</w:t>
      </w:r>
      <w:r w:rsidRPr="002B7EFB">
        <w:rPr>
          <w:rFonts w:ascii="Times New Roman" w:hAnsi="Times New Roman"/>
          <w:b/>
        </w:rPr>
        <w:t>1</w:t>
      </w:r>
      <w:r w:rsidRPr="002B7EFB">
        <w:rPr>
          <w:rFonts w:ascii="Times New Roman" w:hAnsi="Times New Roman"/>
          <w:b/>
        </w:rPr>
        <w:t>：</w:t>
      </w:r>
    </w:p>
    <w:p w14:paraId="136AECB8" w14:textId="20985575" w:rsidR="00E05E8B" w:rsidRPr="002B7EFB" w:rsidRDefault="009C5608" w:rsidP="00F26367">
      <w:pPr>
        <w:pStyle w:val="a3"/>
        <w:spacing w:beforeLines="50" w:before="156" w:afterLines="50" w:after="156"/>
        <w:ind w:firstLineChars="200" w:firstLine="420"/>
        <w:rPr>
          <w:rFonts w:ascii="Times New Roman" w:hAnsi="Times New Roman"/>
        </w:rPr>
      </w:pPr>
      <w:r w:rsidRPr="002B7EFB">
        <w:rPr>
          <w:rFonts w:ascii="Times New Roman" w:hAnsi="Times New Roman"/>
        </w:rPr>
        <w:t>使学生</w:t>
      </w:r>
      <w:r w:rsidR="00851145" w:rsidRPr="002B7EFB">
        <w:rPr>
          <w:rFonts w:ascii="Times New Roman" w:hAnsi="Times New Roman"/>
        </w:rPr>
        <w:t>掌握电离辐射的种类、电离与激发的概念与意义、水分子的电离激发过程、直接作用与间接作用、氧效应、影响电离辐射生物效应的主要因素、</w:t>
      </w:r>
      <w:r w:rsidR="00FC102F" w:rsidRPr="002B7EFB">
        <w:rPr>
          <w:rFonts w:ascii="Times New Roman" w:hAnsi="Times New Roman"/>
        </w:rPr>
        <w:t>细胞的放射敏感性、电离辐射对</w:t>
      </w:r>
      <w:r w:rsidR="00851145" w:rsidRPr="002B7EFB">
        <w:rPr>
          <w:rFonts w:ascii="Times New Roman" w:hAnsi="Times New Roman"/>
        </w:rPr>
        <w:t>细胞周期</w:t>
      </w:r>
      <w:r w:rsidR="00FC102F" w:rsidRPr="002B7EFB">
        <w:rPr>
          <w:rFonts w:ascii="Times New Roman" w:hAnsi="Times New Roman"/>
        </w:rPr>
        <w:t>进程的作用、不同细胞周期的放射</w:t>
      </w:r>
      <w:r w:rsidR="00851145" w:rsidRPr="002B7EFB">
        <w:rPr>
          <w:rFonts w:ascii="Times New Roman" w:hAnsi="Times New Roman"/>
        </w:rPr>
        <w:t>敏感性、</w:t>
      </w:r>
      <w:r w:rsidR="00FC102F" w:rsidRPr="002B7EFB">
        <w:rPr>
          <w:rFonts w:ascii="Times New Roman" w:hAnsi="Times New Roman"/>
        </w:rPr>
        <w:t>电离辐射诱导的细胞死亡、细胞存活曲线</w:t>
      </w:r>
      <w:r w:rsidR="00851145" w:rsidRPr="002B7EFB">
        <w:rPr>
          <w:rFonts w:ascii="Times New Roman" w:hAnsi="Times New Roman"/>
        </w:rPr>
        <w:t>；熟悉原发作用与继发作用、自由基特性、靶学说</w:t>
      </w:r>
      <w:r w:rsidR="00E25555" w:rsidRPr="002B7EFB">
        <w:rPr>
          <w:rFonts w:ascii="Times New Roman" w:hAnsi="Times New Roman"/>
        </w:rPr>
        <w:t>与非靶效应</w:t>
      </w:r>
      <w:r w:rsidR="00851145" w:rsidRPr="002B7EFB">
        <w:rPr>
          <w:rFonts w:ascii="Times New Roman" w:hAnsi="Times New Roman"/>
        </w:rPr>
        <w:t>、</w:t>
      </w:r>
      <w:r w:rsidR="00851145" w:rsidRPr="002B7EFB">
        <w:rPr>
          <w:rFonts w:ascii="Times New Roman" w:hAnsi="Times New Roman"/>
        </w:rPr>
        <w:t>DNA</w:t>
      </w:r>
      <w:r w:rsidR="00851145" w:rsidRPr="002B7EFB">
        <w:rPr>
          <w:rFonts w:ascii="Times New Roman" w:hAnsi="Times New Roman"/>
        </w:rPr>
        <w:t>损伤与修复</w:t>
      </w:r>
      <w:r w:rsidR="00FC102F" w:rsidRPr="002B7EFB">
        <w:rPr>
          <w:rFonts w:ascii="Times New Roman" w:hAnsi="Times New Roman"/>
        </w:rPr>
        <w:t>、</w:t>
      </w:r>
      <w:r w:rsidR="00E25555" w:rsidRPr="002B7EFB">
        <w:rPr>
          <w:rFonts w:ascii="Times New Roman" w:hAnsi="Times New Roman"/>
        </w:rPr>
        <w:t>非编码</w:t>
      </w:r>
      <w:r w:rsidR="00E25555" w:rsidRPr="002B7EFB">
        <w:rPr>
          <w:rFonts w:ascii="Times New Roman" w:hAnsi="Times New Roman"/>
        </w:rPr>
        <w:t>RNA</w:t>
      </w:r>
      <w:r w:rsidR="00E25555" w:rsidRPr="002B7EFB">
        <w:rPr>
          <w:rFonts w:ascii="Times New Roman" w:hAnsi="Times New Roman"/>
        </w:rPr>
        <w:t>功能、</w:t>
      </w:r>
      <w:r w:rsidR="00FC102F" w:rsidRPr="002B7EFB">
        <w:rPr>
          <w:rFonts w:ascii="Times New Roman" w:hAnsi="Times New Roman"/>
        </w:rPr>
        <w:t>细胞</w:t>
      </w:r>
      <w:r w:rsidR="00E25555" w:rsidRPr="002B7EFB">
        <w:rPr>
          <w:rFonts w:ascii="Times New Roman" w:hAnsi="Times New Roman"/>
        </w:rPr>
        <w:t>死亡方式</w:t>
      </w:r>
      <w:r w:rsidR="00851145" w:rsidRPr="002B7EFB">
        <w:rPr>
          <w:rFonts w:ascii="Times New Roman" w:hAnsi="Times New Roman"/>
        </w:rPr>
        <w:t>；了解膜损伤、</w:t>
      </w:r>
      <w:r w:rsidR="00FC102F" w:rsidRPr="002B7EFB">
        <w:rPr>
          <w:rFonts w:ascii="Times New Roman" w:hAnsi="Times New Roman"/>
        </w:rPr>
        <w:t>线粒体损伤、氧化磷酸化反应</w:t>
      </w:r>
      <w:r w:rsidR="00E25555" w:rsidRPr="002B7EFB">
        <w:rPr>
          <w:rFonts w:ascii="Times New Roman" w:hAnsi="Times New Roman"/>
        </w:rPr>
        <w:t>的抑制</w:t>
      </w:r>
      <w:r w:rsidR="00FC102F" w:rsidRPr="002B7EFB">
        <w:rPr>
          <w:rFonts w:ascii="Times New Roman" w:hAnsi="Times New Roman"/>
        </w:rPr>
        <w:t>、蛋白</w:t>
      </w:r>
      <w:r w:rsidR="00E25555" w:rsidRPr="002B7EFB">
        <w:rPr>
          <w:rFonts w:ascii="Times New Roman" w:hAnsi="Times New Roman"/>
        </w:rPr>
        <w:t>结构与功能的变化</w:t>
      </w:r>
      <w:r w:rsidR="00FC102F" w:rsidRPr="002B7EFB">
        <w:rPr>
          <w:rFonts w:ascii="Times New Roman" w:hAnsi="Times New Roman"/>
        </w:rPr>
        <w:t>，影响放射敏感性的基因、电离辐射致癌</w:t>
      </w:r>
      <w:r w:rsidR="00E25555" w:rsidRPr="002B7EFB">
        <w:rPr>
          <w:rFonts w:ascii="Times New Roman" w:hAnsi="Times New Roman"/>
        </w:rPr>
        <w:t>效应与机制</w:t>
      </w:r>
      <w:r w:rsidRPr="002B7EFB">
        <w:rPr>
          <w:rFonts w:ascii="Times New Roman" w:hAnsi="Times New Roman"/>
        </w:rPr>
        <w:t>。使学生在生物大分子与细胞水平上掌握电离辐射对生物作用的基本规律。</w:t>
      </w:r>
    </w:p>
    <w:p w14:paraId="0807FCEE" w14:textId="77777777" w:rsidR="00E05E8B" w:rsidRPr="002B7EFB" w:rsidRDefault="00E05E8B" w:rsidP="00DD7B5F">
      <w:pPr>
        <w:pStyle w:val="a3"/>
        <w:spacing w:beforeLines="50" w:before="156" w:afterLines="50" w:after="156"/>
        <w:ind w:firstLineChars="200" w:firstLine="422"/>
        <w:rPr>
          <w:rFonts w:ascii="Times New Roman" w:hAnsi="Times New Roman"/>
          <w:b/>
        </w:rPr>
      </w:pPr>
      <w:r w:rsidRPr="002B7EFB">
        <w:rPr>
          <w:rFonts w:ascii="Times New Roman" w:hAnsi="Times New Roman"/>
          <w:b/>
        </w:rPr>
        <w:t>课程目标</w:t>
      </w:r>
      <w:r w:rsidRPr="002B7EFB">
        <w:rPr>
          <w:rFonts w:ascii="Times New Roman" w:hAnsi="Times New Roman"/>
          <w:b/>
        </w:rPr>
        <w:t>2</w:t>
      </w:r>
      <w:r w:rsidRPr="002B7EFB">
        <w:rPr>
          <w:rFonts w:ascii="Times New Roman" w:hAnsi="Times New Roman"/>
          <w:b/>
        </w:rPr>
        <w:t>：</w:t>
      </w:r>
    </w:p>
    <w:p w14:paraId="1444C89B" w14:textId="7D8E61DC" w:rsidR="00E05E8B" w:rsidRPr="002B7EFB" w:rsidRDefault="00FC102F" w:rsidP="00F26367">
      <w:pPr>
        <w:pStyle w:val="a3"/>
        <w:spacing w:beforeLines="50" w:before="156" w:afterLines="50" w:after="156"/>
        <w:ind w:firstLineChars="200" w:firstLine="420"/>
        <w:rPr>
          <w:rFonts w:ascii="Times New Roman" w:hAnsi="Times New Roman"/>
        </w:rPr>
      </w:pPr>
      <w:r w:rsidRPr="002B7EFB">
        <w:rPr>
          <w:rFonts w:ascii="Times New Roman" w:hAnsi="Times New Roman"/>
        </w:rPr>
        <w:t>掌握电离辐射对造血系统的作用、造血干细胞的放射敏感性、急性全身照射后造血系统与外周血的变化规律</w:t>
      </w:r>
      <w:r w:rsidR="0055285A" w:rsidRPr="002B7EFB">
        <w:rPr>
          <w:rFonts w:ascii="Times New Roman" w:hAnsi="Times New Roman"/>
        </w:rPr>
        <w:t>，</w:t>
      </w:r>
      <w:r w:rsidR="009C5608" w:rsidRPr="002B7EFB">
        <w:rPr>
          <w:rFonts w:ascii="Times New Roman" w:hAnsi="Times New Roman"/>
        </w:rPr>
        <w:t>电离辐射对免疫器官、免疫细胞、免疫功能的作用、感染与出血并发症的病理学机制、发病特点与临床表现</w:t>
      </w:r>
      <w:r w:rsidR="0055285A" w:rsidRPr="002B7EFB">
        <w:rPr>
          <w:rFonts w:ascii="Times New Roman" w:hAnsi="Times New Roman"/>
        </w:rPr>
        <w:t>，</w:t>
      </w:r>
      <w:r w:rsidR="009C5608" w:rsidRPr="002B7EFB">
        <w:rPr>
          <w:rFonts w:ascii="Times New Roman" w:hAnsi="Times New Roman"/>
        </w:rPr>
        <w:t>电离辐射对肠道的作用、</w:t>
      </w:r>
      <w:r w:rsidR="00A61E0A" w:rsidRPr="002B7EFB">
        <w:rPr>
          <w:rFonts w:ascii="Times New Roman" w:hAnsi="Times New Roman"/>
        </w:rPr>
        <w:t>对生殖系统的作用、对眼的作用、对皮肤的作用</w:t>
      </w:r>
      <w:r w:rsidRPr="002B7EFB">
        <w:rPr>
          <w:rFonts w:ascii="Times New Roman" w:hAnsi="Times New Roman"/>
        </w:rPr>
        <w:t>；熟悉电离辐射对造血干细胞与造血微环境的损伤作用、</w:t>
      </w:r>
      <w:r w:rsidR="009C5608" w:rsidRPr="002B7EFB">
        <w:rPr>
          <w:rFonts w:ascii="Times New Roman" w:hAnsi="Times New Roman"/>
        </w:rPr>
        <w:t>造血系统的早期与远后效应</w:t>
      </w:r>
      <w:r w:rsidR="0055285A" w:rsidRPr="002B7EFB">
        <w:rPr>
          <w:rFonts w:ascii="Times New Roman" w:hAnsi="Times New Roman"/>
        </w:rPr>
        <w:t>，</w:t>
      </w:r>
      <w:r w:rsidR="009C5608" w:rsidRPr="002B7EFB">
        <w:rPr>
          <w:rFonts w:ascii="Times New Roman" w:hAnsi="Times New Roman"/>
        </w:rPr>
        <w:t>骨髓移植的原理</w:t>
      </w:r>
      <w:r w:rsidR="0055285A" w:rsidRPr="002B7EFB">
        <w:rPr>
          <w:rFonts w:ascii="Times New Roman" w:hAnsi="Times New Roman"/>
        </w:rPr>
        <w:t>，</w:t>
      </w:r>
      <w:r w:rsidR="009C5608" w:rsidRPr="002B7EFB">
        <w:rPr>
          <w:rFonts w:ascii="Times New Roman" w:hAnsi="Times New Roman"/>
        </w:rPr>
        <w:t>慢性照射与局部照射的免疫效应</w:t>
      </w:r>
      <w:r w:rsidR="0055285A" w:rsidRPr="002B7EFB">
        <w:rPr>
          <w:rFonts w:ascii="Times New Roman" w:hAnsi="Times New Roman"/>
        </w:rPr>
        <w:t>，</w:t>
      </w:r>
      <w:r w:rsidR="009C5608" w:rsidRPr="002B7EFB">
        <w:rPr>
          <w:rFonts w:ascii="Times New Roman" w:hAnsi="Times New Roman"/>
        </w:rPr>
        <w:t>低剂量辐射的生物学效应</w:t>
      </w:r>
      <w:r w:rsidR="0055285A" w:rsidRPr="002B7EFB">
        <w:rPr>
          <w:rFonts w:ascii="Times New Roman" w:hAnsi="Times New Roman"/>
        </w:rPr>
        <w:t>，</w:t>
      </w:r>
      <w:r w:rsidR="009C5608" w:rsidRPr="002B7EFB">
        <w:rPr>
          <w:rFonts w:ascii="Times New Roman" w:hAnsi="Times New Roman"/>
        </w:rPr>
        <w:t>电离辐射对口腔、食道和胃的作用</w:t>
      </w:r>
      <w:r w:rsidR="0055285A" w:rsidRPr="002B7EFB">
        <w:rPr>
          <w:rFonts w:ascii="Times New Roman" w:hAnsi="Times New Roman"/>
        </w:rPr>
        <w:t>，</w:t>
      </w:r>
      <w:r w:rsidR="00A61E0A" w:rsidRPr="002B7EFB">
        <w:rPr>
          <w:rFonts w:ascii="Times New Roman" w:hAnsi="Times New Roman"/>
        </w:rPr>
        <w:t>电离辐射对呼吸系统</w:t>
      </w:r>
      <w:r w:rsidR="0055285A" w:rsidRPr="002B7EFB">
        <w:rPr>
          <w:rFonts w:ascii="Times New Roman" w:hAnsi="Times New Roman"/>
        </w:rPr>
        <w:t>的作用</w:t>
      </w:r>
      <w:r w:rsidRPr="002B7EFB">
        <w:rPr>
          <w:rFonts w:ascii="Times New Roman" w:hAnsi="Times New Roman"/>
        </w:rPr>
        <w:t>；了解电离辐射对神</w:t>
      </w:r>
      <w:r w:rsidRPr="002B7EFB">
        <w:rPr>
          <w:rFonts w:ascii="Times New Roman" w:hAnsi="Times New Roman"/>
        </w:rPr>
        <w:lastRenderedPageBreak/>
        <w:t>经和内分泌系统的作用</w:t>
      </w:r>
      <w:r w:rsidR="0055285A" w:rsidRPr="002B7EFB">
        <w:rPr>
          <w:rFonts w:ascii="Times New Roman" w:hAnsi="Times New Roman"/>
        </w:rPr>
        <w:t>，</w:t>
      </w:r>
      <w:r w:rsidR="009C5608" w:rsidRPr="002B7EFB">
        <w:rPr>
          <w:rFonts w:ascii="Times New Roman" w:hAnsi="Times New Roman"/>
        </w:rPr>
        <w:t>电离辐射对免疫系统作用的分子机制</w:t>
      </w:r>
      <w:r w:rsidR="0055285A" w:rsidRPr="002B7EFB">
        <w:rPr>
          <w:rFonts w:ascii="Times New Roman" w:hAnsi="Times New Roman"/>
        </w:rPr>
        <w:t>，</w:t>
      </w:r>
      <w:r w:rsidR="009C5608" w:rsidRPr="002B7EFB">
        <w:rPr>
          <w:rFonts w:ascii="Times New Roman" w:hAnsi="Times New Roman"/>
        </w:rPr>
        <w:t>电离辐射对肝脏和胰腺的作用</w:t>
      </w:r>
      <w:r w:rsidR="00A61E0A" w:rsidRPr="002B7EFB">
        <w:rPr>
          <w:rFonts w:ascii="Times New Roman" w:hAnsi="Times New Roman"/>
        </w:rPr>
        <w:t>、对循环系统的作用、对泌尿系统的作用</w:t>
      </w:r>
      <w:r w:rsidRPr="002B7EFB">
        <w:rPr>
          <w:rFonts w:ascii="Times New Roman" w:hAnsi="Times New Roman"/>
        </w:rPr>
        <w:t>。</w:t>
      </w:r>
      <w:r w:rsidR="00A61E0A" w:rsidRPr="002B7EFB">
        <w:rPr>
          <w:rFonts w:ascii="Times New Roman" w:hAnsi="Times New Roman"/>
        </w:rPr>
        <w:t>使学生认识电离辐射对人体各个组织脏器的损伤作用特点、急性与慢性放射病的发病机制与治疗手段，为进一步学习放射损伤临床救治</w:t>
      </w:r>
      <w:r w:rsidR="0055285A" w:rsidRPr="002B7EFB">
        <w:rPr>
          <w:rFonts w:ascii="Times New Roman" w:hAnsi="Times New Roman"/>
        </w:rPr>
        <w:t>奠定</w:t>
      </w:r>
      <w:r w:rsidR="00A61E0A" w:rsidRPr="002B7EFB">
        <w:rPr>
          <w:rFonts w:ascii="Times New Roman" w:hAnsi="Times New Roman"/>
        </w:rPr>
        <w:t>基础。</w:t>
      </w:r>
    </w:p>
    <w:p w14:paraId="2DD09F14" w14:textId="77777777" w:rsidR="00E05E8B" w:rsidRPr="002B7EFB" w:rsidRDefault="00E05E8B" w:rsidP="00DD7B5F">
      <w:pPr>
        <w:pStyle w:val="a3"/>
        <w:spacing w:beforeLines="50" w:before="156" w:afterLines="50" w:after="156"/>
        <w:ind w:firstLineChars="200" w:firstLine="422"/>
        <w:rPr>
          <w:rFonts w:ascii="Times New Roman" w:hAnsi="Times New Roman"/>
          <w:b/>
        </w:rPr>
      </w:pPr>
      <w:r w:rsidRPr="002B7EFB">
        <w:rPr>
          <w:rFonts w:ascii="Times New Roman" w:hAnsi="Times New Roman"/>
          <w:b/>
        </w:rPr>
        <w:t>课程目标</w:t>
      </w:r>
      <w:r w:rsidRPr="002B7EFB">
        <w:rPr>
          <w:rFonts w:ascii="Times New Roman" w:hAnsi="Times New Roman"/>
          <w:b/>
        </w:rPr>
        <w:t>3</w:t>
      </w:r>
      <w:r w:rsidRPr="002B7EFB">
        <w:rPr>
          <w:rFonts w:ascii="Times New Roman" w:hAnsi="Times New Roman"/>
          <w:b/>
        </w:rPr>
        <w:t>：</w:t>
      </w:r>
    </w:p>
    <w:p w14:paraId="377381A8" w14:textId="7CBEEA69" w:rsidR="00E05E8B" w:rsidRPr="002B7EFB" w:rsidRDefault="00FC102F" w:rsidP="00DD7B5F">
      <w:pPr>
        <w:pStyle w:val="a3"/>
        <w:spacing w:beforeLines="50" w:before="156" w:afterLines="50" w:after="156"/>
        <w:ind w:firstLineChars="200" w:firstLine="420"/>
        <w:rPr>
          <w:rFonts w:ascii="Times New Roman" w:hAnsi="Times New Roman"/>
        </w:rPr>
      </w:pPr>
      <w:r w:rsidRPr="002B7EFB">
        <w:rPr>
          <w:rFonts w:ascii="Times New Roman" w:hAnsi="Times New Roman"/>
        </w:rPr>
        <w:t>掌握</w:t>
      </w:r>
      <w:r w:rsidR="00A61E0A" w:rsidRPr="002B7EFB">
        <w:rPr>
          <w:rFonts w:ascii="Times New Roman" w:hAnsi="Times New Roman"/>
        </w:rPr>
        <w:t>肿瘤细胞的生物学基础、电离辐射诱导的肿瘤细胞死亡、早反应组织与晚反应组织、肿瘤乏氧对放射敏感性的影响、肿瘤放疗的</w:t>
      </w:r>
      <w:r w:rsidR="00A61E0A" w:rsidRPr="002B7EFB">
        <w:rPr>
          <w:rFonts w:ascii="Times New Roman" w:hAnsi="Times New Roman"/>
        </w:rPr>
        <w:t>4R</w:t>
      </w:r>
      <w:r w:rsidR="00A61E0A" w:rsidRPr="002B7EFB">
        <w:rPr>
          <w:rFonts w:ascii="Times New Roman" w:hAnsi="Times New Roman"/>
        </w:rPr>
        <w:t>理论、肿瘤分割放疗的理论基础</w:t>
      </w:r>
      <w:r w:rsidRPr="002B7EFB">
        <w:rPr>
          <w:rFonts w:ascii="Times New Roman" w:hAnsi="Times New Roman"/>
        </w:rPr>
        <w:t>；熟悉</w:t>
      </w:r>
      <w:r w:rsidR="00A61E0A" w:rsidRPr="002B7EFB">
        <w:rPr>
          <w:rFonts w:ascii="Times New Roman" w:hAnsi="Times New Roman"/>
        </w:rPr>
        <w:t>肿瘤组织的生长动力学、放射治疗与其他肿瘤疗法联合应用的理论基础</w:t>
      </w:r>
      <w:r w:rsidRPr="002B7EFB">
        <w:rPr>
          <w:rFonts w:ascii="Times New Roman" w:hAnsi="Times New Roman"/>
        </w:rPr>
        <w:t>；了解</w:t>
      </w:r>
      <w:r w:rsidR="00A61E0A" w:rsidRPr="002B7EFB">
        <w:rPr>
          <w:rFonts w:ascii="Times New Roman" w:hAnsi="Times New Roman"/>
        </w:rPr>
        <w:t>肿瘤放射生物学研究的常用方法与荷瘤动物模型</w:t>
      </w:r>
      <w:r w:rsidRPr="002B7EFB">
        <w:rPr>
          <w:rFonts w:ascii="Times New Roman" w:hAnsi="Times New Roman"/>
        </w:rPr>
        <w:t>。</w:t>
      </w:r>
      <w:r w:rsidR="00A61E0A" w:rsidRPr="002B7EFB">
        <w:rPr>
          <w:rFonts w:ascii="Times New Roman" w:hAnsi="Times New Roman"/>
        </w:rPr>
        <w:t>为进一步学习临床肿瘤放射治疗学打下基础。</w:t>
      </w:r>
    </w:p>
    <w:p w14:paraId="29E709AC" w14:textId="3F69A387" w:rsidR="00E05E8B" w:rsidRPr="002B7EFB" w:rsidRDefault="00E05E8B" w:rsidP="00DD7B5F">
      <w:pPr>
        <w:pStyle w:val="a3"/>
        <w:spacing w:beforeLines="50" w:before="156" w:afterLines="50" w:after="156"/>
        <w:ind w:firstLineChars="200" w:firstLine="480"/>
        <w:rPr>
          <w:rFonts w:ascii="Times New Roman" w:hAnsi="Times New Roman"/>
        </w:rPr>
      </w:pPr>
      <w:r w:rsidRPr="002B7EFB">
        <w:rPr>
          <w:rFonts w:ascii="Times New Roman" w:eastAsia="黑体" w:hAnsi="Times New Roman"/>
          <w:sz w:val="24"/>
          <w:szCs w:val="24"/>
        </w:rPr>
        <w:t>（三）课程目标与毕业要求、课程内容的</w:t>
      </w:r>
      <w:r w:rsidR="00DD7B5F" w:rsidRPr="002B7EFB">
        <w:rPr>
          <w:rFonts w:ascii="Times New Roman" w:eastAsia="黑体" w:hAnsi="Times New Roman"/>
          <w:sz w:val="24"/>
          <w:szCs w:val="24"/>
        </w:rPr>
        <w:t>对应</w:t>
      </w:r>
      <w:r w:rsidRPr="002B7EFB">
        <w:rPr>
          <w:rFonts w:ascii="Times New Roman" w:eastAsia="黑体" w:hAnsi="Times New Roman"/>
          <w:sz w:val="24"/>
          <w:szCs w:val="24"/>
        </w:rPr>
        <w:t>关系</w:t>
      </w:r>
    </w:p>
    <w:p w14:paraId="1F6AC88E" w14:textId="3912B45E" w:rsidR="00E05E8B" w:rsidRPr="002B7EFB" w:rsidRDefault="00DD7B5F" w:rsidP="00DD7B5F">
      <w:pPr>
        <w:pStyle w:val="a3"/>
        <w:spacing w:beforeLines="50" w:before="156" w:afterLines="50" w:after="156"/>
        <w:ind w:firstLineChars="200" w:firstLine="422"/>
        <w:jc w:val="center"/>
        <w:rPr>
          <w:rFonts w:ascii="Times New Roman" w:hAnsi="Times New Roman"/>
          <w:b/>
          <w:bCs/>
          <w:szCs w:val="21"/>
        </w:rPr>
      </w:pPr>
      <w:r w:rsidRPr="002B7EFB">
        <w:rPr>
          <w:rFonts w:ascii="Times New Roman" w:hAnsi="Times New Roman"/>
          <w:b/>
          <w:bCs/>
          <w:szCs w:val="21"/>
        </w:rPr>
        <w:t>表</w:t>
      </w:r>
      <w:r w:rsidRPr="002B7EFB">
        <w:rPr>
          <w:rFonts w:ascii="Times New Roman" w:hAnsi="Times New Roman"/>
          <w:b/>
          <w:bCs/>
          <w:szCs w:val="21"/>
        </w:rPr>
        <w:t>1</w:t>
      </w:r>
      <w:r w:rsidRPr="002B7EFB">
        <w:rPr>
          <w:rFonts w:ascii="Times New Roman" w:hAnsi="Times New Roman"/>
          <w:b/>
          <w:bCs/>
          <w:szCs w:val="21"/>
        </w:rPr>
        <w:t>：</w:t>
      </w:r>
      <w:r w:rsidR="00E05E8B" w:rsidRPr="002B7EFB">
        <w:rPr>
          <w:rFonts w:ascii="Times New Roman" w:hAnsi="Times New Roman"/>
          <w:b/>
          <w:bCs/>
          <w:szCs w:val="21"/>
        </w:rPr>
        <w:t>课程目标与</w:t>
      </w:r>
      <w:r w:rsidR="00242673" w:rsidRPr="002B7EFB">
        <w:rPr>
          <w:rFonts w:ascii="Times New Roman" w:hAnsi="Times New Roman"/>
          <w:b/>
          <w:bCs/>
          <w:szCs w:val="21"/>
        </w:rPr>
        <w:t>课程内容、毕业要求</w:t>
      </w:r>
      <w:r w:rsidR="00E05E8B" w:rsidRPr="002B7EFB">
        <w:rPr>
          <w:rFonts w:ascii="Times New Roman" w:hAnsi="Times New Roman"/>
          <w:b/>
          <w:bCs/>
          <w:szCs w:val="21"/>
        </w:rPr>
        <w:t>的对应关系表</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2971"/>
        <w:gridCol w:w="3944"/>
      </w:tblGrid>
      <w:tr w:rsidR="00F26367" w:rsidRPr="002B7EFB" w14:paraId="4BC0DAD9" w14:textId="77777777" w:rsidTr="00F26367">
        <w:trPr>
          <w:jc w:val="center"/>
        </w:trPr>
        <w:tc>
          <w:tcPr>
            <w:tcW w:w="1302" w:type="dxa"/>
            <w:vAlign w:val="center"/>
          </w:tcPr>
          <w:p w14:paraId="5E9CA47C" w14:textId="77777777" w:rsidR="00F26367" w:rsidRPr="002B7EFB" w:rsidRDefault="00F26367" w:rsidP="00DD7B5F">
            <w:pPr>
              <w:pStyle w:val="a3"/>
              <w:spacing w:beforeLines="50" w:before="156" w:afterLines="50" w:after="156"/>
              <w:jc w:val="center"/>
              <w:rPr>
                <w:rFonts w:ascii="Times New Roman" w:hAnsi="Times New Roman"/>
                <w:b/>
                <w:bCs/>
                <w:szCs w:val="21"/>
              </w:rPr>
            </w:pPr>
            <w:r w:rsidRPr="002B7EFB">
              <w:rPr>
                <w:rFonts w:ascii="Times New Roman" w:hAnsi="Times New Roman"/>
                <w:b/>
                <w:bCs/>
                <w:szCs w:val="21"/>
              </w:rPr>
              <w:t>课程目标</w:t>
            </w:r>
          </w:p>
        </w:tc>
        <w:tc>
          <w:tcPr>
            <w:tcW w:w="2971" w:type="dxa"/>
            <w:vAlign w:val="center"/>
          </w:tcPr>
          <w:p w14:paraId="6B5D405B" w14:textId="77777777" w:rsidR="00F26367" w:rsidRPr="002B7EFB" w:rsidRDefault="00F26367" w:rsidP="00DD7B5F">
            <w:pPr>
              <w:pStyle w:val="a3"/>
              <w:spacing w:beforeLines="50" w:before="156" w:afterLines="50" w:after="156"/>
              <w:jc w:val="center"/>
              <w:rPr>
                <w:rFonts w:ascii="Times New Roman" w:hAnsi="Times New Roman"/>
                <w:b/>
                <w:bCs/>
                <w:szCs w:val="21"/>
              </w:rPr>
            </w:pPr>
            <w:r w:rsidRPr="002B7EFB">
              <w:rPr>
                <w:rFonts w:ascii="Times New Roman" w:hAnsi="Times New Roman"/>
                <w:b/>
                <w:bCs/>
                <w:szCs w:val="21"/>
              </w:rPr>
              <w:t>对应课程内容</w:t>
            </w:r>
          </w:p>
        </w:tc>
        <w:tc>
          <w:tcPr>
            <w:tcW w:w="3944" w:type="dxa"/>
            <w:vAlign w:val="center"/>
          </w:tcPr>
          <w:p w14:paraId="737ADEC3" w14:textId="77777777" w:rsidR="00F26367" w:rsidRPr="002B7EFB" w:rsidRDefault="00F26367" w:rsidP="00DD7B5F">
            <w:pPr>
              <w:pStyle w:val="a3"/>
              <w:spacing w:beforeLines="50" w:before="156" w:afterLines="50" w:after="156"/>
              <w:jc w:val="center"/>
              <w:rPr>
                <w:rFonts w:ascii="Times New Roman" w:hAnsi="Times New Roman"/>
                <w:b/>
                <w:bCs/>
                <w:szCs w:val="21"/>
              </w:rPr>
            </w:pPr>
            <w:r w:rsidRPr="002B7EFB">
              <w:rPr>
                <w:rFonts w:ascii="Times New Roman" w:hAnsi="Times New Roman"/>
                <w:b/>
                <w:bCs/>
                <w:szCs w:val="21"/>
              </w:rPr>
              <w:t>对应毕业要求</w:t>
            </w:r>
          </w:p>
        </w:tc>
      </w:tr>
      <w:tr w:rsidR="00F26367" w:rsidRPr="002B7EFB" w14:paraId="3772BACC" w14:textId="77777777" w:rsidTr="00F26367">
        <w:trPr>
          <w:jc w:val="center"/>
        </w:trPr>
        <w:tc>
          <w:tcPr>
            <w:tcW w:w="1302" w:type="dxa"/>
            <w:vAlign w:val="center"/>
          </w:tcPr>
          <w:p w14:paraId="409881FC" w14:textId="77777777" w:rsidR="00F26367" w:rsidRPr="002B7EFB" w:rsidRDefault="00F26367" w:rsidP="00DD7B5F">
            <w:pPr>
              <w:pStyle w:val="a3"/>
              <w:spacing w:beforeLines="50" w:before="156" w:afterLines="50" w:after="156"/>
              <w:jc w:val="center"/>
              <w:rPr>
                <w:rFonts w:ascii="Times New Roman" w:hAnsi="Times New Roman"/>
                <w:szCs w:val="21"/>
              </w:rPr>
            </w:pPr>
            <w:r w:rsidRPr="002B7EFB">
              <w:rPr>
                <w:rFonts w:ascii="Times New Roman" w:hAnsi="Times New Roman"/>
                <w:szCs w:val="21"/>
              </w:rPr>
              <w:t>课程目标</w:t>
            </w:r>
            <w:r w:rsidRPr="002B7EFB">
              <w:rPr>
                <w:rFonts w:ascii="Times New Roman" w:hAnsi="Times New Roman"/>
                <w:szCs w:val="21"/>
              </w:rPr>
              <w:t>1</w:t>
            </w:r>
          </w:p>
        </w:tc>
        <w:tc>
          <w:tcPr>
            <w:tcW w:w="2971" w:type="dxa"/>
            <w:vAlign w:val="center"/>
          </w:tcPr>
          <w:p w14:paraId="0ED80D5B" w14:textId="64AEEFA4" w:rsidR="00F26367" w:rsidRPr="002B7EFB" w:rsidRDefault="00F26367" w:rsidP="00F26367">
            <w:pPr>
              <w:pStyle w:val="a3"/>
              <w:spacing w:beforeLines="50" w:before="156" w:afterLines="50" w:after="156"/>
              <w:rPr>
                <w:rFonts w:ascii="Times New Roman" w:hAnsi="Times New Roman"/>
                <w:bCs/>
                <w:szCs w:val="21"/>
              </w:rPr>
            </w:pPr>
            <w:r w:rsidRPr="002B7EFB">
              <w:rPr>
                <w:rFonts w:ascii="Times New Roman" w:hAnsi="Times New Roman"/>
                <w:bCs/>
                <w:szCs w:val="21"/>
              </w:rPr>
              <w:t>电离辐射的种类、基本特性及其生物学作用的理化基础，电离辐射的分子生物学效应，电离辐射的细胞效应</w:t>
            </w:r>
          </w:p>
        </w:tc>
        <w:tc>
          <w:tcPr>
            <w:tcW w:w="3944" w:type="dxa"/>
          </w:tcPr>
          <w:p w14:paraId="6E331B9D" w14:textId="77777777" w:rsidR="00F26367" w:rsidRPr="002B7EFB" w:rsidRDefault="00F26367" w:rsidP="00FA338C">
            <w:pPr>
              <w:pStyle w:val="a3"/>
              <w:spacing w:beforeLines="50" w:before="156" w:afterLines="50" w:after="156"/>
              <w:rPr>
                <w:rFonts w:ascii="Times New Roman" w:hAnsi="Times New Roman"/>
              </w:rPr>
            </w:pPr>
            <w:r w:rsidRPr="002B7EFB">
              <w:rPr>
                <w:rFonts w:ascii="Times New Roman" w:hAnsi="Times New Roman"/>
                <w:color w:val="000000"/>
                <w:kern w:val="0"/>
                <w:szCs w:val="21"/>
              </w:rPr>
              <w:t>1-4</w:t>
            </w:r>
            <w:r w:rsidRPr="002B7EFB">
              <w:rPr>
                <w:rFonts w:ascii="Times New Roman" w:hAnsi="Times New Roman"/>
              </w:rPr>
              <w:t>熟悉核辐射物理与核仪器、加速器和放射化学等方面的基本理论知识，掌握医学放射生物学的基本理论和最新发展，掌握放射性内、外照射的剂量估算方法。</w:t>
            </w:r>
          </w:p>
          <w:p w14:paraId="11850738" w14:textId="39B7550A" w:rsidR="00F26367" w:rsidRPr="002B7EFB" w:rsidRDefault="00F26367" w:rsidP="00FA338C">
            <w:pPr>
              <w:pStyle w:val="a3"/>
              <w:spacing w:beforeLines="50" w:before="156" w:afterLines="50" w:after="156"/>
              <w:rPr>
                <w:rFonts w:ascii="Times New Roman" w:hAnsi="Times New Roman"/>
              </w:rPr>
            </w:pPr>
            <w:r w:rsidRPr="002B7EFB">
              <w:rPr>
                <w:rFonts w:ascii="Times New Roman" w:hAnsi="Times New Roman"/>
                <w:color w:val="000000"/>
                <w:kern w:val="0"/>
                <w:szCs w:val="21"/>
              </w:rPr>
              <w:t>2-4</w:t>
            </w:r>
            <w:r w:rsidRPr="002B7EFB">
              <w:rPr>
                <w:rFonts w:ascii="Times New Roman" w:hAnsi="Times New Roman"/>
              </w:rPr>
              <w:t>熟悉核辐射物理与核仪器、加速器和核药物等方面的基本理论知识，掌握放射性核素标记和示踪的基本知识和方法；掌握医学放射生物学的基本理论和最新发展，掌握放射性内、外照射的剂量估算方法。</w:t>
            </w:r>
          </w:p>
        </w:tc>
      </w:tr>
      <w:tr w:rsidR="00F26367" w:rsidRPr="002B7EFB" w14:paraId="3614AAF0" w14:textId="77777777" w:rsidTr="00F26367">
        <w:trPr>
          <w:jc w:val="center"/>
        </w:trPr>
        <w:tc>
          <w:tcPr>
            <w:tcW w:w="1302" w:type="dxa"/>
            <w:vAlign w:val="center"/>
          </w:tcPr>
          <w:p w14:paraId="0359C02F" w14:textId="77777777" w:rsidR="00F26367" w:rsidRPr="002B7EFB" w:rsidRDefault="00F26367" w:rsidP="00F26367">
            <w:pPr>
              <w:pStyle w:val="a3"/>
              <w:spacing w:beforeLines="50" w:before="156" w:afterLines="50" w:after="156"/>
              <w:jc w:val="center"/>
              <w:rPr>
                <w:rFonts w:ascii="Times New Roman" w:hAnsi="Times New Roman"/>
                <w:szCs w:val="21"/>
              </w:rPr>
            </w:pPr>
            <w:r w:rsidRPr="002B7EFB">
              <w:rPr>
                <w:rFonts w:ascii="Times New Roman" w:hAnsi="Times New Roman"/>
                <w:szCs w:val="21"/>
              </w:rPr>
              <w:t>课程目标</w:t>
            </w:r>
            <w:r w:rsidRPr="002B7EFB">
              <w:rPr>
                <w:rFonts w:ascii="Times New Roman" w:hAnsi="Times New Roman"/>
                <w:szCs w:val="21"/>
              </w:rPr>
              <w:t>2</w:t>
            </w:r>
          </w:p>
        </w:tc>
        <w:tc>
          <w:tcPr>
            <w:tcW w:w="2971" w:type="dxa"/>
            <w:vAlign w:val="center"/>
          </w:tcPr>
          <w:p w14:paraId="03A599CE" w14:textId="20678DFF" w:rsidR="00F26367" w:rsidRPr="002B7EFB" w:rsidRDefault="00F26367" w:rsidP="00F26367">
            <w:pPr>
              <w:pStyle w:val="a3"/>
              <w:spacing w:beforeLines="50" w:before="156" w:afterLines="50" w:after="156"/>
              <w:rPr>
                <w:rFonts w:ascii="Times New Roman" w:hAnsi="Times New Roman"/>
                <w:bCs/>
                <w:szCs w:val="21"/>
              </w:rPr>
            </w:pPr>
            <w:r w:rsidRPr="002B7EFB">
              <w:rPr>
                <w:rFonts w:ascii="Times New Roman" w:hAnsi="Times New Roman"/>
                <w:bCs/>
                <w:szCs w:val="21"/>
              </w:rPr>
              <w:t>电离辐射对神经和内分泌系统的作用，电离辐射对造血系统的作用，电离辐射对免疫系统的作用，电离辐射所致的感染和出血并发症，电离辐射对消化系统的作用，电离辐射对其他系统和器官的作用</w:t>
            </w:r>
          </w:p>
        </w:tc>
        <w:tc>
          <w:tcPr>
            <w:tcW w:w="3944" w:type="dxa"/>
          </w:tcPr>
          <w:p w14:paraId="713DEBC2" w14:textId="77777777" w:rsidR="00F26367" w:rsidRPr="002B7EFB" w:rsidRDefault="00F26367" w:rsidP="00F26367">
            <w:pPr>
              <w:pStyle w:val="a3"/>
              <w:spacing w:beforeLines="50" w:before="156" w:afterLines="50" w:after="156"/>
              <w:rPr>
                <w:rFonts w:ascii="Times New Roman" w:hAnsi="Times New Roman"/>
              </w:rPr>
            </w:pPr>
            <w:r w:rsidRPr="002B7EFB">
              <w:rPr>
                <w:rFonts w:ascii="Times New Roman" w:hAnsi="Times New Roman"/>
                <w:color w:val="000000"/>
                <w:kern w:val="0"/>
                <w:szCs w:val="21"/>
              </w:rPr>
              <w:t>1-7</w:t>
            </w:r>
            <w:r w:rsidRPr="002B7EFB">
              <w:rPr>
                <w:rFonts w:ascii="Times New Roman" w:hAnsi="Times New Roman"/>
              </w:rPr>
              <w:t>熟悉并基本掌握放射损伤及放射病的预防、诊断和治疗方面的基本知识和基本技能，具备在核事故应急条件下临床医学处置能力。</w:t>
            </w:r>
          </w:p>
          <w:p w14:paraId="030A1D5A" w14:textId="6F8A5F65" w:rsidR="00F26367" w:rsidRPr="002B7EFB" w:rsidRDefault="00F26367" w:rsidP="00F26367">
            <w:pPr>
              <w:pStyle w:val="a3"/>
              <w:spacing w:beforeLines="50" w:before="156" w:afterLines="50" w:after="156"/>
              <w:rPr>
                <w:rFonts w:ascii="Times New Roman" w:hAnsi="Times New Roman"/>
              </w:rPr>
            </w:pPr>
            <w:r w:rsidRPr="002B7EFB">
              <w:rPr>
                <w:rFonts w:ascii="Times New Roman" w:hAnsi="Times New Roman"/>
                <w:color w:val="000000"/>
                <w:kern w:val="0"/>
                <w:szCs w:val="21"/>
              </w:rPr>
              <w:t>2-7</w:t>
            </w:r>
            <w:r w:rsidRPr="002B7EFB">
              <w:rPr>
                <w:rFonts w:ascii="Times New Roman" w:hAnsi="Times New Roman"/>
              </w:rPr>
              <w:t>基本掌握放射损伤及放射病的预防、诊段和治疗方面的基本知识和基本技能，具备在核事故应急条件下临床医学处置能力。</w:t>
            </w:r>
          </w:p>
        </w:tc>
      </w:tr>
      <w:tr w:rsidR="00F26367" w:rsidRPr="002B7EFB" w14:paraId="3C5386A7" w14:textId="77777777" w:rsidTr="00F26367">
        <w:trPr>
          <w:jc w:val="center"/>
        </w:trPr>
        <w:tc>
          <w:tcPr>
            <w:tcW w:w="1302" w:type="dxa"/>
            <w:vAlign w:val="center"/>
          </w:tcPr>
          <w:p w14:paraId="27A4867B" w14:textId="77777777" w:rsidR="00F26367" w:rsidRPr="002B7EFB" w:rsidRDefault="00F26367" w:rsidP="00F26367">
            <w:pPr>
              <w:pStyle w:val="a3"/>
              <w:spacing w:beforeLines="50" w:before="156" w:afterLines="50" w:after="156"/>
              <w:jc w:val="center"/>
              <w:rPr>
                <w:rFonts w:ascii="Times New Roman" w:hAnsi="Times New Roman"/>
                <w:szCs w:val="21"/>
              </w:rPr>
            </w:pPr>
            <w:r w:rsidRPr="002B7EFB">
              <w:rPr>
                <w:rFonts w:ascii="Times New Roman" w:hAnsi="Times New Roman"/>
                <w:szCs w:val="21"/>
              </w:rPr>
              <w:t>课程目标</w:t>
            </w:r>
            <w:r w:rsidRPr="002B7EFB">
              <w:rPr>
                <w:rFonts w:ascii="Times New Roman" w:hAnsi="Times New Roman"/>
                <w:szCs w:val="21"/>
              </w:rPr>
              <w:t>3</w:t>
            </w:r>
          </w:p>
        </w:tc>
        <w:tc>
          <w:tcPr>
            <w:tcW w:w="2971" w:type="dxa"/>
            <w:vAlign w:val="center"/>
          </w:tcPr>
          <w:p w14:paraId="268C3AEE" w14:textId="46A8BE3D" w:rsidR="00F26367" w:rsidRPr="002B7EFB" w:rsidRDefault="00F26367" w:rsidP="00F26367">
            <w:pPr>
              <w:pStyle w:val="a3"/>
              <w:spacing w:beforeLines="50" w:before="156" w:afterLines="50" w:after="156"/>
              <w:rPr>
                <w:rFonts w:ascii="Times New Roman" w:hAnsi="Times New Roman"/>
                <w:bCs/>
                <w:szCs w:val="21"/>
              </w:rPr>
            </w:pPr>
            <w:r w:rsidRPr="002B7EFB">
              <w:rPr>
                <w:rFonts w:ascii="Times New Roman" w:hAnsi="Times New Roman"/>
                <w:bCs/>
                <w:szCs w:val="21"/>
              </w:rPr>
              <w:t>肿瘤放射生物学基础</w:t>
            </w:r>
          </w:p>
        </w:tc>
        <w:tc>
          <w:tcPr>
            <w:tcW w:w="3944" w:type="dxa"/>
          </w:tcPr>
          <w:p w14:paraId="6CBD7C39" w14:textId="26F34835" w:rsidR="00F26367" w:rsidRPr="002B7EFB" w:rsidRDefault="00F26367" w:rsidP="00F26367">
            <w:pPr>
              <w:pStyle w:val="a3"/>
              <w:spacing w:beforeLines="50" w:before="156" w:afterLines="50" w:after="156"/>
              <w:rPr>
                <w:rFonts w:ascii="Times New Roman" w:hAnsi="Times New Roman"/>
              </w:rPr>
            </w:pPr>
            <w:r w:rsidRPr="002B7EFB">
              <w:rPr>
                <w:rFonts w:ascii="Times New Roman" w:hAnsi="Times New Roman"/>
                <w:color w:val="000000"/>
                <w:kern w:val="0"/>
                <w:szCs w:val="21"/>
              </w:rPr>
              <w:t>1-8</w:t>
            </w:r>
            <w:r w:rsidRPr="002B7EFB">
              <w:rPr>
                <w:rFonts w:ascii="Times New Roman" w:hAnsi="Times New Roman"/>
              </w:rPr>
              <w:t>熟悉临床影像学的基本知识和技能，掌握放射治疗的基本知识和临床技能，具备开展放射治疗的基本能力。</w:t>
            </w:r>
          </w:p>
        </w:tc>
      </w:tr>
    </w:tbl>
    <w:p w14:paraId="40FF1041" w14:textId="08E233B5" w:rsidR="00C00798" w:rsidRPr="002B7EFB" w:rsidRDefault="007C62ED" w:rsidP="00DD7B5F">
      <w:pPr>
        <w:spacing w:beforeLines="50" w:before="156" w:afterLines="50" w:after="156"/>
        <w:ind w:firstLineChars="200" w:firstLine="562"/>
        <w:rPr>
          <w:rFonts w:ascii="Times New Roman" w:eastAsia="黑体" w:hAnsi="Times New Roman" w:cs="Times New Roman"/>
          <w:b/>
          <w:sz w:val="28"/>
          <w:szCs w:val="28"/>
        </w:rPr>
      </w:pPr>
      <w:r w:rsidRPr="002B7EFB">
        <w:rPr>
          <w:rFonts w:ascii="Times New Roman" w:eastAsia="黑体" w:hAnsi="Times New Roman" w:cs="Times New Roman"/>
          <w:b/>
          <w:sz w:val="28"/>
          <w:szCs w:val="28"/>
        </w:rPr>
        <w:t>三、教学内容</w:t>
      </w:r>
    </w:p>
    <w:p w14:paraId="11DF5530" w14:textId="55C92D4E" w:rsidR="002A7568" w:rsidRPr="002B7EFB" w:rsidRDefault="002A7568" w:rsidP="00DD7B5F">
      <w:pPr>
        <w:widowControl/>
        <w:spacing w:beforeLines="50" w:before="156" w:afterLines="50" w:after="156"/>
        <w:ind w:firstLineChars="200" w:firstLine="482"/>
        <w:jc w:val="left"/>
        <w:rPr>
          <w:rFonts w:ascii="Times New Roman" w:hAnsi="Times New Roman" w:cs="Times New Roman"/>
        </w:rPr>
      </w:pPr>
      <w:r w:rsidRPr="002B7EFB">
        <w:rPr>
          <w:rFonts w:ascii="Times New Roman" w:eastAsia="黑体" w:hAnsi="Times New Roman" w:cs="Times New Roman"/>
          <w:b/>
          <w:sz w:val="24"/>
          <w:szCs w:val="24"/>
        </w:rPr>
        <w:t>第一章</w:t>
      </w:r>
      <w:r w:rsidRPr="002B7EFB">
        <w:rPr>
          <w:rFonts w:ascii="Times New Roman" w:eastAsia="黑体" w:hAnsi="Times New Roman" w:cs="Times New Roman"/>
          <w:b/>
          <w:sz w:val="24"/>
          <w:szCs w:val="24"/>
        </w:rPr>
        <w:t xml:space="preserve"> </w:t>
      </w:r>
      <w:r w:rsidR="00DB1F7F" w:rsidRPr="002B7EFB">
        <w:rPr>
          <w:rFonts w:ascii="Times New Roman" w:eastAsia="黑体" w:hAnsi="Times New Roman" w:cs="Times New Roman"/>
          <w:b/>
          <w:sz w:val="24"/>
          <w:szCs w:val="24"/>
        </w:rPr>
        <w:t>电离辐射的种类、基本特性及其生物学作用的理化基础</w:t>
      </w:r>
    </w:p>
    <w:p w14:paraId="3FD3DBDE" w14:textId="595B0903" w:rsidR="002A7568" w:rsidRPr="002B7EFB" w:rsidRDefault="002A7568"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lastRenderedPageBreak/>
        <w:t>1.</w:t>
      </w:r>
      <w:r w:rsidRPr="002B7EFB">
        <w:rPr>
          <w:rFonts w:ascii="Times New Roman" w:eastAsia="宋体" w:hAnsi="Times New Roman" w:cs="Times New Roman"/>
          <w:color w:val="000000"/>
          <w:kern w:val="0"/>
          <w:szCs w:val="21"/>
        </w:rPr>
        <w:t>教学目标</w:t>
      </w:r>
    </w:p>
    <w:p w14:paraId="14758E56" w14:textId="72BCB477" w:rsidR="004F0264" w:rsidRPr="002B7EFB" w:rsidRDefault="004F0264" w:rsidP="00203D3E">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rPr>
        <w:t>（</w:t>
      </w:r>
      <w:r w:rsidRPr="002B7EFB">
        <w:rPr>
          <w:rFonts w:ascii="Times New Roman" w:eastAsia="宋体" w:hAnsi="Times New Roman" w:cs="Times New Roman"/>
        </w:rPr>
        <w:t>1</w:t>
      </w:r>
      <w:r w:rsidRPr="002B7EFB">
        <w:rPr>
          <w:rFonts w:ascii="Times New Roman" w:eastAsia="宋体" w:hAnsi="Times New Roman" w:cs="Times New Roman"/>
        </w:rPr>
        <w:t>）掌握</w:t>
      </w:r>
      <w:r w:rsidRPr="002B7EFB">
        <w:rPr>
          <w:rFonts w:ascii="Times New Roman" w:eastAsia="宋体" w:hAnsi="Times New Roman" w:cs="Times New Roman"/>
        </w:rPr>
        <w:t>LET</w:t>
      </w:r>
      <w:r w:rsidRPr="002B7EFB">
        <w:rPr>
          <w:rFonts w:ascii="Times New Roman" w:eastAsia="宋体" w:hAnsi="Times New Roman" w:cs="Times New Roman"/>
        </w:rPr>
        <w:t>和</w:t>
      </w:r>
      <w:r w:rsidRPr="002B7EFB">
        <w:rPr>
          <w:rFonts w:ascii="Times New Roman" w:eastAsia="宋体" w:hAnsi="Times New Roman" w:cs="Times New Roman"/>
        </w:rPr>
        <w:t>RBE</w:t>
      </w:r>
      <w:r w:rsidRPr="002B7EFB">
        <w:rPr>
          <w:rFonts w:ascii="Times New Roman" w:eastAsia="宋体" w:hAnsi="Times New Roman" w:cs="Times New Roman"/>
        </w:rPr>
        <w:t>以及自由基的定义，剂量一效应关系，</w:t>
      </w:r>
      <w:r w:rsidRPr="002B7EFB">
        <w:rPr>
          <w:rFonts w:ascii="Times New Roman" w:eastAsia="宋体" w:hAnsi="Times New Roman" w:cs="Times New Roman"/>
        </w:rPr>
        <w:t>LD</w:t>
      </w:r>
      <w:r w:rsidRPr="002B7EFB">
        <w:rPr>
          <w:rFonts w:ascii="Times New Roman" w:eastAsia="宋体" w:hAnsi="Times New Roman" w:cs="Times New Roman"/>
          <w:vertAlign w:val="subscript"/>
        </w:rPr>
        <w:t>50</w:t>
      </w:r>
      <w:r w:rsidRPr="002B7EFB">
        <w:rPr>
          <w:rFonts w:ascii="Times New Roman" w:eastAsia="宋体" w:hAnsi="Times New Roman" w:cs="Times New Roman"/>
        </w:rPr>
        <w:t>以及放射敏感性的含义，影响放射生物效应的主要因素，不同组织放射敏感性差异。</w:t>
      </w:r>
    </w:p>
    <w:p w14:paraId="13200C16" w14:textId="3869F7B8" w:rsidR="004F0264" w:rsidRPr="002B7EFB" w:rsidRDefault="004F0264" w:rsidP="00203D3E">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rPr>
        <w:t>（</w:t>
      </w:r>
      <w:r w:rsidRPr="002B7EFB">
        <w:rPr>
          <w:rFonts w:ascii="Times New Roman" w:eastAsia="宋体" w:hAnsi="Times New Roman" w:cs="Times New Roman"/>
        </w:rPr>
        <w:t>2</w:t>
      </w:r>
      <w:r w:rsidRPr="002B7EFB">
        <w:rPr>
          <w:rFonts w:ascii="Times New Roman" w:eastAsia="宋体" w:hAnsi="Times New Roman" w:cs="Times New Roman"/>
        </w:rPr>
        <w:t>）熟悉氧效应，稀释效应和</w:t>
      </w:r>
      <w:r w:rsidRPr="002B7EFB">
        <w:rPr>
          <w:rFonts w:ascii="Times New Roman" w:eastAsia="宋体" w:hAnsi="Times New Roman" w:cs="Times New Roman"/>
        </w:rPr>
        <w:t>“</w:t>
      </w:r>
      <w:r w:rsidRPr="002B7EFB">
        <w:rPr>
          <w:rFonts w:ascii="Times New Roman" w:eastAsia="宋体" w:hAnsi="Times New Roman" w:cs="Times New Roman"/>
        </w:rPr>
        <w:t>靶</w:t>
      </w:r>
      <w:r w:rsidRPr="002B7EFB">
        <w:rPr>
          <w:rFonts w:ascii="Times New Roman" w:eastAsia="宋体" w:hAnsi="Times New Roman" w:cs="Times New Roman"/>
        </w:rPr>
        <w:t>”</w:t>
      </w:r>
      <w:r w:rsidRPr="002B7EFB">
        <w:rPr>
          <w:rFonts w:ascii="Times New Roman" w:eastAsia="宋体" w:hAnsi="Times New Roman" w:cs="Times New Roman"/>
        </w:rPr>
        <w:t>理论。</w:t>
      </w:r>
    </w:p>
    <w:p w14:paraId="78AB2389" w14:textId="54A53ACF" w:rsidR="004F0264" w:rsidRPr="002B7EFB" w:rsidRDefault="004F0264" w:rsidP="00203D3E">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rPr>
        <w:t>（</w:t>
      </w:r>
      <w:r w:rsidRPr="002B7EFB">
        <w:rPr>
          <w:rFonts w:ascii="Times New Roman" w:eastAsia="宋体" w:hAnsi="Times New Roman" w:cs="Times New Roman"/>
        </w:rPr>
        <w:t>3</w:t>
      </w:r>
      <w:r w:rsidRPr="002B7EFB">
        <w:rPr>
          <w:rFonts w:ascii="Times New Roman" w:eastAsia="宋体" w:hAnsi="Times New Roman" w:cs="Times New Roman"/>
        </w:rPr>
        <w:t>）了解电离辐射的定义以及电离辐射的种类。综合理解电离辐射生物学效应中的原发作用与继发作用，电离作用与激发作用及其相互之间的关系。</w:t>
      </w:r>
    </w:p>
    <w:p w14:paraId="3DA6ADCA" w14:textId="63D237B0" w:rsidR="002A7568" w:rsidRPr="002B7EFB" w:rsidRDefault="002A7568"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教学重难点</w:t>
      </w:r>
    </w:p>
    <w:p w14:paraId="12AF4EA1" w14:textId="5497690C" w:rsidR="004F0264" w:rsidRPr="002B7EFB" w:rsidRDefault="004F0264"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rPr>
        <w:t>LET</w:t>
      </w:r>
      <w:r w:rsidRPr="002B7EFB">
        <w:rPr>
          <w:rFonts w:ascii="Times New Roman" w:eastAsia="宋体" w:hAnsi="Times New Roman" w:cs="Times New Roman"/>
        </w:rPr>
        <w:t>和</w:t>
      </w:r>
      <w:r w:rsidRPr="002B7EFB">
        <w:rPr>
          <w:rFonts w:ascii="Times New Roman" w:eastAsia="宋体" w:hAnsi="Times New Roman" w:cs="Times New Roman"/>
        </w:rPr>
        <w:t>RBE</w:t>
      </w:r>
      <w:r w:rsidRPr="002B7EFB">
        <w:rPr>
          <w:rFonts w:ascii="Times New Roman" w:eastAsia="宋体" w:hAnsi="Times New Roman" w:cs="Times New Roman"/>
        </w:rPr>
        <w:t>的概念及相互之间的关系</w:t>
      </w:r>
    </w:p>
    <w:p w14:paraId="379E9C09" w14:textId="4A2A48B4" w:rsidR="004F0264" w:rsidRPr="002B7EFB" w:rsidRDefault="004F0264" w:rsidP="00203D3E">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rPr>
        <w:t>氧效应</w:t>
      </w:r>
    </w:p>
    <w:p w14:paraId="53340AAA" w14:textId="2ED82468" w:rsidR="004F0264" w:rsidRPr="002B7EFB" w:rsidRDefault="004F0264"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rPr>
        <w:t>影响放射生物效应的主要因素</w:t>
      </w:r>
    </w:p>
    <w:p w14:paraId="3E65E591" w14:textId="6E039678" w:rsidR="002A7568" w:rsidRPr="002B7EFB" w:rsidRDefault="002A7568"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教学内容</w:t>
      </w:r>
    </w:p>
    <w:p w14:paraId="1AB064E5" w14:textId="6CB382AD" w:rsidR="00655D81" w:rsidRPr="002B7EFB" w:rsidRDefault="00655D81"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第一节</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电离辐射的种类和基本特征</w:t>
      </w:r>
    </w:p>
    <w:p w14:paraId="3DA9130B" w14:textId="510F14CB" w:rsidR="00655D81" w:rsidRPr="002B7EFB" w:rsidRDefault="00655D81" w:rsidP="00655D81">
      <w:pPr>
        <w:pStyle w:val="ac"/>
        <w:widowControl/>
        <w:numPr>
          <w:ilvl w:val="0"/>
          <w:numId w:val="21"/>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电磁辐射</w:t>
      </w:r>
    </w:p>
    <w:p w14:paraId="526D958D" w14:textId="3235ED84" w:rsidR="00655D81" w:rsidRPr="002B7EFB" w:rsidRDefault="00655D81" w:rsidP="00655D81">
      <w:pPr>
        <w:pStyle w:val="ac"/>
        <w:widowControl/>
        <w:numPr>
          <w:ilvl w:val="0"/>
          <w:numId w:val="21"/>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粒子辐射</w:t>
      </w:r>
    </w:p>
    <w:p w14:paraId="59E5A1D7" w14:textId="2B15B0E9" w:rsidR="00655D81" w:rsidRPr="002B7EFB" w:rsidRDefault="00655D81" w:rsidP="00655D81">
      <w:pPr>
        <w:widowControl/>
        <w:spacing w:beforeLines="50" w:before="156" w:afterLines="50" w:after="156"/>
        <w:ind w:left="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第二节</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电离辐射生物学作用的理化基础</w:t>
      </w:r>
    </w:p>
    <w:p w14:paraId="58F1C7EC" w14:textId="2B9B44C6" w:rsidR="00655D81" w:rsidRPr="002B7EFB" w:rsidRDefault="00655D81" w:rsidP="00655D81">
      <w:pPr>
        <w:pStyle w:val="ac"/>
        <w:widowControl/>
        <w:numPr>
          <w:ilvl w:val="0"/>
          <w:numId w:val="22"/>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电离和激发</w:t>
      </w:r>
    </w:p>
    <w:p w14:paraId="4FB8A9BE" w14:textId="3AD92B85" w:rsidR="00655D81" w:rsidRPr="002B7EFB" w:rsidRDefault="00655D81" w:rsidP="00655D81">
      <w:pPr>
        <w:pStyle w:val="ac"/>
        <w:widowControl/>
        <w:numPr>
          <w:ilvl w:val="0"/>
          <w:numId w:val="22"/>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传能线密度和相对生物学效率</w:t>
      </w:r>
    </w:p>
    <w:p w14:paraId="38676548" w14:textId="2263907E" w:rsidR="00655D81" w:rsidRPr="002B7EFB" w:rsidRDefault="00655D81" w:rsidP="00655D81">
      <w:pPr>
        <w:widowControl/>
        <w:spacing w:beforeLines="50" w:before="156" w:afterLines="50" w:after="156"/>
        <w:ind w:left="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第三节</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原发作用与继发作用</w:t>
      </w:r>
    </w:p>
    <w:p w14:paraId="60AAEEB1" w14:textId="1B7C8B10" w:rsidR="00655D81" w:rsidRPr="002B7EFB" w:rsidRDefault="00655D81" w:rsidP="00655D81">
      <w:pPr>
        <w:widowControl/>
        <w:spacing w:beforeLines="50" w:before="156" w:afterLines="50" w:after="156"/>
        <w:ind w:left="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第四节</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直接作用和间接作用</w:t>
      </w:r>
    </w:p>
    <w:p w14:paraId="13EF9F8F" w14:textId="45454883" w:rsidR="00655D81" w:rsidRPr="002B7EFB" w:rsidRDefault="00655D81" w:rsidP="00655D81">
      <w:pPr>
        <w:pStyle w:val="ac"/>
        <w:widowControl/>
        <w:numPr>
          <w:ilvl w:val="0"/>
          <w:numId w:val="23"/>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直接作用</w:t>
      </w:r>
    </w:p>
    <w:p w14:paraId="3959CE1F" w14:textId="21C4C933" w:rsidR="00655D81" w:rsidRPr="002B7EFB" w:rsidRDefault="00655D81" w:rsidP="00655D81">
      <w:pPr>
        <w:pStyle w:val="ac"/>
        <w:widowControl/>
        <w:numPr>
          <w:ilvl w:val="0"/>
          <w:numId w:val="23"/>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间接作用</w:t>
      </w:r>
    </w:p>
    <w:p w14:paraId="15676253" w14:textId="62744F0A" w:rsidR="00655D81" w:rsidRPr="002B7EFB" w:rsidRDefault="00655D81" w:rsidP="00655D81">
      <w:pPr>
        <w:pStyle w:val="ac"/>
        <w:widowControl/>
        <w:numPr>
          <w:ilvl w:val="0"/>
          <w:numId w:val="23"/>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电离辐射生物学作用中的四种效应</w:t>
      </w:r>
    </w:p>
    <w:p w14:paraId="2309188A" w14:textId="0DE0C7F2" w:rsidR="00655D81" w:rsidRPr="002B7EFB" w:rsidRDefault="00655D81" w:rsidP="00655D81">
      <w:pPr>
        <w:widowControl/>
        <w:spacing w:beforeLines="50" w:before="156" w:afterLines="50" w:after="156"/>
        <w:ind w:left="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第五节</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自由基</w:t>
      </w:r>
    </w:p>
    <w:p w14:paraId="03634158" w14:textId="55A0B5C9" w:rsidR="00655D81" w:rsidRPr="002B7EFB" w:rsidRDefault="00655D81" w:rsidP="00655D81">
      <w:pPr>
        <w:pStyle w:val="ac"/>
        <w:widowControl/>
        <w:numPr>
          <w:ilvl w:val="0"/>
          <w:numId w:val="24"/>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自由基的基本概念</w:t>
      </w:r>
    </w:p>
    <w:p w14:paraId="3BE18464" w14:textId="73205EAE" w:rsidR="00655D81" w:rsidRPr="002B7EFB" w:rsidRDefault="00655D81" w:rsidP="00655D81">
      <w:pPr>
        <w:pStyle w:val="ac"/>
        <w:widowControl/>
        <w:numPr>
          <w:ilvl w:val="0"/>
          <w:numId w:val="24"/>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自由基的特性</w:t>
      </w:r>
    </w:p>
    <w:p w14:paraId="3BDD1DFD" w14:textId="737F3B08" w:rsidR="00655D81" w:rsidRPr="002B7EFB" w:rsidRDefault="00655D81" w:rsidP="00655D81">
      <w:pPr>
        <w:pStyle w:val="ac"/>
        <w:widowControl/>
        <w:numPr>
          <w:ilvl w:val="0"/>
          <w:numId w:val="24"/>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活性氧与氧自由基</w:t>
      </w:r>
    </w:p>
    <w:p w14:paraId="73089E96" w14:textId="244AEFAB" w:rsidR="00655D81" w:rsidRPr="002B7EFB" w:rsidRDefault="00655D81" w:rsidP="00655D81">
      <w:pPr>
        <w:pStyle w:val="ac"/>
        <w:widowControl/>
        <w:numPr>
          <w:ilvl w:val="0"/>
          <w:numId w:val="24"/>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自由基对生命大分子的作用</w:t>
      </w:r>
    </w:p>
    <w:p w14:paraId="69D9392D" w14:textId="6DD40786" w:rsidR="00655D81" w:rsidRPr="002B7EFB" w:rsidRDefault="00655D81" w:rsidP="00655D81">
      <w:pPr>
        <w:pStyle w:val="ac"/>
        <w:widowControl/>
        <w:numPr>
          <w:ilvl w:val="0"/>
          <w:numId w:val="24"/>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有机体的抗氧化功能</w:t>
      </w:r>
    </w:p>
    <w:p w14:paraId="7A318F9F" w14:textId="18919564" w:rsidR="00655D81" w:rsidRPr="002B7EFB" w:rsidRDefault="00655D81" w:rsidP="00655D81">
      <w:pPr>
        <w:widowControl/>
        <w:spacing w:beforeLines="50" w:before="156" w:afterLines="50" w:after="156"/>
        <w:ind w:left="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第六节</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电离辐射原发作用的几种学说</w:t>
      </w:r>
    </w:p>
    <w:p w14:paraId="241CD7C6" w14:textId="6BA144C2" w:rsidR="00655D81" w:rsidRPr="002B7EFB" w:rsidRDefault="00655D81" w:rsidP="00655D81">
      <w:pPr>
        <w:pStyle w:val="ac"/>
        <w:widowControl/>
        <w:numPr>
          <w:ilvl w:val="0"/>
          <w:numId w:val="25"/>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硫氢基学说</w:t>
      </w:r>
    </w:p>
    <w:p w14:paraId="3BDB6AE9" w14:textId="131C39D0" w:rsidR="00655D81" w:rsidRPr="002B7EFB" w:rsidRDefault="00655D81" w:rsidP="00655D81">
      <w:pPr>
        <w:pStyle w:val="ac"/>
        <w:widowControl/>
        <w:numPr>
          <w:ilvl w:val="0"/>
          <w:numId w:val="25"/>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lastRenderedPageBreak/>
        <w:t>膜学说</w:t>
      </w:r>
    </w:p>
    <w:p w14:paraId="3CE29B4F" w14:textId="7626BD46" w:rsidR="00655D81" w:rsidRPr="002B7EFB" w:rsidRDefault="00655D81" w:rsidP="00655D81">
      <w:pPr>
        <w:pStyle w:val="ac"/>
        <w:widowControl/>
        <w:numPr>
          <w:ilvl w:val="0"/>
          <w:numId w:val="25"/>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靶学说</w:t>
      </w:r>
    </w:p>
    <w:p w14:paraId="473820CA" w14:textId="78A13662" w:rsidR="00655D81" w:rsidRPr="002B7EFB" w:rsidRDefault="00655D81" w:rsidP="00655D81">
      <w:pPr>
        <w:pStyle w:val="ac"/>
        <w:widowControl/>
        <w:numPr>
          <w:ilvl w:val="0"/>
          <w:numId w:val="25"/>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链锁反应学说</w:t>
      </w:r>
    </w:p>
    <w:p w14:paraId="5BB03454" w14:textId="06B96B01" w:rsidR="00655D81" w:rsidRPr="002B7EFB" w:rsidRDefault="00655D81" w:rsidP="00655D81">
      <w:pPr>
        <w:pStyle w:val="ac"/>
        <w:widowControl/>
        <w:numPr>
          <w:ilvl w:val="0"/>
          <w:numId w:val="25"/>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结构代谢学说</w:t>
      </w:r>
    </w:p>
    <w:p w14:paraId="124AB6E5" w14:textId="608BA930" w:rsidR="00655D81" w:rsidRPr="002B7EFB" w:rsidRDefault="00655D81" w:rsidP="00655D81">
      <w:pPr>
        <w:widowControl/>
        <w:spacing w:beforeLines="50" w:before="156" w:afterLines="50" w:after="156"/>
        <w:ind w:left="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第七节</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影响电离辐射生物效应的主要因素</w:t>
      </w:r>
    </w:p>
    <w:p w14:paraId="68E679B7" w14:textId="47618B71" w:rsidR="00655D81" w:rsidRPr="002B7EFB" w:rsidRDefault="00655D81" w:rsidP="00655D81">
      <w:pPr>
        <w:pStyle w:val="ac"/>
        <w:widowControl/>
        <w:numPr>
          <w:ilvl w:val="0"/>
          <w:numId w:val="26"/>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与电离辐射有关的因素</w:t>
      </w:r>
    </w:p>
    <w:p w14:paraId="51CE114D" w14:textId="2B2DBFA8" w:rsidR="004F0264" w:rsidRPr="002B7EFB" w:rsidRDefault="00655D81" w:rsidP="00655D81">
      <w:pPr>
        <w:pStyle w:val="ac"/>
        <w:widowControl/>
        <w:numPr>
          <w:ilvl w:val="0"/>
          <w:numId w:val="26"/>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与机体有关的因素</w:t>
      </w:r>
    </w:p>
    <w:p w14:paraId="6624B494" w14:textId="495030EE" w:rsidR="002A7568" w:rsidRPr="002B7EFB" w:rsidRDefault="002A7568"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4.</w:t>
      </w:r>
      <w:r w:rsidRPr="002B7EFB">
        <w:rPr>
          <w:rFonts w:ascii="Times New Roman" w:eastAsia="宋体" w:hAnsi="Times New Roman" w:cs="Times New Roman"/>
          <w:color w:val="000000"/>
          <w:kern w:val="0"/>
          <w:szCs w:val="21"/>
        </w:rPr>
        <w:t>教学方法</w:t>
      </w:r>
      <w:r w:rsidRPr="002B7EFB">
        <w:rPr>
          <w:rFonts w:ascii="Times New Roman" w:eastAsia="宋体" w:hAnsi="Times New Roman" w:cs="Times New Roman"/>
          <w:color w:val="000000"/>
          <w:kern w:val="0"/>
          <w:szCs w:val="21"/>
        </w:rPr>
        <w:t xml:space="preserve"> </w:t>
      </w:r>
    </w:p>
    <w:p w14:paraId="2471F474" w14:textId="1152C983" w:rsidR="004F0264" w:rsidRPr="002B7EFB" w:rsidRDefault="004F0264"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rPr>
        <w:t>讲授法：相关概念及原理</w:t>
      </w:r>
    </w:p>
    <w:p w14:paraId="45D89A39" w14:textId="365D8691" w:rsidR="00FC24B5" w:rsidRPr="002B7EFB" w:rsidRDefault="002A7568"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5.</w:t>
      </w:r>
      <w:r w:rsidRPr="002B7EFB">
        <w:rPr>
          <w:rFonts w:ascii="Times New Roman" w:eastAsia="宋体" w:hAnsi="Times New Roman" w:cs="Times New Roman"/>
          <w:color w:val="000000"/>
          <w:kern w:val="0"/>
          <w:szCs w:val="21"/>
        </w:rPr>
        <w:t>教学评价</w:t>
      </w:r>
    </w:p>
    <w:p w14:paraId="3D00370D" w14:textId="5BE7D8EF" w:rsidR="00E8381A" w:rsidRPr="002B7EFB" w:rsidRDefault="00E8381A"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）完成课后小测验</w:t>
      </w:r>
    </w:p>
    <w:p w14:paraId="0611EF82" w14:textId="0014C4A5" w:rsidR="00E8381A" w:rsidRPr="002B7EFB" w:rsidRDefault="00E8381A"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）绘制电离辐射生物效应理化基础的思维导图</w:t>
      </w:r>
    </w:p>
    <w:p w14:paraId="21A1695B" w14:textId="4F5D8558" w:rsidR="00FC24B5" w:rsidRPr="002B7EFB" w:rsidRDefault="00FC24B5" w:rsidP="00DD7B5F">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2B7EFB">
        <w:rPr>
          <w:rFonts w:ascii="Times New Roman" w:eastAsia="黑体" w:hAnsi="Times New Roman" w:cs="Times New Roman"/>
          <w:b/>
          <w:sz w:val="24"/>
          <w:szCs w:val="24"/>
        </w:rPr>
        <w:t>第二章</w:t>
      </w:r>
      <w:r w:rsidRPr="002B7EFB">
        <w:rPr>
          <w:rFonts w:ascii="Times New Roman" w:eastAsia="黑体" w:hAnsi="Times New Roman" w:cs="Times New Roman"/>
          <w:b/>
          <w:sz w:val="24"/>
          <w:szCs w:val="24"/>
        </w:rPr>
        <w:t xml:space="preserve"> </w:t>
      </w:r>
      <w:r w:rsidR="00DB1F7F" w:rsidRPr="002B7EFB">
        <w:rPr>
          <w:rFonts w:ascii="Times New Roman" w:eastAsia="黑体" w:hAnsi="Times New Roman" w:cs="Times New Roman"/>
          <w:b/>
          <w:sz w:val="24"/>
          <w:szCs w:val="24"/>
        </w:rPr>
        <w:t>电离辐射的分子生物学效应</w:t>
      </w:r>
    </w:p>
    <w:p w14:paraId="2BD4C27D" w14:textId="18A3EA3F"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教学目标</w:t>
      </w:r>
    </w:p>
    <w:p w14:paraId="67C94484" w14:textId="7F9C5796" w:rsidR="000077FE" w:rsidRPr="002B7EFB" w:rsidRDefault="000077FE" w:rsidP="000077FE">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1</w:t>
      </w:r>
      <w:r w:rsidRPr="002B7EFB">
        <w:rPr>
          <w:rFonts w:ascii="Times New Roman" w:eastAsia="宋体" w:hAnsi="Times New Roman" w:cs="Times New Roman"/>
          <w:szCs w:val="21"/>
        </w:rPr>
        <w:t>）掌握</w:t>
      </w:r>
      <w:r w:rsidRPr="002B7EFB">
        <w:rPr>
          <w:rFonts w:ascii="Times New Roman" w:eastAsia="宋体" w:hAnsi="Times New Roman" w:cs="Times New Roman"/>
        </w:rPr>
        <w:t>DNA</w:t>
      </w:r>
      <w:r w:rsidRPr="002B7EFB">
        <w:rPr>
          <w:rFonts w:ascii="Times New Roman" w:eastAsia="宋体" w:hAnsi="Times New Roman" w:cs="Times New Roman"/>
        </w:rPr>
        <w:t>损伤类型，不同类型</w:t>
      </w:r>
      <w:r w:rsidRPr="002B7EFB">
        <w:rPr>
          <w:rFonts w:ascii="Times New Roman" w:eastAsia="宋体" w:hAnsi="Times New Roman" w:cs="Times New Roman"/>
        </w:rPr>
        <w:t>DNA</w:t>
      </w:r>
      <w:r w:rsidRPr="002B7EFB">
        <w:rPr>
          <w:rFonts w:ascii="Times New Roman" w:eastAsia="宋体" w:hAnsi="Times New Roman" w:cs="Times New Roman"/>
        </w:rPr>
        <w:t>损伤的修复机制，</w:t>
      </w:r>
      <w:r w:rsidRPr="002B7EFB">
        <w:rPr>
          <w:rFonts w:ascii="Times New Roman" w:eastAsia="宋体" w:hAnsi="Times New Roman" w:cs="Times New Roman"/>
        </w:rPr>
        <w:t>DNA</w:t>
      </w:r>
      <w:r w:rsidRPr="002B7EFB">
        <w:rPr>
          <w:rFonts w:ascii="Times New Roman" w:eastAsia="宋体" w:hAnsi="Times New Roman" w:cs="Times New Roman"/>
        </w:rPr>
        <w:t>双链断裂的检测方法</w:t>
      </w:r>
    </w:p>
    <w:p w14:paraId="2F56794F" w14:textId="5BFC8271" w:rsidR="000077FE" w:rsidRPr="002B7EFB" w:rsidRDefault="000077FE" w:rsidP="000077FE">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2</w:t>
      </w:r>
      <w:r w:rsidRPr="002B7EFB">
        <w:rPr>
          <w:rFonts w:ascii="Times New Roman" w:eastAsia="宋体" w:hAnsi="Times New Roman" w:cs="Times New Roman"/>
          <w:szCs w:val="21"/>
        </w:rPr>
        <w:t>）熟悉</w:t>
      </w:r>
      <w:r w:rsidRPr="002B7EFB">
        <w:rPr>
          <w:rFonts w:ascii="Times New Roman" w:eastAsia="宋体" w:hAnsi="Times New Roman" w:cs="Times New Roman"/>
        </w:rPr>
        <w:t>DNA</w:t>
      </w:r>
      <w:r w:rsidRPr="002B7EFB">
        <w:rPr>
          <w:rFonts w:ascii="Times New Roman" w:eastAsia="宋体" w:hAnsi="Times New Roman" w:cs="Times New Roman"/>
        </w:rPr>
        <w:t>电泳及测序原理。</w:t>
      </w:r>
    </w:p>
    <w:p w14:paraId="2378A11F" w14:textId="69C39AC2" w:rsidR="000077FE" w:rsidRPr="002B7EFB" w:rsidRDefault="000077FE" w:rsidP="000077FE">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3</w:t>
      </w:r>
      <w:r w:rsidRPr="002B7EFB">
        <w:rPr>
          <w:rFonts w:ascii="Times New Roman" w:eastAsia="宋体" w:hAnsi="Times New Roman" w:cs="Times New Roman"/>
          <w:szCs w:val="21"/>
        </w:rPr>
        <w:t>）了解</w:t>
      </w:r>
      <w:r w:rsidRPr="002B7EFB">
        <w:rPr>
          <w:rFonts w:ascii="Times New Roman" w:eastAsia="宋体" w:hAnsi="Times New Roman" w:cs="Times New Roman"/>
        </w:rPr>
        <w:t>RNA</w:t>
      </w:r>
      <w:r w:rsidRPr="002B7EFB">
        <w:rPr>
          <w:rFonts w:ascii="Times New Roman" w:eastAsia="宋体" w:hAnsi="Times New Roman" w:cs="Times New Roman"/>
        </w:rPr>
        <w:t>损伤修复，生物膜的电离辐射效应，紫外线与伽马射线造成</w:t>
      </w:r>
      <w:r w:rsidRPr="002B7EFB">
        <w:rPr>
          <w:rFonts w:ascii="Times New Roman" w:eastAsia="宋体" w:hAnsi="Times New Roman" w:cs="Times New Roman"/>
        </w:rPr>
        <w:t>DNA</w:t>
      </w:r>
      <w:r w:rsidRPr="002B7EFB">
        <w:rPr>
          <w:rFonts w:ascii="Times New Roman" w:eastAsia="宋体" w:hAnsi="Times New Roman" w:cs="Times New Roman"/>
        </w:rPr>
        <w:t>损伤的不同，电离辐射对线粒体的影响。</w:t>
      </w:r>
    </w:p>
    <w:p w14:paraId="1C35F268" w14:textId="31ACA23E"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教学重难点</w:t>
      </w:r>
    </w:p>
    <w:p w14:paraId="2D480760" w14:textId="4A866D66" w:rsidR="002D2E80" w:rsidRPr="002B7EFB" w:rsidRDefault="002D2E80" w:rsidP="002D2E8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）电离辐射诱导</w:t>
      </w:r>
      <w:r w:rsidRPr="002B7EFB">
        <w:rPr>
          <w:rFonts w:ascii="Times New Roman" w:eastAsia="宋体" w:hAnsi="Times New Roman" w:cs="Times New Roman"/>
          <w:color w:val="000000"/>
          <w:kern w:val="0"/>
          <w:szCs w:val="21"/>
        </w:rPr>
        <w:t>DNA</w:t>
      </w:r>
      <w:r w:rsidRPr="002B7EFB">
        <w:rPr>
          <w:rFonts w:ascii="Times New Roman" w:eastAsia="宋体" w:hAnsi="Times New Roman" w:cs="Times New Roman"/>
          <w:color w:val="000000"/>
          <w:kern w:val="0"/>
          <w:szCs w:val="21"/>
        </w:rPr>
        <w:t>双链断裂的生物学意义</w:t>
      </w:r>
    </w:p>
    <w:p w14:paraId="221FC51D" w14:textId="44BCF1A2" w:rsidR="002D2E80" w:rsidRPr="002B7EFB" w:rsidRDefault="002D2E80" w:rsidP="002D2E8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DNA</w:t>
      </w:r>
      <w:r w:rsidRPr="002B7EFB">
        <w:rPr>
          <w:rFonts w:ascii="Times New Roman" w:eastAsia="宋体" w:hAnsi="Times New Roman" w:cs="Times New Roman"/>
          <w:color w:val="000000"/>
          <w:kern w:val="0"/>
          <w:szCs w:val="21"/>
        </w:rPr>
        <w:t>双链断裂的修复途径</w:t>
      </w:r>
    </w:p>
    <w:p w14:paraId="1BAD34BF" w14:textId="5ECD4B8B" w:rsidR="002D2E80" w:rsidRPr="002B7EFB" w:rsidRDefault="002D2E80" w:rsidP="002D2E8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DNA</w:t>
      </w:r>
      <w:r w:rsidRPr="002B7EFB">
        <w:rPr>
          <w:rFonts w:ascii="Times New Roman" w:eastAsia="宋体" w:hAnsi="Times New Roman" w:cs="Times New Roman"/>
          <w:color w:val="000000"/>
          <w:kern w:val="0"/>
          <w:szCs w:val="21"/>
        </w:rPr>
        <w:t>损伤的检测方法</w:t>
      </w:r>
    </w:p>
    <w:p w14:paraId="5CA12DB6" w14:textId="04D7EA44"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教学内容</w:t>
      </w:r>
    </w:p>
    <w:p w14:paraId="6A42F337" w14:textId="4CD897EC" w:rsidR="002D2E80" w:rsidRPr="002B7EFB" w:rsidRDefault="002D2E80"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第一节</w:t>
      </w:r>
      <w:r w:rsidRPr="002B7EFB">
        <w:rPr>
          <w:rFonts w:ascii="Times New Roman" w:eastAsia="宋体" w:hAnsi="Times New Roman" w:cs="Times New Roman"/>
          <w:color w:val="000000"/>
          <w:kern w:val="0"/>
          <w:szCs w:val="21"/>
        </w:rPr>
        <w:t xml:space="preserve"> DNA</w:t>
      </w:r>
      <w:r w:rsidRPr="002B7EFB">
        <w:rPr>
          <w:rFonts w:ascii="Times New Roman" w:eastAsia="宋体" w:hAnsi="Times New Roman" w:cs="Times New Roman"/>
          <w:color w:val="000000"/>
          <w:kern w:val="0"/>
          <w:szCs w:val="21"/>
        </w:rPr>
        <w:t>的电离辐射效应</w:t>
      </w:r>
    </w:p>
    <w:p w14:paraId="2C4912BA" w14:textId="461BED43" w:rsidR="002D2E80" w:rsidRPr="002B7EFB" w:rsidRDefault="002D2E80" w:rsidP="002D2E80">
      <w:pPr>
        <w:pStyle w:val="ac"/>
        <w:widowControl/>
        <w:numPr>
          <w:ilvl w:val="0"/>
          <w:numId w:val="20"/>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DNA</w:t>
      </w:r>
      <w:r w:rsidRPr="002B7EFB">
        <w:rPr>
          <w:rFonts w:ascii="Times New Roman" w:eastAsia="宋体" w:hAnsi="Times New Roman" w:cs="Times New Roman"/>
          <w:color w:val="000000"/>
          <w:kern w:val="0"/>
          <w:szCs w:val="21"/>
        </w:rPr>
        <w:t>分子组成与结构</w:t>
      </w:r>
    </w:p>
    <w:p w14:paraId="142E0FAC" w14:textId="151E4921" w:rsidR="002D2E80" w:rsidRPr="002B7EFB" w:rsidRDefault="002D2E80" w:rsidP="002D2E80">
      <w:pPr>
        <w:pStyle w:val="ac"/>
        <w:widowControl/>
        <w:numPr>
          <w:ilvl w:val="0"/>
          <w:numId w:val="20"/>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DNA</w:t>
      </w:r>
      <w:r w:rsidRPr="002B7EFB">
        <w:rPr>
          <w:rFonts w:ascii="Times New Roman" w:eastAsia="宋体" w:hAnsi="Times New Roman" w:cs="Times New Roman"/>
          <w:szCs w:val="21"/>
        </w:rPr>
        <w:t>是电离辐射的重要靶分子</w:t>
      </w:r>
    </w:p>
    <w:p w14:paraId="45E83A33" w14:textId="0AA1BB70" w:rsidR="00655D81" w:rsidRPr="002B7EFB" w:rsidRDefault="00655D81" w:rsidP="002D2E80">
      <w:pPr>
        <w:pStyle w:val="ac"/>
        <w:widowControl/>
        <w:numPr>
          <w:ilvl w:val="0"/>
          <w:numId w:val="20"/>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DNA</w:t>
      </w:r>
      <w:r w:rsidRPr="002B7EFB">
        <w:rPr>
          <w:rFonts w:ascii="Times New Roman" w:eastAsia="宋体" w:hAnsi="Times New Roman" w:cs="Times New Roman"/>
          <w:szCs w:val="21"/>
        </w:rPr>
        <w:t>损伤的类型</w:t>
      </w:r>
    </w:p>
    <w:p w14:paraId="79A06205" w14:textId="49657B97" w:rsidR="00655D81" w:rsidRPr="002B7EFB" w:rsidRDefault="00655D81" w:rsidP="002D2E80">
      <w:pPr>
        <w:pStyle w:val="ac"/>
        <w:widowControl/>
        <w:numPr>
          <w:ilvl w:val="0"/>
          <w:numId w:val="20"/>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DNA</w:t>
      </w:r>
      <w:r w:rsidRPr="002B7EFB">
        <w:rPr>
          <w:rFonts w:ascii="Times New Roman" w:eastAsia="宋体" w:hAnsi="Times New Roman" w:cs="Times New Roman"/>
          <w:szCs w:val="21"/>
        </w:rPr>
        <w:t>损伤的修复类型及机制</w:t>
      </w:r>
    </w:p>
    <w:p w14:paraId="55431F21" w14:textId="5E63D865" w:rsidR="00655D81" w:rsidRPr="002B7EFB" w:rsidRDefault="00655D81" w:rsidP="002D2E80">
      <w:pPr>
        <w:pStyle w:val="ac"/>
        <w:widowControl/>
        <w:numPr>
          <w:ilvl w:val="0"/>
          <w:numId w:val="20"/>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线粒体</w:t>
      </w:r>
      <w:r w:rsidRPr="002B7EFB">
        <w:rPr>
          <w:rFonts w:ascii="Times New Roman" w:eastAsia="宋体" w:hAnsi="Times New Roman" w:cs="Times New Roman"/>
          <w:szCs w:val="21"/>
        </w:rPr>
        <w:t>DNA</w:t>
      </w:r>
      <w:r w:rsidRPr="002B7EFB">
        <w:rPr>
          <w:rFonts w:ascii="Times New Roman" w:eastAsia="宋体" w:hAnsi="Times New Roman" w:cs="Times New Roman"/>
          <w:szCs w:val="21"/>
        </w:rPr>
        <w:t>损伤的特点</w:t>
      </w:r>
    </w:p>
    <w:p w14:paraId="37718072" w14:textId="2C789B72" w:rsidR="00655D81" w:rsidRPr="002B7EFB" w:rsidRDefault="00655D81" w:rsidP="002D2E80">
      <w:pPr>
        <w:pStyle w:val="ac"/>
        <w:widowControl/>
        <w:numPr>
          <w:ilvl w:val="0"/>
          <w:numId w:val="20"/>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lastRenderedPageBreak/>
        <w:t>细胞周期检查点与</w:t>
      </w:r>
      <w:r w:rsidRPr="002B7EFB">
        <w:rPr>
          <w:rFonts w:ascii="Times New Roman" w:eastAsia="宋体" w:hAnsi="Times New Roman" w:cs="Times New Roman"/>
          <w:szCs w:val="21"/>
        </w:rPr>
        <w:t>DNA</w:t>
      </w:r>
      <w:r w:rsidRPr="002B7EFB">
        <w:rPr>
          <w:rFonts w:ascii="Times New Roman" w:eastAsia="宋体" w:hAnsi="Times New Roman" w:cs="Times New Roman"/>
          <w:szCs w:val="21"/>
        </w:rPr>
        <w:t>损伤修复信号系统的相关性</w:t>
      </w:r>
    </w:p>
    <w:p w14:paraId="29F021B5" w14:textId="1B34A3CC" w:rsidR="00655D81" w:rsidRPr="002B7EFB" w:rsidRDefault="00655D81" w:rsidP="002D2E80">
      <w:pPr>
        <w:pStyle w:val="ac"/>
        <w:widowControl/>
        <w:numPr>
          <w:ilvl w:val="0"/>
          <w:numId w:val="20"/>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DNA</w:t>
      </w:r>
      <w:r w:rsidRPr="002B7EFB">
        <w:rPr>
          <w:rFonts w:ascii="Times New Roman" w:eastAsia="宋体" w:hAnsi="Times New Roman" w:cs="Times New Roman"/>
          <w:szCs w:val="21"/>
        </w:rPr>
        <w:t>损伤与癌症</w:t>
      </w:r>
    </w:p>
    <w:p w14:paraId="4D7C8341" w14:textId="7CCC491B" w:rsidR="00655D81" w:rsidRPr="002B7EFB" w:rsidRDefault="00655D81" w:rsidP="00655D81">
      <w:pPr>
        <w:widowControl/>
        <w:spacing w:beforeLines="50" w:before="156" w:afterLines="50" w:after="156"/>
        <w:ind w:left="420"/>
        <w:jc w:val="left"/>
        <w:rPr>
          <w:rFonts w:ascii="Times New Roman" w:eastAsia="宋体" w:hAnsi="Times New Roman" w:cs="Times New Roman"/>
          <w:szCs w:val="21"/>
        </w:rPr>
      </w:pPr>
      <w:r w:rsidRPr="002B7EFB">
        <w:rPr>
          <w:rFonts w:ascii="Times New Roman" w:eastAsia="宋体" w:hAnsi="Times New Roman" w:cs="Times New Roman"/>
          <w:szCs w:val="21"/>
        </w:rPr>
        <w:t>第二节</w:t>
      </w:r>
      <w:r w:rsidRPr="002B7EFB">
        <w:rPr>
          <w:rFonts w:ascii="Times New Roman" w:eastAsia="宋体" w:hAnsi="Times New Roman" w:cs="Times New Roman"/>
          <w:szCs w:val="21"/>
        </w:rPr>
        <w:t xml:space="preserve"> RNA</w:t>
      </w:r>
      <w:r w:rsidRPr="002B7EFB">
        <w:rPr>
          <w:rFonts w:ascii="Times New Roman" w:eastAsia="宋体" w:hAnsi="Times New Roman" w:cs="Times New Roman"/>
          <w:szCs w:val="21"/>
        </w:rPr>
        <w:t>损伤修复、</w:t>
      </w:r>
      <w:r w:rsidRPr="002B7EFB">
        <w:rPr>
          <w:rFonts w:ascii="Times New Roman" w:eastAsia="宋体" w:hAnsi="Times New Roman" w:cs="Times New Roman"/>
          <w:szCs w:val="21"/>
        </w:rPr>
        <w:t>microRNA</w:t>
      </w:r>
    </w:p>
    <w:p w14:paraId="441D8758" w14:textId="0297035A" w:rsidR="00655D81" w:rsidRPr="002B7EFB" w:rsidRDefault="00655D81" w:rsidP="00655D81">
      <w:pPr>
        <w:pStyle w:val="ac"/>
        <w:widowControl/>
        <w:numPr>
          <w:ilvl w:val="0"/>
          <w:numId w:val="27"/>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RNA</w:t>
      </w:r>
      <w:r w:rsidRPr="002B7EFB">
        <w:rPr>
          <w:rFonts w:ascii="Times New Roman" w:eastAsia="宋体" w:hAnsi="Times New Roman" w:cs="Times New Roman"/>
          <w:szCs w:val="21"/>
        </w:rPr>
        <w:t>甲基化损伤的修复</w:t>
      </w:r>
    </w:p>
    <w:p w14:paraId="1064B596" w14:textId="4E44A070" w:rsidR="00655D81" w:rsidRPr="002B7EFB" w:rsidRDefault="00655D81" w:rsidP="00655D81">
      <w:pPr>
        <w:pStyle w:val="ac"/>
        <w:widowControl/>
        <w:numPr>
          <w:ilvl w:val="0"/>
          <w:numId w:val="27"/>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RNA</w:t>
      </w:r>
      <w:r w:rsidRPr="002B7EFB">
        <w:rPr>
          <w:rFonts w:ascii="Times New Roman" w:eastAsia="宋体" w:hAnsi="Times New Roman" w:cs="Times New Roman"/>
          <w:szCs w:val="21"/>
        </w:rPr>
        <w:t>损伤的调控</w:t>
      </w:r>
    </w:p>
    <w:p w14:paraId="39CBC11B" w14:textId="7C4BC7B5" w:rsidR="00655D81" w:rsidRPr="002B7EFB" w:rsidRDefault="00655D81" w:rsidP="00655D81">
      <w:pPr>
        <w:pStyle w:val="ac"/>
        <w:widowControl/>
        <w:numPr>
          <w:ilvl w:val="0"/>
          <w:numId w:val="27"/>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RNA</w:t>
      </w:r>
      <w:r w:rsidRPr="002B7EFB">
        <w:rPr>
          <w:rFonts w:ascii="Times New Roman" w:eastAsia="宋体" w:hAnsi="Times New Roman" w:cs="Times New Roman"/>
          <w:szCs w:val="21"/>
        </w:rPr>
        <w:t>损伤和肿瘤</w:t>
      </w:r>
    </w:p>
    <w:p w14:paraId="02396C16" w14:textId="42D0E185" w:rsidR="00655D81" w:rsidRPr="002B7EFB" w:rsidRDefault="00655D81" w:rsidP="00655D81">
      <w:pPr>
        <w:widowControl/>
        <w:spacing w:beforeLines="50" w:before="156" w:afterLines="50" w:after="156"/>
        <w:ind w:left="420"/>
        <w:jc w:val="left"/>
        <w:rPr>
          <w:rFonts w:ascii="Times New Roman" w:eastAsia="宋体" w:hAnsi="Times New Roman" w:cs="Times New Roman"/>
          <w:szCs w:val="21"/>
        </w:rPr>
      </w:pPr>
      <w:r w:rsidRPr="002B7EFB">
        <w:rPr>
          <w:rFonts w:ascii="Times New Roman" w:eastAsia="宋体" w:hAnsi="Times New Roman" w:cs="Times New Roman"/>
          <w:szCs w:val="21"/>
        </w:rPr>
        <w:t>第三节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辐射对氧化磷酸化反应的抑制作用</w:t>
      </w:r>
    </w:p>
    <w:p w14:paraId="62687B7D" w14:textId="04511C06" w:rsidR="00655D81" w:rsidRPr="002B7EFB" w:rsidRDefault="00655D81" w:rsidP="00655D81">
      <w:pPr>
        <w:pStyle w:val="ac"/>
        <w:widowControl/>
        <w:numPr>
          <w:ilvl w:val="0"/>
          <w:numId w:val="28"/>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辐射对线粒体氧化磷酸化反应的抑制作用</w:t>
      </w:r>
    </w:p>
    <w:p w14:paraId="009C395C" w14:textId="48753EC6" w:rsidR="00655D81" w:rsidRPr="002B7EFB" w:rsidRDefault="00655D81" w:rsidP="00655D81">
      <w:pPr>
        <w:pStyle w:val="ac"/>
        <w:widowControl/>
        <w:numPr>
          <w:ilvl w:val="0"/>
          <w:numId w:val="28"/>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辐射对核磷酸化作用的抑制</w:t>
      </w:r>
    </w:p>
    <w:p w14:paraId="54F6082C" w14:textId="74E79691" w:rsidR="00655D81" w:rsidRPr="002B7EFB" w:rsidRDefault="00655D81" w:rsidP="00655D81">
      <w:pPr>
        <w:widowControl/>
        <w:spacing w:beforeLines="50" w:before="156" w:afterLines="50" w:after="156"/>
        <w:ind w:left="420"/>
        <w:jc w:val="left"/>
        <w:rPr>
          <w:rFonts w:ascii="Times New Roman" w:eastAsia="宋体" w:hAnsi="Times New Roman" w:cs="Times New Roman"/>
          <w:szCs w:val="21"/>
        </w:rPr>
      </w:pPr>
      <w:r w:rsidRPr="002B7EFB">
        <w:rPr>
          <w:rFonts w:ascii="Times New Roman" w:eastAsia="宋体" w:hAnsi="Times New Roman" w:cs="Times New Roman"/>
          <w:szCs w:val="21"/>
        </w:rPr>
        <w:t>第四节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生物膜的电离辐射效应</w:t>
      </w:r>
    </w:p>
    <w:p w14:paraId="73883E92" w14:textId="06B27D21" w:rsidR="00655D81" w:rsidRPr="002B7EFB" w:rsidRDefault="00655D81" w:rsidP="00655D81">
      <w:pPr>
        <w:widowControl/>
        <w:spacing w:beforeLines="50" w:before="156" w:afterLines="50" w:after="156"/>
        <w:ind w:left="420"/>
        <w:jc w:val="left"/>
        <w:rPr>
          <w:rFonts w:ascii="Times New Roman" w:eastAsia="宋体" w:hAnsi="Times New Roman" w:cs="Times New Roman"/>
          <w:szCs w:val="21"/>
        </w:rPr>
      </w:pPr>
      <w:r w:rsidRPr="002B7EFB">
        <w:rPr>
          <w:rFonts w:ascii="Times New Roman" w:eastAsia="宋体" w:hAnsi="Times New Roman" w:cs="Times New Roman"/>
          <w:szCs w:val="21"/>
        </w:rPr>
        <w:t>第五节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紫外线引起的不同的</w:t>
      </w:r>
      <w:r w:rsidRPr="002B7EFB">
        <w:rPr>
          <w:rFonts w:ascii="Times New Roman" w:eastAsia="宋体" w:hAnsi="Times New Roman" w:cs="Times New Roman"/>
          <w:szCs w:val="21"/>
        </w:rPr>
        <w:t>DNA</w:t>
      </w:r>
      <w:r w:rsidRPr="002B7EFB">
        <w:rPr>
          <w:rFonts w:ascii="Times New Roman" w:eastAsia="宋体" w:hAnsi="Times New Roman" w:cs="Times New Roman"/>
          <w:szCs w:val="21"/>
        </w:rPr>
        <w:t>链损伤修复分子机制</w:t>
      </w:r>
    </w:p>
    <w:p w14:paraId="08770387" w14:textId="09408AA5" w:rsidR="00655D81" w:rsidRPr="002B7EFB" w:rsidRDefault="00655D81" w:rsidP="00655D81">
      <w:pPr>
        <w:widowControl/>
        <w:spacing w:beforeLines="50" w:before="156" w:afterLines="50" w:after="156"/>
        <w:ind w:left="420"/>
        <w:jc w:val="left"/>
        <w:rPr>
          <w:rFonts w:ascii="Times New Roman" w:eastAsia="宋体" w:hAnsi="Times New Roman" w:cs="Times New Roman"/>
          <w:szCs w:val="21"/>
        </w:rPr>
      </w:pPr>
      <w:r w:rsidRPr="002B7EFB">
        <w:rPr>
          <w:rFonts w:ascii="Times New Roman" w:eastAsia="宋体" w:hAnsi="Times New Roman" w:cs="Times New Roman"/>
          <w:szCs w:val="21"/>
        </w:rPr>
        <w:t>第六节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电离辐射对蛋白质的效应</w:t>
      </w:r>
    </w:p>
    <w:p w14:paraId="0C139E42" w14:textId="62E9FAD8" w:rsidR="00655D81" w:rsidRPr="002B7EFB" w:rsidRDefault="00655D81" w:rsidP="00655D81">
      <w:pPr>
        <w:pStyle w:val="ac"/>
        <w:widowControl/>
        <w:numPr>
          <w:ilvl w:val="0"/>
          <w:numId w:val="29"/>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一级结构与功能的变化</w:t>
      </w:r>
    </w:p>
    <w:p w14:paraId="13133521" w14:textId="5BF8EC16" w:rsidR="00655D81" w:rsidRPr="002B7EFB" w:rsidRDefault="00655D81" w:rsidP="00655D81">
      <w:pPr>
        <w:pStyle w:val="ac"/>
        <w:widowControl/>
        <w:numPr>
          <w:ilvl w:val="0"/>
          <w:numId w:val="29"/>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高级结构与功能的变化</w:t>
      </w:r>
    </w:p>
    <w:p w14:paraId="2E638638" w14:textId="7785FED3"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4.</w:t>
      </w:r>
      <w:r w:rsidRPr="002B7EFB">
        <w:rPr>
          <w:rFonts w:ascii="Times New Roman" w:eastAsia="宋体" w:hAnsi="Times New Roman" w:cs="Times New Roman"/>
          <w:color w:val="000000"/>
          <w:kern w:val="0"/>
          <w:szCs w:val="21"/>
        </w:rPr>
        <w:t>教学方法</w:t>
      </w:r>
      <w:r w:rsidRPr="002B7EFB">
        <w:rPr>
          <w:rFonts w:ascii="Times New Roman" w:eastAsia="宋体" w:hAnsi="Times New Roman" w:cs="Times New Roman"/>
          <w:color w:val="000000"/>
          <w:kern w:val="0"/>
          <w:szCs w:val="21"/>
        </w:rPr>
        <w:t xml:space="preserve"> </w:t>
      </w:r>
    </w:p>
    <w:p w14:paraId="6A8DE800" w14:textId="230A5E49" w:rsidR="00655D81" w:rsidRPr="002B7EFB" w:rsidRDefault="00655D81"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rPr>
        <w:t>讲授法：相关概念及原理</w:t>
      </w:r>
    </w:p>
    <w:p w14:paraId="3B20E9C9" w14:textId="5FCFE831"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5.</w:t>
      </w:r>
      <w:r w:rsidRPr="002B7EFB">
        <w:rPr>
          <w:rFonts w:ascii="Times New Roman" w:eastAsia="宋体" w:hAnsi="Times New Roman" w:cs="Times New Roman"/>
          <w:color w:val="000000"/>
          <w:kern w:val="0"/>
          <w:szCs w:val="21"/>
        </w:rPr>
        <w:t>教学评价</w:t>
      </w:r>
    </w:p>
    <w:p w14:paraId="460B7931" w14:textId="572DA050" w:rsidR="00655D81" w:rsidRPr="002B7EFB" w:rsidRDefault="00655D81"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rPr>
        <w:t>回答下列问题：电离辐射对</w:t>
      </w:r>
      <w:r w:rsidRPr="002B7EFB">
        <w:rPr>
          <w:rFonts w:ascii="Times New Roman" w:eastAsia="宋体" w:hAnsi="Times New Roman" w:cs="Times New Roman"/>
        </w:rPr>
        <w:t>DNA</w:t>
      </w:r>
      <w:r w:rsidRPr="002B7EFB">
        <w:rPr>
          <w:rFonts w:ascii="Times New Roman" w:eastAsia="宋体" w:hAnsi="Times New Roman" w:cs="Times New Roman"/>
        </w:rPr>
        <w:t>分子损伤的形式有哪些？生物学意义是什么？</w:t>
      </w:r>
      <w:r w:rsidRPr="002B7EFB">
        <w:rPr>
          <w:rFonts w:ascii="Times New Roman" w:eastAsia="宋体" w:hAnsi="Times New Roman" w:cs="Times New Roman"/>
        </w:rPr>
        <w:t>DNA</w:t>
      </w:r>
      <w:r w:rsidRPr="002B7EFB">
        <w:rPr>
          <w:rFonts w:ascii="Times New Roman" w:eastAsia="宋体" w:hAnsi="Times New Roman" w:cs="Times New Roman"/>
        </w:rPr>
        <w:t>损伤修复后对细胞有什么影响？</w:t>
      </w:r>
      <w:r w:rsidRPr="002B7EFB">
        <w:rPr>
          <w:rFonts w:ascii="Times New Roman" w:eastAsia="宋体" w:hAnsi="Times New Roman" w:cs="Times New Roman"/>
        </w:rPr>
        <w:t>DNA</w:t>
      </w:r>
      <w:r w:rsidRPr="002B7EFB">
        <w:rPr>
          <w:rFonts w:ascii="Times New Roman" w:eastAsia="宋体" w:hAnsi="Times New Roman" w:cs="Times New Roman"/>
        </w:rPr>
        <w:t>损伤</w:t>
      </w:r>
      <w:r w:rsidR="00E0159D" w:rsidRPr="002B7EFB">
        <w:rPr>
          <w:rFonts w:ascii="Times New Roman" w:eastAsia="宋体" w:hAnsi="Times New Roman" w:cs="Times New Roman"/>
        </w:rPr>
        <w:t>的检测方法有哪些？</w:t>
      </w:r>
    </w:p>
    <w:p w14:paraId="09FB3190" w14:textId="015F4CC7" w:rsidR="00DB1F7F" w:rsidRPr="002B7EFB" w:rsidRDefault="00DB1F7F" w:rsidP="00DB1F7F">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2B7EFB">
        <w:rPr>
          <w:rFonts w:ascii="Times New Roman" w:eastAsia="黑体" w:hAnsi="Times New Roman" w:cs="Times New Roman"/>
          <w:b/>
          <w:sz w:val="24"/>
          <w:szCs w:val="24"/>
        </w:rPr>
        <w:t>第三章</w:t>
      </w:r>
      <w:r w:rsidRPr="002B7EFB">
        <w:rPr>
          <w:rFonts w:ascii="Times New Roman" w:eastAsia="黑体" w:hAnsi="Times New Roman" w:cs="Times New Roman"/>
          <w:b/>
          <w:sz w:val="24"/>
          <w:szCs w:val="24"/>
        </w:rPr>
        <w:t xml:space="preserve"> </w:t>
      </w:r>
      <w:r w:rsidRPr="002B7EFB">
        <w:rPr>
          <w:rFonts w:ascii="Times New Roman" w:eastAsia="黑体" w:hAnsi="Times New Roman" w:cs="Times New Roman"/>
          <w:b/>
          <w:sz w:val="24"/>
          <w:szCs w:val="24"/>
        </w:rPr>
        <w:t>电离辐射的细胞效应</w:t>
      </w:r>
    </w:p>
    <w:p w14:paraId="04A9074E" w14:textId="702BA14D"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教学目标</w:t>
      </w:r>
    </w:p>
    <w:p w14:paraId="144A2E68" w14:textId="0F49F020" w:rsidR="0054134C" w:rsidRPr="002B7EFB" w:rsidRDefault="0054134C" w:rsidP="0054134C">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1</w:t>
      </w:r>
      <w:r w:rsidRPr="002B7EFB">
        <w:rPr>
          <w:rFonts w:ascii="Times New Roman" w:eastAsia="宋体" w:hAnsi="Times New Roman" w:cs="Times New Roman"/>
          <w:szCs w:val="21"/>
        </w:rPr>
        <w:t>）掌握细胞</w:t>
      </w:r>
      <w:r w:rsidRPr="002B7EFB">
        <w:rPr>
          <w:rFonts w:ascii="Times New Roman" w:eastAsia="宋体" w:hAnsi="Times New Roman" w:cs="Times New Roman"/>
        </w:rPr>
        <w:t>放射敏感性概念和检测手段、影响因素、细胞周期检查点、细胞死亡类型、细胞凋亡信号、</w:t>
      </w:r>
      <w:r w:rsidR="00B279A0" w:rsidRPr="002B7EFB">
        <w:rPr>
          <w:rFonts w:ascii="Times New Roman" w:eastAsia="宋体" w:hAnsi="Times New Roman" w:cs="Times New Roman"/>
        </w:rPr>
        <w:t>细胞损伤类型、</w:t>
      </w:r>
      <w:r w:rsidRPr="002B7EFB">
        <w:rPr>
          <w:rFonts w:ascii="Times New Roman" w:eastAsia="宋体" w:hAnsi="Times New Roman" w:cs="Times New Roman"/>
        </w:rPr>
        <w:t>细胞存活曲线与拟合。</w:t>
      </w:r>
    </w:p>
    <w:p w14:paraId="7CE311E9" w14:textId="268DD934" w:rsidR="0054134C" w:rsidRPr="002B7EFB" w:rsidRDefault="0054134C" w:rsidP="0054134C">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2</w:t>
      </w:r>
      <w:r w:rsidRPr="002B7EFB">
        <w:rPr>
          <w:rFonts w:ascii="Times New Roman" w:eastAsia="宋体" w:hAnsi="Times New Roman" w:cs="Times New Roman"/>
          <w:szCs w:val="21"/>
        </w:rPr>
        <w:t>）熟悉细胞周期调控机制、细胞自噬的过程与特点。</w:t>
      </w:r>
    </w:p>
    <w:p w14:paraId="54D7F916" w14:textId="2AD2588A" w:rsidR="0054134C" w:rsidRPr="002B7EFB" w:rsidRDefault="0054134C" w:rsidP="0054134C">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3</w:t>
      </w:r>
      <w:r w:rsidRPr="002B7EFB">
        <w:rPr>
          <w:rFonts w:ascii="Times New Roman" w:eastAsia="宋体" w:hAnsi="Times New Roman" w:cs="Times New Roman"/>
          <w:szCs w:val="21"/>
        </w:rPr>
        <w:t>）了解电离辐射诱导细胞恶性转化的多阶段模型</w:t>
      </w:r>
    </w:p>
    <w:p w14:paraId="6389F255" w14:textId="629B65E5"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教学重难点</w:t>
      </w:r>
    </w:p>
    <w:p w14:paraId="7EA0F221" w14:textId="116E3974" w:rsidR="0054134C" w:rsidRPr="002B7EFB" w:rsidRDefault="0054134C"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）细胞的分化增殖与放射敏感性的关系</w:t>
      </w:r>
    </w:p>
    <w:p w14:paraId="2EB75BE8" w14:textId="5C4957C0" w:rsidR="0054134C" w:rsidRPr="002B7EFB" w:rsidRDefault="0054134C"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）不同细胞周期的放射敏感性与电离辐射辐射诱导的细胞周期阻滞</w:t>
      </w:r>
    </w:p>
    <w:p w14:paraId="5CB66BCD" w14:textId="644CA780" w:rsidR="0054134C" w:rsidRPr="002B7EFB" w:rsidRDefault="0054134C"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）细胞死亡类型与肿瘤放疗的关系</w:t>
      </w:r>
    </w:p>
    <w:p w14:paraId="3E228D28" w14:textId="6BC2B762"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教学内容</w:t>
      </w:r>
    </w:p>
    <w:p w14:paraId="28021B4C" w14:textId="4FC56FC6" w:rsidR="0054134C" w:rsidRPr="002B7EFB" w:rsidRDefault="0054134C"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lastRenderedPageBreak/>
        <w:t>第一节</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细胞的放射敏感性</w:t>
      </w:r>
    </w:p>
    <w:p w14:paraId="645DCDFA" w14:textId="7D3CEC22" w:rsidR="0054134C" w:rsidRPr="002B7EFB" w:rsidRDefault="0054134C" w:rsidP="0054134C">
      <w:pPr>
        <w:pStyle w:val="ac"/>
        <w:widowControl/>
        <w:numPr>
          <w:ilvl w:val="0"/>
          <w:numId w:val="15"/>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不同类型细胞的放射敏感性差异</w:t>
      </w:r>
    </w:p>
    <w:p w14:paraId="0C142E32" w14:textId="66776BE2" w:rsidR="0054134C" w:rsidRPr="002B7EFB" w:rsidRDefault="0054134C" w:rsidP="0054134C">
      <w:pPr>
        <w:pStyle w:val="ac"/>
        <w:widowControl/>
        <w:numPr>
          <w:ilvl w:val="0"/>
          <w:numId w:val="15"/>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细胞周期不同时相的放射敏感性差异</w:t>
      </w:r>
    </w:p>
    <w:p w14:paraId="06FB8637" w14:textId="2A657752" w:rsidR="0054134C" w:rsidRPr="002B7EFB" w:rsidRDefault="0054134C" w:rsidP="0054134C">
      <w:pPr>
        <w:pStyle w:val="ac"/>
        <w:widowControl/>
        <w:numPr>
          <w:ilvl w:val="0"/>
          <w:numId w:val="15"/>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辐射敏感体细胞与突变细胞株</w:t>
      </w:r>
    </w:p>
    <w:p w14:paraId="119F43BB" w14:textId="1331DCA9" w:rsidR="0054134C" w:rsidRPr="002B7EFB" w:rsidRDefault="0054134C" w:rsidP="0054134C">
      <w:pPr>
        <w:pStyle w:val="ac"/>
        <w:widowControl/>
        <w:numPr>
          <w:ilvl w:val="0"/>
          <w:numId w:val="15"/>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细胞放射敏感性机制</w:t>
      </w:r>
    </w:p>
    <w:p w14:paraId="7AEB0154" w14:textId="393A4A88" w:rsidR="0054134C" w:rsidRPr="002B7EFB" w:rsidRDefault="0054134C" w:rsidP="0054134C">
      <w:pPr>
        <w:widowControl/>
        <w:spacing w:beforeLines="50" w:before="156" w:afterLines="50" w:after="156"/>
        <w:ind w:left="420"/>
        <w:jc w:val="left"/>
        <w:rPr>
          <w:rFonts w:ascii="Times New Roman" w:eastAsia="宋体" w:hAnsi="Times New Roman" w:cs="Times New Roman"/>
          <w:szCs w:val="21"/>
        </w:rPr>
      </w:pPr>
      <w:r w:rsidRPr="002B7EFB">
        <w:rPr>
          <w:rFonts w:ascii="Times New Roman" w:eastAsia="宋体" w:hAnsi="Times New Roman" w:cs="Times New Roman"/>
          <w:szCs w:val="21"/>
        </w:rPr>
        <w:t>第二节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电离辐射对细胞周期进程的效应</w:t>
      </w:r>
    </w:p>
    <w:p w14:paraId="0C4A1010" w14:textId="7AE98BDC" w:rsidR="0054134C" w:rsidRPr="002B7EFB" w:rsidRDefault="0054134C" w:rsidP="0054134C">
      <w:pPr>
        <w:pStyle w:val="ac"/>
        <w:widowControl/>
        <w:numPr>
          <w:ilvl w:val="0"/>
          <w:numId w:val="16"/>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细胞周期</w:t>
      </w:r>
    </w:p>
    <w:p w14:paraId="08A69D34" w14:textId="6B795611" w:rsidR="0054134C" w:rsidRPr="002B7EFB" w:rsidRDefault="0054134C" w:rsidP="0054134C">
      <w:pPr>
        <w:pStyle w:val="ac"/>
        <w:widowControl/>
        <w:numPr>
          <w:ilvl w:val="0"/>
          <w:numId w:val="16"/>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细胞周期同步化</w:t>
      </w:r>
    </w:p>
    <w:p w14:paraId="28E7CB94" w14:textId="2B50D5D8" w:rsidR="0054134C" w:rsidRPr="002B7EFB" w:rsidRDefault="0054134C" w:rsidP="0054134C">
      <w:pPr>
        <w:pStyle w:val="ac"/>
        <w:widowControl/>
        <w:numPr>
          <w:ilvl w:val="0"/>
          <w:numId w:val="16"/>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细胞周期检查点</w:t>
      </w:r>
    </w:p>
    <w:p w14:paraId="57287737" w14:textId="001165C2" w:rsidR="0054134C" w:rsidRPr="002B7EFB" w:rsidRDefault="0054134C" w:rsidP="0054134C">
      <w:pPr>
        <w:pStyle w:val="ac"/>
        <w:widowControl/>
        <w:numPr>
          <w:ilvl w:val="0"/>
          <w:numId w:val="16"/>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电离辐射对细胞周期进程的影响及作用机制</w:t>
      </w:r>
    </w:p>
    <w:p w14:paraId="36796CC3" w14:textId="4312F981" w:rsidR="0054134C" w:rsidRPr="002B7EFB" w:rsidRDefault="0054134C" w:rsidP="0054134C">
      <w:pPr>
        <w:widowControl/>
        <w:spacing w:beforeLines="50" w:before="156" w:afterLines="50" w:after="156"/>
        <w:ind w:left="420"/>
        <w:jc w:val="left"/>
        <w:rPr>
          <w:rFonts w:ascii="Times New Roman" w:eastAsia="宋体" w:hAnsi="Times New Roman" w:cs="Times New Roman"/>
          <w:szCs w:val="21"/>
        </w:rPr>
      </w:pPr>
      <w:r w:rsidRPr="002B7EFB">
        <w:rPr>
          <w:rFonts w:ascii="Times New Roman" w:eastAsia="宋体" w:hAnsi="Times New Roman" w:cs="Times New Roman"/>
          <w:szCs w:val="21"/>
        </w:rPr>
        <w:t>第三节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电离辐射导致细胞死亡及其机制</w:t>
      </w:r>
    </w:p>
    <w:p w14:paraId="49FA97DD" w14:textId="553CF67C" w:rsidR="0054134C" w:rsidRPr="002B7EFB" w:rsidRDefault="0054134C" w:rsidP="0054134C">
      <w:pPr>
        <w:pStyle w:val="ac"/>
        <w:widowControl/>
        <w:numPr>
          <w:ilvl w:val="0"/>
          <w:numId w:val="17"/>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细胞间期死亡与增殖死亡</w:t>
      </w:r>
    </w:p>
    <w:p w14:paraId="4B63F864" w14:textId="75FBD896" w:rsidR="0054134C" w:rsidRPr="002B7EFB" w:rsidRDefault="0054134C" w:rsidP="0054134C">
      <w:pPr>
        <w:pStyle w:val="ac"/>
        <w:widowControl/>
        <w:numPr>
          <w:ilvl w:val="0"/>
          <w:numId w:val="17"/>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细胞坏死与细胞凋亡</w:t>
      </w:r>
    </w:p>
    <w:p w14:paraId="59B0F311" w14:textId="30372D69" w:rsidR="0054134C" w:rsidRPr="002B7EFB" w:rsidRDefault="0054134C" w:rsidP="0054134C">
      <w:pPr>
        <w:pStyle w:val="ac"/>
        <w:widowControl/>
        <w:numPr>
          <w:ilvl w:val="0"/>
          <w:numId w:val="17"/>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细胞自噬</w:t>
      </w:r>
    </w:p>
    <w:p w14:paraId="4FD5DF06" w14:textId="1AD665E9" w:rsidR="0054134C" w:rsidRPr="002B7EFB" w:rsidRDefault="0054134C" w:rsidP="0054134C">
      <w:pPr>
        <w:widowControl/>
        <w:spacing w:beforeLines="50" w:before="156" w:afterLines="50" w:after="156"/>
        <w:ind w:left="420"/>
        <w:jc w:val="left"/>
        <w:rPr>
          <w:rFonts w:ascii="Times New Roman" w:eastAsia="宋体" w:hAnsi="Times New Roman" w:cs="Times New Roman"/>
          <w:szCs w:val="21"/>
        </w:rPr>
      </w:pPr>
      <w:r w:rsidRPr="002B7EFB">
        <w:rPr>
          <w:rFonts w:ascii="Times New Roman" w:eastAsia="宋体" w:hAnsi="Times New Roman" w:cs="Times New Roman"/>
          <w:szCs w:val="21"/>
        </w:rPr>
        <w:t>第四节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细胞放射损伤修复与细胞存活曲线</w:t>
      </w:r>
    </w:p>
    <w:p w14:paraId="2E106C6B" w14:textId="785554FF" w:rsidR="0054134C" w:rsidRPr="002B7EFB" w:rsidRDefault="0054134C" w:rsidP="00B279A0">
      <w:pPr>
        <w:pStyle w:val="ac"/>
        <w:widowControl/>
        <w:numPr>
          <w:ilvl w:val="0"/>
          <w:numId w:val="18"/>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细胞放射</w:t>
      </w:r>
      <w:r w:rsidR="00B279A0" w:rsidRPr="002B7EFB">
        <w:rPr>
          <w:rFonts w:ascii="Times New Roman" w:eastAsia="宋体" w:hAnsi="Times New Roman" w:cs="Times New Roman"/>
          <w:szCs w:val="21"/>
        </w:rPr>
        <w:t>损伤类型与修复</w:t>
      </w:r>
    </w:p>
    <w:p w14:paraId="32E78E92" w14:textId="4F0FDAC2" w:rsidR="00B279A0" w:rsidRPr="002B7EFB" w:rsidRDefault="00B279A0" w:rsidP="00B279A0">
      <w:pPr>
        <w:pStyle w:val="ac"/>
        <w:widowControl/>
        <w:numPr>
          <w:ilvl w:val="0"/>
          <w:numId w:val="18"/>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细胞存活曲线</w:t>
      </w:r>
    </w:p>
    <w:p w14:paraId="2E482A01" w14:textId="40306181" w:rsidR="00B279A0" w:rsidRPr="002B7EFB" w:rsidRDefault="00B279A0" w:rsidP="00B279A0">
      <w:pPr>
        <w:widowControl/>
        <w:spacing w:beforeLines="50" w:before="156" w:afterLines="50" w:after="156"/>
        <w:ind w:left="420"/>
        <w:jc w:val="left"/>
        <w:rPr>
          <w:rFonts w:ascii="Times New Roman" w:eastAsia="宋体" w:hAnsi="Times New Roman" w:cs="Times New Roman"/>
          <w:szCs w:val="21"/>
        </w:rPr>
      </w:pPr>
      <w:r w:rsidRPr="002B7EFB">
        <w:rPr>
          <w:rFonts w:ascii="Times New Roman" w:eastAsia="宋体" w:hAnsi="Times New Roman" w:cs="Times New Roman"/>
          <w:szCs w:val="21"/>
        </w:rPr>
        <w:t>第五节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电离辐射诱导细胞恶性转化</w:t>
      </w:r>
    </w:p>
    <w:p w14:paraId="1B196A0E" w14:textId="05C5C61F" w:rsidR="00B279A0" w:rsidRPr="002B7EFB" w:rsidRDefault="00B279A0" w:rsidP="00B279A0">
      <w:pPr>
        <w:pStyle w:val="ac"/>
        <w:widowControl/>
        <w:numPr>
          <w:ilvl w:val="0"/>
          <w:numId w:val="19"/>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电离辐射致癌的理论基础</w:t>
      </w:r>
    </w:p>
    <w:p w14:paraId="1515F0DB" w14:textId="52D6653E" w:rsidR="00B279A0" w:rsidRPr="002B7EFB" w:rsidRDefault="00B279A0" w:rsidP="00B279A0">
      <w:pPr>
        <w:pStyle w:val="ac"/>
        <w:widowControl/>
        <w:numPr>
          <w:ilvl w:val="0"/>
          <w:numId w:val="19"/>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辐射致癌的多阶段发展学说</w:t>
      </w:r>
    </w:p>
    <w:p w14:paraId="05F6CE79" w14:textId="37319077" w:rsidR="00B279A0" w:rsidRPr="002B7EFB" w:rsidRDefault="00B279A0" w:rsidP="00B279A0">
      <w:pPr>
        <w:pStyle w:val="ac"/>
        <w:widowControl/>
        <w:numPr>
          <w:ilvl w:val="0"/>
          <w:numId w:val="19"/>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辐射致癌的机制</w:t>
      </w:r>
    </w:p>
    <w:p w14:paraId="5E1EC198" w14:textId="77777777" w:rsidR="00B279A0"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4.</w:t>
      </w:r>
      <w:r w:rsidRPr="002B7EFB">
        <w:rPr>
          <w:rFonts w:ascii="Times New Roman" w:eastAsia="宋体" w:hAnsi="Times New Roman" w:cs="Times New Roman"/>
          <w:color w:val="000000"/>
          <w:kern w:val="0"/>
          <w:szCs w:val="21"/>
        </w:rPr>
        <w:t>教学方法</w:t>
      </w:r>
    </w:p>
    <w:p w14:paraId="4A62717E" w14:textId="11FC3FFE" w:rsidR="00B279A0" w:rsidRPr="002B7EFB" w:rsidRDefault="00B279A0" w:rsidP="00B279A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）讲授法：相关概念，理论框架等</w:t>
      </w:r>
    </w:p>
    <w:p w14:paraId="4E8E0F0C" w14:textId="3AA329C8" w:rsidR="00DB1F7F" w:rsidRPr="002B7EFB" w:rsidRDefault="00B279A0" w:rsidP="00B279A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）演示法：展现不同细胞死亡类型的图片、动画。展现不同放射敏感性细胞的损伤修复与存活曲线。</w:t>
      </w:r>
    </w:p>
    <w:p w14:paraId="3AE41F31" w14:textId="2086B3E7"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5.</w:t>
      </w:r>
      <w:r w:rsidRPr="002B7EFB">
        <w:rPr>
          <w:rFonts w:ascii="Times New Roman" w:eastAsia="宋体" w:hAnsi="Times New Roman" w:cs="Times New Roman"/>
          <w:color w:val="000000"/>
          <w:kern w:val="0"/>
          <w:szCs w:val="21"/>
        </w:rPr>
        <w:t>教学评价</w:t>
      </w:r>
    </w:p>
    <w:p w14:paraId="6AB05B04" w14:textId="340925CF" w:rsidR="00B279A0" w:rsidRPr="002B7EFB" w:rsidRDefault="00B279A0" w:rsidP="00DB1F7F">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rPr>
        <w:t>（</w:t>
      </w:r>
      <w:r w:rsidRPr="002B7EFB">
        <w:rPr>
          <w:rFonts w:ascii="Times New Roman" w:eastAsia="宋体" w:hAnsi="Times New Roman" w:cs="Times New Roman"/>
        </w:rPr>
        <w:t>1</w:t>
      </w:r>
      <w:r w:rsidRPr="002B7EFB">
        <w:rPr>
          <w:rFonts w:ascii="Times New Roman" w:eastAsia="宋体" w:hAnsi="Times New Roman" w:cs="Times New Roman"/>
        </w:rPr>
        <w:t>）回答下列问题：电离辐射照射后对处于不同细胞周期时相的作用是什么？分次照射对细胞周期的作用？细胞存活曲线拟合中的参数的意义是什么？</w:t>
      </w:r>
      <w:r w:rsidR="00350792" w:rsidRPr="002B7EFB">
        <w:rPr>
          <w:rFonts w:ascii="Times New Roman" w:eastAsia="宋体" w:hAnsi="Times New Roman" w:cs="Times New Roman"/>
        </w:rPr>
        <w:t>如何鉴定细胞放射损伤的修复能力？</w:t>
      </w:r>
    </w:p>
    <w:p w14:paraId="1C57FEDF" w14:textId="6001E744" w:rsidR="00B279A0" w:rsidRPr="002B7EFB" w:rsidRDefault="00B279A0"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rPr>
        <w:t>（</w:t>
      </w:r>
      <w:r w:rsidRPr="002B7EFB">
        <w:rPr>
          <w:rFonts w:ascii="Times New Roman" w:eastAsia="宋体" w:hAnsi="Times New Roman" w:cs="Times New Roman"/>
        </w:rPr>
        <w:t>2</w:t>
      </w:r>
      <w:r w:rsidRPr="002B7EFB">
        <w:rPr>
          <w:rFonts w:ascii="Times New Roman" w:eastAsia="宋体" w:hAnsi="Times New Roman" w:cs="Times New Roman"/>
        </w:rPr>
        <w:t>）绘制细胞存活曲线。</w:t>
      </w:r>
    </w:p>
    <w:p w14:paraId="6742EF8F" w14:textId="5364B840" w:rsidR="00DB1F7F" w:rsidRPr="002B7EFB" w:rsidRDefault="00DB1F7F" w:rsidP="00DB1F7F">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2B7EFB">
        <w:rPr>
          <w:rFonts w:ascii="Times New Roman" w:eastAsia="黑体" w:hAnsi="Times New Roman" w:cs="Times New Roman"/>
          <w:b/>
          <w:sz w:val="24"/>
          <w:szCs w:val="24"/>
        </w:rPr>
        <w:t>第四章</w:t>
      </w:r>
      <w:r w:rsidRPr="002B7EFB">
        <w:rPr>
          <w:rFonts w:ascii="Times New Roman" w:eastAsia="黑体" w:hAnsi="Times New Roman" w:cs="Times New Roman"/>
          <w:b/>
          <w:sz w:val="24"/>
          <w:szCs w:val="24"/>
        </w:rPr>
        <w:t xml:space="preserve"> </w:t>
      </w:r>
      <w:r w:rsidRPr="002B7EFB">
        <w:rPr>
          <w:rFonts w:ascii="Times New Roman" w:eastAsia="黑体" w:hAnsi="Times New Roman" w:cs="Times New Roman"/>
          <w:b/>
          <w:sz w:val="24"/>
          <w:szCs w:val="24"/>
        </w:rPr>
        <w:t>电离辐射对神经和内分泌系统的作用</w:t>
      </w:r>
    </w:p>
    <w:p w14:paraId="0DED4101" w14:textId="2944B631" w:rsidR="00DB1F7F" w:rsidRPr="002B7EFB" w:rsidRDefault="00DB1F7F"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lastRenderedPageBreak/>
        <w:t>1.</w:t>
      </w:r>
      <w:r w:rsidRPr="002B7EFB">
        <w:rPr>
          <w:rFonts w:ascii="Times New Roman" w:eastAsia="宋体" w:hAnsi="Times New Roman" w:cs="Times New Roman"/>
          <w:color w:val="000000"/>
          <w:kern w:val="0"/>
          <w:szCs w:val="21"/>
        </w:rPr>
        <w:t>教学目标</w:t>
      </w:r>
    </w:p>
    <w:p w14:paraId="217DE04F" w14:textId="77777777" w:rsidR="002E74FA" w:rsidRPr="002B7EFB" w:rsidRDefault="002E74FA" w:rsidP="00203D3E">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1</w:t>
      </w:r>
      <w:r w:rsidRPr="002B7EFB">
        <w:rPr>
          <w:rFonts w:ascii="Times New Roman" w:eastAsia="宋体" w:hAnsi="Times New Roman" w:cs="Times New Roman"/>
          <w:szCs w:val="21"/>
        </w:rPr>
        <w:t>）掌握发生脑型放射病的条件、症状及病理变化</w:t>
      </w:r>
    </w:p>
    <w:p w14:paraId="7512F93C" w14:textId="77777777" w:rsidR="002E74FA" w:rsidRPr="002B7EFB" w:rsidRDefault="002E74FA" w:rsidP="00203D3E">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2</w:t>
      </w:r>
      <w:r w:rsidRPr="002B7EFB">
        <w:rPr>
          <w:rFonts w:ascii="Times New Roman" w:eastAsia="宋体" w:hAnsi="Times New Roman" w:cs="Times New Roman"/>
          <w:szCs w:val="21"/>
        </w:rPr>
        <w:t>）掌握常规放疗分次照射条件下脑与脊髓的耐受剂量</w:t>
      </w:r>
    </w:p>
    <w:p w14:paraId="73F05806" w14:textId="77777777" w:rsidR="002E74FA" w:rsidRPr="002B7EFB" w:rsidRDefault="002E74FA" w:rsidP="00203D3E">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3</w:t>
      </w:r>
      <w:r w:rsidRPr="002B7EFB">
        <w:rPr>
          <w:rFonts w:ascii="Times New Roman" w:eastAsia="宋体" w:hAnsi="Times New Roman" w:cs="Times New Roman"/>
          <w:szCs w:val="21"/>
        </w:rPr>
        <w:t>）掌握机体受照射后条件反射出现的时相变化</w:t>
      </w:r>
    </w:p>
    <w:p w14:paraId="4C0E38DC" w14:textId="666DC74D" w:rsidR="002E74FA" w:rsidRPr="002B7EFB" w:rsidRDefault="002E74FA" w:rsidP="00203D3E">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4</w:t>
      </w:r>
      <w:r w:rsidRPr="002B7EFB">
        <w:rPr>
          <w:rFonts w:ascii="Times New Roman" w:eastAsia="宋体" w:hAnsi="Times New Roman" w:cs="Times New Roman"/>
          <w:szCs w:val="21"/>
        </w:rPr>
        <w:t>）熟悉电离辐射对垂体、肾上腺的作用</w:t>
      </w:r>
    </w:p>
    <w:p w14:paraId="61E38719" w14:textId="1C83CF2F" w:rsidR="00DB1F7F" w:rsidRPr="002B7EFB" w:rsidRDefault="00DB1F7F"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教学重难点</w:t>
      </w:r>
    </w:p>
    <w:p w14:paraId="36238340" w14:textId="77777777" w:rsidR="002E74FA" w:rsidRPr="002B7EFB" w:rsidRDefault="002E74FA"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）通过与常规放疗条件下大脑耐受剂量的比较，来理解发生脑型放射病的条件</w:t>
      </w:r>
    </w:p>
    <w:p w14:paraId="0B6EFDE7" w14:textId="77777777" w:rsidR="002E74FA" w:rsidRPr="002B7EFB" w:rsidRDefault="002E74FA"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）理解血管内皮细胞的放射敏感性在大脑急性辐射损伤中作用与机制</w:t>
      </w:r>
    </w:p>
    <w:p w14:paraId="3C0F3D9E" w14:textId="77777777" w:rsidR="002E74FA" w:rsidRPr="002B7EFB" w:rsidRDefault="002E74FA"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）理解在形态及功能上评价大脑放射敏感性的差异</w:t>
      </w:r>
    </w:p>
    <w:p w14:paraId="07AFFB5F" w14:textId="2FBBA0CE" w:rsidR="002E74FA" w:rsidRPr="002B7EFB" w:rsidRDefault="002E74FA"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4</w:t>
      </w:r>
      <w:r w:rsidRPr="002B7EFB">
        <w:rPr>
          <w:rFonts w:ascii="Times New Roman" w:eastAsia="宋体" w:hAnsi="Times New Roman" w:cs="Times New Roman"/>
          <w:color w:val="000000"/>
          <w:kern w:val="0"/>
          <w:szCs w:val="21"/>
        </w:rPr>
        <w:t>）理解急性大剂量受照后神经</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内分泌轴动态变化的生理意义</w:t>
      </w:r>
    </w:p>
    <w:p w14:paraId="70C2ABB6" w14:textId="4C14C079" w:rsidR="00DB1F7F" w:rsidRPr="002B7EFB" w:rsidRDefault="00DB1F7F"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教学内容</w:t>
      </w:r>
    </w:p>
    <w:p w14:paraId="295BAF60" w14:textId="77777777" w:rsidR="002E74FA" w:rsidRPr="002B7EFB" w:rsidRDefault="002E74FA"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第一节</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电离辐射对神经系统的作用</w:t>
      </w:r>
    </w:p>
    <w:p w14:paraId="3D63B437" w14:textId="77777777" w:rsidR="002E74FA" w:rsidRPr="002B7EFB" w:rsidRDefault="002E74FA" w:rsidP="00203D3E">
      <w:pPr>
        <w:pStyle w:val="ac"/>
        <w:widowControl/>
        <w:numPr>
          <w:ilvl w:val="0"/>
          <w:numId w:val="2"/>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神经系统的结构与功能</w:t>
      </w:r>
    </w:p>
    <w:p w14:paraId="3505809E" w14:textId="77777777" w:rsidR="002E74FA" w:rsidRPr="002B7EFB" w:rsidRDefault="002E74FA" w:rsidP="00203D3E">
      <w:pPr>
        <w:pStyle w:val="ac"/>
        <w:widowControl/>
        <w:numPr>
          <w:ilvl w:val="0"/>
          <w:numId w:val="2"/>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电离辐射对神经系统的效应</w:t>
      </w:r>
    </w:p>
    <w:p w14:paraId="2F23F0AF" w14:textId="77777777" w:rsidR="002E74FA" w:rsidRPr="002B7EFB" w:rsidRDefault="002E74FA" w:rsidP="00203D3E">
      <w:pPr>
        <w:widowControl/>
        <w:spacing w:beforeLines="50" w:before="156" w:afterLines="50" w:after="156"/>
        <w:ind w:left="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第二节</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电离辐射对内分泌系统的作用</w:t>
      </w:r>
    </w:p>
    <w:p w14:paraId="10D547C3" w14:textId="77777777" w:rsidR="002E74FA" w:rsidRPr="002B7EFB" w:rsidRDefault="002E74FA" w:rsidP="00203D3E">
      <w:pPr>
        <w:pStyle w:val="ac"/>
        <w:widowControl/>
        <w:numPr>
          <w:ilvl w:val="0"/>
          <w:numId w:val="3"/>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内分泌系统的结构和功能</w:t>
      </w:r>
    </w:p>
    <w:p w14:paraId="5328C04A" w14:textId="3BC998A4" w:rsidR="002E74FA" w:rsidRPr="002B7EFB" w:rsidRDefault="002E74FA" w:rsidP="00203D3E">
      <w:pPr>
        <w:pStyle w:val="ac"/>
        <w:widowControl/>
        <w:numPr>
          <w:ilvl w:val="0"/>
          <w:numId w:val="3"/>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电离辐射对内分泌系统的效应</w:t>
      </w:r>
    </w:p>
    <w:p w14:paraId="774258F4" w14:textId="3E388D73" w:rsidR="00DB1F7F" w:rsidRPr="002B7EFB" w:rsidRDefault="00DB1F7F"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4.</w:t>
      </w:r>
      <w:r w:rsidRPr="002B7EFB">
        <w:rPr>
          <w:rFonts w:ascii="Times New Roman" w:eastAsia="宋体" w:hAnsi="Times New Roman" w:cs="Times New Roman"/>
          <w:color w:val="000000"/>
          <w:kern w:val="0"/>
          <w:szCs w:val="21"/>
        </w:rPr>
        <w:t>教学方法</w:t>
      </w:r>
      <w:r w:rsidRPr="002B7EFB">
        <w:rPr>
          <w:rFonts w:ascii="Times New Roman" w:eastAsia="宋体" w:hAnsi="Times New Roman" w:cs="Times New Roman"/>
          <w:color w:val="000000"/>
          <w:kern w:val="0"/>
          <w:szCs w:val="21"/>
        </w:rPr>
        <w:t xml:space="preserve"> </w:t>
      </w:r>
    </w:p>
    <w:p w14:paraId="3BC39D25" w14:textId="77777777" w:rsidR="002E74FA" w:rsidRPr="002B7EFB" w:rsidRDefault="002E74FA"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）讲授法：相关概念，理论框架等</w:t>
      </w:r>
    </w:p>
    <w:p w14:paraId="1A975C7B" w14:textId="5CF5BA4F" w:rsidR="002E74FA" w:rsidRPr="002B7EFB" w:rsidRDefault="002E74FA"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）研讨法：</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、提问后全班一起回答，人体不同组织放射敏感性的差异；</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、点名提问，常规放疗与脑型放射病发生脑组织辐射损伤的条件；</w:t>
      </w: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、提问后全班一起回答，血管内皮细胞的放射敏感性在大脑急性辐射损伤中作用；</w:t>
      </w:r>
      <w:r w:rsidRPr="002B7EFB">
        <w:rPr>
          <w:rFonts w:ascii="Times New Roman" w:eastAsia="宋体" w:hAnsi="Times New Roman" w:cs="Times New Roman"/>
          <w:color w:val="000000"/>
          <w:kern w:val="0"/>
          <w:szCs w:val="21"/>
        </w:rPr>
        <w:t>4</w:t>
      </w:r>
      <w:r w:rsidRPr="002B7EFB">
        <w:rPr>
          <w:rFonts w:ascii="Times New Roman" w:eastAsia="宋体" w:hAnsi="Times New Roman" w:cs="Times New Roman"/>
          <w:color w:val="000000"/>
          <w:kern w:val="0"/>
          <w:szCs w:val="21"/>
        </w:rPr>
        <w:t>、点名提问，如何理解在形态及功能上评价大脑放射敏感性的差异；</w:t>
      </w:r>
      <w:r w:rsidRPr="002B7EFB">
        <w:rPr>
          <w:rFonts w:ascii="Times New Roman" w:eastAsia="宋体" w:hAnsi="Times New Roman" w:cs="Times New Roman"/>
          <w:color w:val="000000"/>
          <w:kern w:val="0"/>
          <w:szCs w:val="21"/>
        </w:rPr>
        <w:t>5</w:t>
      </w:r>
      <w:r w:rsidRPr="002B7EFB">
        <w:rPr>
          <w:rFonts w:ascii="Times New Roman" w:eastAsia="宋体" w:hAnsi="Times New Roman" w:cs="Times New Roman"/>
          <w:color w:val="000000"/>
          <w:kern w:val="0"/>
          <w:szCs w:val="21"/>
        </w:rPr>
        <w:t>、提问后全班一起回答，如何理解急性大剂量受照后神经</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内分泌轴动态变化的生理意义</w:t>
      </w:r>
      <w:r w:rsidR="00B279A0" w:rsidRPr="002B7EFB">
        <w:rPr>
          <w:rFonts w:ascii="Times New Roman" w:eastAsia="宋体" w:hAnsi="Times New Roman" w:cs="Times New Roman"/>
          <w:color w:val="000000"/>
          <w:kern w:val="0"/>
          <w:szCs w:val="21"/>
        </w:rPr>
        <w:t>。</w:t>
      </w:r>
    </w:p>
    <w:p w14:paraId="475B81F3" w14:textId="26ED2A33" w:rsidR="00DB1F7F" w:rsidRPr="002B7EFB" w:rsidRDefault="00DB1F7F"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5.</w:t>
      </w:r>
      <w:r w:rsidRPr="002B7EFB">
        <w:rPr>
          <w:rFonts w:ascii="Times New Roman" w:eastAsia="宋体" w:hAnsi="Times New Roman" w:cs="Times New Roman"/>
          <w:color w:val="000000"/>
          <w:kern w:val="0"/>
          <w:szCs w:val="21"/>
        </w:rPr>
        <w:t>教学评价</w:t>
      </w:r>
    </w:p>
    <w:p w14:paraId="51E1E026" w14:textId="77777777" w:rsidR="002E74FA" w:rsidRPr="002B7EFB" w:rsidRDefault="002E74FA"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、完成</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电离辐射对神经内分泌系统作用</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的课后思考题。</w:t>
      </w:r>
    </w:p>
    <w:p w14:paraId="616105DE" w14:textId="77777777" w:rsidR="002E74FA" w:rsidRPr="002B7EFB" w:rsidRDefault="002E74FA" w:rsidP="00203D3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、选择自己感兴趣的方向，结合培养方案，梳理电离辐射对神经内分泌系统研究领域的新进展。</w:t>
      </w:r>
    </w:p>
    <w:p w14:paraId="1C95241E" w14:textId="4F08FB01" w:rsidR="00DB1F7F" w:rsidRPr="002B7EFB" w:rsidRDefault="00DB1F7F" w:rsidP="00DB1F7F">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2B7EFB">
        <w:rPr>
          <w:rFonts w:ascii="Times New Roman" w:eastAsia="黑体" w:hAnsi="Times New Roman" w:cs="Times New Roman"/>
          <w:b/>
          <w:sz w:val="24"/>
          <w:szCs w:val="24"/>
        </w:rPr>
        <w:t>第五章</w:t>
      </w:r>
      <w:r w:rsidRPr="002B7EFB">
        <w:rPr>
          <w:rFonts w:ascii="Times New Roman" w:eastAsia="黑体" w:hAnsi="Times New Roman" w:cs="Times New Roman"/>
          <w:b/>
          <w:sz w:val="24"/>
          <w:szCs w:val="24"/>
        </w:rPr>
        <w:t xml:space="preserve"> </w:t>
      </w:r>
      <w:r w:rsidRPr="002B7EFB">
        <w:rPr>
          <w:rFonts w:ascii="Times New Roman" w:eastAsia="黑体" w:hAnsi="Times New Roman" w:cs="Times New Roman"/>
          <w:b/>
          <w:sz w:val="24"/>
          <w:szCs w:val="24"/>
        </w:rPr>
        <w:t>电离辐射对造血系统的作用</w:t>
      </w:r>
    </w:p>
    <w:p w14:paraId="20974866" w14:textId="51D16931"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教学目标</w:t>
      </w:r>
    </w:p>
    <w:p w14:paraId="69BD700A" w14:textId="244E9809" w:rsidR="0026249F" w:rsidRPr="002B7EFB" w:rsidRDefault="0026249F" w:rsidP="00DB1F7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1</w:t>
      </w:r>
      <w:r w:rsidRPr="002B7EFB">
        <w:rPr>
          <w:rFonts w:ascii="Times New Roman" w:eastAsia="宋体" w:hAnsi="Times New Roman" w:cs="Times New Roman"/>
          <w:szCs w:val="21"/>
        </w:rPr>
        <w:t>）掌握骨髓型急性放射病的概念、分度分期及临床经过。</w:t>
      </w:r>
    </w:p>
    <w:p w14:paraId="056432B3" w14:textId="4F1304A9" w:rsidR="0026249F" w:rsidRPr="002B7EFB" w:rsidRDefault="0026249F" w:rsidP="00DB1F7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lastRenderedPageBreak/>
        <w:t>（</w:t>
      </w:r>
      <w:r w:rsidRPr="002B7EFB">
        <w:rPr>
          <w:rFonts w:ascii="Times New Roman" w:eastAsia="宋体" w:hAnsi="Times New Roman" w:cs="Times New Roman"/>
          <w:szCs w:val="21"/>
        </w:rPr>
        <w:t>2</w:t>
      </w:r>
      <w:r w:rsidRPr="002B7EFB">
        <w:rPr>
          <w:rFonts w:ascii="Times New Roman" w:eastAsia="宋体" w:hAnsi="Times New Roman" w:cs="Times New Roman"/>
          <w:szCs w:val="21"/>
        </w:rPr>
        <w:t>）熟悉电离辐射引起的造血系统远后效应。</w:t>
      </w:r>
    </w:p>
    <w:p w14:paraId="649D01F3" w14:textId="4E5D986B" w:rsidR="0026249F" w:rsidRPr="002B7EFB" w:rsidRDefault="0026249F" w:rsidP="00DB1F7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3</w:t>
      </w:r>
      <w:r w:rsidRPr="002B7EFB">
        <w:rPr>
          <w:rFonts w:ascii="Times New Roman" w:eastAsia="宋体" w:hAnsi="Times New Roman" w:cs="Times New Roman"/>
          <w:szCs w:val="21"/>
        </w:rPr>
        <w:t>）了解造血干祖细胞的概念及分离培养方法以及造血微环境的概念及组成。</w:t>
      </w:r>
    </w:p>
    <w:p w14:paraId="66C13F0E" w14:textId="77AD1DB4"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教学重难点</w:t>
      </w:r>
    </w:p>
    <w:p w14:paraId="4759849E" w14:textId="1F748492" w:rsidR="0026249F" w:rsidRPr="002B7EFB" w:rsidRDefault="0026249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）骨髓型急性放射病的概念、分度分期及临床经过。</w:t>
      </w:r>
    </w:p>
    <w:p w14:paraId="50E77CF6" w14:textId="2F07017F" w:rsidR="0026249F" w:rsidRPr="002B7EFB" w:rsidRDefault="0026249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）造血组织、造血细胞和造血微环境的辐射损伤效应。</w:t>
      </w:r>
    </w:p>
    <w:p w14:paraId="1E9CD94D" w14:textId="3AD143D9"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教学内容</w:t>
      </w:r>
    </w:p>
    <w:p w14:paraId="22AD8CB5" w14:textId="77777777"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第一节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造血系统正常结构与功能</w:t>
      </w:r>
    </w:p>
    <w:p w14:paraId="76FBADE1" w14:textId="77777777"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一、造血器官与实质细胞</w:t>
      </w:r>
    </w:p>
    <w:p w14:paraId="304A7E6F" w14:textId="77777777"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二、造血微环境</w:t>
      </w:r>
    </w:p>
    <w:p w14:paraId="34E13F2B" w14:textId="77777777"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三、血细胞更新系统</w:t>
      </w:r>
    </w:p>
    <w:p w14:paraId="40411C1A" w14:textId="77777777"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四、血细胞的个体发生</w:t>
      </w:r>
    </w:p>
    <w:p w14:paraId="1CDFF63A" w14:textId="77777777"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第二节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造血系统的电离辐射损伤</w:t>
      </w:r>
    </w:p>
    <w:p w14:paraId="56F5CE4F" w14:textId="77777777"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一、造血组织的辐射损伤</w:t>
      </w:r>
    </w:p>
    <w:p w14:paraId="2EF8923A" w14:textId="77777777"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二、造血细胞的辐射损伤</w:t>
      </w:r>
    </w:p>
    <w:p w14:paraId="110E99A2" w14:textId="77777777"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三、造血微环境的辐射损伤</w:t>
      </w:r>
    </w:p>
    <w:p w14:paraId="7828982A" w14:textId="77777777"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四、造血系统辐射损伤效应</w:t>
      </w:r>
    </w:p>
    <w:p w14:paraId="48628BED" w14:textId="77777777"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第三节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造血系统重建</w:t>
      </w:r>
    </w:p>
    <w:p w14:paraId="079EE8EE" w14:textId="77777777"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一、细胞来源</w:t>
      </w:r>
    </w:p>
    <w:p w14:paraId="765AA02A" w14:textId="77777777"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二、造血重建机制</w:t>
      </w:r>
    </w:p>
    <w:p w14:paraId="0DBF63D2" w14:textId="77777777"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三、骨髓移植的主要并发症</w:t>
      </w:r>
    </w:p>
    <w:p w14:paraId="02652CCF" w14:textId="77777777"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四、基因治疗</w:t>
      </w:r>
    </w:p>
    <w:p w14:paraId="7E74B98B" w14:textId="77777777"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第四节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电离辐射所致出血综合征</w:t>
      </w:r>
    </w:p>
    <w:p w14:paraId="5EFEFA1D" w14:textId="77777777"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一、出血综合征的一般特征</w:t>
      </w:r>
    </w:p>
    <w:p w14:paraId="0924A617" w14:textId="76CE1B99" w:rsidR="0026249F" w:rsidRPr="002B7EFB" w:rsidRDefault="0026249F" w:rsidP="0026249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二、出血综合征的发病机制</w:t>
      </w:r>
    </w:p>
    <w:p w14:paraId="024910F4" w14:textId="5C05C074"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4.</w:t>
      </w:r>
      <w:r w:rsidRPr="002B7EFB">
        <w:rPr>
          <w:rFonts w:ascii="Times New Roman" w:eastAsia="宋体" w:hAnsi="Times New Roman" w:cs="Times New Roman"/>
          <w:color w:val="000000"/>
          <w:kern w:val="0"/>
          <w:szCs w:val="21"/>
        </w:rPr>
        <w:t>教学方法</w:t>
      </w:r>
      <w:r w:rsidRPr="002B7EFB">
        <w:rPr>
          <w:rFonts w:ascii="Times New Roman" w:eastAsia="宋体" w:hAnsi="Times New Roman" w:cs="Times New Roman"/>
          <w:color w:val="000000"/>
          <w:kern w:val="0"/>
          <w:szCs w:val="21"/>
        </w:rPr>
        <w:t xml:space="preserve"> </w:t>
      </w:r>
    </w:p>
    <w:p w14:paraId="63B5165A" w14:textId="7250A6DC" w:rsidR="0026249F" w:rsidRPr="002B7EFB" w:rsidRDefault="0026249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）自主学习：基于微课</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医学放射生物学</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自主学习相应的知识点。</w:t>
      </w:r>
    </w:p>
    <w:p w14:paraId="1F2ACA47" w14:textId="5D897695" w:rsidR="0026249F" w:rsidRPr="002B7EFB" w:rsidRDefault="0026249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）讨论法：课堂围绕</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造血系统正常结构与功能</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造血系统的电离辐射损伤</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造血系统重建及其机制</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等论题进行讨论。</w:t>
      </w:r>
    </w:p>
    <w:p w14:paraId="481C1A09" w14:textId="7D972897"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5.</w:t>
      </w:r>
      <w:r w:rsidRPr="002B7EFB">
        <w:rPr>
          <w:rFonts w:ascii="Times New Roman" w:eastAsia="宋体" w:hAnsi="Times New Roman" w:cs="Times New Roman"/>
          <w:color w:val="000000"/>
          <w:kern w:val="0"/>
          <w:szCs w:val="21"/>
        </w:rPr>
        <w:t>教学评价</w:t>
      </w:r>
    </w:p>
    <w:p w14:paraId="2AFD205E" w14:textId="1992BE2C" w:rsidR="0026249F" w:rsidRPr="002B7EFB" w:rsidRDefault="0026249F" w:rsidP="00DB1F7F">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color w:val="000000"/>
          <w:kern w:val="0"/>
          <w:szCs w:val="21"/>
        </w:rPr>
        <w:lastRenderedPageBreak/>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rPr>
        <w:t>回答下列问题：阐述骨髓型急性放射病的概念、分度分期及临床经过。出血综合征的一般特征和发病机制是什么？阐述射线作用后，外周血各类血细胞数量的变化规律及发生机制。</w:t>
      </w:r>
    </w:p>
    <w:p w14:paraId="2D966432" w14:textId="6F57FC3A" w:rsidR="0026249F" w:rsidRPr="002B7EFB" w:rsidRDefault="0026249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rPr>
        <w:t>结合临床案例，运用相应的学习理论和教学理论进行分析、说明，形成临床案例分析报告。</w:t>
      </w:r>
    </w:p>
    <w:p w14:paraId="02CD882C" w14:textId="7B27646A" w:rsidR="00DB1F7F" w:rsidRPr="002B7EFB" w:rsidRDefault="00DB1F7F" w:rsidP="00DB1F7F">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2B7EFB">
        <w:rPr>
          <w:rFonts w:ascii="Times New Roman" w:eastAsia="黑体" w:hAnsi="Times New Roman" w:cs="Times New Roman"/>
          <w:b/>
          <w:sz w:val="24"/>
          <w:szCs w:val="24"/>
        </w:rPr>
        <w:t>第六章</w:t>
      </w:r>
      <w:r w:rsidRPr="002B7EFB">
        <w:rPr>
          <w:rFonts w:ascii="Times New Roman" w:eastAsia="黑体" w:hAnsi="Times New Roman" w:cs="Times New Roman"/>
          <w:b/>
          <w:sz w:val="24"/>
          <w:szCs w:val="24"/>
        </w:rPr>
        <w:t xml:space="preserve"> </w:t>
      </w:r>
      <w:r w:rsidRPr="002B7EFB">
        <w:rPr>
          <w:rFonts w:ascii="Times New Roman" w:eastAsia="黑体" w:hAnsi="Times New Roman" w:cs="Times New Roman"/>
          <w:b/>
          <w:sz w:val="24"/>
          <w:szCs w:val="24"/>
        </w:rPr>
        <w:t>电离辐射对免疫系统的作用</w:t>
      </w:r>
    </w:p>
    <w:p w14:paraId="21ED9F88" w14:textId="4A2E176A"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教学目标</w:t>
      </w:r>
    </w:p>
    <w:p w14:paraId="741AD9C2" w14:textId="05943405" w:rsidR="001532E5" w:rsidRPr="002B7EFB" w:rsidRDefault="001532E5" w:rsidP="001532E5">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1</w:t>
      </w:r>
      <w:r w:rsidRPr="002B7EFB">
        <w:rPr>
          <w:rFonts w:ascii="Times New Roman" w:eastAsia="宋体" w:hAnsi="Times New Roman" w:cs="Times New Roman"/>
          <w:szCs w:val="21"/>
        </w:rPr>
        <w:t>）</w:t>
      </w:r>
      <w:r w:rsidRPr="002B7EFB">
        <w:rPr>
          <w:rFonts w:ascii="Times New Roman" w:eastAsia="宋体" w:hAnsi="Times New Roman" w:cs="Times New Roman"/>
          <w:color w:val="000000"/>
          <w:kern w:val="0"/>
          <w:szCs w:val="21"/>
        </w:rPr>
        <w:t>掌握</w:t>
      </w:r>
      <w:r w:rsidR="006971AF" w:rsidRPr="002B7EFB">
        <w:rPr>
          <w:rFonts w:ascii="Times New Roman" w:eastAsia="宋体" w:hAnsi="Times New Roman" w:cs="Times New Roman"/>
        </w:rPr>
        <w:t>不同免疫组织和细胞的放射敏感性，电离辐射对免疫细胞功能的影响，胸腺和脾脏受照后的变化，急性照射后全身免疫功能的变化，低剂量辐射的刺激效应和适应性反应。</w:t>
      </w:r>
    </w:p>
    <w:p w14:paraId="4520EFD9" w14:textId="03EC81E6" w:rsidR="001532E5" w:rsidRPr="002B7EFB" w:rsidRDefault="001532E5" w:rsidP="001532E5">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2</w:t>
      </w:r>
      <w:r w:rsidRPr="002B7EFB">
        <w:rPr>
          <w:rFonts w:ascii="Times New Roman" w:eastAsia="宋体" w:hAnsi="Times New Roman" w:cs="Times New Roman"/>
          <w:szCs w:val="21"/>
        </w:rPr>
        <w:t>）</w:t>
      </w:r>
      <w:r w:rsidRPr="002B7EFB">
        <w:rPr>
          <w:rFonts w:ascii="Times New Roman" w:eastAsia="宋体" w:hAnsi="Times New Roman" w:cs="Times New Roman"/>
          <w:color w:val="000000"/>
          <w:kern w:val="0"/>
          <w:szCs w:val="21"/>
        </w:rPr>
        <w:t>熟悉</w:t>
      </w:r>
      <w:r w:rsidR="006971AF" w:rsidRPr="002B7EFB">
        <w:rPr>
          <w:rFonts w:ascii="Times New Roman" w:eastAsia="宋体" w:hAnsi="Times New Roman" w:cs="Times New Roman"/>
        </w:rPr>
        <w:t>慢性照射和局部照射对免疫系统的作用及其意义，神经内分泌系统参与调节电离辐射对免疫系统的作用，低剂量辐射生物效应的机制。</w:t>
      </w:r>
    </w:p>
    <w:p w14:paraId="1B9E21CA" w14:textId="3E87E8F3" w:rsidR="001532E5" w:rsidRPr="002B7EFB" w:rsidRDefault="001532E5" w:rsidP="001532E5">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3</w:t>
      </w:r>
      <w:r w:rsidRPr="002B7EFB">
        <w:rPr>
          <w:rFonts w:ascii="Times New Roman" w:eastAsia="宋体" w:hAnsi="Times New Roman" w:cs="Times New Roman"/>
          <w:szCs w:val="21"/>
        </w:rPr>
        <w:t>）</w:t>
      </w:r>
      <w:r w:rsidRPr="002B7EFB">
        <w:rPr>
          <w:rFonts w:ascii="Times New Roman" w:eastAsia="宋体" w:hAnsi="Times New Roman" w:cs="Times New Roman"/>
          <w:color w:val="000000"/>
          <w:kern w:val="0"/>
          <w:szCs w:val="21"/>
        </w:rPr>
        <w:t>了解</w:t>
      </w:r>
      <w:r w:rsidR="006971AF" w:rsidRPr="002B7EFB">
        <w:rPr>
          <w:rFonts w:ascii="Times New Roman" w:eastAsia="宋体" w:hAnsi="Times New Roman" w:cs="Times New Roman"/>
        </w:rPr>
        <w:t>免疫系统的组成、固有免疫和获得性免疫的区别及其功能、电离辐射对免疫系统作用的机制</w:t>
      </w:r>
      <w:r w:rsidR="00B907AF" w:rsidRPr="002B7EFB">
        <w:rPr>
          <w:rFonts w:ascii="Times New Roman" w:eastAsia="宋体" w:hAnsi="Times New Roman" w:cs="Times New Roman"/>
        </w:rPr>
        <w:t>、免疫治疗的基本概念、放疗与免疫治疗联合应用的理论基础。</w:t>
      </w:r>
    </w:p>
    <w:p w14:paraId="340DE9F1" w14:textId="13E0776C"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教学重难点</w:t>
      </w:r>
    </w:p>
    <w:p w14:paraId="23BEE971" w14:textId="5F38ACD3" w:rsidR="00041B00" w:rsidRPr="002B7EFB" w:rsidRDefault="00041B00" w:rsidP="00041B00">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w:t>
      </w:r>
      <w:r w:rsidR="00B907AF" w:rsidRPr="002B7EFB">
        <w:rPr>
          <w:rFonts w:ascii="Times New Roman" w:eastAsia="宋体" w:hAnsi="Times New Roman" w:cs="Times New Roman"/>
          <w:color w:val="000000"/>
          <w:kern w:val="0"/>
          <w:szCs w:val="21"/>
        </w:rPr>
        <w:t>不同免疫细胞的放射敏感性与</w:t>
      </w:r>
      <w:r w:rsidR="002B7EFB">
        <w:rPr>
          <w:rFonts w:ascii="Times New Roman" w:eastAsia="宋体" w:hAnsi="Times New Roman" w:cs="Times New Roman"/>
          <w:color w:val="000000"/>
          <w:kern w:val="0"/>
          <w:szCs w:val="21"/>
        </w:rPr>
        <w:t>TB</w:t>
      </w:r>
      <w:r w:rsidR="00B907AF" w:rsidRPr="002B7EFB">
        <w:rPr>
          <w:rFonts w:ascii="Times New Roman" w:eastAsia="宋体" w:hAnsi="Times New Roman" w:cs="Times New Roman"/>
          <w:color w:val="000000"/>
          <w:kern w:val="0"/>
          <w:szCs w:val="21"/>
        </w:rPr>
        <w:t>定律的异同</w:t>
      </w:r>
    </w:p>
    <w:p w14:paraId="6E0E5BAE" w14:textId="5717BFB9" w:rsidR="00041B00" w:rsidRPr="002B7EFB" w:rsidRDefault="00041B00" w:rsidP="00041B00">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w:t>
      </w:r>
      <w:r w:rsidR="00B907AF" w:rsidRPr="002B7EFB">
        <w:rPr>
          <w:rFonts w:ascii="Times New Roman" w:eastAsia="宋体" w:hAnsi="Times New Roman" w:cs="Times New Roman"/>
        </w:rPr>
        <w:t>固有免疫与获得性免疫的放射损伤</w:t>
      </w:r>
    </w:p>
    <w:p w14:paraId="7E10C13E" w14:textId="4EEB3EFF" w:rsidR="00B907AF" w:rsidRPr="006C5B7D" w:rsidRDefault="00041B00" w:rsidP="006C5B7D">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rPr>
        <w:t>（</w:t>
      </w:r>
      <w:r w:rsidRPr="002B7EFB">
        <w:rPr>
          <w:rFonts w:ascii="Times New Roman" w:eastAsia="宋体" w:hAnsi="Times New Roman" w:cs="Times New Roman"/>
        </w:rPr>
        <w:t>3</w:t>
      </w:r>
      <w:r w:rsidRPr="002B7EFB">
        <w:rPr>
          <w:rFonts w:ascii="Times New Roman" w:eastAsia="宋体" w:hAnsi="Times New Roman" w:cs="Times New Roman"/>
        </w:rPr>
        <w:t>）</w:t>
      </w:r>
      <w:r w:rsidR="00B907AF" w:rsidRPr="002B7EFB">
        <w:rPr>
          <w:rFonts w:ascii="Times New Roman" w:eastAsia="宋体" w:hAnsi="Times New Roman" w:cs="Times New Roman"/>
        </w:rPr>
        <w:t>低剂量照射的适应性反应</w:t>
      </w:r>
    </w:p>
    <w:p w14:paraId="14D4A29D" w14:textId="7F594A76"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教学内容</w:t>
      </w:r>
    </w:p>
    <w:p w14:paraId="1F8A884E" w14:textId="5BF0D34C" w:rsidR="00B907AF" w:rsidRPr="002B7EFB" w:rsidRDefault="00B907A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第一节</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免疫系统的组成</w:t>
      </w:r>
    </w:p>
    <w:p w14:paraId="40E6F4A2" w14:textId="6D54D09D" w:rsidR="00B907AF" w:rsidRPr="002B7EFB" w:rsidRDefault="00B907AF" w:rsidP="00B907AF">
      <w:pPr>
        <w:pStyle w:val="ac"/>
        <w:widowControl/>
        <w:numPr>
          <w:ilvl w:val="0"/>
          <w:numId w:val="10"/>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中枢免疫器官</w:t>
      </w:r>
    </w:p>
    <w:p w14:paraId="30DB6F97" w14:textId="0F33E74D" w:rsidR="00B907AF" w:rsidRPr="002B7EFB" w:rsidRDefault="00B907AF" w:rsidP="00B907AF">
      <w:pPr>
        <w:pStyle w:val="ac"/>
        <w:widowControl/>
        <w:numPr>
          <w:ilvl w:val="0"/>
          <w:numId w:val="10"/>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外周免疫器官</w:t>
      </w:r>
    </w:p>
    <w:p w14:paraId="553D2992" w14:textId="47FDD28A" w:rsidR="00B907AF" w:rsidRPr="002B7EFB" w:rsidRDefault="00B907AF" w:rsidP="00B907AF">
      <w:pPr>
        <w:pStyle w:val="ac"/>
        <w:widowControl/>
        <w:numPr>
          <w:ilvl w:val="0"/>
          <w:numId w:val="10"/>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固有免疫与获得性免疫</w:t>
      </w:r>
    </w:p>
    <w:p w14:paraId="6F82DDA8" w14:textId="0795A336" w:rsidR="00B907AF" w:rsidRPr="002B7EFB" w:rsidRDefault="00B907AF" w:rsidP="00B907AF">
      <w:pPr>
        <w:widowControl/>
        <w:spacing w:beforeLines="50" w:before="156" w:afterLines="50" w:after="156"/>
        <w:ind w:left="420"/>
        <w:jc w:val="left"/>
        <w:rPr>
          <w:rFonts w:ascii="Times New Roman" w:eastAsia="宋体" w:hAnsi="Times New Roman" w:cs="Times New Roman"/>
          <w:szCs w:val="21"/>
        </w:rPr>
      </w:pPr>
      <w:r w:rsidRPr="002B7EFB">
        <w:rPr>
          <w:rFonts w:ascii="Times New Roman" w:eastAsia="宋体" w:hAnsi="Times New Roman" w:cs="Times New Roman"/>
          <w:szCs w:val="21"/>
        </w:rPr>
        <w:t>第二节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电离辐射对免疫组织和细胞的效应</w:t>
      </w:r>
    </w:p>
    <w:p w14:paraId="12A2F2A9" w14:textId="32D45797" w:rsidR="00B907AF" w:rsidRPr="002B7EFB" w:rsidRDefault="00B907AF" w:rsidP="00B907AF">
      <w:pPr>
        <w:pStyle w:val="ac"/>
        <w:widowControl/>
        <w:numPr>
          <w:ilvl w:val="0"/>
          <w:numId w:val="11"/>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电离辐射对免疫组织的效应</w:t>
      </w:r>
    </w:p>
    <w:p w14:paraId="6DB0CDCE" w14:textId="77A7EF54" w:rsidR="00B907AF" w:rsidRPr="002B7EFB" w:rsidRDefault="00B907AF" w:rsidP="00B907AF">
      <w:pPr>
        <w:pStyle w:val="ac"/>
        <w:widowControl/>
        <w:numPr>
          <w:ilvl w:val="0"/>
          <w:numId w:val="11"/>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电离辐射对免疫细胞的效应</w:t>
      </w:r>
    </w:p>
    <w:p w14:paraId="00957077" w14:textId="62428F15" w:rsidR="00B907AF" w:rsidRPr="002B7EFB" w:rsidRDefault="00B907AF" w:rsidP="00B907AF">
      <w:pPr>
        <w:widowControl/>
        <w:spacing w:beforeLines="50" w:before="156" w:afterLines="50" w:after="156"/>
        <w:ind w:left="420"/>
        <w:jc w:val="left"/>
        <w:rPr>
          <w:rFonts w:ascii="Times New Roman" w:eastAsia="宋体" w:hAnsi="Times New Roman" w:cs="Times New Roman"/>
          <w:szCs w:val="21"/>
        </w:rPr>
      </w:pPr>
      <w:r w:rsidRPr="002B7EFB">
        <w:rPr>
          <w:rFonts w:ascii="Times New Roman" w:eastAsia="宋体" w:hAnsi="Times New Roman" w:cs="Times New Roman"/>
          <w:szCs w:val="21"/>
        </w:rPr>
        <w:t>第三节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急性全身照射后免疫功能的变化</w:t>
      </w:r>
    </w:p>
    <w:p w14:paraId="2E77F6F7" w14:textId="3E46E4C2" w:rsidR="00B907AF" w:rsidRPr="002B7EFB" w:rsidRDefault="00B907AF" w:rsidP="00B907AF">
      <w:pPr>
        <w:pStyle w:val="ac"/>
        <w:widowControl/>
        <w:numPr>
          <w:ilvl w:val="0"/>
          <w:numId w:val="12"/>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全身照射后固有免疫的变化</w:t>
      </w:r>
    </w:p>
    <w:p w14:paraId="25476052" w14:textId="7B500071" w:rsidR="00B907AF" w:rsidRPr="002B7EFB" w:rsidRDefault="00B907AF" w:rsidP="00B907AF">
      <w:pPr>
        <w:pStyle w:val="ac"/>
        <w:widowControl/>
        <w:numPr>
          <w:ilvl w:val="0"/>
          <w:numId w:val="12"/>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全身照射后获得性免疫的变化</w:t>
      </w:r>
    </w:p>
    <w:p w14:paraId="472DF240" w14:textId="7131AA5D" w:rsidR="00B907AF" w:rsidRPr="002B7EFB" w:rsidRDefault="00B907AF" w:rsidP="00B907AF">
      <w:pPr>
        <w:pStyle w:val="ac"/>
        <w:widowControl/>
        <w:numPr>
          <w:ilvl w:val="0"/>
          <w:numId w:val="12"/>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全身照射后机体免疫功能的变化</w:t>
      </w:r>
    </w:p>
    <w:p w14:paraId="196199DE" w14:textId="4C81E0A7" w:rsidR="00B907AF" w:rsidRPr="002B7EFB" w:rsidRDefault="00B907AF" w:rsidP="00B907AF">
      <w:pPr>
        <w:widowControl/>
        <w:spacing w:beforeLines="50" w:before="156" w:afterLines="50" w:after="156"/>
        <w:ind w:left="420"/>
        <w:jc w:val="left"/>
        <w:rPr>
          <w:rFonts w:ascii="Times New Roman" w:eastAsia="宋体" w:hAnsi="Times New Roman" w:cs="Times New Roman"/>
          <w:szCs w:val="21"/>
        </w:rPr>
      </w:pPr>
      <w:r w:rsidRPr="002B7EFB">
        <w:rPr>
          <w:rFonts w:ascii="Times New Roman" w:eastAsia="宋体" w:hAnsi="Times New Roman" w:cs="Times New Roman"/>
          <w:szCs w:val="21"/>
        </w:rPr>
        <w:t>第四节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电离辐射对免疫系统作用的机制</w:t>
      </w:r>
    </w:p>
    <w:p w14:paraId="2D943EDC" w14:textId="48456988" w:rsidR="00B907AF" w:rsidRPr="002B7EFB" w:rsidRDefault="00B907AF" w:rsidP="00B907AF">
      <w:pPr>
        <w:pStyle w:val="ac"/>
        <w:widowControl/>
        <w:numPr>
          <w:ilvl w:val="0"/>
          <w:numId w:val="13"/>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分子基础</w:t>
      </w:r>
    </w:p>
    <w:p w14:paraId="067B6E5C" w14:textId="69B1D106" w:rsidR="00B907AF" w:rsidRPr="002B7EFB" w:rsidRDefault="00B907AF" w:rsidP="00B907AF">
      <w:pPr>
        <w:pStyle w:val="ac"/>
        <w:widowControl/>
        <w:numPr>
          <w:ilvl w:val="0"/>
          <w:numId w:val="13"/>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lastRenderedPageBreak/>
        <w:t>神经内分泌调节</w:t>
      </w:r>
    </w:p>
    <w:p w14:paraId="65ACB7E2" w14:textId="5C68D455" w:rsidR="00B907AF" w:rsidRPr="002B7EFB" w:rsidRDefault="00B907AF" w:rsidP="00B907AF">
      <w:pPr>
        <w:widowControl/>
        <w:spacing w:beforeLines="50" w:before="156" w:afterLines="50" w:after="156"/>
        <w:ind w:left="420"/>
        <w:jc w:val="left"/>
        <w:rPr>
          <w:rFonts w:ascii="Times New Roman" w:eastAsia="宋体" w:hAnsi="Times New Roman" w:cs="Times New Roman"/>
          <w:szCs w:val="21"/>
        </w:rPr>
      </w:pPr>
      <w:r w:rsidRPr="002B7EFB">
        <w:rPr>
          <w:rFonts w:ascii="Times New Roman" w:eastAsia="宋体" w:hAnsi="Times New Roman" w:cs="Times New Roman"/>
          <w:szCs w:val="21"/>
        </w:rPr>
        <w:t>第五节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慢性照射的免疫效应</w:t>
      </w:r>
    </w:p>
    <w:p w14:paraId="3CA69EB1" w14:textId="7533CF6E" w:rsidR="00B907AF" w:rsidRPr="002B7EFB" w:rsidRDefault="00B907AF" w:rsidP="00B907AF">
      <w:pPr>
        <w:widowControl/>
        <w:spacing w:beforeLines="50" w:before="156" w:afterLines="50" w:after="156"/>
        <w:ind w:left="420"/>
        <w:jc w:val="left"/>
        <w:rPr>
          <w:rFonts w:ascii="Times New Roman" w:eastAsia="宋体" w:hAnsi="Times New Roman" w:cs="Times New Roman"/>
          <w:szCs w:val="21"/>
        </w:rPr>
      </w:pPr>
      <w:r w:rsidRPr="002B7EFB">
        <w:rPr>
          <w:rFonts w:ascii="Times New Roman" w:eastAsia="宋体" w:hAnsi="Times New Roman" w:cs="Times New Roman"/>
          <w:szCs w:val="21"/>
        </w:rPr>
        <w:t>第六节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局部照射的免疫效应</w:t>
      </w:r>
    </w:p>
    <w:p w14:paraId="5FA99FBA" w14:textId="31900CB6" w:rsidR="00B907AF" w:rsidRPr="002B7EFB" w:rsidRDefault="00B907AF" w:rsidP="00B907AF">
      <w:pPr>
        <w:widowControl/>
        <w:spacing w:beforeLines="50" w:before="156" w:afterLines="50" w:after="156"/>
        <w:ind w:left="420"/>
        <w:jc w:val="left"/>
        <w:rPr>
          <w:rFonts w:ascii="Times New Roman" w:eastAsia="宋体" w:hAnsi="Times New Roman" w:cs="Times New Roman"/>
          <w:szCs w:val="21"/>
        </w:rPr>
      </w:pPr>
      <w:r w:rsidRPr="002B7EFB">
        <w:rPr>
          <w:rFonts w:ascii="Times New Roman" w:eastAsia="宋体" w:hAnsi="Times New Roman" w:cs="Times New Roman"/>
          <w:szCs w:val="21"/>
        </w:rPr>
        <w:t>第七节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低剂量辐射的生物效应</w:t>
      </w:r>
    </w:p>
    <w:p w14:paraId="7E446A7F" w14:textId="122BC5C6" w:rsidR="00B907AF" w:rsidRPr="002B7EFB" w:rsidRDefault="00B907AF" w:rsidP="00B907AF">
      <w:pPr>
        <w:pStyle w:val="ac"/>
        <w:widowControl/>
        <w:numPr>
          <w:ilvl w:val="0"/>
          <w:numId w:val="14"/>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刺激效应</w:t>
      </w:r>
    </w:p>
    <w:p w14:paraId="34328BD9" w14:textId="03957E49" w:rsidR="00B907AF" w:rsidRPr="002B7EFB" w:rsidRDefault="00B907AF" w:rsidP="00B907AF">
      <w:pPr>
        <w:pStyle w:val="ac"/>
        <w:widowControl/>
        <w:numPr>
          <w:ilvl w:val="0"/>
          <w:numId w:val="14"/>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适应性反应</w:t>
      </w:r>
    </w:p>
    <w:p w14:paraId="191A5E89" w14:textId="6002C7BF" w:rsidR="00B907AF" w:rsidRPr="002B7EFB" w:rsidRDefault="00B907AF" w:rsidP="00B907AF">
      <w:pPr>
        <w:pStyle w:val="ac"/>
        <w:widowControl/>
        <w:numPr>
          <w:ilvl w:val="0"/>
          <w:numId w:val="14"/>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szCs w:val="21"/>
        </w:rPr>
        <w:t>低剂量辐射对生物体的治疗效应</w:t>
      </w:r>
    </w:p>
    <w:p w14:paraId="3C6F0F44" w14:textId="2BDBFDF8"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4.</w:t>
      </w:r>
      <w:r w:rsidRPr="002B7EFB">
        <w:rPr>
          <w:rFonts w:ascii="Times New Roman" w:eastAsia="宋体" w:hAnsi="Times New Roman" w:cs="Times New Roman"/>
          <w:color w:val="000000"/>
          <w:kern w:val="0"/>
          <w:szCs w:val="21"/>
        </w:rPr>
        <w:t>教学方法</w:t>
      </w:r>
      <w:r w:rsidRPr="002B7EFB">
        <w:rPr>
          <w:rFonts w:ascii="Times New Roman" w:eastAsia="宋体" w:hAnsi="Times New Roman" w:cs="Times New Roman"/>
          <w:color w:val="000000"/>
          <w:kern w:val="0"/>
          <w:szCs w:val="21"/>
        </w:rPr>
        <w:t xml:space="preserve"> </w:t>
      </w:r>
    </w:p>
    <w:p w14:paraId="04CC2473" w14:textId="77777777" w:rsidR="00B907AF" w:rsidRPr="002B7EFB" w:rsidRDefault="00B907AF" w:rsidP="00B907AF">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rPr>
        <w:t>讲授法：相关概念及原理</w:t>
      </w:r>
    </w:p>
    <w:p w14:paraId="31AAE97D" w14:textId="73671733" w:rsidR="00B907AF" w:rsidRPr="002B7EFB" w:rsidRDefault="00B907AF" w:rsidP="004006A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）讨论法：通过讲解</w:t>
      </w:r>
      <w:r w:rsidR="004006AE" w:rsidRPr="002B7EFB">
        <w:rPr>
          <w:rFonts w:ascii="Times New Roman" w:eastAsia="宋体" w:hAnsi="Times New Roman" w:cs="Times New Roman"/>
          <w:color w:val="000000"/>
          <w:kern w:val="0"/>
          <w:szCs w:val="21"/>
        </w:rPr>
        <w:t>电离辐射对不同免疫功能的作用，引出机体应对内外源性感染的表现与病理学过程。</w:t>
      </w:r>
    </w:p>
    <w:p w14:paraId="0BA98051" w14:textId="54F1E368"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5.</w:t>
      </w:r>
      <w:r w:rsidRPr="002B7EFB">
        <w:rPr>
          <w:rFonts w:ascii="Times New Roman" w:eastAsia="宋体" w:hAnsi="Times New Roman" w:cs="Times New Roman"/>
          <w:color w:val="000000"/>
          <w:kern w:val="0"/>
          <w:szCs w:val="21"/>
        </w:rPr>
        <w:t>教学评价</w:t>
      </w:r>
    </w:p>
    <w:p w14:paraId="24EF15DD" w14:textId="51E62B47" w:rsidR="004006AE" w:rsidRPr="002B7EFB" w:rsidRDefault="004006AE" w:rsidP="004006AE">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rPr>
        <w:t>回答下列问题：不同免疫细胞的放射敏感性有什么差异？乏细胞反应的炎症如何出现？电离辐射对人体是否有益？</w:t>
      </w:r>
    </w:p>
    <w:p w14:paraId="03267A1C" w14:textId="291C03CE" w:rsidR="004006AE" w:rsidRPr="002B7EFB" w:rsidRDefault="004006AE" w:rsidP="004006AE">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rPr>
        <w:t>结合临床全身和局部放射损伤案例，运用相应的学习理论和教学理论进行分析、说明，形成临床案例分析报告。</w:t>
      </w:r>
    </w:p>
    <w:p w14:paraId="00AC6A63" w14:textId="0C9EE9C5" w:rsidR="00DB1F7F" w:rsidRPr="002B7EFB" w:rsidRDefault="00DB1F7F" w:rsidP="00DB1F7F">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2B7EFB">
        <w:rPr>
          <w:rFonts w:ascii="Times New Roman" w:eastAsia="黑体" w:hAnsi="Times New Roman" w:cs="Times New Roman"/>
          <w:b/>
          <w:sz w:val="24"/>
          <w:szCs w:val="24"/>
        </w:rPr>
        <w:t>第七章</w:t>
      </w:r>
      <w:r w:rsidRPr="002B7EFB">
        <w:rPr>
          <w:rFonts w:ascii="Times New Roman" w:eastAsia="黑体" w:hAnsi="Times New Roman" w:cs="Times New Roman"/>
          <w:b/>
          <w:sz w:val="24"/>
          <w:szCs w:val="24"/>
        </w:rPr>
        <w:t xml:space="preserve"> </w:t>
      </w:r>
      <w:r w:rsidRPr="002B7EFB">
        <w:rPr>
          <w:rFonts w:ascii="Times New Roman" w:eastAsia="黑体" w:hAnsi="Times New Roman" w:cs="Times New Roman"/>
          <w:b/>
          <w:sz w:val="24"/>
          <w:szCs w:val="24"/>
        </w:rPr>
        <w:t>电离辐射所致的感染和出血并发症</w:t>
      </w:r>
    </w:p>
    <w:p w14:paraId="717A0BF6" w14:textId="7FF49B49"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教学目标</w:t>
      </w:r>
    </w:p>
    <w:p w14:paraId="2A5F4293" w14:textId="4E3419F3" w:rsidR="001532E5" w:rsidRPr="002B7EFB" w:rsidRDefault="001532E5" w:rsidP="001532E5">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1</w:t>
      </w:r>
      <w:r w:rsidRPr="002B7EFB">
        <w:rPr>
          <w:rFonts w:ascii="Times New Roman" w:eastAsia="宋体" w:hAnsi="Times New Roman" w:cs="Times New Roman"/>
          <w:szCs w:val="21"/>
        </w:rPr>
        <w:t>）</w:t>
      </w:r>
      <w:r w:rsidRPr="002B7EFB">
        <w:rPr>
          <w:rFonts w:ascii="Times New Roman" w:eastAsia="宋体" w:hAnsi="Times New Roman" w:cs="Times New Roman"/>
          <w:color w:val="000000"/>
          <w:kern w:val="0"/>
          <w:szCs w:val="21"/>
        </w:rPr>
        <w:t>掌握</w:t>
      </w:r>
      <w:r w:rsidRPr="002B7EFB">
        <w:rPr>
          <w:rFonts w:ascii="Times New Roman" w:eastAsia="宋体" w:hAnsi="Times New Roman" w:cs="Times New Roman"/>
        </w:rPr>
        <w:t>电离辐射所致的感染并发症和全血细胞减少的特点和规律，感染并发症的发病特点和临床表现，内源性感染，出血坏死改变，出血并发症和血小板变化的机制，出血并发症的发病特点和临床表现。</w:t>
      </w:r>
    </w:p>
    <w:p w14:paraId="2389D7F2" w14:textId="585671FE" w:rsidR="001532E5" w:rsidRPr="002B7EFB" w:rsidRDefault="001532E5" w:rsidP="001532E5">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2</w:t>
      </w:r>
      <w:r w:rsidRPr="002B7EFB">
        <w:rPr>
          <w:rFonts w:ascii="Times New Roman" w:eastAsia="宋体" w:hAnsi="Times New Roman" w:cs="Times New Roman"/>
          <w:szCs w:val="21"/>
        </w:rPr>
        <w:t>）</w:t>
      </w:r>
      <w:r w:rsidRPr="002B7EFB">
        <w:rPr>
          <w:rFonts w:ascii="Times New Roman" w:eastAsia="宋体" w:hAnsi="Times New Roman" w:cs="Times New Roman"/>
          <w:color w:val="000000"/>
          <w:kern w:val="0"/>
          <w:szCs w:val="21"/>
        </w:rPr>
        <w:t>熟悉</w:t>
      </w:r>
      <w:r w:rsidRPr="002B7EFB">
        <w:rPr>
          <w:rFonts w:ascii="Times New Roman" w:eastAsia="宋体" w:hAnsi="Times New Roman" w:cs="Times New Roman"/>
        </w:rPr>
        <w:t>电离辐射所致的全血细胞减少的病理生理学，电离辐射所致的血管壁的功能改变。</w:t>
      </w:r>
    </w:p>
    <w:p w14:paraId="7A2E30E2" w14:textId="14DB7D7F" w:rsidR="001532E5" w:rsidRPr="002B7EFB" w:rsidRDefault="001532E5" w:rsidP="001532E5">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3</w:t>
      </w:r>
      <w:r w:rsidRPr="002B7EFB">
        <w:rPr>
          <w:rFonts w:ascii="Times New Roman" w:eastAsia="宋体" w:hAnsi="Times New Roman" w:cs="Times New Roman"/>
          <w:szCs w:val="21"/>
        </w:rPr>
        <w:t>）</w:t>
      </w:r>
      <w:r w:rsidRPr="002B7EFB">
        <w:rPr>
          <w:rFonts w:ascii="Times New Roman" w:eastAsia="宋体" w:hAnsi="Times New Roman" w:cs="Times New Roman"/>
          <w:color w:val="000000"/>
          <w:kern w:val="0"/>
          <w:szCs w:val="21"/>
        </w:rPr>
        <w:t>了解</w:t>
      </w:r>
      <w:r w:rsidRPr="002B7EFB">
        <w:rPr>
          <w:rFonts w:ascii="Times New Roman" w:eastAsia="宋体" w:hAnsi="Times New Roman" w:cs="Times New Roman"/>
        </w:rPr>
        <w:t>电离辐射所致的感染并发症的影响因素，电离辐射所致的凝血系统紊乱。</w:t>
      </w:r>
    </w:p>
    <w:p w14:paraId="7229DED1" w14:textId="34B52F58"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教学重难点</w:t>
      </w:r>
    </w:p>
    <w:p w14:paraId="25E61B76" w14:textId="2B69D80E" w:rsidR="001532E5" w:rsidRPr="002B7EFB" w:rsidRDefault="001532E5"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rPr>
        <w:t>电离辐射所致的感染并发症与常规感染的异同</w:t>
      </w:r>
    </w:p>
    <w:p w14:paraId="7D0DF052" w14:textId="124EED88" w:rsidR="001532E5" w:rsidRPr="002B7EFB" w:rsidRDefault="001532E5" w:rsidP="00DB1F7F">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rPr>
        <w:t>感染并发症发病机制与临床表现的内在关系</w:t>
      </w:r>
    </w:p>
    <w:p w14:paraId="760FAE77" w14:textId="26AF173A" w:rsidR="001532E5" w:rsidRPr="002B7EFB" w:rsidRDefault="001532E5"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rPr>
        <w:t>（</w:t>
      </w:r>
      <w:r w:rsidRPr="002B7EFB">
        <w:rPr>
          <w:rFonts w:ascii="Times New Roman" w:eastAsia="宋体" w:hAnsi="Times New Roman" w:cs="Times New Roman"/>
        </w:rPr>
        <w:t>3</w:t>
      </w:r>
      <w:r w:rsidRPr="002B7EFB">
        <w:rPr>
          <w:rFonts w:ascii="Times New Roman" w:eastAsia="宋体" w:hAnsi="Times New Roman" w:cs="Times New Roman"/>
        </w:rPr>
        <w:t>）出血并发症的发病机制与临床表现的内在关系</w:t>
      </w:r>
    </w:p>
    <w:p w14:paraId="4B55E672" w14:textId="261AC611"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教学内容</w:t>
      </w:r>
    </w:p>
    <w:p w14:paraId="6C2D4447" w14:textId="17BE65B8" w:rsidR="001532E5" w:rsidRPr="002B7EFB" w:rsidRDefault="001532E5"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第一节</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感染并发症</w:t>
      </w:r>
    </w:p>
    <w:p w14:paraId="7E5100AF" w14:textId="5E91C7DC" w:rsidR="001532E5" w:rsidRPr="002B7EFB" w:rsidRDefault="001532E5" w:rsidP="001532E5">
      <w:pPr>
        <w:pStyle w:val="ac"/>
        <w:widowControl/>
        <w:numPr>
          <w:ilvl w:val="0"/>
          <w:numId w:val="8"/>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感染并发症的发生机制</w:t>
      </w:r>
    </w:p>
    <w:p w14:paraId="45B22712" w14:textId="4EED8AB6" w:rsidR="001532E5" w:rsidRPr="002B7EFB" w:rsidRDefault="001532E5" w:rsidP="001532E5">
      <w:pPr>
        <w:pStyle w:val="ac"/>
        <w:widowControl/>
        <w:numPr>
          <w:ilvl w:val="0"/>
          <w:numId w:val="8"/>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color w:val="000000"/>
          <w:kern w:val="0"/>
          <w:szCs w:val="21"/>
        </w:rPr>
        <w:t>感染并发症的发病特点</w:t>
      </w:r>
    </w:p>
    <w:p w14:paraId="09EF440F" w14:textId="0DAD5EC1" w:rsidR="001532E5" w:rsidRPr="002B7EFB" w:rsidRDefault="001532E5" w:rsidP="001532E5">
      <w:pPr>
        <w:pStyle w:val="ac"/>
        <w:widowControl/>
        <w:numPr>
          <w:ilvl w:val="0"/>
          <w:numId w:val="8"/>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color w:val="000000"/>
          <w:kern w:val="0"/>
          <w:szCs w:val="21"/>
        </w:rPr>
        <w:lastRenderedPageBreak/>
        <w:t>感染并发症的临床表现</w:t>
      </w:r>
    </w:p>
    <w:p w14:paraId="4F18BD1F" w14:textId="36FB2BE8" w:rsidR="001532E5" w:rsidRPr="002B7EFB" w:rsidRDefault="001532E5" w:rsidP="001532E5">
      <w:pPr>
        <w:widowControl/>
        <w:spacing w:beforeLines="50" w:before="156" w:afterLines="50" w:after="156"/>
        <w:ind w:left="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第二节</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出血并发症</w:t>
      </w:r>
    </w:p>
    <w:p w14:paraId="5CD04583" w14:textId="7F9A732D" w:rsidR="001532E5" w:rsidRPr="002B7EFB" w:rsidRDefault="001532E5" w:rsidP="001532E5">
      <w:pPr>
        <w:pStyle w:val="ac"/>
        <w:widowControl/>
        <w:numPr>
          <w:ilvl w:val="0"/>
          <w:numId w:val="9"/>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出血并发症的发生机制</w:t>
      </w:r>
    </w:p>
    <w:p w14:paraId="5E04F792" w14:textId="44B29A76" w:rsidR="001532E5" w:rsidRPr="002B7EFB" w:rsidRDefault="001532E5" w:rsidP="001532E5">
      <w:pPr>
        <w:pStyle w:val="ac"/>
        <w:widowControl/>
        <w:numPr>
          <w:ilvl w:val="0"/>
          <w:numId w:val="9"/>
        </w:numPr>
        <w:spacing w:beforeLines="50" w:before="156" w:afterLines="50" w:after="156"/>
        <w:ind w:firstLineChars="0"/>
        <w:jc w:val="left"/>
        <w:rPr>
          <w:rFonts w:ascii="Times New Roman" w:eastAsia="宋体" w:hAnsi="Times New Roman" w:cs="Times New Roman"/>
          <w:szCs w:val="21"/>
        </w:rPr>
      </w:pPr>
      <w:r w:rsidRPr="002B7EFB">
        <w:rPr>
          <w:rFonts w:ascii="Times New Roman" w:eastAsia="宋体" w:hAnsi="Times New Roman" w:cs="Times New Roman"/>
          <w:color w:val="000000"/>
          <w:kern w:val="0"/>
          <w:szCs w:val="21"/>
        </w:rPr>
        <w:t>出血并发症的发病特点和临床表现</w:t>
      </w:r>
    </w:p>
    <w:p w14:paraId="39767A42" w14:textId="3663D2E3"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4.</w:t>
      </w:r>
      <w:r w:rsidRPr="002B7EFB">
        <w:rPr>
          <w:rFonts w:ascii="Times New Roman" w:eastAsia="宋体" w:hAnsi="Times New Roman" w:cs="Times New Roman"/>
          <w:color w:val="000000"/>
          <w:kern w:val="0"/>
          <w:szCs w:val="21"/>
        </w:rPr>
        <w:t>教学方法</w:t>
      </w:r>
      <w:r w:rsidRPr="002B7EFB">
        <w:rPr>
          <w:rFonts w:ascii="Times New Roman" w:eastAsia="宋体" w:hAnsi="Times New Roman" w:cs="Times New Roman"/>
          <w:color w:val="000000"/>
          <w:kern w:val="0"/>
          <w:szCs w:val="21"/>
        </w:rPr>
        <w:t xml:space="preserve"> </w:t>
      </w:r>
    </w:p>
    <w:p w14:paraId="0457ABB1" w14:textId="77777777" w:rsidR="001532E5" w:rsidRPr="002B7EFB" w:rsidRDefault="001532E5" w:rsidP="001532E5">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rPr>
        <w:t>讲授法：相关概念及原理</w:t>
      </w:r>
    </w:p>
    <w:p w14:paraId="2E9E2755" w14:textId="37D33BF8" w:rsidR="001532E5" w:rsidRPr="002B7EFB" w:rsidRDefault="001532E5" w:rsidP="002D17D8">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）案例教学法：结合事故性</w:t>
      </w:r>
      <w:r w:rsidR="002D17D8" w:rsidRPr="002B7EFB">
        <w:rPr>
          <w:rFonts w:ascii="Times New Roman" w:eastAsia="宋体" w:hAnsi="Times New Roman" w:cs="Times New Roman"/>
          <w:color w:val="000000"/>
          <w:kern w:val="0"/>
          <w:szCs w:val="21"/>
        </w:rPr>
        <w:t>骨髓</w:t>
      </w:r>
      <w:r w:rsidRPr="002B7EFB">
        <w:rPr>
          <w:rFonts w:ascii="Times New Roman" w:eastAsia="宋体" w:hAnsi="Times New Roman" w:cs="Times New Roman"/>
          <w:color w:val="000000"/>
          <w:kern w:val="0"/>
          <w:szCs w:val="21"/>
        </w:rPr>
        <w:t>型急性放射病案例讲述</w:t>
      </w:r>
      <w:r w:rsidR="002D17D8" w:rsidRPr="002B7EFB">
        <w:rPr>
          <w:rFonts w:ascii="Times New Roman" w:eastAsia="宋体" w:hAnsi="Times New Roman" w:cs="Times New Roman"/>
          <w:color w:val="000000"/>
          <w:kern w:val="0"/>
          <w:szCs w:val="21"/>
        </w:rPr>
        <w:t>感染并发症与出血并发症的病理学机制与发病特点，使学生重点掌握骨髓型急性放射病中造血系统与外周血的变化，以及这种变化与临床表现的内在联系。</w:t>
      </w:r>
    </w:p>
    <w:p w14:paraId="113CFD76" w14:textId="7DA70CFE"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5.</w:t>
      </w:r>
      <w:r w:rsidRPr="002B7EFB">
        <w:rPr>
          <w:rFonts w:ascii="Times New Roman" w:eastAsia="宋体" w:hAnsi="Times New Roman" w:cs="Times New Roman"/>
          <w:color w:val="000000"/>
          <w:kern w:val="0"/>
          <w:szCs w:val="21"/>
        </w:rPr>
        <w:t>教学评价</w:t>
      </w:r>
    </w:p>
    <w:p w14:paraId="012D14C7" w14:textId="62DA2E15" w:rsidR="002D17D8" w:rsidRPr="002B7EFB" w:rsidRDefault="002D17D8" w:rsidP="00DA44EC">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rPr>
        <w:t>回答下列问题：骨髓型急性放射病的中全血细胞减少的发生机制有哪些？外周血变化的</w:t>
      </w:r>
      <w:r w:rsidR="00DA44EC" w:rsidRPr="002B7EFB">
        <w:rPr>
          <w:rFonts w:ascii="Times New Roman" w:eastAsia="宋体" w:hAnsi="Times New Roman" w:cs="Times New Roman"/>
        </w:rPr>
        <w:t>时相规律是什么？感染并发症与出血并发症的发病特点有哪些？</w:t>
      </w:r>
    </w:p>
    <w:p w14:paraId="3982CD71" w14:textId="25895D44" w:rsidR="002D17D8" w:rsidRPr="002B7EFB" w:rsidRDefault="002D17D8" w:rsidP="002D17D8">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rPr>
        <w:t>结合临床</w:t>
      </w:r>
      <w:r w:rsidR="00DA44EC" w:rsidRPr="002B7EFB">
        <w:rPr>
          <w:rFonts w:ascii="Times New Roman" w:eastAsia="宋体" w:hAnsi="Times New Roman" w:cs="Times New Roman"/>
        </w:rPr>
        <w:t>急性放射损伤</w:t>
      </w:r>
      <w:r w:rsidRPr="002B7EFB">
        <w:rPr>
          <w:rFonts w:ascii="Times New Roman" w:eastAsia="宋体" w:hAnsi="Times New Roman" w:cs="Times New Roman"/>
        </w:rPr>
        <w:t>案例，运用相应的学习理论和教学理论进行分析、说明，形成临床案例分析报告。</w:t>
      </w:r>
    </w:p>
    <w:p w14:paraId="6BD45648" w14:textId="0C239725" w:rsidR="00DB1F7F" w:rsidRPr="002B7EFB" w:rsidRDefault="00DB1F7F" w:rsidP="00DB1F7F">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2B7EFB">
        <w:rPr>
          <w:rFonts w:ascii="Times New Roman" w:eastAsia="黑体" w:hAnsi="Times New Roman" w:cs="Times New Roman"/>
          <w:b/>
          <w:sz w:val="24"/>
          <w:szCs w:val="24"/>
        </w:rPr>
        <w:t>第八章</w:t>
      </w:r>
      <w:r w:rsidRPr="002B7EFB">
        <w:rPr>
          <w:rFonts w:ascii="Times New Roman" w:eastAsia="黑体" w:hAnsi="Times New Roman" w:cs="Times New Roman"/>
          <w:b/>
          <w:sz w:val="24"/>
          <w:szCs w:val="24"/>
        </w:rPr>
        <w:t xml:space="preserve"> </w:t>
      </w:r>
      <w:r w:rsidRPr="002B7EFB">
        <w:rPr>
          <w:rFonts w:ascii="Times New Roman" w:eastAsia="黑体" w:hAnsi="Times New Roman" w:cs="Times New Roman"/>
          <w:b/>
          <w:sz w:val="24"/>
          <w:szCs w:val="24"/>
        </w:rPr>
        <w:t>电离辐射对消化系统的作用</w:t>
      </w:r>
    </w:p>
    <w:p w14:paraId="4BFEEDC2" w14:textId="267A7920"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教学目标</w:t>
      </w:r>
    </w:p>
    <w:p w14:paraId="43857FCA" w14:textId="32311A58" w:rsidR="008D4F1C" w:rsidRPr="002B7EFB" w:rsidRDefault="008D4F1C" w:rsidP="00DB1F7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1</w:t>
      </w:r>
      <w:r w:rsidRPr="002B7EFB">
        <w:rPr>
          <w:rFonts w:ascii="Times New Roman" w:eastAsia="宋体" w:hAnsi="Times New Roman" w:cs="Times New Roman"/>
          <w:szCs w:val="21"/>
        </w:rPr>
        <w:t>）</w:t>
      </w:r>
      <w:r w:rsidRPr="002B7EFB">
        <w:rPr>
          <w:rFonts w:ascii="Times New Roman" w:eastAsia="宋体" w:hAnsi="Times New Roman" w:cs="Times New Roman"/>
          <w:color w:val="000000"/>
          <w:kern w:val="0"/>
          <w:szCs w:val="21"/>
        </w:rPr>
        <w:t>掌握肠的放射敏感性；急性放射病时小肠的结构和功能的变化；肠型放射病的概念、临床症状、小肠结构和功能的变化及发病机制。</w:t>
      </w:r>
    </w:p>
    <w:p w14:paraId="3FA3E728" w14:textId="0401451C" w:rsidR="008D4F1C" w:rsidRPr="002B7EFB" w:rsidRDefault="008D4F1C" w:rsidP="00DB1F7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2</w:t>
      </w:r>
      <w:r w:rsidRPr="002B7EFB">
        <w:rPr>
          <w:rFonts w:ascii="Times New Roman" w:eastAsia="宋体" w:hAnsi="Times New Roman" w:cs="Times New Roman"/>
          <w:szCs w:val="21"/>
        </w:rPr>
        <w:t>）</w:t>
      </w:r>
      <w:r w:rsidRPr="002B7EFB">
        <w:rPr>
          <w:rFonts w:ascii="Times New Roman" w:eastAsia="宋体" w:hAnsi="Times New Roman" w:cs="Times New Roman"/>
          <w:color w:val="000000"/>
          <w:kern w:val="0"/>
          <w:szCs w:val="21"/>
        </w:rPr>
        <w:t>熟悉口腔、食管、胃、肝脏、胰腺各部结构的放射敏感性、放射病时口腔、食管、胃的变化、放疗时口腔、食管、胃的损伤；肠的结构与功能特点；放射病时结肠的变化；电离辐射对肝脏和胰腺的作用。</w:t>
      </w:r>
    </w:p>
    <w:p w14:paraId="41DEA330" w14:textId="0BAC14AE" w:rsidR="008D4F1C" w:rsidRPr="002B7EFB" w:rsidRDefault="008D4F1C" w:rsidP="00DB1F7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3</w:t>
      </w:r>
      <w:r w:rsidRPr="002B7EFB">
        <w:rPr>
          <w:rFonts w:ascii="Times New Roman" w:eastAsia="宋体" w:hAnsi="Times New Roman" w:cs="Times New Roman"/>
          <w:szCs w:val="21"/>
        </w:rPr>
        <w:t>）</w:t>
      </w:r>
      <w:r w:rsidRPr="002B7EFB">
        <w:rPr>
          <w:rFonts w:ascii="Times New Roman" w:eastAsia="宋体" w:hAnsi="Times New Roman" w:cs="Times New Roman"/>
          <w:color w:val="000000"/>
          <w:kern w:val="0"/>
          <w:szCs w:val="21"/>
        </w:rPr>
        <w:t>了解口腔、食管、胃、肝脏、胰腺的结构和功能；慢性放射病时小肠的变化。</w:t>
      </w:r>
    </w:p>
    <w:p w14:paraId="0DF41102" w14:textId="63A212B4"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教学重难点</w:t>
      </w:r>
    </w:p>
    <w:p w14:paraId="5BB47146" w14:textId="464C24A4" w:rsidR="008D4F1C" w:rsidRPr="002B7EFB" w:rsidRDefault="008D4F1C"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）消化系统各个组织结构的放射敏感性</w:t>
      </w:r>
    </w:p>
    <w:p w14:paraId="3CC5D18F" w14:textId="18C76695" w:rsidR="008D4F1C" w:rsidRPr="002B7EFB" w:rsidRDefault="008D4F1C"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）急性放射病时小肠的结构和功能的变化及发病机制</w:t>
      </w:r>
    </w:p>
    <w:p w14:paraId="5E3808E0" w14:textId="0826F168" w:rsidR="008D4F1C" w:rsidRPr="002B7EFB" w:rsidRDefault="008D4F1C"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）肠型放射病的概念、临床症状、小肠结构和功能的变化</w:t>
      </w:r>
    </w:p>
    <w:p w14:paraId="673D31EC" w14:textId="6C1A4075"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教学内容</w:t>
      </w:r>
    </w:p>
    <w:p w14:paraId="4627BB4B" w14:textId="2298B7EE" w:rsidR="00E93E56" w:rsidRPr="002B7EFB" w:rsidRDefault="00E93E56"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第一节</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电离辐射对口腔、食管和胃的作用</w:t>
      </w:r>
    </w:p>
    <w:p w14:paraId="57D4DD48" w14:textId="35B4B996" w:rsidR="00E93E56" w:rsidRPr="002B7EFB" w:rsidRDefault="00E93E56" w:rsidP="00E93E56">
      <w:pPr>
        <w:pStyle w:val="ac"/>
        <w:widowControl/>
        <w:numPr>
          <w:ilvl w:val="0"/>
          <w:numId w:val="5"/>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口腔、食管和胃的结构、功能与放射敏感性</w:t>
      </w:r>
    </w:p>
    <w:p w14:paraId="32B06F90" w14:textId="74A8E207" w:rsidR="00E93E56" w:rsidRPr="002B7EFB" w:rsidRDefault="00E93E56" w:rsidP="00E93E56">
      <w:pPr>
        <w:pStyle w:val="ac"/>
        <w:widowControl/>
        <w:numPr>
          <w:ilvl w:val="0"/>
          <w:numId w:val="5"/>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电离辐射对口腔的作用</w:t>
      </w:r>
    </w:p>
    <w:p w14:paraId="0DF42493" w14:textId="46ED7765" w:rsidR="00E93E56" w:rsidRPr="002B7EFB" w:rsidRDefault="00E93E56" w:rsidP="00E93E56">
      <w:pPr>
        <w:pStyle w:val="ac"/>
        <w:widowControl/>
        <w:numPr>
          <w:ilvl w:val="0"/>
          <w:numId w:val="5"/>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电离辐射对食管的作用</w:t>
      </w:r>
    </w:p>
    <w:p w14:paraId="284571C2" w14:textId="3785AEF3" w:rsidR="00E93E56" w:rsidRPr="002B7EFB" w:rsidRDefault="00E93E56" w:rsidP="00E93E56">
      <w:pPr>
        <w:pStyle w:val="ac"/>
        <w:widowControl/>
        <w:numPr>
          <w:ilvl w:val="0"/>
          <w:numId w:val="5"/>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电离辐射对胃的作用</w:t>
      </w:r>
    </w:p>
    <w:p w14:paraId="52048346" w14:textId="1E956630" w:rsidR="00E93E56" w:rsidRPr="002B7EFB" w:rsidRDefault="00E93E56" w:rsidP="00E93E56">
      <w:pPr>
        <w:widowControl/>
        <w:spacing w:beforeLines="50" w:before="156" w:afterLines="50" w:after="156"/>
        <w:ind w:left="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lastRenderedPageBreak/>
        <w:t>第二节</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电离辐射对肠道的作用</w:t>
      </w:r>
    </w:p>
    <w:p w14:paraId="647E04F8" w14:textId="682AFBA9" w:rsidR="00E93E56" w:rsidRPr="002B7EFB" w:rsidRDefault="00E93E56" w:rsidP="00E93E56">
      <w:pPr>
        <w:pStyle w:val="ac"/>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肠道的结构、功能与放射敏感性</w:t>
      </w:r>
    </w:p>
    <w:p w14:paraId="10DF78D3" w14:textId="75918583" w:rsidR="00E93E56" w:rsidRPr="002B7EFB" w:rsidRDefault="00E93E56" w:rsidP="00E93E56">
      <w:pPr>
        <w:pStyle w:val="ac"/>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电离辐射对小肠的作用</w:t>
      </w:r>
    </w:p>
    <w:p w14:paraId="6ABBD80A" w14:textId="1450CA45" w:rsidR="00E93E56" w:rsidRPr="002B7EFB" w:rsidRDefault="00E93E56" w:rsidP="00E93E56">
      <w:pPr>
        <w:pStyle w:val="ac"/>
        <w:widowControl/>
        <w:numPr>
          <w:ilvl w:val="0"/>
          <w:numId w:val="6"/>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电离辐射对大肠的作用</w:t>
      </w:r>
    </w:p>
    <w:p w14:paraId="7A6C6A11" w14:textId="49552F9E" w:rsidR="00E93E56" w:rsidRPr="002B7EFB" w:rsidRDefault="00E93E56" w:rsidP="00E93E56">
      <w:pPr>
        <w:widowControl/>
        <w:spacing w:beforeLines="50" w:before="156" w:afterLines="50" w:after="156"/>
        <w:ind w:left="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第三节</w:t>
      </w:r>
      <w:r w:rsidRPr="002B7EFB">
        <w:rPr>
          <w:rFonts w:ascii="Times New Roman" w:eastAsia="宋体" w:hAnsi="Times New Roman" w:cs="Times New Roman"/>
          <w:color w:val="000000"/>
          <w:kern w:val="0"/>
          <w:szCs w:val="21"/>
        </w:rPr>
        <w:t xml:space="preserve"> </w:t>
      </w:r>
      <w:r w:rsidRPr="002B7EFB">
        <w:rPr>
          <w:rFonts w:ascii="Times New Roman" w:eastAsia="宋体" w:hAnsi="Times New Roman" w:cs="Times New Roman"/>
          <w:color w:val="000000"/>
          <w:kern w:val="0"/>
          <w:szCs w:val="21"/>
        </w:rPr>
        <w:t>电离辐射对肝脏和胰腺的作用</w:t>
      </w:r>
    </w:p>
    <w:p w14:paraId="641098A9" w14:textId="50DD3E14" w:rsidR="00E93E56" w:rsidRPr="002B7EFB" w:rsidRDefault="00E93E56" w:rsidP="00E93E56">
      <w:pPr>
        <w:pStyle w:val="ac"/>
        <w:widowControl/>
        <w:numPr>
          <w:ilvl w:val="0"/>
          <w:numId w:val="7"/>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肝脏和胰腺的结构、功能与放射敏感性</w:t>
      </w:r>
    </w:p>
    <w:p w14:paraId="716F2B4E" w14:textId="3C8DBFB2" w:rsidR="00E93E56" w:rsidRPr="002B7EFB" w:rsidRDefault="00E93E56" w:rsidP="00E93E56">
      <w:pPr>
        <w:pStyle w:val="ac"/>
        <w:widowControl/>
        <w:numPr>
          <w:ilvl w:val="0"/>
          <w:numId w:val="7"/>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电离辐射对肝脏的作用</w:t>
      </w:r>
    </w:p>
    <w:p w14:paraId="24FFDF64" w14:textId="3D3089CA" w:rsidR="00E93E56" w:rsidRPr="002B7EFB" w:rsidRDefault="00E93E56" w:rsidP="00E93E56">
      <w:pPr>
        <w:pStyle w:val="ac"/>
        <w:widowControl/>
        <w:numPr>
          <w:ilvl w:val="0"/>
          <w:numId w:val="7"/>
        </w:numPr>
        <w:spacing w:beforeLines="50" w:before="156" w:afterLines="50" w:after="156"/>
        <w:ind w:firstLineChars="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电离辐射对胰腺的作用</w:t>
      </w:r>
    </w:p>
    <w:p w14:paraId="31B10D6B" w14:textId="56997A0E"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4.</w:t>
      </w:r>
      <w:r w:rsidRPr="002B7EFB">
        <w:rPr>
          <w:rFonts w:ascii="Times New Roman" w:eastAsia="宋体" w:hAnsi="Times New Roman" w:cs="Times New Roman"/>
          <w:color w:val="000000"/>
          <w:kern w:val="0"/>
          <w:szCs w:val="21"/>
        </w:rPr>
        <w:t>教学方法</w:t>
      </w:r>
    </w:p>
    <w:p w14:paraId="58EC54E2" w14:textId="7B638734" w:rsidR="008D4F1C" w:rsidRPr="002B7EFB" w:rsidRDefault="008D4F1C" w:rsidP="00DB1F7F">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rPr>
        <w:t>讲授法：相关概念及原理</w:t>
      </w:r>
    </w:p>
    <w:p w14:paraId="3446CE4D" w14:textId="6087A587" w:rsidR="008D4F1C" w:rsidRPr="002B7EFB" w:rsidRDefault="008D4F1C"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案例教学法：结合事故性肠型急性放射病案例讲述肠型放射病的概念、临床症状及病程进展、小肠结构和功能的变化；结合临床腹盆腔肿瘤放疗患者发生放射性肠炎的案例，让学生了解放射性肠炎的临床症状、救治措施及发病机制</w:t>
      </w:r>
    </w:p>
    <w:p w14:paraId="705C7DD0" w14:textId="4EE60715"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5.</w:t>
      </w:r>
      <w:r w:rsidRPr="002B7EFB">
        <w:rPr>
          <w:rFonts w:ascii="Times New Roman" w:eastAsia="宋体" w:hAnsi="Times New Roman" w:cs="Times New Roman"/>
          <w:color w:val="000000"/>
          <w:kern w:val="0"/>
          <w:szCs w:val="21"/>
        </w:rPr>
        <w:t>教学评价</w:t>
      </w:r>
    </w:p>
    <w:p w14:paraId="69AA7EB4" w14:textId="5CB2D582" w:rsidR="008D4F1C" w:rsidRPr="002B7EFB" w:rsidRDefault="008D4F1C"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）完成课后小测验</w:t>
      </w:r>
    </w:p>
    <w:p w14:paraId="229A35B7" w14:textId="3C5D28B8" w:rsidR="008D4F1C" w:rsidRPr="002B7EFB" w:rsidRDefault="008D4F1C"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）完成思维导图的绘制</w:t>
      </w:r>
    </w:p>
    <w:p w14:paraId="4E899475" w14:textId="4E6F31EA" w:rsidR="00DB1F7F" w:rsidRPr="002B7EFB" w:rsidRDefault="00DB1F7F" w:rsidP="00DB1F7F">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2B7EFB">
        <w:rPr>
          <w:rFonts w:ascii="Times New Roman" w:eastAsia="黑体" w:hAnsi="Times New Roman" w:cs="Times New Roman"/>
          <w:b/>
          <w:sz w:val="24"/>
          <w:szCs w:val="24"/>
        </w:rPr>
        <w:t>第九章</w:t>
      </w:r>
      <w:r w:rsidRPr="002B7EFB">
        <w:rPr>
          <w:rFonts w:ascii="Times New Roman" w:eastAsia="黑体" w:hAnsi="Times New Roman" w:cs="Times New Roman"/>
          <w:b/>
          <w:sz w:val="24"/>
          <w:szCs w:val="24"/>
        </w:rPr>
        <w:t xml:space="preserve"> </w:t>
      </w:r>
      <w:r w:rsidRPr="002B7EFB">
        <w:rPr>
          <w:rFonts w:ascii="Times New Roman" w:eastAsia="黑体" w:hAnsi="Times New Roman" w:cs="Times New Roman"/>
          <w:b/>
          <w:sz w:val="24"/>
          <w:szCs w:val="24"/>
        </w:rPr>
        <w:t>电离辐射对其他系统和器官的作用</w:t>
      </w:r>
    </w:p>
    <w:p w14:paraId="0F113A94" w14:textId="0CD321CB"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教学目标</w:t>
      </w:r>
    </w:p>
    <w:p w14:paraId="414C7EC7" w14:textId="610EE1BE" w:rsidR="002E74FA" w:rsidRPr="002B7EFB" w:rsidRDefault="002E74FA" w:rsidP="002E74FA">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1</w:t>
      </w:r>
      <w:r w:rsidRPr="002B7EFB">
        <w:rPr>
          <w:rFonts w:ascii="Times New Roman" w:eastAsia="宋体" w:hAnsi="Times New Roman" w:cs="Times New Roman"/>
          <w:szCs w:val="21"/>
        </w:rPr>
        <w:t>）掌握电离辐射</w:t>
      </w:r>
      <w:r w:rsidR="0011482C">
        <w:rPr>
          <w:rFonts w:ascii="Times New Roman" w:eastAsia="宋体" w:hAnsi="Times New Roman" w:cs="Times New Roman" w:hint="eastAsia"/>
          <w:szCs w:val="21"/>
        </w:rPr>
        <w:t>对眼的作用、对生殖系统的作用、对皮肤的作用</w:t>
      </w:r>
    </w:p>
    <w:p w14:paraId="2EA85E47" w14:textId="7DF6A3DD" w:rsidR="002E74FA" w:rsidRPr="002B7EFB" w:rsidRDefault="002E74FA" w:rsidP="002E74FA">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2</w:t>
      </w:r>
      <w:r w:rsidRPr="002B7EFB">
        <w:rPr>
          <w:rFonts w:ascii="Times New Roman" w:eastAsia="宋体" w:hAnsi="Times New Roman" w:cs="Times New Roman"/>
          <w:szCs w:val="21"/>
        </w:rPr>
        <w:t>）</w:t>
      </w:r>
      <w:r w:rsidR="0011482C">
        <w:rPr>
          <w:rFonts w:ascii="Times New Roman" w:eastAsia="宋体" w:hAnsi="Times New Roman" w:cs="Times New Roman" w:hint="eastAsia"/>
          <w:szCs w:val="21"/>
        </w:rPr>
        <w:t>熟悉呼吸系统的变化、心血管系统的变化</w:t>
      </w:r>
    </w:p>
    <w:p w14:paraId="0C35964C" w14:textId="6986CB79" w:rsidR="002E74FA" w:rsidRPr="002B7EFB" w:rsidRDefault="002E74FA" w:rsidP="002E74FA">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3</w:t>
      </w:r>
      <w:r w:rsidRPr="002B7EFB">
        <w:rPr>
          <w:rFonts w:ascii="Times New Roman" w:eastAsia="宋体" w:hAnsi="Times New Roman" w:cs="Times New Roman"/>
          <w:szCs w:val="21"/>
        </w:rPr>
        <w:t>）</w:t>
      </w:r>
      <w:r w:rsidR="0011482C">
        <w:rPr>
          <w:rFonts w:ascii="Times New Roman" w:eastAsia="宋体" w:hAnsi="Times New Roman" w:cs="Times New Roman" w:hint="eastAsia"/>
          <w:szCs w:val="21"/>
        </w:rPr>
        <w:t>了解泌尿系统的变化、骨的变化</w:t>
      </w:r>
    </w:p>
    <w:p w14:paraId="2300ECBA" w14:textId="009032C2"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教学重难点</w:t>
      </w:r>
    </w:p>
    <w:p w14:paraId="08D9E214" w14:textId="77777777" w:rsidR="002E74FA" w:rsidRPr="002B7EFB" w:rsidRDefault="002E74FA" w:rsidP="002E74F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）睾丸血睾屏障的动态性</w:t>
      </w:r>
    </w:p>
    <w:p w14:paraId="29C2D582" w14:textId="77777777" w:rsidR="002E74FA" w:rsidRPr="002B7EFB" w:rsidRDefault="002E74FA" w:rsidP="002E74F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）精原细胞的放射敏感性</w:t>
      </w:r>
    </w:p>
    <w:p w14:paraId="3285B791" w14:textId="77777777" w:rsidR="002E74FA" w:rsidRPr="002B7EFB" w:rsidRDefault="002E74FA" w:rsidP="002E74F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）单次照射与分次照射，睾丸放射敏感性的差异</w:t>
      </w:r>
    </w:p>
    <w:p w14:paraId="36F7E3D1" w14:textId="016A530A" w:rsidR="002E74FA" w:rsidRPr="002B7EFB" w:rsidRDefault="002E74FA" w:rsidP="002E74F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4</w:t>
      </w:r>
      <w:r w:rsidRPr="002B7EFB">
        <w:rPr>
          <w:rFonts w:ascii="Times New Roman" w:eastAsia="宋体" w:hAnsi="Times New Roman" w:cs="Times New Roman"/>
          <w:color w:val="000000"/>
          <w:kern w:val="0"/>
          <w:szCs w:val="21"/>
        </w:rPr>
        <w:t>）电离辐射诱导女性、男性生殖腺生物学效应的异同</w:t>
      </w:r>
    </w:p>
    <w:p w14:paraId="75864E72" w14:textId="40878019"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教学内容</w:t>
      </w:r>
    </w:p>
    <w:p w14:paraId="5E33665D" w14:textId="55043F7A" w:rsidR="007C4901" w:rsidRDefault="002E74FA" w:rsidP="002E74FA">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第一节</w:t>
      </w:r>
      <w:r w:rsidRPr="002B7EFB">
        <w:rPr>
          <w:rFonts w:ascii="Times New Roman" w:eastAsia="宋体" w:hAnsi="Times New Roman" w:cs="Times New Roman"/>
          <w:szCs w:val="21"/>
        </w:rPr>
        <w:t xml:space="preserve"> </w:t>
      </w:r>
      <w:r w:rsidR="007C4901">
        <w:rPr>
          <w:rFonts w:ascii="Times New Roman" w:eastAsia="宋体" w:hAnsi="Times New Roman" w:cs="Times New Roman" w:hint="eastAsia"/>
          <w:szCs w:val="21"/>
        </w:rPr>
        <w:t>呼吸系统的变化</w:t>
      </w:r>
    </w:p>
    <w:p w14:paraId="1F041832" w14:textId="431D0B6D" w:rsidR="007C4901" w:rsidRPr="007C4901" w:rsidRDefault="007C4901" w:rsidP="007C4901">
      <w:pPr>
        <w:pStyle w:val="ac"/>
        <w:widowControl/>
        <w:numPr>
          <w:ilvl w:val="0"/>
          <w:numId w:val="30"/>
        </w:numPr>
        <w:spacing w:beforeLines="50" w:before="156" w:afterLines="50" w:after="156"/>
        <w:ind w:firstLineChars="0"/>
        <w:jc w:val="left"/>
        <w:rPr>
          <w:rFonts w:ascii="Times New Roman" w:eastAsia="宋体" w:hAnsi="Times New Roman" w:cs="Times New Roman"/>
          <w:szCs w:val="21"/>
        </w:rPr>
      </w:pPr>
      <w:r w:rsidRPr="007C4901">
        <w:rPr>
          <w:rFonts w:ascii="Times New Roman" w:eastAsia="宋体" w:hAnsi="Times New Roman" w:cs="Times New Roman" w:hint="eastAsia"/>
          <w:szCs w:val="21"/>
        </w:rPr>
        <w:t>急性放射损伤时肺的变化</w:t>
      </w:r>
    </w:p>
    <w:p w14:paraId="590C2CBC" w14:textId="2C493177" w:rsidR="007C4901" w:rsidRDefault="007C4901" w:rsidP="007C4901">
      <w:pPr>
        <w:pStyle w:val="ac"/>
        <w:widowControl/>
        <w:numPr>
          <w:ilvl w:val="0"/>
          <w:numId w:val="30"/>
        </w:numPr>
        <w:spacing w:beforeLines="50" w:before="156" w:afterLines="50" w:after="156"/>
        <w:ind w:firstLineChars="0"/>
        <w:jc w:val="left"/>
        <w:rPr>
          <w:rFonts w:ascii="Times New Roman" w:eastAsia="宋体" w:hAnsi="Times New Roman" w:cs="Times New Roman"/>
          <w:szCs w:val="21"/>
        </w:rPr>
      </w:pPr>
      <w:r>
        <w:rPr>
          <w:rFonts w:ascii="Times New Roman" w:eastAsia="宋体" w:hAnsi="Times New Roman" w:cs="Times New Roman" w:hint="eastAsia"/>
          <w:szCs w:val="21"/>
        </w:rPr>
        <w:t>慢性放射损伤时肺的变化</w:t>
      </w:r>
    </w:p>
    <w:p w14:paraId="0EFB73D5" w14:textId="5A1E9B57" w:rsidR="007C4901" w:rsidRDefault="007C4901" w:rsidP="007C4901">
      <w:pPr>
        <w:pStyle w:val="ac"/>
        <w:widowControl/>
        <w:numPr>
          <w:ilvl w:val="0"/>
          <w:numId w:val="30"/>
        </w:numPr>
        <w:spacing w:beforeLines="50" w:before="156" w:afterLines="50" w:after="156"/>
        <w:ind w:firstLineChars="0"/>
        <w:jc w:val="left"/>
        <w:rPr>
          <w:rFonts w:ascii="Times New Roman" w:eastAsia="宋体" w:hAnsi="Times New Roman" w:cs="Times New Roman"/>
          <w:szCs w:val="21"/>
        </w:rPr>
      </w:pPr>
      <w:r>
        <w:rPr>
          <w:rFonts w:ascii="Times New Roman" w:eastAsia="宋体" w:hAnsi="Times New Roman" w:cs="Times New Roman" w:hint="eastAsia"/>
          <w:szCs w:val="21"/>
        </w:rPr>
        <w:lastRenderedPageBreak/>
        <w:t>局部照射后肺的变化</w:t>
      </w:r>
    </w:p>
    <w:p w14:paraId="633A3DFB" w14:textId="6FB8EAFC" w:rsidR="007C4901" w:rsidRDefault="007C4901" w:rsidP="007C4901">
      <w:pPr>
        <w:pStyle w:val="ac"/>
        <w:widowControl/>
        <w:numPr>
          <w:ilvl w:val="0"/>
          <w:numId w:val="30"/>
        </w:numPr>
        <w:spacing w:beforeLines="50" w:before="156" w:afterLines="50" w:after="156"/>
        <w:ind w:firstLineChars="0"/>
        <w:jc w:val="left"/>
        <w:rPr>
          <w:rFonts w:ascii="Times New Roman" w:eastAsia="宋体" w:hAnsi="Times New Roman" w:cs="Times New Roman"/>
          <w:szCs w:val="21"/>
        </w:rPr>
      </w:pPr>
      <w:r>
        <w:rPr>
          <w:rFonts w:ascii="Times New Roman" w:eastAsia="宋体" w:hAnsi="Times New Roman" w:cs="Times New Roman" w:hint="eastAsia"/>
          <w:szCs w:val="21"/>
        </w:rPr>
        <w:t>氡及其子体对肺的照射</w:t>
      </w:r>
    </w:p>
    <w:p w14:paraId="241BA78E" w14:textId="7779A485" w:rsidR="007C4901" w:rsidRDefault="007C4901" w:rsidP="007C4901">
      <w:pPr>
        <w:pStyle w:val="ac"/>
        <w:widowControl/>
        <w:numPr>
          <w:ilvl w:val="0"/>
          <w:numId w:val="30"/>
        </w:numPr>
        <w:spacing w:beforeLines="50" w:before="156" w:afterLines="50" w:after="156"/>
        <w:ind w:firstLineChars="0"/>
        <w:jc w:val="left"/>
        <w:rPr>
          <w:rFonts w:ascii="Times New Roman" w:eastAsia="宋体" w:hAnsi="Times New Roman" w:cs="Times New Roman"/>
          <w:szCs w:val="21"/>
        </w:rPr>
      </w:pPr>
      <w:r>
        <w:rPr>
          <w:rFonts w:ascii="Times New Roman" w:eastAsia="宋体" w:hAnsi="Times New Roman" w:cs="Times New Roman" w:hint="eastAsia"/>
          <w:szCs w:val="21"/>
        </w:rPr>
        <w:t>放射性肺损伤发生机制</w:t>
      </w:r>
    </w:p>
    <w:p w14:paraId="10A97569" w14:textId="525F377C" w:rsidR="007C4901" w:rsidRDefault="007C4901" w:rsidP="007C4901">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hint="eastAsia"/>
          <w:szCs w:val="21"/>
        </w:rPr>
        <w:t>第二节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心血管系统的变化</w:t>
      </w:r>
    </w:p>
    <w:p w14:paraId="29E07607" w14:textId="5AA60DEF" w:rsidR="007C4901" w:rsidRPr="007C4901" w:rsidRDefault="007C4901" w:rsidP="007C4901">
      <w:pPr>
        <w:pStyle w:val="ac"/>
        <w:widowControl/>
        <w:numPr>
          <w:ilvl w:val="0"/>
          <w:numId w:val="31"/>
        </w:numPr>
        <w:spacing w:beforeLines="50" w:before="156" w:afterLines="50" w:after="156"/>
        <w:ind w:firstLineChars="0"/>
        <w:jc w:val="left"/>
        <w:rPr>
          <w:rFonts w:ascii="Times New Roman" w:eastAsia="宋体" w:hAnsi="Times New Roman" w:cs="Times New Roman"/>
          <w:szCs w:val="21"/>
        </w:rPr>
      </w:pPr>
      <w:r w:rsidRPr="007C4901">
        <w:rPr>
          <w:rFonts w:ascii="Times New Roman" w:eastAsia="宋体" w:hAnsi="Times New Roman" w:cs="Times New Roman" w:hint="eastAsia"/>
          <w:szCs w:val="21"/>
        </w:rPr>
        <w:t>急性照射后心血管的变化</w:t>
      </w:r>
    </w:p>
    <w:p w14:paraId="7F0E1770" w14:textId="7059F761" w:rsidR="007C4901" w:rsidRDefault="007C4901" w:rsidP="007C4901">
      <w:pPr>
        <w:pStyle w:val="ac"/>
        <w:widowControl/>
        <w:numPr>
          <w:ilvl w:val="0"/>
          <w:numId w:val="31"/>
        </w:numPr>
        <w:spacing w:beforeLines="50" w:before="156" w:afterLines="50" w:after="156"/>
        <w:ind w:firstLineChars="0"/>
        <w:jc w:val="left"/>
        <w:rPr>
          <w:rFonts w:ascii="Times New Roman" w:eastAsia="宋体" w:hAnsi="Times New Roman" w:cs="Times New Roman"/>
          <w:szCs w:val="21"/>
        </w:rPr>
      </w:pPr>
      <w:r>
        <w:rPr>
          <w:rFonts w:ascii="Times New Roman" w:eastAsia="宋体" w:hAnsi="Times New Roman" w:cs="Times New Roman" w:hint="eastAsia"/>
          <w:szCs w:val="21"/>
        </w:rPr>
        <w:t>胸部照射后心脏的变化</w:t>
      </w:r>
    </w:p>
    <w:p w14:paraId="46743A8D" w14:textId="2DD8325F" w:rsidR="007C4901" w:rsidRDefault="007C4901" w:rsidP="007C4901">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hint="eastAsia"/>
          <w:szCs w:val="21"/>
        </w:rPr>
        <w:t>第三节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泌尿系统的变化</w:t>
      </w:r>
    </w:p>
    <w:p w14:paraId="5A1143B9" w14:textId="1857832F" w:rsidR="007C4901" w:rsidRPr="007C4901" w:rsidRDefault="007C4901" w:rsidP="007C4901">
      <w:pPr>
        <w:pStyle w:val="ac"/>
        <w:widowControl/>
        <w:numPr>
          <w:ilvl w:val="0"/>
          <w:numId w:val="32"/>
        </w:numPr>
        <w:spacing w:beforeLines="50" w:before="156" w:afterLines="50" w:after="156"/>
        <w:ind w:firstLineChars="0"/>
        <w:jc w:val="left"/>
        <w:rPr>
          <w:rFonts w:ascii="Times New Roman" w:eastAsia="宋体" w:hAnsi="Times New Roman" w:cs="Times New Roman"/>
          <w:szCs w:val="21"/>
        </w:rPr>
      </w:pPr>
      <w:r w:rsidRPr="007C4901">
        <w:rPr>
          <w:rFonts w:ascii="Times New Roman" w:eastAsia="宋体" w:hAnsi="Times New Roman" w:cs="Times New Roman" w:hint="eastAsia"/>
          <w:szCs w:val="21"/>
        </w:rPr>
        <w:t>肾脏的变化</w:t>
      </w:r>
    </w:p>
    <w:p w14:paraId="0E2764ED" w14:textId="3E854DBC" w:rsidR="007C4901" w:rsidRDefault="007C4901" w:rsidP="007C4901">
      <w:pPr>
        <w:pStyle w:val="ac"/>
        <w:widowControl/>
        <w:numPr>
          <w:ilvl w:val="0"/>
          <w:numId w:val="32"/>
        </w:numPr>
        <w:spacing w:beforeLines="50" w:before="156" w:afterLines="50" w:after="156"/>
        <w:ind w:firstLineChars="0"/>
        <w:jc w:val="left"/>
        <w:rPr>
          <w:rFonts w:ascii="Times New Roman" w:eastAsia="宋体" w:hAnsi="Times New Roman" w:cs="Times New Roman"/>
          <w:szCs w:val="21"/>
        </w:rPr>
      </w:pPr>
      <w:r>
        <w:rPr>
          <w:rFonts w:ascii="Times New Roman" w:eastAsia="宋体" w:hAnsi="Times New Roman" w:cs="Times New Roman" w:hint="eastAsia"/>
          <w:szCs w:val="21"/>
        </w:rPr>
        <w:t>膀胱的变化</w:t>
      </w:r>
    </w:p>
    <w:p w14:paraId="1B03FA91" w14:textId="21899EC6" w:rsidR="007C4901" w:rsidRDefault="007C4901" w:rsidP="007C4901">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hint="eastAsia"/>
          <w:szCs w:val="21"/>
        </w:rPr>
        <w:t>第四节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生殖系统的变化</w:t>
      </w:r>
    </w:p>
    <w:p w14:paraId="379CE8A9" w14:textId="0C92BE8E" w:rsidR="007C4901" w:rsidRPr="007C4901" w:rsidRDefault="007C4901" w:rsidP="007C4901">
      <w:pPr>
        <w:pStyle w:val="ac"/>
        <w:widowControl/>
        <w:numPr>
          <w:ilvl w:val="0"/>
          <w:numId w:val="33"/>
        </w:numPr>
        <w:spacing w:beforeLines="50" w:before="156" w:afterLines="50" w:after="156"/>
        <w:ind w:firstLineChars="0"/>
        <w:jc w:val="left"/>
        <w:rPr>
          <w:rFonts w:ascii="Times New Roman" w:eastAsia="宋体" w:hAnsi="Times New Roman" w:cs="Times New Roman"/>
          <w:szCs w:val="21"/>
        </w:rPr>
      </w:pPr>
      <w:r w:rsidRPr="007C4901">
        <w:rPr>
          <w:rFonts w:ascii="Times New Roman" w:eastAsia="宋体" w:hAnsi="Times New Roman" w:cs="Times New Roman" w:hint="eastAsia"/>
          <w:szCs w:val="21"/>
        </w:rPr>
        <w:t>生殖细胞的放射敏感性</w:t>
      </w:r>
    </w:p>
    <w:p w14:paraId="2D78C10C" w14:textId="716649C3" w:rsidR="007C4901" w:rsidRDefault="007C4901" w:rsidP="007C4901">
      <w:pPr>
        <w:pStyle w:val="ac"/>
        <w:widowControl/>
        <w:numPr>
          <w:ilvl w:val="0"/>
          <w:numId w:val="33"/>
        </w:numPr>
        <w:spacing w:beforeLines="50" w:before="156" w:afterLines="50" w:after="156"/>
        <w:ind w:firstLineChars="0"/>
        <w:jc w:val="left"/>
        <w:rPr>
          <w:rFonts w:ascii="Times New Roman" w:eastAsia="宋体" w:hAnsi="Times New Roman" w:cs="Times New Roman"/>
          <w:szCs w:val="21"/>
        </w:rPr>
      </w:pPr>
      <w:r>
        <w:rPr>
          <w:rFonts w:ascii="Times New Roman" w:eastAsia="宋体" w:hAnsi="Times New Roman" w:cs="Times New Roman" w:hint="eastAsia"/>
          <w:szCs w:val="21"/>
        </w:rPr>
        <w:t>辐射的生殖效应</w:t>
      </w:r>
    </w:p>
    <w:p w14:paraId="7C28A9BC" w14:textId="102975C0" w:rsidR="007C4901" w:rsidRDefault="007C4901" w:rsidP="007C4901">
      <w:pPr>
        <w:pStyle w:val="ac"/>
        <w:widowControl/>
        <w:numPr>
          <w:ilvl w:val="0"/>
          <w:numId w:val="33"/>
        </w:numPr>
        <w:spacing w:beforeLines="50" w:before="156" w:afterLines="50" w:after="156"/>
        <w:ind w:firstLineChars="0"/>
        <w:jc w:val="left"/>
        <w:rPr>
          <w:rFonts w:ascii="Times New Roman" w:eastAsia="宋体" w:hAnsi="Times New Roman" w:cs="Times New Roman"/>
          <w:szCs w:val="21"/>
        </w:rPr>
      </w:pPr>
      <w:r>
        <w:rPr>
          <w:rFonts w:ascii="Times New Roman" w:eastAsia="宋体" w:hAnsi="Times New Roman" w:cs="Times New Roman" w:hint="eastAsia"/>
          <w:szCs w:val="21"/>
        </w:rPr>
        <w:t>辐射性内分泌效应</w:t>
      </w:r>
    </w:p>
    <w:p w14:paraId="2196F4D5" w14:textId="6B686197" w:rsidR="007C4901" w:rsidRDefault="007C4901" w:rsidP="007C4901">
      <w:pPr>
        <w:pStyle w:val="ac"/>
        <w:widowControl/>
        <w:numPr>
          <w:ilvl w:val="0"/>
          <w:numId w:val="33"/>
        </w:numPr>
        <w:spacing w:beforeLines="50" w:before="156" w:afterLines="50" w:after="156"/>
        <w:ind w:firstLineChars="0"/>
        <w:jc w:val="left"/>
        <w:rPr>
          <w:rFonts w:ascii="Times New Roman" w:eastAsia="宋体" w:hAnsi="Times New Roman" w:cs="Times New Roman"/>
          <w:szCs w:val="21"/>
        </w:rPr>
      </w:pPr>
      <w:r>
        <w:rPr>
          <w:rFonts w:ascii="Times New Roman" w:eastAsia="宋体" w:hAnsi="Times New Roman" w:cs="Times New Roman" w:hint="eastAsia"/>
          <w:szCs w:val="21"/>
        </w:rPr>
        <w:t>辐射对胚胎发育的影响</w:t>
      </w:r>
    </w:p>
    <w:p w14:paraId="1E74C1AA" w14:textId="223AD3ED" w:rsidR="007C4901" w:rsidRDefault="007C4901" w:rsidP="007C4901">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hint="eastAsia"/>
          <w:szCs w:val="21"/>
        </w:rPr>
        <w:t>第五节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眼的变化</w:t>
      </w:r>
    </w:p>
    <w:p w14:paraId="45E0E0F9" w14:textId="5C97398B" w:rsidR="007C4901" w:rsidRDefault="007C4901" w:rsidP="007C4901">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hint="eastAsia"/>
          <w:szCs w:val="21"/>
        </w:rPr>
        <w:t>第六节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皮肤的变化</w:t>
      </w:r>
    </w:p>
    <w:p w14:paraId="30876A01" w14:textId="5647735C" w:rsidR="007C4901" w:rsidRPr="007C4901" w:rsidRDefault="007C4901" w:rsidP="007C4901">
      <w:pPr>
        <w:pStyle w:val="ac"/>
        <w:widowControl/>
        <w:numPr>
          <w:ilvl w:val="0"/>
          <w:numId w:val="34"/>
        </w:numPr>
        <w:spacing w:beforeLines="50" w:before="156" w:afterLines="50" w:after="156"/>
        <w:ind w:firstLineChars="0"/>
        <w:jc w:val="left"/>
        <w:rPr>
          <w:rFonts w:ascii="Times New Roman" w:eastAsia="宋体" w:hAnsi="Times New Roman" w:cs="Times New Roman"/>
          <w:szCs w:val="21"/>
        </w:rPr>
      </w:pPr>
      <w:r w:rsidRPr="007C4901">
        <w:rPr>
          <w:rFonts w:ascii="Times New Roman" w:eastAsia="宋体" w:hAnsi="Times New Roman" w:cs="Times New Roman" w:hint="eastAsia"/>
          <w:szCs w:val="21"/>
        </w:rPr>
        <w:t>放射性皮肤损伤的特点</w:t>
      </w:r>
    </w:p>
    <w:p w14:paraId="59601661" w14:textId="371886E6" w:rsidR="007C4901" w:rsidRDefault="007C4901" w:rsidP="007C4901">
      <w:pPr>
        <w:pStyle w:val="ac"/>
        <w:widowControl/>
        <w:numPr>
          <w:ilvl w:val="0"/>
          <w:numId w:val="34"/>
        </w:numPr>
        <w:spacing w:beforeLines="50" w:before="156" w:afterLines="50" w:after="156"/>
        <w:ind w:firstLineChars="0"/>
        <w:jc w:val="left"/>
        <w:rPr>
          <w:rFonts w:ascii="Times New Roman" w:eastAsia="宋体" w:hAnsi="Times New Roman" w:cs="Times New Roman"/>
          <w:szCs w:val="21"/>
        </w:rPr>
      </w:pPr>
      <w:r>
        <w:rPr>
          <w:rFonts w:ascii="Times New Roman" w:eastAsia="宋体" w:hAnsi="Times New Roman" w:cs="Times New Roman" w:hint="eastAsia"/>
          <w:szCs w:val="21"/>
        </w:rPr>
        <w:t>皮肤放射损伤的病理变化</w:t>
      </w:r>
    </w:p>
    <w:p w14:paraId="42FBFFD8" w14:textId="215053DB" w:rsidR="007C4901" w:rsidRDefault="007C4901" w:rsidP="007C4901">
      <w:pPr>
        <w:widowControl/>
        <w:spacing w:beforeLines="50" w:before="156" w:afterLines="50" w:after="156"/>
        <w:ind w:left="420"/>
        <w:jc w:val="left"/>
        <w:rPr>
          <w:rFonts w:ascii="Times New Roman" w:eastAsia="宋体" w:hAnsi="Times New Roman" w:cs="Times New Roman"/>
          <w:szCs w:val="21"/>
        </w:rPr>
      </w:pPr>
      <w:r>
        <w:rPr>
          <w:rFonts w:ascii="Times New Roman" w:eastAsia="宋体" w:hAnsi="Times New Roman" w:cs="Times New Roman" w:hint="eastAsia"/>
          <w:szCs w:val="21"/>
        </w:rPr>
        <w:t>第七节</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骨的变化</w:t>
      </w:r>
    </w:p>
    <w:p w14:paraId="21ADAFC8" w14:textId="44C204E2" w:rsidR="007C4901" w:rsidRPr="007C4901" w:rsidRDefault="007C4901" w:rsidP="007C4901">
      <w:pPr>
        <w:pStyle w:val="ac"/>
        <w:widowControl/>
        <w:numPr>
          <w:ilvl w:val="0"/>
          <w:numId w:val="35"/>
        </w:numPr>
        <w:spacing w:beforeLines="50" w:before="156" w:afterLines="50" w:after="156"/>
        <w:ind w:firstLineChars="0"/>
        <w:jc w:val="left"/>
        <w:rPr>
          <w:rFonts w:ascii="Times New Roman" w:eastAsia="宋体" w:hAnsi="Times New Roman" w:cs="Times New Roman"/>
          <w:szCs w:val="21"/>
        </w:rPr>
      </w:pPr>
      <w:r w:rsidRPr="007C4901">
        <w:rPr>
          <w:rFonts w:ascii="Times New Roman" w:eastAsia="宋体" w:hAnsi="Times New Roman" w:cs="Times New Roman" w:hint="eastAsia"/>
          <w:szCs w:val="21"/>
        </w:rPr>
        <w:t>生长障碍</w:t>
      </w:r>
    </w:p>
    <w:p w14:paraId="46D7180A" w14:textId="3439F9C2" w:rsidR="007C4901" w:rsidRDefault="007C4901" w:rsidP="007C4901">
      <w:pPr>
        <w:pStyle w:val="ac"/>
        <w:widowControl/>
        <w:numPr>
          <w:ilvl w:val="0"/>
          <w:numId w:val="35"/>
        </w:numPr>
        <w:spacing w:beforeLines="50" w:before="156" w:afterLines="50" w:after="156"/>
        <w:ind w:firstLineChars="0"/>
        <w:jc w:val="left"/>
        <w:rPr>
          <w:rFonts w:ascii="Times New Roman" w:eastAsia="宋体" w:hAnsi="Times New Roman" w:cs="Times New Roman"/>
          <w:szCs w:val="21"/>
        </w:rPr>
      </w:pPr>
      <w:r>
        <w:rPr>
          <w:rFonts w:ascii="Times New Roman" w:eastAsia="宋体" w:hAnsi="Times New Roman" w:cs="Times New Roman" w:hint="eastAsia"/>
          <w:szCs w:val="21"/>
        </w:rPr>
        <w:t>骨变性、骨折</w:t>
      </w:r>
    </w:p>
    <w:p w14:paraId="2F2F6284" w14:textId="71B660B8" w:rsidR="007C4901" w:rsidRPr="007C4901" w:rsidRDefault="007C4901" w:rsidP="007C4901">
      <w:pPr>
        <w:pStyle w:val="ac"/>
        <w:widowControl/>
        <w:numPr>
          <w:ilvl w:val="0"/>
          <w:numId w:val="35"/>
        </w:numPr>
        <w:spacing w:beforeLines="50" w:before="156" w:afterLines="50" w:after="156"/>
        <w:ind w:firstLineChars="0"/>
        <w:jc w:val="left"/>
        <w:rPr>
          <w:rFonts w:ascii="Times New Roman" w:eastAsia="宋体" w:hAnsi="Times New Roman" w:cs="Times New Roman"/>
          <w:szCs w:val="21"/>
        </w:rPr>
      </w:pPr>
      <w:r>
        <w:rPr>
          <w:rFonts w:ascii="Times New Roman" w:eastAsia="宋体" w:hAnsi="Times New Roman" w:cs="Times New Roman" w:hint="eastAsia"/>
          <w:szCs w:val="21"/>
        </w:rPr>
        <w:t>骨肿瘤</w:t>
      </w:r>
    </w:p>
    <w:p w14:paraId="3C7C5211" w14:textId="1180FDA1"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4.</w:t>
      </w:r>
      <w:r w:rsidRPr="002B7EFB">
        <w:rPr>
          <w:rFonts w:ascii="Times New Roman" w:eastAsia="宋体" w:hAnsi="Times New Roman" w:cs="Times New Roman"/>
          <w:color w:val="000000"/>
          <w:kern w:val="0"/>
          <w:szCs w:val="21"/>
        </w:rPr>
        <w:t>教学方法</w:t>
      </w:r>
      <w:r w:rsidRPr="002B7EFB">
        <w:rPr>
          <w:rFonts w:ascii="Times New Roman" w:eastAsia="宋体" w:hAnsi="Times New Roman" w:cs="Times New Roman"/>
          <w:color w:val="000000"/>
          <w:kern w:val="0"/>
          <w:szCs w:val="21"/>
        </w:rPr>
        <w:t xml:space="preserve"> </w:t>
      </w:r>
    </w:p>
    <w:p w14:paraId="65CC873E" w14:textId="77777777" w:rsidR="002E74FA" w:rsidRPr="002B7EFB" w:rsidRDefault="002E74FA" w:rsidP="002E74F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）讲授法：概念及基本理论采用讲授法进行教学。</w:t>
      </w:r>
    </w:p>
    <w:p w14:paraId="1C8EB819" w14:textId="65342C9F" w:rsidR="002E74FA" w:rsidRPr="002B7EFB" w:rsidRDefault="002E74FA" w:rsidP="002E74F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）讨论法：</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、点名提问，单次照射与分次照射，哪种情况下睾丸的放射敏感性更高；</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、提问后全班同学一起回答、电离辐射诱导男、女性生殖腺生物学效应的异同；</w:t>
      </w: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、点名提问，电离辐射的发育毒性效应包括哪些。</w:t>
      </w:r>
    </w:p>
    <w:p w14:paraId="08652A53" w14:textId="1DA0CC5F"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5.</w:t>
      </w:r>
      <w:r w:rsidRPr="002B7EFB">
        <w:rPr>
          <w:rFonts w:ascii="Times New Roman" w:eastAsia="宋体" w:hAnsi="Times New Roman" w:cs="Times New Roman"/>
          <w:color w:val="000000"/>
          <w:kern w:val="0"/>
          <w:szCs w:val="21"/>
        </w:rPr>
        <w:t>教学评价</w:t>
      </w:r>
    </w:p>
    <w:p w14:paraId="688216A3" w14:textId="77777777" w:rsidR="002E74FA" w:rsidRPr="002B7EFB" w:rsidRDefault="002E74FA" w:rsidP="002E74F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、完成</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电离辐射对生殖系统作用</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的课后思考题。</w:t>
      </w:r>
    </w:p>
    <w:p w14:paraId="3CCD0E9C" w14:textId="04F1DFD4" w:rsidR="002E74FA" w:rsidRPr="002B7EFB" w:rsidRDefault="002E74FA" w:rsidP="002E74FA">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、选择自己感兴趣的方向，结合培养方案，梳理电离辐射对生殖系统研究领域的新进展。</w:t>
      </w:r>
    </w:p>
    <w:p w14:paraId="2C1564F5" w14:textId="461CAD58" w:rsidR="00DB1F7F" w:rsidRPr="002B7EFB" w:rsidRDefault="00DB1F7F" w:rsidP="00DB1F7F">
      <w:pPr>
        <w:widowControl/>
        <w:spacing w:beforeLines="50" w:before="156" w:afterLines="50" w:after="156"/>
        <w:ind w:firstLineChars="200" w:firstLine="482"/>
        <w:jc w:val="left"/>
        <w:rPr>
          <w:rFonts w:ascii="Times New Roman" w:hAnsi="Times New Roman" w:cs="Times New Roman"/>
          <w:color w:val="000000"/>
          <w:kern w:val="0"/>
          <w:sz w:val="20"/>
          <w:szCs w:val="20"/>
        </w:rPr>
      </w:pPr>
      <w:r w:rsidRPr="002B7EFB">
        <w:rPr>
          <w:rFonts w:ascii="Times New Roman" w:eastAsia="黑体" w:hAnsi="Times New Roman" w:cs="Times New Roman"/>
          <w:b/>
          <w:sz w:val="24"/>
          <w:szCs w:val="24"/>
        </w:rPr>
        <w:lastRenderedPageBreak/>
        <w:t>第十章</w:t>
      </w:r>
      <w:r w:rsidRPr="002B7EFB">
        <w:rPr>
          <w:rFonts w:ascii="Times New Roman" w:eastAsia="黑体" w:hAnsi="Times New Roman" w:cs="Times New Roman"/>
          <w:b/>
          <w:sz w:val="24"/>
          <w:szCs w:val="24"/>
        </w:rPr>
        <w:t xml:space="preserve"> </w:t>
      </w:r>
      <w:r w:rsidRPr="002B7EFB">
        <w:rPr>
          <w:rFonts w:ascii="Times New Roman" w:eastAsia="黑体" w:hAnsi="Times New Roman" w:cs="Times New Roman"/>
          <w:b/>
          <w:sz w:val="24"/>
          <w:szCs w:val="24"/>
        </w:rPr>
        <w:t>肿瘤放射生物学基础</w:t>
      </w:r>
    </w:p>
    <w:p w14:paraId="4BCEC453" w14:textId="1205FEEE"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教学目标</w:t>
      </w:r>
    </w:p>
    <w:p w14:paraId="402C8FF4" w14:textId="2C81C5A3"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1</w:t>
      </w:r>
      <w:r w:rsidRPr="002B7EFB">
        <w:rPr>
          <w:rFonts w:ascii="Times New Roman" w:eastAsia="宋体" w:hAnsi="Times New Roman" w:cs="Times New Roman"/>
          <w:szCs w:val="21"/>
        </w:rPr>
        <w:t>）了解常用的实体肿瘤模型的构建方法、测量方式和评价指标，熟悉肿瘤细胞群的增殖动力学及其辐射效应的观察方法。</w:t>
      </w:r>
    </w:p>
    <w:p w14:paraId="089B54DE" w14:textId="09482711"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2</w:t>
      </w:r>
      <w:r w:rsidRPr="002B7EFB">
        <w:rPr>
          <w:rFonts w:ascii="Times New Roman" w:eastAsia="宋体" w:hAnsi="Times New Roman" w:cs="Times New Roman"/>
          <w:szCs w:val="21"/>
        </w:rPr>
        <w:t>）理解早反应组织和晚反应组织的放射生物效应差异在肿瘤放射治疗中的作用。</w:t>
      </w:r>
    </w:p>
    <w:p w14:paraId="0B11AD28" w14:textId="0638F08D"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3</w:t>
      </w:r>
      <w:r w:rsidRPr="002B7EFB">
        <w:rPr>
          <w:rFonts w:ascii="Times New Roman" w:eastAsia="宋体" w:hAnsi="Times New Roman" w:cs="Times New Roman"/>
          <w:szCs w:val="21"/>
        </w:rPr>
        <w:t>）理解肿瘤分次照射的基本原则、基本原理以及肿瘤分割放疗的生物学基础。</w:t>
      </w:r>
    </w:p>
    <w:p w14:paraId="564E7C44" w14:textId="517113E8"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教学重难点</w:t>
      </w:r>
    </w:p>
    <w:p w14:paraId="7A159E71" w14:textId="04D7DBA8" w:rsidR="0026633F" w:rsidRPr="002B7EFB" w:rsidRDefault="0026633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）肿瘤分次照射的生物学基础和</w:t>
      </w:r>
      <w:r w:rsidRPr="002B7EFB">
        <w:rPr>
          <w:rFonts w:ascii="Times New Roman" w:eastAsia="宋体" w:hAnsi="Times New Roman" w:cs="Times New Roman"/>
          <w:color w:val="000000"/>
          <w:kern w:val="0"/>
          <w:szCs w:val="21"/>
        </w:rPr>
        <w:t>4“R”</w:t>
      </w:r>
      <w:r w:rsidRPr="002B7EFB">
        <w:rPr>
          <w:rFonts w:ascii="Times New Roman" w:eastAsia="宋体" w:hAnsi="Times New Roman" w:cs="Times New Roman"/>
          <w:color w:val="000000"/>
          <w:kern w:val="0"/>
          <w:szCs w:val="21"/>
        </w:rPr>
        <w:t>的原理，理解放射生物学基础到临床肿瘤放疗的应用过程。</w:t>
      </w:r>
    </w:p>
    <w:p w14:paraId="5D1461FD" w14:textId="468EDB5A"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color w:val="000000"/>
          <w:kern w:val="0"/>
          <w:szCs w:val="21"/>
        </w:rPr>
        <w:t>2</w:t>
      </w:r>
      <w:r w:rsidRPr="002B7EFB">
        <w:rPr>
          <w:rFonts w:ascii="Times New Roman" w:eastAsia="宋体" w:hAnsi="Times New Roman" w:cs="Times New Roman"/>
          <w:color w:val="000000"/>
          <w:kern w:val="0"/>
          <w:szCs w:val="21"/>
        </w:rPr>
        <w:t>）理解细胞存活曲线的拟合方法；理解单击生物效应和多击生物效应；理解乏氧再氧合和细胞周期再分布。</w:t>
      </w:r>
    </w:p>
    <w:p w14:paraId="1C022DEC" w14:textId="7181F903"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3.</w:t>
      </w:r>
      <w:r w:rsidRPr="002B7EFB">
        <w:rPr>
          <w:rFonts w:ascii="Times New Roman" w:eastAsia="宋体" w:hAnsi="Times New Roman" w:cs="Times New Roman"/>
          <w:color w:val="000000"/>
          <w:kern w:val="0"/>
          <w:szCs w:val="21"/>
        </w:rPr>
        <w:t>教学内容</w:t>
      </w:r>
    </w:p>
    <w:p w14:paraId="0AC0CDDE" w14:textId="77777777"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第一节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肿瘤模型的制备</w:t>
      </w:r>
    </w:p>
    <w:p w14:paraId="21A66417" w14:textId="77777777"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一、肿瘤模型制备方法和测量手段</w:t>
      </w:r>
    </w:p>
    <w:p w14:paraId="075A80CE" w14:textId="77777777"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二、肿瘤放疗杀死肿瘤细胞的理论基础</w:t>
      </w:r>
    </w:p>
    <w:p w14:paraId="360C0606" w14:textId="77777777"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第二节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放疗后肿瘤的反应</w:t>
      </w:r>
    </w:p>
    <w:p w14:paraId="064FEDF3" w14:textId="77777777"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一、正常细胞组织和肿瘤动力学</w:t>
      </w:r>
    </w:p>
    <w:p w14:paraId="4368279E" w14:textId="77777777"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二、肿瘤分次照射的生物学基础</w:t>
      </w:r>
    </w:p>
    <w:p w14:paraId="0DC4B5EA" w14:textId="77777777"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三、</w:t>
      </w:r>
      <w:r w:rsidRPr="002B7EFB">
        <w:rPr>
          <w:rFonts w:ascii="Times New Roman" w:eastAsia="宋体" w:hAnsi="Times New Roman" w:cs="Times New Roman"/>
          <w:szCs w:val="21"/>
        </w:rPr>
        <w:t>4“R”</w:t>
      </w:r>
    </w:p>
    <w:p w14:paraId="4E83797F" w14:textId="77777777"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四、乏氧对肿瘤细胞的影响</w:t>
      </w:r>
    </w:p>
    <w:p w14:paraId="24D8CC6A" w14:textId="77777777"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第三节</w:t>
      </w:r>
      <w:r w:rsidRPr="002B7EFB">
        <w:rPr>
          <w:rFonts w:ascii="Times New Roman" w:eastAsia="宋体" w:hAnsi="Times New Roman" w:cs="Times New Roman"/>
          <w:szCs w:val="21"/>
        </w:rPr>
        <w:t xml:space="preserve"> </w:t>
      </w:r>
      <w:r w:rsidRPr="002B7EFB">
        <w:rPr>
          <w:rFonts w:ascii="Times New Roman" w:eastAsia="宋体" w:hAnsi="Times New Roman" w:cs="Times New Roman"/>
          <w:szCs w:val="21"/>
        </w:rPr>
        <w:t>肿瘤放射治疗及联合其他疗法的应用及其原理</w:t>
      </w:r>
    </w:p>
    <w:p w14:paraId="2C26B8BB" w14:textId="77777777"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一、肿瘤放射治疗联合手术治疗</w:t>
      </w:r>
    </w:p>
    <w:p w14:paraId="64899694" w14:textId="77777777"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二、肿瘤放射治疗联合化学药物治疗</w:t>
      </w:r>
    </w:p>
    <w:p w14:paraId="0D6291E5" w14:textId="77777777"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三、肿瘤放射治疗联合免疫治疗</w:t>
      </w:r>
    </w:p>
    <w:p w14:paraId="223AE8D2" w14:textId="6F93B8A4"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四、肿瘤放射治疗联合靶向治疗</w:t>
      </w:r>
    </w:p>
    <w:p w14:paraId="29AE9D88" w14:textId="77777777" w:rsidR="0026633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4.</w:t>
      </w:r>
      <w:r w:rsidRPr="002B7EFB">
        <w:rPr>
          <w:rFonts w:ascii="Times New Roman" w:eastAsia="宋体" w:hAnsi="Times New Roman" w:cs="Times New Roman"/>
          <w:color w:val="000000"/>
          <w:kern w:val="0"/>
          <w:szCs w:val="21"/>
        </w:rPr>
        <w:t>教学方法</w:t>
      </w:r>
    </w:p>
    <w:p w14:paraId="5EFA76F8" w14:textId="77777777"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1</w:t>
      </w:r>
      <w:r w:rsidRPr="002B7EFB">
        <w:rPr>
          <w:rFonts w:ascii="Times New Roman" w:eastAsia="宋体" w:hAnsi="Times New Roman" w:cs="Times New Roman"/>
          <w:szCs w:val="21"/>
        </w:rPr>
        <w:t>）讲授法：肿瘤模型制备、肿瘤放射治疗中的基本概念、</w:t>
      </w:r>
      <w:r w:rsidRPr="002B7EFB">
        <w:rPr>
          <w:rFonts w:ascii="Times New Roman" w:eastAsia="宋体" w:hAnsi="Times New Roman" w:cs="Times New Roman"/>
          <w:szCs w:val="21"/>
        </w:rPr>
        <w:t>4“R”</w:t>
      </w:r>
      <w:r w:rsidRPr="002B7EFB">
        <w:rPr>
          <w:rFonts w:ascii="Times New Roman" w:eastAsia="宋体" w:hAnsi="Times New Roman" w:cs="Times New Roman"/>
          <w:szCs w:val="21"/>
        </w:rPr>
        <w:t>在临床中肿瘤放射治疗中的应用、肿瘤放射治疗联合其他疗法的原理和应用场景。</w:t>
      </w:r>
    </w:p>
    <w:p w14:paraId="1AA87BD2" w14:textId="6E5BC1F3" w:rsidR="00DB1F7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2</w:t>
      </w:r>
      <w:r w:rsidRPr="002B7EFB">
        <w:rPr>
          <w:rFonts w:ascii="Times New Roman" w:eastAsia="宋体" w:hAnsi="Times New Roman" w:cs="Times New Roman"/>
          <w:szCs w:val="21"/>
        </w:rPr>
        <w:t>）案例分析法：结合实际病例，分析理解乏氧细胞再氧合、细胞周期在肿瘤放射治疗中的重要作用。</w:t>
      </w:r>
    </w:p>
    <w:p w14:paraId="4CA2ECE6" w14:textId="77777777" w:rsidR="00DB1F7F" w:rsidRPr="002B7EFB" w:rsidRDefault="00DB1F7F" w:rsidP="00DB1F7F">
      <w:pPr>
        <w:widowControl/>
        <w:spacing w:beforeLines="50" w:before="156" w:afterLines="50" w:after="156"/>
        <w:ind w:firstLineChars="200" w:firstLine="420"/>
        <w:jc w:val="left"/>
        <w:rPr>
          <w:rFonts w:ascii="Times New Roman" w:eastAsia="宋体" w:hAnsi="Times New Roman" w:cs="Times New Roman"/>
          <w:color w:val="000000"/>
          <w:kern w:val="0"/>
          <w:szCs w:val="21"/>
        </w:rPr>
      </w:pPr>
      <w:r w:rsidRPr="002B7EFB">
        <w:rPr>
          <w:rFonts w:ascii="Times New Roman" w:eastAsia="宋体" w:hAnsi="Times New Roman" w:cs="Times New Roman"/>
          <w:color w:val="000000"/>
          <w:kern w:val="0"/>
          <w:szCs w:val="21"/>
        </w:rPr>
        <w:t>5.</w:t>
      </w:r>
      <w:r w:rsidRPr="002B7EFB">
        <w:rPr>
          <w:rFonts w:ascii="Times New Roman" w:eastAsia="宋体" w:hAnsi="Times New Roman" w:cs="Times New Roman"/>
          <w:color w:val="000000"/>
          <w:kern w:val="0"/>
          <w:szCs w:val="21"/>
        </w:rPr>
        <w:t>教学评价</w:t>
      </w:r>
    </w:p>
    <w:p w14:paraId="7A61C639" w14:textId="37DFE069"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color w:val="000000"/>
          <w:kern w:val="0"/>
          <w:szCs w:val="21"/>
        </w:rPr>
        <w:lastRenderedPageBreak/>
        <w:t>（</w:t>
      </w:r>
      <w:r w:rsidRPr="002B7EFB">
        <w:rPr>
          <w:rFonts w:ascii="Times New Roman" w:eastAsia="宋体" w:hAnsi="Times New Roman" w:cs="Times New Roman"/>
          <w:color w:val="000000"/>
          <w:kern w:val="0"/>
          <w:szCs w:val="21"/>
        </w:rPr>
        <w:t>1</w:t>
      </w:r>
      <w:r w:rsidRPr="002B7EFB">
        <w:rPr>
          <w:rFonts w:ascii="Times New Roman" w:eastAsia="宋体" w:hAnsi="Times New Roman" w:cs="Times New Roman"/>
          <w:color w:val="000000"/>
          <w:kern w:val="0"/>
          <w:szCs w:val="21"/>
        </w:rPr>
        <w:t>）</w:t>
      </w:r>
      <w:r w:rsidRPr="002B7EFB">
        <w:rPr>
          <w:rFonts w:ascii="Times New Roman" w:eastAsia="宋体" w:hAnsi="Times New Roman" w:cs="Times New Roman"/>
          <w:szCs w:val="21"/>
        </w:rPr>
        <w:t>回答如下问题：从细胞周期反应的角度阐述放射治疗杀死肿瘤的过程。常见的生物疗法举例，最新的一线肿瘤靶向药物及其作用机制举例。</w:t>
      </w:r>
      <w:r w:rsidRPr="002B7EFB">
        <w:rPr>
          <w:rFonts w:ascii="Times New Roman" w:eastAsia="宋体" w:hAnsi="Times New Roman" w:cs="Times New Roman"/>
          <w:szCs w:val="21"/>
        </w:rPr>
        <w:t>PDX</w:t>
      </w:r>
      <w:r w:rsidRPr="002B7EFB">
        <w:rPr>
          <w:rFonts w:ascii="Times New Roman" w:eastAsia="宋体" w:hAnsi="Times New Roman" w:cs="Times New Roman"/>
          <w:szCs w:val="21"/>
        </w:rPr>
        <w:t>肿瘤模型与常规的肿瘤模型对比的优缺点？常见的自发性肿瘤模型的诱发剂有哪些？</w:t>
      </w:r>
    </w:p>
    <w:p w14:paraId="22B0E2E1" w14:textId="1CB1F51A" w:rsidR="0026633F" w:rsidRPr="002B7EFB" w:rsidRDefault="0026633F" w:rsidP="0026633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w:t>
      </w:r>
      <w:r w:rsidRPr="002B7EFB">
        <w:rPr>
          <w:rFonts w:ascii="Times New Roman" w:eastAsia="宋体" w:hAnsi="Times New Roman" w:cs="Times New Roman"/>
          <w:szCs w:val="21"/>
        </w:rPr>
        <w:t>2</w:t>
      </w:r>
      <w:r w:rsidRPr="002B7EFB">
        <w:rPr>
          <w:rFonts w:ascii="Times New Roman" w:eastAsia="宋体" w:hAnsi="Times New Roman" w:cs="Times New Roman"/>
          <w:szCs w:val="21"/>
        </w:rPr>
        <w:t>）案例分析法，举例临床肿瘤放疗分割剂量的病例分析</w:t>
      </w:r>
      <w:r w:rsidRPr="002B7EFB">
        <w:rPr>
          <w:rFonts w:ascii="Times New Roman" w:eastAsia="宋体" w:hAnsi="Times New Roman" w:cs="Times New Roman"/>
          <w:szCs w:val="21"/>
        </w:rPr>
        <w:t>4R</w:t>
      </w:r>
      <w:r w:rsidRPr="002B7EFB">
        <w:rPr>
          <w:rFonts w:ascii="Times New Roman" w:eastAsia="宋体" w:hAnsi="Times New Roman" w:cs="Times New Roman"/>
          <w:szCs w:val="21"/>
        </w:rPr>
        <w:t>理论。</w:t>
      </w:r>
    </w:p>
    <w:p w14:paraId="47E4AF5A" w14:textId="65E734B6" w:rsidR="00313A87" w:rsidRPr="002B7EFB" w:rsidRDefault="00313A87" w:rsidP="00DD7B5F">
      <w:pPr>
        <w:widowControl/>
        <w:spacing w:beforeLines="50" w:before="156" w:afterLines="50" w:after="156"/>
        <w:ind w:firstLineChars="200" w:firstLine="562"/>
        <w:jc w:val="left"/>
        <w:rPr>
          <w:rFonts w:ascii="Times New Roman" w:hAnsi="Times New Roman" w:cs="Times New Roman"/>
        </w:rPr>
      </w:pPr>
      <w:r w:rsidRPr="002B7EFB">
        <w:rPr>
          <w:rFonts w:ascii="Times New Roman" w:eastAsia="黑体" w:hAnsi="Times New Roman" w:cs="Times New Roman"/>
          <w:b/>
          <w:sz w:val="28"/>
          <w:szCs w:val="28"/>
        </w:rPr>
        <w:t>四、学时分配</w:t>
      </w:r>
    </w:p>
    <w:p w14:paraId="2B27EF3B" w14:textId="6EC60E9A" w:rsidR="00313A87" w:rsidRPr="002B7EFB" w:rsidRDefault="00DD7B5F" w:rsidP="00DD7B5F">
      <w:pPr>
        <w:widowControl/>
        <w:spacing w:beforeLines="50" w:before="156" w:afterLines="50" w:after="156"/>
        <w:jc w:val="center"/>
        <w:rPr>
          <w:rFonts w:ascii="Times New Roman" w:eastAsia="黑体" w:hAnsi="Times New Roman" w:cs="Times New Roman"/>
          <w:b/>
          <w:sz w:val="24"/>
          <w:szCs w:val="24"/>
        </w:rPr>
      </w:pPr>
      <w:r w:rsidRPr="002B7EFB">
        <w:rPr>
          <w:rFonts w:ascii="Times New Roman" w:eastAsia="宋体" w:hAnsi="Times New Roman" w:cs="Times New Roman"/>
          <w:b/>
          <w:szCs w:val="21"/>
        </w:rPr>
        <w:t>表</w:t>
      </w:r>
      <w:r w:rsidRPr="002B7EFB">
        <w:rPr>
          <w:rFonts w:ascii="Times New Roman" w:eastAsia="宋体" w:hAnsi="Times New Roman" w:cs="Times New Roman"/>
          <w:b/>
          <w:szCs w:val="21"/>
        </w:rPr>
        <w:t>2</w:t>
      </w:r>
      <w:r w:rsidRPr="002B7EFB">
        <w:rPr>
          <w:rFonts w:ascii="Times New Roman" w:eastAsia="宋体" w:hAnsi="Times New Roman" w:cs="Times New Roman"/>
          <w:b/>
          <w:szCs w:val="21"/>
        </w:rPr>
        <w:t>：</w:t>
      </w:r>
      <w:r w:rsidR="00CA53B2" w:rsidRPr="002B7EFB">
        <w:rPr>
          <w:rFonts w:ascii="Times New Roman" w:eastAsia="宋体" w:hAnsi="Times New Roman" w:cs="Times New Roman"/>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2B7EFB" w14:paraId="30400697" w14:textId="77777777" w:rsidTr="00D715F7">
        <w:trPr>
          <w:trHeight w:val="340"/>
          <w:jc w:val="center"/>
        </w:trPr>
        <w:tc>
          <w:tcPr>
            <w:tcW w:w="2765" w:type="dxa"/>
            <w:vAlign w:val="center"/>
          </w:tcPr>
          <w:p w14:paraId="3611749D" w14:textId="77777777" w:rsidR="00CA53B2" w:rsidRPr="002B7EFB" w:rsidRDefault="00CA53B2"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章节</w:t>
            </w:r>
          </w:p>
        </w:tc>
        <w:tc>
          <w:tcPr>
            <w:tcW w:w="2765" w:type="dxa"/>
            <w:vAlign w:val="center"/>
          </w:tcPr>
          <w:p w14:paraId="56B37E21" w14:textId="77777777" w:rsidR="00CA53B2" w:rsidRPr="002B7EFB" w:rsidRDefault="00CA53B2"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章节内容</w:t>
            </w:r>
          </w:p>
        </w:tc>
        <w:tc>
          <w:tcPr>
            <w:tcW w:w="2766" w:type="dxa"/>
            <w:vAlign w:val="center"/>
          </w:tcPr>
          <w:p w14:paraId="3EFAA2B0" w14:textId="77777777" w:rsidR="00CA53B2" w:rsidRPr="002B7EFB" w:rsidRDefault="00CA53B2"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学时分配</w:t>
            </w:r>
          </w:p>
        </w:tc>
      </w:tr>
      <w:tr w:rsidR="00CA53B2" w:rsidRPr="002B7EFB" w14:paraId="42657438" w14:textId="77777777" w:rsidTr="00D715F7">
        <w:trPr>
          <w:trHeight w:val="340"/>
          <w:jc w:val="center"/>
        </w:trPr>
        <w:tc>
          <w:tcPr>
            <w:tcW w:w="2765" w:type="dxa"/>
            <w:vAlign w:val="center"/>
          </w:tcPr>
          <w:p w14:paraId="2349A1BA" w14:textId="77777777" w:rsidR="00CA53B2" w:rsidRPr="002B7EFB" w:rsidRDefault="00CA53B2"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第一章</w:t>
            </w:r>
          </w:p>
        </w:tc>
        <w:tc>
          <w:tcPr>
            <w:tcW w:w="2765" w:type="dxa"/>
            <w:vAlign w:val="center"/>
          </w:tcPr>
          <w:p w14:paraId="5ACE325D" w14:textId="6BFC050B" w:rsidR="00CA53B2" w:rsidRPr="002B7EFB" w:rsidRDefault="006C52D6"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电离辐射的种类、基本特性及其生物学作用的理化基础</w:t>
            </w:r>
          </w:p>
        </w:tc>
        <w:tc>
          <w:tcPr>
            <w:tcW w:w="2766" w:type="dxa"/>
            <w:vAlign w:val="center"/>
          </w:tcPr>
          <w:p w14:paraId="336EF2CD" w14:textId="3AD99F9F" w:rsidR="00CA53B2" w:rsidRPr="002B7EFB" w:rsidRDefault="006C52D6"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4</w:t>
            </w:r>
          </w:p>
        </w:tc>
      </w:tr>
      <w:tr w:rsidR="00CA53B2" w:rsidRPr="002B7EFB" w14:paraId="10582029" w14:textId="77777777" w:rsidTr="00D715F7">
        <w:trPr>
          <w:trHeight w:val="340"/>
          <w:jc w:val="center"/>
        </w:trPr>
        <w:tc>
          <w:tcPr>
            <w:tcW w:w="2765" w:type="dxa"/>
            <w:vAlign w:val="center"/>
          </w:tcPr>
          <w:p w14:paraId="492868B4" w14:textId="77777777" w:rsidR="00CA53B2" w:rsidRPr="002B7EFB" w:rsidRDefault="00CA53B2"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第二章</w:t>
            </w:r>
          </w:p>
        </w:tc>
        <w:tc>
          <w:tcPr>
            <w:tcW w:w="2765" w:type="dxa"/>
            <w:vAlign w:val="center"/>
          </w:tcPr>
          <w:p w14:paraId="2E458B7F" w14:textId="026B0CE4" w:rsidR="00CA53B2" w:rsidRPr="002B7EFB" w:rsidRDefault="006C52D6"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电离辐射的分子生物学效应</w:t>
            </w:r>
          </w:p>
        </w:tc>
        <w:tc>
          <w:tcPr>
            <w:tcW w:w="2766" w:type="dxa"/>
            <w:vAlign w:val="center"/>
          </w:tcPr>
          <w:p w14:paraId="3D055344" w14:textId="49CD7AF1" w:rsidR="00CA53B2" w:rsidRPr="002B7EFB" w:rsidRDefault="006C52D6"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4</w:t>
            </w:r>
          </w:p>
        </w:tc>
      </w:tr>
      <w:tr w:rsidR="00CA53B2" w:rsidRPr="002B7EFB" w14:paraId="71608092" w14:textId="77777777" w:rsidTr="00D715F7">
        <w:trPr>
          <w:trHeight w:val="340"/>
          <w:jc w:val="center"/>
        </w:trPr>
        <w:tc>
          <w:tcPr>
            <w:tcW w:w="2765" w:type="dxa"/>
            <w:vAlign w:val="center"/>
          </w:tcPr>
          <w:p w14:paraId="1FD6912C" w14:textId="77777777" w:rsidR="00CA53B2" w:rsidRPr="002B7EFB" w:rsidRDefault="00CA53B2"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第三章</w:t>
            </w:r>
          </w:p>
        </w:tc>
        <w:tc>
          <w:tcPr>
            <w:tcW w:w="2765" w:type="dxa"/>
            <w:vAlign w:val="center"/>
          </w:tcPr>
          <w:p w14:paraId="058C1B61" w14:textId="329D81C7" w:rsidR="00CA53B2" w:rsidRPr="002B7EFB" w:rsidRDefault="006C52D6"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电离辐射的细胞效应</w:t>
            </w:r>
          </w:p>
        </w:tc>
        <w:tc>
          <w:tcPr>
            <w:tcW w:w="2766" w:type="dxa"/>
            <w:vAlign w:val="center"/>
          </w:tcPr>
          <w:p w14:paraId="6B031C45" w14:textId="6AF243C5" w:rsidR="00CA53B2" w:rsidRPr="002B7EFB" w:rsidRDefault="006C52D6"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4</w:t>
            </w:r>
          </w:p>
        </w:tc>
      </w:tr>
      <w:tr w:rsidR="00CA53B2" w:rsidRPr="002B7EFB" w14:paraId="0B04ADD8" w14:textId="77777777" w:rsidTr="00D715F7">
        <w:trPr>
          <w:trHeight w:val="340"/>
          <w:jc w:val="center"/>
        </w:trPr>
        <w:tc>
          <w:tcPr>
            <w:tcW w:w="2765" w:type="dxa"/>
            <w:vAlign w:val="center"/>
          </w:tcPr>
          <w:p w14:paraId="1E314479" w14:textId="77777777" w:rsidR="00CA53B2" w:rsidRPr="002B7EFB" w:rsidRDefault="00CA53B2"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第四章</w:t>
            </w:r>
          </w:p>
        </w:tc>
        <w:tc>
          <w:tcPr>
            <w:tcW w:w="2765" w:type="dxa"/>
            <w:vAlign w:val="center"/>
          </w:tcPr>
          <w:p w14:paraId="631C8AEE" w14:textId="024C509E" w:rsidR="00CA53B2" w:rsidRPr="002B7EFB" w:rsidRDefault="006C52D6"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电离辐射对神经和内分泌系统的作用</w:t>
            </w:r>
          </w:p>
        </w:tc>
        <w:tc>
          <w:tcPr>
            <w:tcW w:w="2766" w:type="dxa"/>
            <w:vAlign w:val="center"/>
          </w:tcPr>
          <w:p w14:paraId="590AB669" w14:textId="6B1EBCB2" w:rsidR="00CA53B2" w:rsidRPr="002B7EFB" w:rsidRDefault="006C52D6"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2</w:t>
            </w:r>
          </w:p>
        </w:tc>
      </w:tr>
      <w:tr w:rsidR="00CA53B2" w:rsidRPr="002B7EFB" w14:paraId="0190A72E" w14:textId="77777777" w:rsidTr="00D715F7">
        <w:trPr>
          <w:trHeight w:val="340"/>
          <w:jc w:val="center"/>
        </w:trPr>
        <w:tc>
          <w:tcPr>
            <w:tcW w:w="2765" w:type="dxa"/>
            <w:vAlign w:val="center"/>
          </w:tcPr>
          <w:p w14:paraId="4D8DE6D3" w14:textId="77777777" w:rsidR="00CA53B2" w:rsidRPr="002B7EFB" w:rsidRDefault="00CA53B2"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第五章</w:t>
            </w:r>
          </w:p>
        </w:tc>
        <w:tc>
          <w:tcPr>
            <w:tcW w:w="2765" w:type="dxa"/>
            <w:vAlign w:val="center"/>
          </w:tcPr>
          <w:p w14:paraId="57DCFEB3" w14:textId="4A9748D3" w:rsidR="00CA53B2" w:rsidRPr="002B7EFB" w:rsidRDefault="006C52D6"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电离辐射对造血系统的作用</w:t>
            </w:r>
          </w:p>
        </w:tc>
        <w:tc>
          <w:tcPr>
            <w:tcW w:w="2766" w:type="dxa"/>
            <w:vAlign w:val="center"/>
          </w:tcPr>
          <w:p w14:paraId="5423EEE5" w14:textId="1539FAAB" w:rsidR="00CA53B2" w:rsidRPr="002B7EFB" w:rsidRDefault="006C52D6"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4</w:t>
            </w:r>
          </w:p>
        </w:tc>
      </w:tr>
      <w:tr w:rsidR="00CA53B2" w:rsidRPr="002B7EFB" w14:paraId="1E7036AD" w14:textId="77777777" w:rsidTr="00D715F7">
        <w:trPr>
          <w:trHeight w:val="340"/>
          <w:jc w:val="center"/>
        </w:trPr>
        <w:tc>
          <w:tcPr>
            <w:tcW w:w="2765" w:type="dxa"/>
            <w:vAlign w:val="center"/>
          </w:tcPr>
          <w:p w14:paraId="256A36FA" w14:textId="77777777" w:rsidR="00CA53B2" w:rsidRPr="002B7EFB" w:rsidRDefault="00CA53B2"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第六章</w:t>
            </w:r>
          </w:p>
        </w:tc>
        <w:tc>
          <w:tcPr>
            <w:tcW w:w="2765" w:type="dxa"/>
            <w:vAlign w:val="center"/>
          </w:tcPr>
          <w:p w14:paraId="76CBCF30" w14:textId="053C0AEC" w:rsidR="00CA53B2" w:rsidRPr="002B7EFB" w:rsidRDefault="006C52D6"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电离辐射对免疫系统的作用</w:t>
            </w:r>
          </w:p>
        </w:tc>
        <w:tc>
          <w:tcPr>
            <w:tcW w:w="2766" w:type="dxa"/>
            <w:vAlign w:val="center"/>
          </w:tcPr>
          <w:p w14:paraId="03D85CE4" w14:textId="6C522B4A" w:rsidR="00CA53B2" w:rsidRPr="002B7EFB" w:rsidRDefault="006C52D6"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4</w:t>
            </w:r>
          </w:p>
        </w:tc>
      </w:tr>
      <w:tr w:rsidR="00CA53B2" w:rsidRPr="002B7EFB" w14:paraId="2009EFB4" w14:textId="77777777" w:rsidTr="00D715F7">
        <w:trPr>
          <w:trHeight w:val="340"/>
          <w:jc w:val="center"/>
        </w:trPr>
        <w:tc>
          <w:tcPr>
            <w:tcW w:w="2765" w:type="dxa"/>
            <w:vAlign w:val="center"/>
          </w:tcPr>
          <w:p w14:paraId="51EE45E4" w14:textId="6FFF024D" w:rsidR="00CA53B2" w:rsidRPr="002B7EFB" w:rsidRDefault="006C52D6" w:rsidP="006C52D6">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第七章</w:t>
            </w:r>
          </w:p>
        </w:tc>
        <w:tc>
          <w:tcPr>
            <w:tcW w:w="2765" w:type="dxa"/>
            <w:vAlign w:val="center"/>
          </w:tcPr>
          <w:p w14:paraId="3CFC1AC3" w14:textId="7388452D" w:rsidR="00CA53B2" w:rsidRPr="002B7EFB" w:rsidRDefault="006C52D6"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电离辐射所致的感染和出血并发症</w:t>
            </w:r>
          </w:p>
        </w:tc>
        <w:tc>
          <w:tcPr>
            <w:tcW w:w="2766" w:type="dxa"/>
            <w:vAlign w:val="center"/>
          </w:tcPr>
          <w:p w14:paraId="2E9B8A00" w14:textId="4DD2D34C" w:rsidR="00CA53B2" w:rsidRPr="002B7EFB" w:rsidRDefault="006C52D6"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2</w:t>
            </w:r>
          </w:p>
        </w:tc>
      </w:tr>
      <w:tr w:rsidR="006C52D6" w:rsidRPr="002B7EFB" w14:paraId="7BC08FB2" w14:textId="77777777" w:rsidTr="00D715F7">
        <w:trPr>
          <w:trHeight w:val="340"/>
          <w:jc w:val="center"/>
        </w:trPr>
        <w:tc>
          <w:tcPr>
            <w:tcW w:w="2765" w:type="dxa"/>
            <w:vAlign w:val="center"/>
          </w:tcPr>
          <w:p w14:paraId="72667EA5" w14:textId="2A89C995" w:rsidR="006C52D6" w:rsidRPr="002B7EFB" w:rsidRDefault="006C52D6" w:rsidP="006C52D6">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第八章</w:t>
            </w:r>
          </w:p>
        </w:tc>
        <w:tc>
          <w:tcPr>
            <w:tcW w:w="2765" w:type="dxa"/>
            <w:vAlign w:val="center"/>
          </w:tcPr>
          <w:p w14:paraId="61156565" w14:textId="6035221E" w:rsidR="006C52D6" w:rsidRPr="002B7EFB" w:rsidRDefault="006C52D6"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电离辐射</w:t>
            </w:r>
            <w:r w:rsidR="00DB1F7F" w:rsidRPr="002B7EFB">
              <w:rPr>
                <w:rFonts w:ascii="Times New Roman" w:eastAsia="宋体" w:hAnsi="Times New Roman" w:cs="Times New Roman"/>
              </w:rPr>
              <w:t>对消化系统的作用</w:t>
            </w:r>
          </w:p>
        </w:tc>
        <w:tc>
          <w:tcPr>
            <w:tcW w:w="2766" w:type="dxa"/>
            <w:vAlign w:val="center"/>
          </w:tcPr>
          <w:p w14:paraId="0CDFAB70" w14:textId="08668E47" w:rsidR="006C52D6" w:rsidRPr="002B7EFB" w:rsidRDefault="00DB1F7F"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2</w:t>
            </w:r>
          </w:p>
        </w:tc>
      </w:tr>
      <w:tr w:rsidR="006C52D6" w:rsidRPr="002B7EFB" w14:paraId="2BA6C786" w14:textId="77777777" w:rsidTr="00D715F7">
        <w:trPr>
          <w:trHeight w:val="340"/>
          <w:jc w:val="center"/>
        </w:trPr>
        <w:tc>
          <w:tcPr>
            <w:tcW w:w="2765" w:type="dxa"/>
            <w:vAlign w:val="center"/>
          </w:tcPr>
          <w:p w14:paraId="0966946D" w14:textId="7F622D43" w:rsidR="006C52D6" w:rsidRPr="002B7EFB" w:rsidRDefault="00DB1F7F" w:rsidP="006C52D6">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第九章</w:t>
            </w:r>
          </w:p>
        </w:tc>
        <w:tc>
          <w:tcPr>
            <w:tcW w:w="2765" w:type="dxa"/>
            <w:vAlign w:val="center"/>
          </w:tcPr>
          <w:p w14:paraId="3F58C668" w14:textId="0AC967E8" w:rsidR="006C52D6" w:rsidRPr="002B7EFB" w:rsidRDefault="00DB1F7F"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电离辐射对其他系统和器官的作用</w:t>
            </w:r>
          </w:p>
        </w:tc>
        <w:tc>
          <w:tcPr>
            <w:tcW w:w="2766" w:type="dxa"/>
            <w:vAlign w:val="center"/>
          </w:tcPr>
          <w:p w14:paraId="4BC04F15" w14:textId="2A5307B0" w:rsidR="006C52D6" w:rsidRPr="002B7EFB" w:rsidRDefault="00DB1F7F"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4</w:t>
            </w:r>
          </w:p>
        </w:tc>
      </w:tr>
      <w:tr w:rsidR="006C52D6" w:rsidRPr="002B7EFB" w14:paraId="37E4A8CB" w14:textId="77777777" w:rsidTr="00D715F7">
        <w:trPr>
          <w:trHeight w:val="340"/>
          <w:jc w:val="center"/>
        </w:trPr>
        <w:tc>
          <w:tcPr>
            <w:tcW w:w="2765" w:type="dxa"/>
            <w:vAlign w:val="center"/>
          </w:tcPr>
          <w:p w14:paraId="66C6B15A" w14:textId="325789B4" w:rsidR="006C52D6" w:rsidRPr="002B7EFB" w:rsidRDefault="00DB1F7F" w:rsidP="006C52D6">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第十章</w:t>
            </w:r>
          </w:p>
        </w:tc>
        <w:tc>
          <w:tcPr>
            <w:tcW w:w="2765" w:type="dxa"/>
            <w:vAlign w:val="center"/>
          </w:tcPr>
          <w:p w14:paraId="6F8EBECE" w14:textId="7CA13F72" w:rsidR="006C52D6" w:rsidRPr="002B7EFB" w:rsidRDefault="00DB1F7F"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肿瘤放射生物学基础</w:t>
            </w:r>
          </w:p>
        </w:tc>
        <w:tc>
          <w:tcPr>
            <w:tcW w:w="2766" w:type="dxa"/>
            <w:vAlign w:val="center"/>
          </w:tcPr>
          <w:p w14:paraId="523AE15E" w14:textId="510BEC8D" w:rsidR="006C52D6" w:rsidRPr="002B7EFB" w:rsidRDefault="00DB1F7F"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6</w:t>
            </w:r>
          </w:p>
        </w:tc>
      </w:tr>
      <w:tr w:rsidR="00362375" w:rsidRPr="002B7EFB" w14:paraId="3D8EC4B8" w14:textId="77777777" w:rsidTr="00D715F7">
        <w:trPr>
          <w:trHeight w:val="340"/>
          <w:jc w:val="center"/>
        </w:trPr>
        <w:tc>
          <w:tcPr>
            <w:tcW w:w="2765" w:type="dxa"/>
            <w:vAlign w:val="center"/>
          </w:tcPr>
          <w:p w14:paraId="2B6F5CBA" w14:textId="54A96247" w:rsidR="00362375" w:rsidRPr="002B7EFB" w:rsidRDefault="00362375" w:rsidP="006C52D6">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实验一</w:t>
            </w:r>
          </w:p>
        </w:tc>
        <w:tc>
          <w:tcPr>
            <w:tcW w:w="2765" w:type="dxa"/>
            <w:vAlign w:val="center"/>
          </w:tcPr>
          <w:p w14:paraId="6A452123" w14:textId="669A1021" w:rsidR="00362375" w:rsidRPr="002B7EFB" w:rsidRDefault="00362375"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电离辐射诱导细胞间期死亡</w:t>
            </w:r>
          </w:p>
        </w:tc>
        <w:tc>
          <w:tcPr>
            <w:tcW w:w="2766" w:type="dxa"/>
            <w:vAlign w:val="center"/>
          </w:tcPr>
          <w:p w14:paraId="79153492" w14:textId="3F69B5E7" w:rsidR="00362375" w:rsidRPr="002B7EFB" w:rsidRDefault="00362375"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3</w:t>
            </w:r>
          </w:p>
        </w:tc>
      </w:tr>
      <w:tr w:rsidR="00362375" w:rsidRPr="002B7EFB" w14:paraId="66A97D1F" w14:textId="77777777" w:rsidTr="00D715F7">
        <w:trPr>
          <w:trHeight w:val="340"/>
          <w:jc w:val="center"/>
        </w:trPr>
        <w:tc>
          <w:tcPr>
            <w:tcW w:w="2765" w:type="dxa"/>
            <w:vAlign w:val="center"/>
          </w:tcPr>
          <w:p w14:paraId="3B9964CF" w14:textId="14E0E486" w:rsidR="00362375" w:rsidRPr="002B7EFB" w:rsidRDefault="00362375" w:rsidP="006C52D6">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实验二</w:t>
            </w:r>
          </w:p>
        </w:tc>
        <w:tc>
          <w:tcPr>
            <w:tcW w:w="2765" w:type="dxa"/>
            <w:vAlign w:val="center"/>
          </w:tcPr>
          <w:p w14:paraId="06BD2302" w14:textId="7073ED4D" w:rsidR="00362375" w:rsidRPr="002B7EFB" w:rsidRDefault="00362375"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DNA</w:t>
            </w:r>
            <w:r w:rsidRPr="002B7EFB">
              <w:rPr>
                <w:rFonts w:ascii="Times New Roman" w:eastAsia="宋体" w:hAnsi="Times New Roman" w:cs="Times New Roman"/>
              </w:rPr>
              <w:t>损伤检测</w:t>
            </w:r>
          </w:p>
        </w:tc>
        <w:tc>
          <w:tcPr>
            <w:tcW w:w="2766" w:type="dxa"/>
            <w:vAlign w:val="center"/>
          </w:tcPr>
          <w:p w14:paraId="20F4B3FC" w14:textId="2A639730" w:rsidR="00362375" w:rsidRPr="002B7EFB" w:rsidRDefault="00362375"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3</w:t>
            </w:r>
          </w:p>
        </w:tc>
      </w:tr>
      <w:tr w:rsidR="00362375" w:rsidRPr="002B7EFB" w14:paraId="07FF42D3" w14:textId="77777777" w:rsidTr="00D715F7">
        <w:trPr>
          <w:trHeight w:val="340"/>
          <w:jc w:val="center"/>
        </w:trPr>
        <w:tc>
          <w:tcPr>
            <w:tcW w:w="2765" w:type="dxa"/>
            <w:vAlign w:val="center"/>
          </w:tcPr>
          <w:p w14:paraId="269E832C" w14:textId="5F9AA4C9" w:rsidR="00362375" w:rsidRPr="002B7EFB" w:rsidRDefault="00362375" w:rsidP="006C52D6">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实验三</w:t>
            </w:r>
          </w:p>
        </w:tc>
        <w:tc>
          <w:tcPr>
            <w:tcW w:w="2765" w:type="dxa"/>
            <w:vAlign w:val="center"/>
          </w:tcPr>
          <w:p w14:paraId="2A1AE5AF" w14:textId="2B0A4DA2" w:rsidR="00362375" w:rsidRPr="002B7EFB" w:rsidRDefault="00362375"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观察电离辐射全身照射后小鼠外周血的变化</w:t>
            </w:r>
          </w:p>
        </w:tc>
        <w:tc>
          <w:tcPr>
            <w:tcW w:w="2766" w:type="dxa"/>
            <w:vAlign w:val="center"/>
          </w:tcPr>
          <w:p w14:paraId="64EA34FA" w14:textId="724F657B" w:rsidR="00362375" w:rsidRPr="002B7EFB" w:rsidRDefault="00362375"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6</w:t>
            </w:r>
          </w:p>
        </w:tc>
      </w:tr>
      <w:tr w:rsidR="00362375" w:rsidRPr="002B7EFB" w14:paraId="1335309C" w14:textId="77777777" w:rsidTr="00D715F7">
        <w:trPr>
          <w:trHeight w:val="340"/>
          <w:jc w:val="center"/>
        </w:trPr>
        <w:tc>
          <w:tcPr>
            <w:tcW w:w="2765" w:type="dxa"/>
            <w:vAlign w:val="center"/>
          </w:tcPr>
          <w:p w14:paraId="7C3D4C68" w14:textId="74339D61" w:rsidR="00362375" w:rsidRPr="002B7EFB" w:rsidRDefault="00362375" w:rsidP="006C52D6">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实验四</w:t>
            </w:r>
          </w:p>
        </w:tc>
        <w:tc>
          <w:tcPr>
            <w:tcW w:w="2765" w:type="dxa"/>
            <w:vAlign w:val="center"/>
          </w:tcPr>
          <w:p w14:paraId="56A936C7" w14:textId="0DB8862F" w:rsidR="00362375" w:rsidRPr="002B7EFB" w:rsidRDefault="00362375"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vertAlign w:val="superscript"/>
              </w:rPr>
              <w:t>3</w:t>
            </w:r>
            <w:r w:rsidRPr="002B7EFB">
              <w:rPr>
                <w:rFonts w:ascii="Times New Roman" w:eastAsia="宋体" w:hAnsi="Times New Roman" w:cs="Times New Roman"/>
              </w:rPr>
              <w:t>H-TdR</w:t>
            </w:r>
            <w:r w:rsidR="0063019B" w:rsidRPr="002B7EFB">
              <w:rPr>
                <w:rFonts w:ascii="Times New Roman" w:eastAsia="宋体" w:hAnsi="Times New Roman" w:cs="Times New Roman"/>
              </w:rPr>
              <w:t>掺入实验</w:t>
            </w:r>
          </w:p>
        </w:tc>
        <w:tc>
          <w:tcPr>
            <w:tcW w:w="2766" w:type="dxa"/>
            <w:vAlign w:val="center"/>
          </w:tcPr>
          <w:p w14:paraId="34A75A05" w14:textId="7B00608F" w:rsidR="00362375" w:rsidRPr="002B7EFB" w:rsidRDefault="0063019B" w:rsidP="00DD7B5F">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6</w:t>
            </w:r>
          </w:p>
        </w:tc>
      </w:tr>
    </w:tbl>
    <w:p w14:paraId="383D8DBB" w14:textId="22CBDD14" w:rsidR="00CA53B2" w:rsidRPr="002B7EFB" w:rsidRDefault="0034254B" w:rsidP="00DD7B5F">
      <w:pPr>
        <w:widowControl/>
        <w:spacing w:beforeLines="50" w:before="156" w:afterLines="50" w:after="156"/>
        <w:ind w:firstLineChars="200" w:firstLine="562"/>
        <w:jc w:val="left"/>
        <w:rPr>
          <w:rFonts w:ascii="Times New Roman" w:hAnsi="Times New Roman" w:cs="Times New Roman"/>
        </w:rPr>
      </w:pPr>
      <w:r w:rsidRPr="002B7EFB">
        <w:rPr>
          <w:rFonts w:ascii="Times New Roman" w:eastAsia="黑体" w:hAnsi="Times New Roman" w:cs="Times New Roman"/>
          <w:b/>
          <w:sz w:val="28"/>
          <w:szCs w:val="28"/>
        </w:rPr>
        <w:lastRenderedPageBreak/>
        <w:t>五、教学进度</w:t>
      </w:r>
    </w:p>
    <w:p w14:paraId="2C730166" w14:textId="01ED14EC" w:rsidR="0034254B" w:rsidRPr="002B7EFB" w:rsidRDefault="00DD7B5F" w:rsidP="00DD7B5F">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b/>
          <w:szCs w:val="21"/>
        </w:rPr>
        <w:t>表</w:t>
      </w:r>
      <w:r w:rsidRPr="002B7EFB">
        <w:rPr>
          <w:rFonts w:ascii="Times New Roman" w:eastAsia="宋体" w:hAnsi="Times New Roman" w:cs="Times New Roman"/>
          <w:b/>
          <w:szCs w:val="21"/>
        </w:rPr>
        <w:t>3</w:t>
      </w:r>
      <w:r w:rsidRPr="002B7EFB">
        <w:rPr>
          <w:rFonts w:ascii="Times New Roman" w:eastAsia="宋体" w:hAnsi="Times New Roman" w:cs="Times New Roman"/>
          <w:b/>
          <w:szCs w:val="21"/>
        </w:rPr>
        <w:t>：</w:t>
      </w:r>
      <w:r w:rsidR="007E39E3" w:rsidRPr="002B7EFB">
        <w:rPr>
          <w:rFonts w:ascii="Times New Roman" w:eastAsia="宋体" w:hAnsi="Times New Roman" w:cs="Times New Roman"/>
          <w:b/>
          <w:szCs w:val="21"/>
        </w:rPr>
        <w:t>教学进度表</w:t>
      </w:r>
    </w:p>
    <w:tbl>
      <w:tblPr>
        <w:tblStyle w:val="a9"/>
        <w:tblW w:w="0" w:type="auto"/>
        <w:jc w:val="center"/>
        <w:tblLook w:val="04A0" w:firstRow="1" w:lastRow="0" w:firstColumn="1" w:lastColumn="0" w:noHBand="0" w:noVBand="1"/>
      </w:tblPr>
      <w:tblGrid>
        <w:gridCol w:w="1271"/>
        <w:gridCol w:w="1300"/>
        <w:gridCol w:w="1145"/>
        <w:gridCol w:w="1145"/>
        <w:gridCol w:w="1145"/>
        <w:gridCol w:w="1386"/>
        <w:gridCol w:w="904"/>
      </w:tblGrid>
      <w:tr w:rsidR="00E93E56" w:rsidRPr="002B7EFB" w14:paraId="64F25806" w14:textId="77777777" w:rsidTr="0026633F">
        <w:trPr>
          <w:trHeight w:val="340"/>
          <w:jc w:val="center"/>
        </w:trPr>
        <w:tc>
          <w:tcPr>
            <w:tcW w:w="1271" w:type="dxa"/>
            <w:vAlign w:val="center"/>
          </w:tcPr>
          <w:p w14:paraId="53095DF3" w14:textId="77777777" w:rsidR="00D715F7" w:rsidRPr="002B7EFB" w:rsidRDefault="00D715F7" w:rsidP="00DD7B5F">
            <w:pPr>
              <w:widowControl/>
              <w:spacing w:beforeLines="50" w:before="156" w:afterLines="50" w:after="156"/>
              <w:jc w:val="center"/>
              <w:rPr>
                <w:rFonts w:ascii="Times New Roman" w:eastAsia="黑体" w:hAnsi="Times New Roman" w:cs="Times New Roman"/>
                <w:sz w:val="24"/>
                <w:szCs w:val="24"/>
              </w:rPr>
            </w:pPr>
            <w:r w:rsidRPr="002B7EFB">
              <w:rPr>
                <w:rFonts w:ascii="Times New Roman" w:eastAsia="黑体" w:hAnsi="Times New Roman" w:cs="Times New Roman"/>
                <w:sz w:val="24"/>
                <w:szCs w:val="24"/>
              </w:rPr>
              <w:t>周次</w:t>
            </w:r>
          </w:p>
        </w:tc>
        <w:tc>
          <w:tcPr>
            <w:tcW w:w="1300" w:type="dxa"/>
            <w:vAlign w:val="center"/>
          </w:tcPr>
          <w:p w14:paraId="29662073" w14:textId="77777777" w:rsidR="00D715F7" w:rsidRPr="002B7EFB" w:rsidRDefault="00D715F7" w:rsidP="00DD7B5F">
            <w:pPr>
              <w:widowControl/>
              <w:spacing w:beforeLines="50" w:before="156" w:afterLines="50" w:after="156"/>
              <w:jc w:val="center"/>
              <w:rPr>
                <w:rFonts w:ascii="Times New Roman" w:eastAsia="黑体" w:hAnsi="Times New Roman" w:cs="Times New Roman"/>
                <w:sz w:val="24"/>
                <w:szCs w:val="24"/>
              </w:rPr>
            </w:pPr>
            <w:r w:rsidRPr="002B7EFB">
              <w:rPr>
                <w:rFonts w:ascii="Times New Roman" w:eastAsia="黑体" w:hAnsi="Times New Roman" w:cs="Times New Roman"/>
                <w:sz w:val="24"/>
                <w:szCs w:val="24"/>
              </w:rPr>
              <w:t>日期</w:t>
            </w:r>
          </w:p>
        </w:tc>
        <w:tc>
          <w:tcPr>
            <w:tcW w:w="1145" w:type="dxa"/>
            <w:vAlign w:val="center"/>
          </w:tcPr>
          <w:p w14:paraId="4DF7A834" w14:textId="77777777" w:rsidR="00D715F7" w:rsidRPr="002B7EFB" w:rsidRDefault="00D715F7" w:rsidP="00DD7B5F">
            <w:pPr>
              <w:widowControl/>
              <w:spacing w:beforeLines="50" w:before="156" w:afterLines="50" w:after="156"/>
              <w:jc w:val="center"/>
              <w:rPr>
                <w:rFonts w:ascii="Times New Roman" w:eastAsia="黑体" w:hAnsi="Times New Roman" w:cs="Times New Roman"/>
                <w:sz w:val="24"/>
                <w:szCs w:val="24"/>
              </w:rPr>
            </w:pPr>
            <w:r w:rsidRPr="002B7EFB">
              <w:rPr>
                <w:rFonts w:ascii="Times New Roman" w:eastAsia="黑体" w:hAnsi="Times New Roman" w:cs="Times New Roman"/>
                <w:sz w:val="24"/>
                <w:szCs w:val="24"/>
              </w:rPr>
              <w:t>章节名称</w:t>
            </w:r>
          </w:p>
        </w:tc>
        <w:tc>
          <w:tcPr>
            <w:tcW w:w="1145" w:type="dxa"/>
            <w:vAlign w:val="center"/>
          </w:tcPr>
          <w:p w14:paraId="30FCB739" w14:textId="77777777" w:rsidR="00D715F7" w:rsidRPr="002B7EFB" w:rsidRDefault="00D715F7" w:rsidP="00DD7B5F">
            <w:pPr>
              <w:widowControl/>
              <w:spacing w:beforeLines="50" w:before="156" w:afterLines="50" w:after="156"/>
              <w:jc w:val="center"/>
              <w:rPr>
                <w:rFonts w:ascii="Times New Roman" w:eastAsia="黑体" w:hAnsi="Times New Roman" w:cs="Times New Roman"/>
                <w:sz w:val="24"/>
                <w:szCs w:val="24"/>
              </w:rPr>
            </w:pPr>
            <w:r w:rsidRPr="002B7EFB">
              <w:rPr>
                <w:rFonts w:ascii="Times New Roman" w:eastAsia="黑体" w:hAnsi="Times New Roman" w:cs="Times New Roman"/>
                <w:sz w:val="24"/>
                <w:szCs w:val="24"/>
              </w:rPr>
              <w:t>内容提要</w:t>
            </w:r>
          </w:p>
        </w:tc>
        <w:tc>
          <w:tcPr>
            <w:tcW w:w="1145" w:type="dxa"/>
            <w:vAlign w:val="center"/>
          </w:tcPr>
          <w:p w14:paraId="6A0DC17F" w14:textId="77777777" w:rsidR="00D715F7" w:rsidRPr="002B7EFB" w:rsidRDefault="00D715F7" w:rsidP="00DD7B5F">
            <w:pPr>
              <w:widowControl/>
              <w:spacing w:beforeLines="50" w:before="156" w:afterLines="50" w:after="156"/>
              <w:jc w:val="center"/>
              <w:rPr>
                <w:rFonts w:ascii="Times New Roman" w:eastAsia="黑体" w:hAnsi="Times New Roman" w:cs="Times New Roman"/>
                <w:sz w:val="24"/>
                <w:szCs w:val="24"/>
              </w:rPr>
            </w:pPr>
            <w:r w:rsidRPr="002B7EFB">
              <w:rPr>
                <w:rFonts w:ascii="Times New Roman" w:eastAsia="黑体" w:hAnsi="Times New Roman" w:cs="Times New Roman"/>
                <w:sz w:val="24"/>
                <w:szCs w:val="24"/>
              </w:rPr>
              <w:t>授课时数</w:t>
            </w:r>
          </w:p>
        </w:tc>
        <w:tc>
          <w:tcPr>
            <w:tcW w:w="1386" w:type="dxa"/>
            <w:vAlign w:val="center"/>
          </w:tcPr>
          <w:p w14:paraId="2CC52364" w14:textId="77777777" w:rsidR="00D715F7" w:rsidRPr="002B7EFB" w:rsidRDefault="00D715F7" w:rsidP="00DD7B5F">
            <w:pPr>
              <w:widowControl/>
              <w:spacing w:beforeLines="50" w:before="156" w:afterLines="50" w:after="156"/>
              <w:jc w:val="center"/>
              <w:rPr>
                <w:rFonts w:ascii="Times New Roman" w:eastAsia="黑体" w:hAnsi="Times New Roman" w:cs="Times New Roman"/>
                <w:sz w:val="24"/>
                <w:szCs w:val="24"/>
              </w:rPr>
            </w:pPr>
            <w:r w:rsidRPr="002B7EFB">
              <w:rPr>
                <w:rFonts w:ascii="Times New Roman" w:eastAsia="黑体" w:hAnsi="Times New Roman" w:cs="Times New Roman"/>
                <w:sz w:val="24"/>
                <w:szCs w:val="24"/>
              </w:rPr>
              <w:t>作业及要求</w:t>
            </w:r>
          </w:p>
        </w:tc>
        <w:tc>
          <w:tcPr>
            <w:tcW w:w="904" w:type="dxa"/>
            <w:vAlign w:val="center"/>
          </w:tcPr>
          <w:p w14:paraId="21EB8FA4" w14:textId="77777777" w:rsidR="00D715F7" w:rsidRPr="002B7EFB" w:rsidRDefault="00D715F7" w:rsidP="00DD7B5F">
            <w:pPr>
              <w:widowControl/>
              <w:spacing w:beforeLines="50" w:before="156" w:afterLines="50" w:after="156"/>
              <w:jc w:val="center"/>
              <w:rPr>
                <w:rFonts w:ascii="Times New Roman" w:eastAsia="黑体" w:hAnsi="Times New Roman" w:cs="Times New Roman"/>
                <w:sz w:val="24"/>
                <w:szCs w:val="24"/>
              </w:rPr>
            </w:pPr>
            <w:r w:rsidRPr="002B7EFB">
              <w:rPr>
                <w:rFonts w:ascii="Times New Roman" w:eastAsia="黑体" w:hAnsi="Times New Roman" w:cs="Times New Roman"/>
                <w:sz w:val="24"/>
                <w:szCs w:val="24"/>
              </w:rPr>
              <w:t>备注</w:t>
            </w:r>
          </w:p>
        </w:tc>
      </w:tr>
      <w:tr w:rsidR="00E93E56" w:rsidRPr="002B7EFB" w14:paraId="19EEFA4B" w14:textId="77777777" w:rsidTr="00E93E56">
        <w:trPr>
          <w:trHeight w:val="340"/>
          <w:jc w:val="center"/>
        </w:trPr>
        <w:tc>
          <w:tcPr>
            <w:tcW w:w="1271" w:type="dxa"/>
            <w:vAlign w:val="center"/>
          </w:tcPr>
          <w:p w14:paraId="4027C907" w14:textId="77777777" w:rsidR="00D715F7" w:rsidRPr="002B7EFB" w:rsidRDefault="00BA23F0" w:rsidP="00DD7B5F">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1</w:t>
            </w:r>
          </w:p>
        </w:tc>
        <w:tc>
          <w:tcPr>
            <w:tcW w:w="1300" w:type="dxa"/>
            <w:vAlign w:val="center"/>
          </w:tcPr>
          <w:p w14:paraId="4B292130" w14:textId="77777777" w:rsidR="00D715F7" w:rsidRPr="002B7EFB" w:rsidRDefault="0026633F" w:rsidP="00DD7B5F">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9</w:t>
            </w:r>
            <w:r w:rsidRPr="002B7EFB">
              <w:rPr>
                <w:rFonts w:ascii="Times New Roman" w:eastAsia="宋体" w:hAnsi="Times New Roman" w:cs="Times New Roman"/>
                <w:szCs w:val="21"/>
              </w:rPr>
              <w:t>月</w:t>
            </w:r>
            <w:r w:rsidRPr="002B7EFB">
              <w:rPr>
                <w:rFonts w:ascii="Times New Roman" w:eastAsia="宋体" w:hAnsi="Times New Roman" w:cs="Times New Roman"/>
                <w:szCs w:val="21"/>
              </w:rPr>
              <w:t>7</w:t>
            </w:r>
            <w:r w:rsidRPr="002B7EFB">
              <w:rPr>
                <w:rFonts w:ascii="Times New Roman" w:eastAsia="宋体" w:hAnsi="Times New Roman" w:cs="Times New Roman"/>
                <w:szCs w:val="21"/>
              </w:rPr>
              <w:t>日</w:t>
            </w:r>
          </w:p>
          <w:p w14:paraId="5157EC21" w14:textId="517AD0EE" w:rsidR="0026633F" w:rsidRPr="002B7EFB" w:rsidRDefault="0026633F" w:rsidP="00DD7B5F">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9</w:t>
            </w:r>
            <w:r w:rsidRPr="002B7EFB">
              <w:rPr>
                <w:rFonts w:ascii="Times New Roman" w:eastAsia="宋体" w:hAnsi="Times New Roman" w:cs="Times New Roman"/>
                <w:szCs w:val="21"/>
              </w:rPr>
              <w:t>月</w:t>
            </w:r>
            <w:r w:rsidRPr="002B7EFB">
              <w:rPr>
                <w:rFonts w:ascii="Times New Roman" w:eastAsia="宋体" w:hAnsi="Times New Roman" w:cs="Times New Roman"/>
                <w:szCs w:val="21"/>
              </w:rPr>
              <w:t>9</w:t>
            </w:r>
            <w:r w:rsidRPr="002B7EFB">
              <w:rPr>
                <w:rFonts w:ascii="Times New Roman" w:eastAsia="宋体" w:hAnsi="Times New Roman" w:cs="Times New Roman"/>
                <w:szCs w:val="21"/>
              </w:rPr>
              <w:t>日</w:t>
            </w:r>
          </w:p>
        </w:tc>
        <w:tc>
          <w:tcPr>
            <w:tcW w:w="1145" w:type="dxa"/>
            <w:vAlign w:val="center"/>
          </w:tcPr>
          <w:p w14:paraId="350A9EFB" w14:textId="3458C66A" w:rsidR="00D715F7" w:rsidRPr="002B7EFB" w:rsidRDefault="0026633F" w:rsidP="00DD7B5F">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rPr>
              <w:t>电离辐射的种类、基本特性及其生物学作用的理化基础</w:t>
            </w:r>
          </w:p>
        </w:tc>
        <w:tc>
          <w:tcPr>
            <w:tcW w:w="1145" w:type="dxa"/>
          </w:tcPr>
          <w:p w14:paraId="7381D9B9" w14:textId="2D51537C" w:rsidR="00D715F7" w:rsidRPr="002B7EFB" w:rsidRDefault="00840818" w:rsidP="00E93E56">
            <w:pPr>
              <w:widowControl/>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rPr>
              <w:t>电离辐射的种类、电离与激发的概念与意义、水分子的电离激发过程、直接作用与间接作用、氧效应、影响电离辐射生物效应的主要因素</w:t>
            </w:r>
            <w:r w:rsidR="00E93E56" w:rsidRPr="002B7EFB">
              <w:rPr>
                <w:rFonts w:ascii="Times New Roman" w:eastAsia="宋体" w:hAnsi="Times New Roman" w:cs="Times New Roman"/>
              </w:rPr>
              <w:t>。</w:t>
            </w:r>
          </w:p>
        </w:tc>
        <w:tc>
          <w:tcPr>
            <w:tcW w:w="1145" w:type="dxa"/>
            <w:vAlign w:val="center"/>
          </w:tcPr>
          <w:p w14:paraId="578A868A" w14:textId="4CC097EA" w:rsidR="00D715F7" w:rsidRPr="002B7EFB" w:rsidRDefault="0026633F" w:rsidP="00DD7B5F">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4</w:t>
            </w:r>
          </w:p>
        </w:tc>
        <w:tc>
          <w:tcPr>
            <w:tcW w:w="1386" w:type="dxa"/>
            <w:vAlign w:val="center"/>
          </w:tcPr>
          <w:p w14:paraId="7858518B" w14:textId="36B84DE3" w:rsidR="00D715F7" w:rsidRPr="002B7EFB" w:rsidRDefault="00C702AE" w:rsidP="00DD7B5F">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完成课后习题，需回答</w:t>
            </w:r>
            <w:r w:rsidR="00EE502E" w:rsidRPr="002B7EFB">
              <w:rPr>
                <w:rFonts w:ascii="Times New Roman" w:eastAsia="宋体" w:hAnsi="Times New Roman" w:cs="Times New Roman"/>
                <w:szCs w:val="21"/>
              </w:rPr>
              <w:t>条理清晰、表达准确、理解到位。</w:t>
            </w:r>
          </w:p>
        </w:tc>
        <w:tc>
          <w:tcPr>
            <w:tcW w:w="904" w:type="dxa"/>
            <w:vAlign w:val="center"/>
          </w:tcPr>
          <w:p w14:paraId="6F3D3389" w14:textId="77777777" w:rsidR="00D715F7" w:rsidRPr="002B7EFB" w:rsidRDefault="00D715F7" w:rsidP="00DD7B5F">
            <w:pPr>
              <w:widowControl/>
              <w:spacing w:beforeLines="50" w:before="156" w:afterLines="50" w:after="156"/>
              <w:jc w:val="center"/>
              <w:rPr>
                <w:rFonts w:ascii="Times New Roman" w:eastAsia="宋体" w:hAnsi="Times New Roman" w:cs="Times New Roman"/>
                <w:szCs w:val="21"/>
              </w:rPr>
            </w:pPr>
          </w:p>
        </w:tc>
      </w:tr>
      <w:tr w:rsidR="00E93E56" w:rsidRPr="002B7EFB" w14:paraId="22062737" w14:textId="77777777" w:rsidTr="00E93E56">
        <w:trPr>
          <w:trHeight w:val="340"/>
          <w:jc w:val="center"/>
        </w:trPr>
        <w:tc>
          <w:tcPr>
            <w:tcW w:w="1271" w:type="dxa"/>
            <w:vAlign w:val="center"/>
          </w:tcPr>
          <w:p w14:paraId="0004DBE7" w14:textId="042B2133" w:rsidR="00D715F7" w:rsidRPr="002B7EFB" w:rsidRDefault="00BA23F0" w:rsidP="00DD7B5F">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2</w:t>
            </w:r>
          </w:p>
        </w:tc>
        <w:tc>
          <w:tcPr>
            <w:tcW w:w="1300" w:type="dxa"/>
            <w:vAlign w:val="center"/>
          </w:tcPr>
          <w:p w14:paraId="3F3A3B96" w14:textId="599D2C21" w:rsidR="0026633F" w:rsidRPr="002B7EFB" w:rsidRDefault="0026633F" w:rsidP="0026633F">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9</w:t>
            </w:r>
            <w:r w:rsidRPr="002B7EFB">
              <w:rPr>
                <w:rFonts w:ascii="Times New Roman" w:eastAsia="宋体" w:hAnsi="Times New Roman" w:cs="Times New Roman"/>
                <w:szCs w:val="21"/>
              </w:rPr>
              <w:t>月</w:t>
            </w:r>
            <w:r w:rsidRPr="002B7EFB">
              <w:rPr>
                <w:rFonts w:ascii="Times New Roman" w:eastAsia="宋体" w:hAnsi="Times New Roman" w:cs="Times New Roman"/>
                <w:szCs w:val="21"/>
              </w:rPr>
              <w:t>14</w:t>
            </w:r>
            <w:r w:rsidRPr="002B7EFB">
              <w:rPr>
                <w:rFonts w:ascii="Times New Roman" w:eastAsia="宋体" w:hAnsi="Times New Roman" w:cs="Times New Roman"/>
                <w:szCs w:val="21"/>
              </w:rPr>
              <w:t>日</w:t>
            </w:r>
          </w:p>
          <w:p w14:paraId="5574D96D" w14:textId="044AD93F" w:rsidR="00D715F7" w:rsidRPr="002B7EFB" w:rsidRDefault="0026633F" w:rsidP="0026633F">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9</w:t>
            </w:r>
            <w:r w:rsidRPr="002B7EFB">
              <w:rPr>
                <w:rFonts w:ascii="Times New Roman" w:eastAsia="宋体" w:hAnsi="Times New Roman" w:cs="Times New Roman"/>
                <w:szCs w:val="21"/>
              </w:rPr>
              <w:t>月</w:t>
            </w:r>
            <w:r w:rsidRPr="002B7EFB">
              <w:rPr>
                <w:rFonts w:ascii="Times New Roman" w:eastAsia="宋体" w:hAnsi="Times New Roman" w:cs="Times New Roman"/>
                <w:szCs w:val="21"/>
              </w:rPr>
              <w:t>16</w:t>
            </w:r>
            <w:r w:rsidRPr="002B7EFB">
              <w:rPr>
                <w:rFonts w:ascii="Times New Roman" w:eastAsia="宋体" w:hAnsi="Times New Roman" w:cs="Times New Roman"/>
                <w:szCs w:val="21"/>
              </w:rPr>
              <w:t>日</w:t>
            </w:r>
          </w:p>
        </w:tc>
        <w:tc>
          <w:tcPr>
            <w:tcW w:w="1145" w:type="dxa"/>
            <w:vAlign w:val="center"/>
          </w:tcPr>
          <w:p w14:paraId="7EC60063" w14:textId="49DB70CF" w:rsidR="00D715F7" w:rsidRPr="002B7EFB" w:rsidRDefault="0026633F" w:rsidP="00DD7B5F">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rPr>
              <w:t>电离辐射的分子生物学效应</w:t>
            </w:r>
          </w:p>
        </w:tc>
        <w:tc>
          <w:tcPr>
            <w:tcW w:w="1145" w:type="dxa"/>
          </w:tcPr>
          <w:p w14:paraId="0D09E335" w14:textId="52692006" w:rsidR="00D715F7" w:rsidRPr="002B7EFB" w:rsidRDefault="00E93E56" w:rsidP="00E93E56">
            <w:pPr>
              <w:widowControl/>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rPr>
              <w:t>DNA</w:t>
            </w:r>
            <w:r w:rsidRPr="002B7EFB">
              <w:rPr>
                <w:rFonts w:ascii="Times New Roman" w:eastAsia="宋体" w:hAnsi="Times New Roman" w:cs="Times New Roman"/>
              </w:rPr>
              <w:t>损伤与修复、膜损伤、</w:t>
            </w:r>
            <w:r w:rsidRPr="002B7EFB">
              <w:rPr>
                <w:rFonts w:ascii="Times New Roman" w:eastAsia="宋体" w:hAnsi="Times New Roman" w:cs="Times New Roman"/>
              </w:rPr>
              <w:t>RNA</w:t>
            </w:r>
            <w:r w:rsidRPr="002B7EFB">
              <w:rPr>
                <w:rFonts w:ascii="Times New Roman" w:eastAsia="宋体" w:hAnsi="Times New Roman" w:cs="Times New Roman"/>
              </w:rPr>
              <w:t>损伤、线粒体</w:t>
            </w:r>
            <w:r w:rsidRPr="002B7EFB">
              <w:rPr>
                <w:rFonts w:ascii="Times New Roman" w:eastAsia="宋体" w:hAnsi="Times New Roman" w:cs="Times New Roman"/>
              </w:rPr>
              <w:t>DNA</w:t>
            </w:r>
            <w:r w:rsidRPr="002B7EFB">
              <w:rPr>
                <w:rFonts w:ascii="Times New Roman" w:eastAsia="宋体" w:hAnsi="Times New Roman" w:cs="Times New Roman"/>
              </w:rPr>
              <w:t>损伤、氧化磷酸化反应损伤、蛋白损伤。</w:t>
            </w:r>
          </w:p>
        </w:tc>
        <w:tc>
          <w:tcPr>
            <w:tcW w:w="1145" w:type="dxa"/>
            <w:vAlign w:val="center"/>
          </w:tcPr>
          <w:p w14:paraId="4F5E2ADD" w14:textId="7C43BF6D" w:rsidR="00D715F7" w:rsidRPr="002B7EFB" w:rsidRDefault="005B53AE" w:rsidP="00DD7B5F">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4</w:t>
            </w:r>
          </w:p>
        </w:tc>
        <w:tc>
          <w:tcPr>
            <w:tcW w:w="1386" w:type="dxa"/>
            <w:vAlign w:val="center"/>
          </w:tcPr>
          <w:p w14:paraId="6A9F4C7B" w14:textId="667BECBA" w:rsidR="00D715F7" w:rsidRPr="002B7EFB" w:rsidRDefault="00EE502E" w:rsidP="00DD7B5F">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完成课后习题，需回答条理清晰、表达准确、理解到位。</w:t>
            </w:r>
          </w:p>
        </w:tc>
        <w:tc>
          <w:tcPr>
            <w:tcW w:w="904" w:type="dxa"/>
            <w:vAlign w:val="center"/>
          </w:tcPr>
          <w:p w14:paraId="7C45EF9C" w14:textId="77777777" w:rsidR="00D715F7" w:rsidRPr="002B7EFB" w:rsidRDefault="00D715F7" w:rsidP="00DD7B5F">
            <w:pPr>
              <w:widowControl/>
              <w:spacing w:beforeLines="50" w:before="156" w:afterLines="50" w:after="156"/>
              <w:jc w:val="center"/>
              <w:rPr>
                <w:rFonts w:ascii="Times New Roman" w:eastAsia="宋体" w:hAnsi="Times New Roman" w:cs="Times New Roman"/>
                <w:szCs w:val="21"/>
              </w:rPr>
            </w:pPr>
          </w:p>
        </w:tc>
      </w:tr>
      <w:tr w:rsidR="00E93E56" w:rsidRPr="002B7EFB" w14:paraId="27A87434" w14:textId="77777777" w:rsidTr="00E93E56">
        <w:trPr>
          <w:trHeight w:val="340"/>
          <w:jc w:val="center"/>
        </w:trPr>
        <w:tc>
          <w:tcPr>
            <w:tcW w:w="1271" w:type="dxa"/>
            <w:vAlign w:val="center"/>
          </w:tcPr>
          <w:p w14:paraId="611B200D" w14:textId="63405011"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3-4</w:t>
            </w:r>
          </w:p>
        </w:tc>
        <w:tc>
          <w:tcPr>
            <w:tcW w:w="1300" w:type="dxa"/>
            <w:vAlign w:val="center"/>
          </w:tcPr>
          <w:p w14:paraId="6656232A" w14:textId="24C8F649"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9</w:t>
            </w:r>
            <w:r w:rsidRPr="002B7EFB">
              <w:rPr>
                <w:rFonts w:ascii="Times New Roman" w:eastAsia="宋体" w:hAnsi="Times New Roman" w:cs="Times New Roman"/>
                <w:szCs w:val="21"/>
              </w:rPr>
              <w:t>月</w:t>
            </w:r>
            <w:r w:rsidRPr="002B7EFB">
              <w:rPr>
                <w:rFonts w:ascii="Times New Roman" w:eastAsia="宋体" w:hAnsi="Times New Roman" w:cs="Times New Roman"/>
                <w:szCs w:val="21"/>
              </w:rPr>
              <w:t>26</w:t>
            </w:r>
            <w:r w:rsidRPr="002B7EFB">
              <w:rPr>
                <w:rFonts w:ascii="Times New Roman" w:eastAsia="宋体" w:hAnsi="Times New Roman" w:cs="Times New Roman"/>
                <w:szCs w:val="21"/>
              </w:rPr>
              <w:t>日</w:t>
            </w:r>
          </w:p>
          <w:p w14:paraId="68A97FF7" w14:textId="5B8B2488"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9</w:t>
            </w:r>
            <w:r w:rsidRPr="002B7EFB">
              <w:rPr>
                <w:rFonts w:ascii="Times New Roman" w:eastAsia="宋体" w:hAnsi="Times New Roman" w:cs="Times New Roman"/>
                <w:szCs w:val="21"/>
              </w:rPr>
              <w:t>月</w:t>
            </w:r>
            <w:r w:rsidRPr="002B7EFB">
              <w:rPr>
                <w:rFonts w:ascii="Times New Roman" w:eastAsia="宋体" w:hAnsi="Times New Roman" w:cs="Times New Roman"/>
                <w:szCs w:val="21"/>
              </w:rPr>
              <w:t>28</w:t>
            </w:r>
            <w:r w:rsidRPr="002B7EFB">
              <w:rPr>
                <w:rFonts w:ascii="Times New Roman" w:eastAsia="宋体" w:hAnsi="Times New Roman" w:cs="Times New Roman"/>
                <w:szCs w:val="21"/>
              </w:rPr>
              <w:t>日</w:t>
            </w:r>
          </w:p>
        </w:tc>
        <w:tc>
          <w:tcPr>
            <w:tcW w:w="1145" w:type="dxa"/>
            <w:vAlign w:val="center"/>
          </w:tcPr>
          <w:p w14:paraId="499F207D" w14:textId="5D99347D"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rPr>
              <w:t>电离辐射的细胞效应</w:t>
            </w:r>
          </w:p>
        </w:tc>
        <w:tc>
          <w:tcPr>
            <w:tcW w:w="1145" w:type="dxa"/>
          </w:tcPr>
          <w:p w14:paraId="78AE3B9D" w14:textId="23FC986F" w:rsidR="00EE502E" w:rsidRPr="002B7EFB" w:rsidRDefault="00840818" w:rsidP="00E93E56">
            <w:pPr>
              <w:widowControl/>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rPr>
              <w:t>细胞的放射敏感性、电离辐射对细胞周期进程的作用、不同细胞周期</w:t>
            </w:r>
            <w:r w:rsidRPr="002B7EFB">
              <w:rPr>
                <w:rFonts w:ascii="Times New Roman" w:eastAsia="宋体" w:hAnsi="Times New Roman" w:cs="Times New Roman"/>
              </w:rPr>
              <w:lastRenderedPageBreak/>
              <w:t>的放射敏感性、电离辐射诱导的细胞死亡、细胞存活曲线</w:t>
            </w:r>
            <w:r w:rsidR="00E93E56" w:rsidRPr="002B7EFB">
              <w:rPr>
                <w:rFonts w:ascii="Times New Roman" w:eastAsia="宋体" w:hAnsi="Times New Roman" w:cs="Times New Roman"/>
              </w:rPr>
              <w:t>。</w:t>
            </w:r>
          </w:p>
        </w:tc>
        <w:tc>
          <w:tcPr>
            <w:tcW w:w="1145" w:type="dxa"/>
            <w:vAlign w:val="center"/>
          </w:tcPr>
          <w:p w14:paraId="4F31FEEE" w14:textId="4E13BC2C"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lastRenderedPageBreak/>
              <w:t>4</w:t>
            </w:r>
          </w:p>
        </w:tc>
        <w:tc>
          <w:tcPr>
            <w:tcW w:w="1386" w:type="dxa"/>
            <w:vAlign w:val="center"/>
          </w:tcPr>
          <w:p w14:paraId="4C0DC4E8" w14:textId="0C4C83A8"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完成课后习题，需回答条理清晰、表达准确、理解到位。</w:t>
            </w:r>
          </w:p>
        </w:tc>
        <w:tc>
          <w:tcPr>
            <w:tcW w:w="904" w:type="dxa"/>
            <w:vAlign w:val="center"/>
          </w:tcPr>
          <w:p w14:paraId="4747C6F5" w14:textId="77777777" w:rsidR="00EE502E" w:rsidRPr="002B7EFB" w:rsidRDefault="00EE502E" w:rsidP="00EE502E">
            <w:pPr>
              <w:widowControl/>
              <w:spacing w:beforeLines="50" w:before="156" w:afterLines="50" w:after="156"/>
              <w:jc w:val="center"/>
              <w:rPr>
                <w:rFonts w:ascii="Times New Roman" w:eastAsia="宋体" w:hAnsi="Times New Roman" w:cs="Times New Roman"/>
                <w:szCs w:val="21"/>
              </w:rPr>
            </w:pPr>
          </w:p>
        </w:tc>
      </w:tr>
      <w:tr w:rsidR="00E93E56" w:rsidRPr="002B7EFB" w14:paraId="479952FA" w14:textId="77777777" w:rsidTr="00E93E56">
        <w:trPr>
          <w:trHeight w:val="340"/>
          <w:jc w:val="center"/>
        </w:trPr>
        <w:tc>
          <w:tcPr>
            <w:tcW w:w="1271" w:type="dxa"/>
            <w:vAlign w:val="center"/>
          </w:tcPr>
          <w:p w14:paraId="047EC882" w14:textId="7A952391"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6</w:t>
            </w:r>
          </w:p>
        </w:tc>
        <w:tc>
          <w:tcPr>
            <w:tcW w:w="1300" w:type="dxa"/>
            <w:vAlign w:val="center"/>
          </w:tcPr>
          <w:p w14:paraId="0EDEDFFF" w14:textId="7F7B7A3F"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10</w:t>
            </w:r>
            <w:r w:rsidRPr="002B7EFB">
              <w:rPr>
                <w:rFonts w:ascii="Times New Roman" w:eastAsia="宋体" w:hAnsi="Times New Roman" w:cs="Times New Roman"/>
                <w:szCs w:val="21"/>
              </w:rPr>
              <w:t>月</w:t>
            </w:r>
            <w:r w:rsidRPr="002B7EFB">
              <w:rPr>
                <w:rFonts w:ascii="Times New Roman" w:eastAsia="宋体" w:hAnsi="Times New Roman" w:cs="Times New Roman"/>
                <w:szCs w:val="21"/>
              </w:rPr>
              <w:t>5</w:t>
            </w:r>
            <w:r w:rsidRPr="002B7EFB">
              <w:rPr>
                <w:rFonts w:ascii="Times New Roman" w:eastAsia="宋体" w:hAnsi="Times New Roman" w:cs="Times New Roman"/>
                <w:szCs w:val="21"/>
              </w:rPr>
              <w:t>日</w:t>
            </w:r>
          </w:p>
        </w:tc>
        <w:tc>
          <w:tcPr>
            <w:tcW w:w="1145" w:type="dxa"/>
            <w:vAlign w:val="center"/>
          </w:tcPr>
          <w:p w14:paraId="1743F907" w14:textId="0D57EFCA"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rPr>
              <w:t>电离辐射对神经和内分泌系统的作用</w:t>
            </w:r>
          </w:p>
        </w:tc>
        <w:tc>
          <w:tcPr>
            <w:tcW w:w="1145" w:type="dxa"/>
          </w:tcPr>
          <w:p w14:paraId="25B54EA5" w14:textId="03DCAB96" w:rsidR="00EE502E" w:rsidRPr="002B7EFB" w:rsidRDefault="00E93E56" w:rsidP="00E93E56">
            <w:pPr>
              <w:widowControl/>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rPr>
              <w:t>电离辐射对中枢神经系统和内分泌系统的作用。</w:t>
            </w:r>
          </w:p>
        </w:tc>
        <w:tc>
          <w:tcPr>
            <w:tcW w:w="1145" w:type="dxa"/>
            <w:vAlign w:val="center"/>
          </w:tcPr>
          <w:p w14:paraId="3796E642" w14:textId="6626BC53"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2</w:t>
            </w:r>
          </w:p>
        </w:tc>
        <w:tc>
          <w:tcPr>
            <w:tcW w:w="1386" w:type="dxa"/>
            <w:vAlign w:val="center"/>
          </w:tcPr>
          <w:p w14:paraId="330C5568" w14:textId="6E636D04"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完成课后习题，需回答条理清晰、表达准确、理解到位。</w:t>
            </w:r>
          </w:p>
        </w:tc>
        <w:tc>
          <w:tcPr>
            <w:tcW w:w="904" w:type="dxa"/>
            <w:vAlign w:val="center"/>
          </w:tcPr>
          <w:p w14:paraId="7B35520A" w14:textId="77777777" w:rsidR="00EE502E" w:rsidRPr="002B7EFB" w:rsidRDefault="00EE502E" w:rsidP="00EE502E">
            <w:pPr>
              <w:widowControl/>
              <w:spacing w:beforeLines="50" w:before="156" w:afterLines="50" w:after="156"/>
              <w:jc w:val="center"/>
              <w:rPr>
                <w:rFonts w:ascii="Times New Roman" w:eastAsia="宋体" w:hAnsi="Times New Roman" w:cs="Times New Roman"/>
                <w:szCs w:val="21"/>
              </w:rPr>
            </w:pPr>
          </w:p>
        </w:tc>
      </w:tr>
      <w:tr w:rsidR="00E93E56" w:rsidRPr="002B7EFB" w14:paraId="4879F445" w14:textId="77777777" w:rsidTr="00E93E56">
        <w:trPr>
          <w:trHeight w:val="340"/>
          <w:jc w:val="center"/>
        </w:trPr>
        <w:tc>
          <w:tcPr>
            <w:tcW w:w="1271" w:type="dxa"/>
            <w:vAlign w:val="center"/>
          </w:tcPr>
          <w:p w14:paraId="601118B6" w14:textId="18FCAA0F"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7-8</w:t>
            </w:r>
          </w:p>
        </w:tc>
        <w:tc>
          <w:tcPr>
            <w:tcW w:w="1300" w:type="dxa"/>
            <w:vAlign w:val="center"/>
          </w:tcPr>
          <w:p w14:paraId="5CBFC205" w14:textId="77777777"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10</w:t>
            </w:r>
            <w:r w:rsidRPr="002B7EFB">
              <w:rPr>
                <w:rFonts w:ascii="Times New Roman" w:eastAsia="宋体" w:hAnsi="Times New Roman" w:cs="Times New Roman"/>
                <w:szCs w:val="21"/>
              </w:rPr>
              <w:t>月</w:t>
            </w:r>
            <w:r w:rsidRPr="002B7EFB">
              <w:rPr>
                <w:rFonts w:ascii="Times New Roman" w:eastAsia="宋体" w:hAnsi="Times New Roman" w:cs="Times New Roman"/>
                <w:szCs w:val="21"/>
              </w:rPr>
              <w:t>12</w:t>
            </w:r>
            <w:r w:rsidRPr="002B7EFB">
              <w:rPr>
                <w:rFonts w:ascii="Times New Roman" w:eastAsia="宋体" w:hAnsi="Times New Roman" w:cs="Times New Roman"/>
                <w:szCs w:val="21"/>
              </w:rPr>
              <w:t>日</w:t>
            </w:r>
          </w:p>
          <w:p w14:paraId="0AEDDA6F" w14:textId="50A08CAA"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10</w:t>
            </w:r>
            <w:r w:rsidRPr="002B7EFB">
              <w:rPr>
                <w:rFonts w:ascii="Times New Roman" w:eastAsia="宋体" w:hAnsi="Times New Roman" w:cs="Times New Roman"/>
                <w:szCs w:val="21"/>
              </w:rPr>
              <w:t>月</w:t>
            </w:r>
            <w:r w:rsidRPr="002B7EFB">
              <w:rPr>
                <w:rFonts w:ascii="Times New Roman" w:eastAsia="宋体" w:hAnsi="Times New Roman" w:cs="Times New Roman"/>
                <w:szCs w:val="21"/>
              </w:rPr>
              <w:t>19</w:t>
            </w:r>
            <w:r w:rsidRPr="002B7EFB">
              <w:rPr>
                <w:rFonts w:ascii="Times New Roman" w:eastAsia="宋体" w:hAnsi="Times New Roman" w:cs="Times New Roman"/>
                <w:szCs w:val="21"/>
              </w:rPr>
              <w:t>日</w:t>
            </w:r>
          </w:p>
        </w:tc>
        <w:tc>
          <w:tcPr>
            <w:tcW w:w="1145" w:type="dxa"/>
            <w:vAlign w:val="center"/>
          </w:tcPr>
          <w:p w14:paraId="61E17F68" w14:textId="3909584D"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rPr>
              <w:t>电离辐射对造血系统的作用</w:t>
            </w:r>
          </w:p>
        </w:tc>
        <w:tc>
          <w:tcPr>
            <w:tcW w:w="1145" w:type="dxa"/>
          </w:tcPr>
          <w:p w14:paraId="22E1A3A2" w14:textId="43AF5A9B" w:rsidR="00EE502E" w:rsidRPr="002B7EFB" w:rsidRDefault="00E93E56" w:rsidP="00E93E56">
            <w:pPr>
              <w:widowControl/>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rPr>
              <w:t>造血干细胞的放射敏感性、急性全身照射后造血系统与外周血的变化规律。</w:t>
            </w:r>
          </w:p>
        </w:tc>
        <w:tc>
          <w:tcPr>
            <w:tcW w:w="1145" w:type="dxa"/>
            <w:vAlign w:val="center"/>
          </w:tcPr>
          <w:p w14:paraId="454F3214" w14:textId="77139BE8"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4</w:t>
            </w:r>
          </w:p>
        </w:tc>
        <w:tc>
          <w:tcPr>
            <w:tcW w:w="1386" w:type="dxa"/>
            <w:vAlign w:val="center"/>
          </w:tcPr>
          <w:p w14:paraId="0A40F3E6" w14:textId="348383E7"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完成课后习题，需回答条理清晰、表达准确、理解到位。</w:t>
            </w:r>
          </w:p>
        </w:tc>
        <w:tc>
          <w:tcPr>
            <w:tcW w:w="904" w:type="dxa"/>
            <w:vAlign w:val="center"/>
          </w:tcPr>
          <w:p w14:paraId="78D96EBB" w14:textId="77777777" w:rsidR="00EE502E" w:rsidRPr="002B7EFB" w:rsidRDefault="00EE502E" w:rsidP="00EE502E">
            <w:pPr>
              <w:widowControl/>
              <w:spacing w:beforeLines="50" w:before="156" w:afterLines="50" w:after="156"/>
              <w:jc w:val="center"/>
              <w:rPr>
                <w:rFonts w:ascii="Times New Roman" w:eastAsia="宋体" w:hAnsi="Times New Roman" w:cs="Times New Roman"/>
                <w:szCs w:val="21"/>
              </w:rPr>
            </w:pPr>
          </w:p>
        </w:tc>
      </w:tr>
      <w:tr w:rsidR="00E93E56" w:rsidRPr="002B7EFB" w14:paraId="06EDF97F" w14:textId="77777777" w:rsidTr="00E93E56">
        <w:trPr>
          <w:trHeight w:val="340"/>
          <w:jc w:val="center"/>
        </w:trPr>
        <w:tc>
          <w:tcPr>
            <w:tcW w:w="1271" w:type="dxa"/>
            <w:vAlign w:val="center"/>
          </w:tcPr>
          <w:p w14:paraId="0B1A8842" w14:textId="6A959C80"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9-10</w:t>
            </w:r>
          </w:p>
        </w:tc>
        <w:tc>
          <w:tcPr>
            <w:tcW w:w="1300" w:type="dxa"/>
            <w:vAlign w:val="center"/>
          </w:tcPr>
          <w:p w14:paraId="702C4E04" w14:textId="77777777"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10</w:t>
            </w:r>
            <w:r w:rsidRPr="002B7EFB">
              <w:rPr>
                <w:rFonts w:ascii="Times New Roman" w:eastAsia="宋体" w:hAnsi="Times New Roman" w:cs="Times New Roman"/>
                <w:szCs w:val="21"/>
              </w:rPr>
              <w:t>月</w:t>
            </w:r>
            <w:r w:rsidRPr="002B7EFB">
              <w:rPr>
                <w:rFonts w:ascii="Times New Roman" w:eastAsia="宋体" w:hAnsi="Times New Roman" w:cs="Times New Roman"/>
                <w:szCs w:val="21"/>
              </w:rPr>
              <w:t>26</w:t>
            </w:r>
            <w:r w:rsidRPr="002B7EFB">
              <w:rPr>
                <w:rFonts w:ascii="Times New Roman" w:eastAsia="宋体" w:hAnsi="Times New Roman" w:cs="Times New Roman"/>
                <w:szCs w:val="21"/>
              </w:rPr>
              <w:t>日</w:t>
            </w:r>
          </w:p>
          <w:p w14:paraId="13E9FEEE" w14:textId="0FC3EE3B"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11</w:t>
            </w:r>
            <w:r w:rsidRPr="002B7EFB">
              <w:rPr>
                <w:rFonts w:ascii="Times New Roman" w:eastAsia="宋体" w:hAnsi="Times New Roman" w:cs="Times New Roman"/>
                <w:szCs w:val="21"/>
              </w:rPr>
              <w:t>月</w:t>
            </w:r>
            <w:r w:rsidRPr="002B7EFB">
              <w:rPr>
                <w:rFonts w:ascii="Times New Roman" w:eastAsia="宋体" w:hAnsi="Times New Roman" w:cs="Times New Roman"/>
                <w:szCs w:val="21"/>
              </w:rPr>
              <w:t>2</w:t>
            </w:r>
            <w:r w:rsidRPr="002B7EFB">
              <w:rPr>
                <w:rFonts w:ascii="Times New Roman" w:eastAsia="宋体" w:hAnsi="Times New Roman" w:cs="Times New Roman"/>
                <w:szCs w:val="21"/>
              </w:rPr>
              <w:t>日</w:t>
            </w:r>
          </w:p>
        </w:tc>
        <w:tc>
          <w:tcPr>
            <w:tcW w:w="1145" w:type="dxa"/>
            <w:vAlign w:val="center"/>
          </w:tcPr>
          <w:p w14:paraId="12E5B7B9" w14:textId="1C3E49A4" w:rsidR="00EE502E" w:rsidRPr="002B7EFB" w:rsidRDefault="00EE502E" w:rsidP="00EE502E">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电离辐射对免疫系统的作用</w:t>
            </w:r>
          </w:p>
        </w:tc>
        <w:tc>
          <w:tcPr>
            <w:tcW w:w="1145" w:type="dxa"/>
          </w:tcPr>
          <w:p w14:paraId="11C5DDB8" w14:textId="5413A893" w:rsidR="00EE502E" w:rsidRPr="002B7EFB" w:rsidRDefault="00E93E56" w:rsidP="00E93E56">
            <w:pPr>
              <w:widowControl/>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rPr>
              <w:t>电离辐射对免疫器官、免疫细胞、免疫功能的作用。</w:t>
            </w:r>
          </w:p>
        </w:tc>
        <w:tc>
          <w:tcPr>
            <w:tcW w:w="1145" w:type="dxa"/>
            <w:vAlign w:val="center"/>
          </w:tcPr>
          <w:p w14:paraId="6ED7A772" w14:textId="465118BA"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4</w:t>
            </w:r>
          </w:p>
        </w:tc>
        <w:tc>
          <w:tcPr>
            <w:tcW w:w="1386" w:type="dxa"/>
            <w:vAlign w:val="center"/>
          </w:tcPr>
          <w:p w14:paraId="623FA4D1" w14:textId="3467FD00"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完成课后习题，需回答条理清晰、表达准确、理解到位。</w:t>
            </w:r>
          </w:p>
        </w:tc>
        <w:tc>
          <w:tcPr>
            <w:tcW w:w="904" w:type="dxa"/>
            <w:vAlign w:val="center"/>
          </w:tcPr>
          <w:p w14:paraId="3EA2CF0D" w14:textId="77777777" w:rsidR="00EE502E" w:rsidRPr="002B7EFB" w:rsidRDefault="00EE502E" w:rsidP="00EE502E">
            <w:pPr>
              <w:widowControl/>
              <w:spacing w:beforeLines="50" w:before="156" w:afterLines="50" w:after="156"/>
              <w:jc w:val="center"/>
              <w:rPr>
                <w:rFonts w:ascii="Times New Roman" w:eastAsia="宋体" w:hAnsi="Times New Roman" w:cs="Times New Roman"/>
                <w:szCs w:val="21"/>
              </w:rPr>
            </w:pPr>
          </w:p>
        </w:tc>
      </w:tr>
      <w:tr w:rsidR="00E93E56" w:rsidRPr="002B7EFB" w14:paraId="318D94AA" w14:textId="77777777" w:rsidTr="00E93E56">
        <w:trPr>
          <w:trHeight w:val="340"/>
          <w:jc w:val="center"/>
        </w:trPr>
        <w:tc>
          <w:tcPr>
            <w:tcW w:w="1271" w:type="dxa"/>
            <w:vAlign w:val="center"/>
          </w:tcPr>
          <w:p w14:paraId="2D05485D" w14:textId="5FA9F9B2"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11</w:t>
            </w:r>
          </w:p>
        </w:tc>
        <w:tc>
          <w:tcPr>
            <w:tcW w:w="1300" w:type="dxa"/>
            <w:vAlign w:val="center"/>
          </w:tcPr>
          <w:p w14:paraId="3EB5EBA1" w14:textId="20F3BAA4"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11</w:t>
            </w:r>
            <w:r w:rsidRPr="002B7EFB">
              <w:rPr>
                <w:rFonts w:ascii="Times New Roman" w:eastAsia="宋体" w:hAnsi="Times New Roman" w:cs="Times New Roman"/>
                <w:szCs w:val="21"/>
              </w:rPr>
              <w:t>月</w:t>
            </w:r>
            <w:r w:rsidRPr="002B7EFB">
              <w:rPr>
                <w:rFonts w:ascii="Times New Roman" w:eastAsia="宋体" w:hAnsi="Times New Roman" w:cs="Times New Roman"/>
                <w:szCs w:val="21"/>
              </w:rPr>
              <w:t>9</w:t>
            </w:r>
            <w:r w:rsidRPr="002B7EFB">
              <w:rPr>
                <w:rFonts w:ascii="Times New Roman" w:eastAsia="宋体" w:hAnsi="Times New Roman" w:cs="Times New Roman"/>
                <w:szCs w:val="21"/>
              </w:rPr>
              <w:t>日</w:t>
            </w:r>
          </w:p>
        </w:tc>
        <w:tc>
          <w:tcPr>
            <w:tcW w:w="1145" w:type="dxa"/>
            <w:vAlign w:val="center"/>
          </w:tcPr>
          <w:p w14:paraId="641D6324" w14:textId="34EE613D" w:rsidR="00EE502E" w:rsidRPr="002B7EFB" w:rsidRDefault="00EE502E" w:rsidP="00EE502E">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电离辐射所致的感染和出血并发症</w:t>
            </w:r>
          </w:p>
        </w:tc>
        <w:tc>
          <w:tcPr>
            <w:tcW w:w="1145" w:type="dxa"/>
          </w:tcPr>
          <w:p w14:paraId="56714C3F" w14:textId="58063AB9" w:rsidR="00EE502E" w:rsidRPr="002B7EFB" w:rsidRDefault="00E93E56" w:rsidP="00E93E56">
            <w:pPr>
              <w:widowControl/>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rPr>
              <w:t>感染与出血并发症的病理学机制、发病特点与临床表现。</w:t>
            </w:r>
          </w:p>
        </w:tc>
        <w:tc>
          <w:tcPr>
            <w:tcW w:w="1145" w:type="dxa"/>
            <w:vAlign w:val="center"/>
          </w:tcPr>
          <w:p w14:paraId="5386E381" w14:textId="302E84BE"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2</w:t>
            </w:r>
          </w:p>
        </w:tc>
        <w:tc>
          <w:tcPr>
            <w:tcW w:w="1386" w:type="dxa"/>
            <w:vAlign w:val="center"/>
          </w:tcPr>
          <w:p w14:paraId="78D2A4CD" w14:textId="0FB825C8"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完成课后习题，需回答条理清晰、表达准确、理解到位。</w:t>
            </w:r>
          </w:p>
        </w:tc>
        <w:tc>
          <w:tcPr>
            <w:tcW w:w="904" w:type="dxa"/>
            <w:vAlign w:val="center"/>
          </w:tcPr>
          <w:p w14:paraId="44093D9D" w14:textId="77777777" w:rsidR="00EE502E" w:rsidRPr="002B7EFB" w:rsidRDefault="00EE502E" w:rsidP="00EE502E">
            <w:pPr>
              <w:widowControl/>
              <w:spacing w:beforeLines="50" w:before="156" w:afterLines="50" w:after="156"/>
              <w:jc w:val="center"/>
              <w:rPr>
                <w:rFonts w:ascii="Times New Roman" w:eastAsia="宋体" w:hAnsi="Times New Roman" w:cs="Times New Roman"/>
                <w:szCs w:val="21"/>
              </w:rPr>
            </w:pPr>
          </w:p>
        </w:tc>
      </w:tr>
      <w:tr w:rsidR="00E93E56" w:rsidRPr="002B7EFB" w14:paraId="5FA84078" w14:textId="77777777" w:rsidTr="00E93E56">
        <w:trPr>
          <w:trHeight w:val="340"/>
          <w:jc w:val="center"/>
        </w:trPr>
        <w:tc>
          <w:tcPr>
            <w:tcW w:w="1271" w:type="dxa"/>
            <w:vAlign w:val="center"/>
          </w:tcPr>
          <w:p w14:paraId="2A523533" w14:textId="523DCC9D"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12</w:t>
            </w:r>
          </w:p>
        </w:tc>
        <w:tc>
          <w:tcPr>
            <w:tcW w:w="1300" w:type="dxa"/>
            <w:vAlign w:val="center"/>
          </w:tcPr>
          <w:p w14:paraId="2ECFABE3" w14:textId="0AFA7F16"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11</w:t>
            </w:r>
            <w:r w:rsidRPr="002B7EFB">
              <w:rPr>
                <w:rFonts w:ascii="Times New Roman" w:eastAsia="宋体" w:hAnsi="Times New Roman" w:cs="Times New Roman"/>
                <w:szCs w:val="21"/>
              </w:rPr>
              <w:t>月</w:t>
            </w:r>
            <w:r w:rsidRPr="002B7EFB">
              <w:rPr>
                <w:rFonts w:ascii="Times New Roman" w:eastAsia="宋体" w:hAnsi="Times New Roman" w:cs="Times New Roman"/>
                <w:szCs w:val="21"/>
              </w:rPr>
              <w:t>16</w:t>
            </w:r>
            <w:r w:rsidRPr="002B7EFB">
              <w:rPr>
                <w:rFonts w:ascii="Times New Roman" w:eastAsia="宋体" w:hAnsi="Times New Roman" w:cs="Times New Roman"/>
                <w:szCs w:val="21"/>
              </w:rPr>
              <w:t>日</w:t>
            </w:r>
          </w:p>
        </w:tc>
        <w:tc>
          <w:tcPr>
            <w:tcW w:w="1145" w:type="dxa"/>
            <w:vAlign w:val="center"/>
          </w:tcPr>
          <w:p w14:paraId="7001EC71" w14:textId="6E2DDCAE" w:rsidR="00EE502E" w:rsidRPr="002B7EFB" w:rsidRDefault="00EE502E" w:rsidP="00EE502E">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电离辐射对消化系统的作用</w:t>
            </w:r>
          </w:p>
        </w:tc>
        <w:tc>
          <w:tcPr>
            <w:tcW w:w="1145" w:type="dxa"/>
          </w:tcPr>
          <w:p w14:paraId="14D8A81C" w14:textId="52D4ADA0" w:rsidR="00EE502E" w:rsidRPr="002B7EFB" w:rsidRDefault="00E93E56" w:rsidP="00E93E56">
            <w:pPr>
              <w:widowControl/>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szCs w:val="21"/>
              </w:rPr>
              <w:t>小肠的放射敏感性，隐窝干细胞的</w:t>
            </w:r>
            <w:r w:rsidRPr="002B7EFB">
              <w:rPr>
                <w:rFonts w:ascii="Times New Roman" w:eastAsia="宋体" w:hAnsi="Times New Roman" w:cs="Times New Roman"/>
                <w:szCs w:val="21"/>
              </w:rPr>
              <w:lastRenderedPageBreak/>
              <w:t>放射敏感性。</w:t>
            </w:r>
          </w:p>
        </w:tc>
        <w:tc>
          <w:tcPr>
            <w:tcW w:w="1145" w:type="dxa"/>
            <w:vAlign w:val="center"/>
          </w:tcPr>
          <w:p w14:paraId="56B5F3CA" w14:textId="03A73974"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lastRenderedPageBreak/>
              <w:t>2</w:t>
            </w:r>
          </w:p>
        </w:tc>
        <w:tc>
          <w:tcPr>
            <w:tcW w:w="1386" w:type="dxa"/>
            <w:vAlign w:val="center"/>
          </w:tcPr>
          <w:p w14:paraId="1D568060" w14:textId="268E3496"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完成课后习题，需回答条理清晰、</w:t>
            </w:r>
            <w:r w:rsidRPr="002B7EFB">
              <w:rPr>
                <w:rFonts w:ascii="Times New Roman" w:eastAsia="宋体" w:hAnsi="Times New Roman" w:cs="Times New Roman"/>
                <w:szCs w:val="21"/>
              </w:rPr>
              <w:lastRenderedPageBreak/>
              <w:t>表达准确、理解到位。</w:t>
            </w:r>
          </w:p>
        </w:tc>
        <w:tc>
          <w:tcPr>
            <w:tcW w:w="904" w:type="dxa"/>
            <w:vAlign w:val="center"/>
          </w:tcPr>
          <w:p w14:paraId="1A879D3F" w14:textId="77777777" w:rsidR="00EE502E" w:rsidRPr="002B7EFB" w:rsidRDefault="00EE502E" w:rsidP="00EE502E">
            <w:pPr>
              <w:widowControl/>
              <w:spacing w:beforeLines="50" w:before="156" w:afterLines="50" w:after="156"/>
              <w:jc w:val="center"/>
              <w:rPr>
                <w:rFonts w:ascii="Times New Roman" w:eastAsia="宋体" w:hAnsi="Times New Roman" w:cs="Times New Roman"/>
                <w:szCs w:val="21"/>
              </w:rPr>
            </w:pPr>
          </w:p>
        </w:tc>
      </w:tr>
      <w:tr w:rsidR="00E93E56" w:rsidRPr="002B7EFB" w14:paraId="79203EAB" w14:textId="77777777" w:rsidTr="00E93E56">
        <w:trPr>
          <w:trHeight w:val="340"/>
          <w:jc w:val="center"/>
        </w:trPr>
        <w:tc>
          <w:tcPr>
            <w:tcW w:w="1271" w:type="dxa"/>
            <w:vAlign w:val="center"/>
          </w:tcPr>
          <w:p w14:paraId="49F3AA6F" w14:textId="165D3281"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13-14</w:t>
            </w:r>
          </w:p>
        </w:tc>
        <w:tc>
          <w:tcPr>
            <w:tcW w:w="1300" w:type="dxa"/>
            <w:vAlign w:val="center"/>
          </w:tcPr>
          <w:p w14:paraId="2E010ACA" w14:textId="77777777"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11</w:t>
            </w:r>
            <w:r w:rsidRPr="002B7EFB">
              <w:rPr>
                <w:rFonts w:ascii="Times New Roman" w:eastAsia="宋体" w:hAnsi="Times New Roman" w:cs="Times New Roman"/>
                <w:szCs w:val="21"/>
              </w:rPr>
              <w:t>月</w:t>
            </w:r>
            <w:r w:rsidRPr="002B7EFB">
              <w:rPr>
                <w:rFonts w:ascii="Times New Roman" w:eastAsia="宋体" w:hAnsi="Times New Roman" w:cs="Times New Roman"/>
                <w:szCs w:val="21"/>
              </w:rPr>
              <w:t>23</w:t>
            </w:r>
            <w:r w:rsidRPr="002B7EFB">
              <w:rPr>
                <w:rFonts w:ascii="Times New Roman" w:eastAsia="宋体" w:hAnsi="Times New Roman" w:cs="Times New Roman"/>
                <w:szCs w:val="21"/>
              </w:rPr>
              <w:t>日</w:t>
            </w:r>
          </w:p>
          <w:p w14:paraId="23DE4043" w14:textId="1D376753"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11</w:t>
            </w:r>
            <w:r w:rsidRPr="002B7EFB">
              <w:rPr>
                <w:rFonts w:ascii="Times New Roman" w:eastAsia="宋体" w:hAnsi="Times New Roman" w:cs="Times New Roman"/>
                <w:szCs w:val="21"/>
              </w:rPr>
              <w:t>月</w:t>
            </w:r>
            <w:r w:rsidRPr="002B7EFB">
              <w:rPr>
                <w:rFonts w:ascii="Times New Roman" w:eastAsia="宋体" w:hAnsi="Times New Roman" w:cs="Times New Roman"/>
                <w:szCs w:val="21"/>
              </w:rPr>
              <w:t>30</w:t>
            </w:r>
            <w:r w:rsidRPr="002B7EFB">
              <w:rPr>
                <w:rFonts w:ascii="Times New Roman" w:eastAsia="宋体" w:hAnsi="Times New Roman" w:cs="Times New Roman"/>
                <w:szCs w:val="21"/>
              </w:rPr>
              <w:t>日</w:t>
            </w:r>
          </w:p>
        </w:tc>
        <w:tc>
          <w:tcPr>
            <w:tcW w:w="1145" w:type="dxa"/>
            <w:vAlign w:val="center"/>
          </w:tcPr>
          <w:p w14:paraId="20541F50" w14:textId="119A6968" w:rsidR="00EE502E" w:rsidRPr="002B7EFB" w:rsidRDefault="00EE502E" w:rsidP="00EE502E">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电离辐射对其他系统和器官的作用</w:t>
            </w:r>
          </w:p>
        </w:tc>
        <w:tc>
          <w:tcPr>
            <w:tcW w:w="1145" w:type="dxa"/>
          </w:tcPr>
          <w:p w14:paraId="5641F2CA" w14:textId="08A07B4B" w:rsidR="00EE502E" w:rsidRPr="002B7EFB" w:rsidRDefault="00E93E56" w:rsidP="00E93E56">
            <w:pPr>
              <w:widowControl/>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rPr>
              <w:t>电离辐射对生殖系统的作用、对眼的作用、对皮肤的作用。</w:t>
            </w:r>
          </w:p>
        </w:tc>
        <w:tc>
          <w:tcPr>
            <w:tcW w:w="1145" w:type="dxa"/>
            <w:vAlign w:val="center"/>
          </w:tcPr>
          <w:p w14:paraId="3B0C0819" w14:textId="4153D51B"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4</w:t>
            </w:r>
          </w:p>
        </w:tc>
        <w:tc>
          <w:tcPr>
            <w:tcW w:w="1386" w:type="dxa"/>
            <w:vAlign w:val="center"/>
          </w:tcPr>
          <w:p w14:paraId="579F8351" w14:textId="4160FE59"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完成课后习题，需回答条理清晰、表达准确、理解到位。</w:t>
            </w:r>
          </w:p>
        </w:tc>
        <w:tc>
          <w:tcPr>
            <w:tcW w:w="904" w:type="dxa"/>
            <w:vAlign w:val="center"/>
          </w:tcPr>
          <w:p w14:paraId="1D7DAB45" w14:textId="77777777" w:rsidR="00EE502E" w:rsidRPr="002B7EFB" w:rsidRDefault="00EE502E" w:rsidP="00EE502E">
            <w:pPr>
              <w:widowControl/>
              <w:spacing w:beforeLines="50" w:before="156" w:afterLines="50" w:after="156"/>
              <w:jc w:val="center"/>
              <w:rPr>
                <w:rFonts w:ascii="Times New Roman" w:eastAsia="宋体" w:hAnsi="Times New Roman" w:cs="Times New Roman"/>
                <w:szCs w:val="21"/>
              </w:rPr>
            </w:pPr>
          </w:p>
        </w:tc>
      </w:tr>
      <w:tr w:rsidR="00E93E56" w:rsidRPr="002B7EFB" w14:paraId="7AE1C47B" w14:textId="77777777" w:rsidTr="00E93E56">
        <w:trPr>
          <w:trHeight w:val="340"/>
          <w:jc w:val="center"/>
        </w:trPr>
        <w:tc>
          <w:tcPr>
            <w:tcW w:w="1271" w:type="dxa"/>
            <w:vAlign w:val="center"/>
          </w:tcPr>
          <w:p w14:paraId="5AFA4FD4" w14:textId="31C7DAE3"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15-17</w:t>
            </w:r>
          </w:p>
        </w:tc>
        <w:tc>
          <w:tcPr>
            <w:tcW w:w="1300" w:type="dxa"/>
            <w:vAlign w:val="center"/>
          </w:tcPr>
          <w:p w14:paraId="34152299" w14:textId="77777777"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12</w:t>
            </w:r>
            <w:r w:rsidRPr="002B7EFB">
              <w:rPr>
                <w:rFonts w:ascii="Times New Roman" w:eastAsia="宋体" w:hAnsi="Times New Roman" w:cs="Times New Roman"/>
                <w:szCs w:val="21"/>
              </w:rPr>
              <w:t>月</w:t>
            </w:r>
            <w:r w:rsidRPr="002B7EFB">
              <w:rPr>
                <w:rFonts w:ascii="Times New Roman" w:eastAsia="宋体" w:hAnsi="Times New Roman" w:cs="Times New Roman"/>
                <w:szCs w:val="21"/>
              </w:rPr>
              <w:t>14</w:t>
            </w:r>
            <w:r w:rsidRPr="002B7EFB">
              <w:rPr>
                <w:rFonts w:ascii="Times New Roman" w:eastAsia="宋体" w:hAnsi="Times New Roman" w:cs="Times New Roman"/>
                <w:szCs w:val="21"/>
              </w:rPr>
              <w:t>日</w:t>
            </w:r>
          </w:p>
          <w:p w14:paraId="3174056C" w14:textId="77777777"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12</w:t>
            </w:r>
            <w:r w:rsidRPr="002B7EFB">
              <w:rPr>
                <w:rFonts w:ascii="Times New Roman" w:eastAsia="宋体" w:hAnsi="Times New Roman" w:cs="Times New Roman"/>
                <w:szCs w:val="21"/>
              </w:rPr>
              <w:t>月</w:t>
            </w:r>
            <w:r w:rsidRPr="002B7EFB">
              <w:rPr>
                <w:rFonts w:ascii="Times New Roman" w:eastAsia="宋体" w:hAnsi="Times New Roman" w:cs="Times New Roman"/>
                <w:szCs w:val="21"/>
              </w:rPr>
              <w:t>21</w:t>
            </w:r>
            <w:r w:rsidRPr="002B7EFB">
              <w:rPr>
                <w:rFonts w:ascii="Times New Roman" w:eastAsia="宋体" w:hAnsi="Times New Roman" w:cs="Times New Roman"/>
                <w:szCs w:val="21"/>
              </w:rPr>
              <w:t>日</w:t>
            </w:r>
          </w:p>
          <w:p w14:paraId="4FD563B0" w14:textId="514F068F" w:rsidR="00EE502E" w:rsidRPr="002B7EFB" w:rsidRDefault="00EE502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12</w:t>
            </w:r>
            <w:r w:rsidRPr="002B7EFB">
              <w:rPr>
                <w:rFonts w:ascii="Times New Roman" w:eastAsia="宋体" w:hAnsi="Times New Roman" w:cs="Times New Roman"/>
                <w:szCs w:val="21"/>
              </w:rPr>
              <w:t>月</w:t>
            </w:r>
            <w:r w:rsidRPr="002B7EFB">
              <w:rPr>
                <w:rFonts w:ascii="Times New Roman" w:eastAsia="宋体" w:hAnsi="Times New Roman" w:cs="Times New Roman"/>
                <w:szCs w:val="21"/>
              </w:rPr>
              <w:t>28</w:t>
            </w:r>
            <w:r w:rsidRPr="002B7EFB">
              <w:rPr>
                <w:rFonts w:ascii="Times New Roman" w:eastAsia="宋体" w:hAnsi="Times New Roman" w:cs="Times New Roman"/>
                <w:szCs w:val="21"/>
              </w:rPr>
              <w:t>日</w:t>
            </w:r>
          </w:p>
        </w:tc>
        <w:tc>
          <w:tcPr>
            <w:tcW w:w="1145" w:type="dxa"/>
            <w:vAlign w:val="center"/>
          </w:tcPr>
          <w:p w14:paraId="485E3173" w14:textId="015D8B94" w:rsidR="00EE502E" w:rsidRPr="002B7EFB" w:rsidRDefault="00EE502E" w:rsidP="00EE502E">
            <w:pPr>
              <w:widowControl/>
              <w:spacing w:beforeLines="50" w:before="156" w:afterLines="50" w:after="156"/>
              <w:jc w:val="center"/>
              <w:rPr>
                <w:rFonts w:ascii="Times New Roman" w:eastAsia="宋体" w:hAnsi="Times New Roman" w:cs="Times New Roman"/>
              </w:rPr>
            </w:pPr>
            <w:r w:rsidRPr="002B7EFB">
              <w:rPr>
                <w:rFonts w:ascii="Times New Roman" w:eastAsia="宋体" w:hAnsi="Times New Roman" w:cs="Times New Roman"/>
              </w:rPr>
              <w:t>肿瘤放射生物学基础</w:t>
            </w:r>
          </w:p>
        </w:tc>
        <w:tc>
          <w:tcPr>
            <w:tcW w:w="1145" w:type="dxa"/>
          </w:tcPr>
          <w:p w14:paraId="609BF2CD" w14:textId="44B197D3" w:rsidR="00EE502E" w:rsidRPr="002B7EFB" w:rsidRDefault="00E93E56" w:rsidP="00E93E56">
            <w:pPr>
              <w:widowControl/>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rPr>
              <w:t>电离辐射诱导的肿瘤细胞死亡、早反应组织与晚反应组织、肿瘤乏氧对放射敏感性的影响、肿瘤放疗的</w:t>
            </w:r>
            <w:r w:rsidRPr="002B7EFB">
              <w:rPr>
                <w:rFonts w:ascii="Times New Roman" w:eastAsia="宋体" w:hAnsi="Times New Roman" w:cs="Times New Roman"/>
              </w:rPr>
              <w:t>4R</w:t>
            </w:r>
            <w:r w:rsidRPr="002B7EFB">
              <w:rPr>
                <w:rFonts w:ascii="Times New Roman" w:eastAsia="宋体" w:hAnsi="Times New Roman" w:cs="Times New Roman"/>
              </w:rPr>
              <w:t>理论。</w:t>
            </w:r>
          </w:p>
        </w:tc>
        <w:tc>
          <w:tcPr>
            <w:tcW w:w="1145" w:type="dxa"/>
            <w:vAlign w:val="center"/>
          </w:tcPr>
          <w:p w14:paraId="25EF6083" w14:textId="78438184" w:rsidR="00EE502E" w:rsidRPr="002B7EFB" w:rsidRDefault="006542F5"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6</w:t>
            </w:r>
          </w:p>
        </w:tc>
        <w:tc>
          <w:tcPr>
            <w:tcW w:w="1386" w:type="dxa"/>
            <w:vAlign w:val="center"/>
          </w:tcPr>
          <w:p w14:paraId="59BE7D22" w14:textId="33E5FAFC" w:rsidR="00EE502E" w:rsidRPr="002B7EFB" w:rsidRDefault="002D07FE" w:rsidP="00EE502E">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szCs w:val="21"/>
              </w:rPr>
              <w:t>完成课后习题，需回答条理清晰、表达准确、理解到位。</w:t>
            </w:r>
          </w:p>
        </w:tc>
        <w:tc>
          <w:tcPr>
            <w:tcW w:w="904" w:type="dxa"/>
            <w:vAlign w:val="center"/>
          </w:tcPr>
          <w:p w14:paraId="7BD3794F" w14:textId="77777777" w:rsidR="00EE502E" w:rsidRPr="002B7EFB" w:rsidRDefault="00EE502E" w:rsidP="00EE502E">
            <w:pPr>
              <w:widowControl/>
              <w:spacing w:beforeLines="50" w:before="156" w:afterLines="50" w:after="156"/>
              <w:jc w:val="center"/>
              <w:rPr>
                <w:rFonts w:ascii="Times New Roman" w:eastAsia="宋体" w:hAnsi="Times New Roman" w:cs="Times New Roman"/>
                <w:szCs w:val="21"/>
              </w:rPr>
            </w:pPr>
          </w:p>
        </w:tc>
      </w:tr>
    </w:tbl>
    <w:p w14:paraId="60EFA4FA" w14:textId="7F484E3D" w:rsidR="00BA23F0" w:rsidRPr="002B7EFB" w:rsidRDefault="00BA23F0" w:rsidP="00D56569">
      <w:pPr>
        <w:widowControl/>
        <w:spacing w:beforeLines="50" w:before="156" w:afterLines="50" w:after="156"/>
        <w:ind w:firstLineChars="200" w:firstLine="562"/>
        <w:jc w:val="left"/>
        <w:rPr>
          <w:rFonts w:ascii="Times New Roman" w:hAnsi="Times New Roman" w:cs="Times New Roman"/>
        </w:rPr>
      </w:pPr>
      <w:r w:rsidRPr="002B7EFB">
        <w:rPr>
          <w:rFonts w:ascii="Times New Roman" w:eastAsia="黑体" w:hAnsi="Times New Roman" w:cs="Times New Roman"/>
          <w:b/>
          <w:sz w:val="28"/>
          <w:szCs w:val="28"/>
        </w:rPr>
        <w:t>六、教材及参考书目</w:t>
      </w:r>
    </w:p>
    <w:p w14:paraId="6498FD16" w14:textId="7C4AEA52" w:rsidR="00E76E34" w:rsidRPr="002B7EFB" w:rsidRDefault="00E76E34" w:rsidP="00022CBB">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rPr>
        <w:t>1</w:t>
      </w:r>
      <w:r w:rsidRPr="002B7EFB">
        <w:rPr>
          <w:rFonts w:ascii="Times New Roman" w:eastAsia="宋体" w:hAnsi="Times New Roman" w:cs="Times New Roman"/>
        </w:rPr>
        <w:t>．</w:t>
      </w:r>
      <w:r w:rsidR="00D56569" w:rsidRPr="002B7EFB">
        <w:rPr>
          <w:rFonts w:ascii="Times New Roman" w:eastAsia="宋体" w:hAnsi="Times New Roman" w:cs="Times New Roman"/>
        </w:rPr>
        <w:t>苏燎原、刘芬菊主编，医学放射生物学基础，原子能出版社，</w:t>
      </w:r>
      <w:r w:rsidR="00D56569" w:rsidRPr="002B7EFB">
        <w:rPr>
          <w:rFonts w:ascii="Times New Roman" w:eastAsia="宋体" w:hAnsi="Times New Roman" w:cs="Times New Roman"/>
        </w:rPr>
        <w:t>2013</w:t>
      </w:r>
      <w:r w:rsidR="00D56569" w:rsidRPr="002B7EFB">
        <w:rPr>
          <w:rFonts w:ascii="Times New Roman" w:eastAsia="宋体" w:hAnsi="Times New Roman" w:cs="Times New Roman"/>
        </w:rPr>
        <w:t>年，第</w:t>
      </w:r>
      <w:r w:rsidR="00D56569" w:rsidRPr="002B7EFB">
        <w:rPr>
          <w:rFonts w:ascii="Times New Roman" w:eastAsia="宋体" w:hAnsi="Times New Roman" w:cs="Times New Roman"/>
        </w:rPr>
        <w:t>1</w:t>
      </w:r>
      <w:r w:rsidR="00D56569" w:rsidRPr="002B7EFB">
        <w:rPr>
          <w:rFonts w:ascii="Times New Roman" w:eastAsia="宋体" w:hAnsi="Times New Roman" w:cs="Times New Roman"/>
        </w:rPr>
        <w:t>版</w:t>
      </w:r>
      <w:r w:rsidR="00F90EB2" w:rsidRPr="002B7EFB">
        <w:rPr>
          <w:rFonts w:ascii="Times New Roman" w:eastAsia="宋体" w:hAnsi="Times New Roman" w:cs="Times New Roman"/>
        </w:rPr>
        <w:t>。</w:t>
      </w:r>
    </w:p>
    <w:p w14:paraId="71A5BF46" w14:textId="6CBE1794" w:rsidR="00F90EB2" w:rsidRPr="002B7EFB" w:rsidRDefault="00F90EB2" w:rsidP="00022CBB">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rPr>
        <w:t xml:space="preserve">2. </w:t>
      </w:r>
      <w:r w:rsidRPr="002B7EFB">
        <w:rPr>
          <w:rFonts w:ascii="Times New Roman" w:eastAsia="宋体" w:hAnsi="Times New Roman" w:cs="Times New Roman"/>
        </w:rPr>
        <w:t>龚守良主编，医学放射生物学，原子能出版社，</w:t>
      </w:r>
      <w:r w:rsidRPr="002B7EFB">
        <w:rPr>
          <w:rFonts w:ascii="Times New Roman" w:eastAsia="宋体" w:hAnsi="Times New Roman" w:cs="Times New Roman"/>
        </w:rPr>
        <w:t>2015</w:t>
      </w:r>
      <w:r w:rsidRPr="002B7EFB">
        <w:rPr>
          <w:rFonts w:ascii="Times New Roman" w:eastAsia="宋体" w:hAnsi="Times New Roman" w:cs="Times New Roman"/>
        </w:rPr>
        <w:t>年，第</w:t>
      </w:r>
      <w:r w:rsidRPr="002B7EFB">
        <w:rPr>
          <w:rFonts w:ascii="Times New Roman" w:eastAsia="宋体" w:hAnsi="Times New Roman" w:cs="Times New Roman"/>
        </w:rPr>
        <w:t>4</w:t>
      </w:r>
      <w:r w:rsidRPr="002B7EFB">
        <w:rPr>
          <w:rFonts w:ascii="Times New Roman" w:eastAsia="宋体" w:hAnsi="Times New Roman" w:cs="Times New Roman"/>
        </w:rPr>
        <w:t>版。</w:t>
      </w:r>
    </w:p>
    <w:p w14:paraId="5C320EE8" w14:textId="6B6777DB" w:rsidR="00E76E34" w:rsidRPr="002B7EFB" w:rsidRDefault="00F90EB2" w:rsidP="00022CBB">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rPr>
        <w:t>3</w:t>
      </w:r>
      <w:r w:rsidR="00E76E34" w:rsidRPr="002B7EFB">
        <w:rPr>
          <w:rFonts w:ascii="Times New Roman" w:eastAsia="宋体" w:hAnsi="Times New Roman" w:cs="Times New Roman"/>
        </w:rPr>
        <w:t>．</w:t>
      </w:r>
      <w:r w:rsidRPr="002B7EFB">
        <w:rPr>
          <w:rFonts w:ascii="Times New Roman" w:eastAsia="宋体" w:hAnsi="Times New Roman" w:cs="Times New Roman"/>
        </w:rPr>
        <w:t>Eric J. Hall</w:t>
      </w:r>
      <w:r w:rsidRPr="002B7EFB">
        <w:rPr>
          <w:rFonts w:ascii="Times New Roman" w:eastAsia="宋体" w:hAnsi="Times New Roman" w:cs="Times New Roman"/>
        </w:rPr>
        <w:t>，</w:t>
      </w:r>
      <w:r w:rsidRPr="002B7EFB">
        <w:rPr>
          <w:rFonts w:ascii="Times New Roman" w:eastAsia="宋体" w:hAnsi="Times New Roman" w:cs="Times New Roman"/>
        </w:rPr>
        <w:t>Amato J. Giaccia</w:t>
      </w:r>
      <w:r w:rsidRPr="002B7EFB">
        <w:rPr>
          <w:rFonts w:ascii="Times New Roman" w:eastAsia="宋体" w:hAnsi="Times New Roman" w:cs="Times New Roman"/>
        </w:rPr>
        <w:t>，</w:t>
      </w:r>
      <w:r w:rsidR="00D56569" w:rsidRPr="002B7EFB">
        <w:rPr>
          <w:rFonts w:ascii="Times New Roman" w:eastAsia="宋体" w:hAnsi="Times New Roman" w:cs="Times New Roman"/>
        </w:rPr>
        <w:t>殷蔚伯、龚</w:t>
      </w:r>
      <w:r w:rsidRPr="002B7EFB">
        <w:rPr>
          <w:rFonts w:ascii="Times New Roman" w:eastAsia="宋体" w:hAnsi="Times New Roman" w:cs="Times New Roman"/>
        </w:rPr>
        <w:t>诒芬主审，卢铀，刘青杰主译，放射生物学，科学出版社，</w:t>
      </w:r>
      <w:r w:rsidRPr="002B7EFB">
        <w:rPr>
          <w:rFonts w:ascii="Times New Roman" w:eastAsia="宋体" w:hAnsi="Times New Roman" w:cs="Times New Roman"/>
        </w:rPr>
        <w:t>2015</w:t>
      </w:r>
      <w:r w:rsidRPr="002B7EFB">
        <w:rPr>
          <w:rFonts w:ascii="Times New Roman" w:eastAsia="宋体" w:hAnsi="Times New Roman" w:cs="Times New Roman"/>
        </w:rPr>
        <w:t>年，原版第</w:t>
      </w:r>
      <w:r w:rsidRPr="002B7EFB">
        <w:rPr>
          <w:rFonts w:ascii="Times New Roman" w:eastAsia="宋体" w:hAnsi="Times New Roman" w:cs="Times New Roman"/>
        </w:rPr>
        <w:t>7</w:t>
      </w:r>
      <w:r w:rsidRPr="002B7EFB">
        <w:rPr>
          <w:rFonts w:ascii="Times New Roman" w:eastAsia="宋体" w:hAnsi="Times New Roman" w:cs="Times New Roman"/>
        </w:rPr>
        <w:t>版。</w:t>
      </w:r>
    </w:p>
    <w:p w14:paraId="5646DD00" w14:textId="3E3DF172" w:rsidR="00E76E34" w:rsidRPr="002B7EFB" w:rsidRDefault="00E76E34" w:rsidP="00F27EA9">
      <w:pPr>
        <w:widowControl/>
        <w:spacing w:beforeLines="50" w:before="156" w:afterLines="50" w:after="156"/>
        <w:ind w:firstLineChars="200" w:firstLine="562"/>
        <w:jc w:val="left"/>
        <w:rPr>
          <w:rFonts w:ascii="Times New Roman" w:eastAsia="宋体" w:hAnsi="Times New Roman" w:cs="Times New Roman"/>
        </w:rPr>
      </w:pPr>
      <w:r w:rsidRPr="002B7EFB">
        <w:rPr>
          <w:rFonts w:ascii="Times New Roman" w:eastAsia="黑体" w:hAnsi="Times New Roman" w:cs="Times New Roman"/>
          <w:b/>
          <w:sz w:val="28"/>
          <w:szCs w:val="28"/>
        </w:rPr>
        <w:t>七、教学方法</w:t>
      </w:r>
    </w:p>
    <w:p w14:paraId="4B7E6D32" w14:textId="28D49837" w:rsidR="00F27EA9" w:rsidRPr="002B7EFB" w:rsidRDefault="00D417A1" w:rsidP="00F27EA9">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rPr>
        <w:t>1</w:t>
      </w:r>
      <w:r w:rsidRPr="002B7EFB">
        <w:rPr>
          <w:rFonts w:ascii="Times New Roman" w:eastAsia="宋体" w:hAnsi="Times New Roman" w:cs="Times New Roman"/>
        </w:rPr>
        <w:t>．</w:t>
      </w:r>
      <w:r w:rsidR="00EE502E" w:rsidRPr="002B7EFB">
        <w:rPr>
          <w:rFonts w:ascii="Times New Roman" w:eastAsia="宋体" w:hAnsi="Times New Roman" w:cs="Times New Roman"/>
        </w:rPr>
        <w:t>讲授法</w:t>
      </w:r>
      <w:r w:rsidR="00F27EA9" w:rsidRPr="002B7EFB">
        <w:rPr>
          <w:rFonts w:ascii="Times New Roman" w:eastAsia="宋体" w:hAnsi="Times New Roman" w:cs="Times New Roman"/>
        </w:rPr>
        <w:t>。教师运用口头语言、幻灯向学生进行示范、呈现、讲解和分析放射生物学基本概念、基本理论等相对抽象的知识点。</w:t>
      </w:r>
    </w:p>
    <w:p w14:paraId="6CC45F1A" w14:textId="59E4E026" w:rsidR="00D417A1" w:rsidRPr="002B7EFB" w:rsidRDefault="00D417A1" w:rsidP="00022CBB">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rPr>
        <w:t>2</w:t>
      </w:r>
      <w:r w:rsidR="00EE502E" w:rsidRPr="002B7EFB">
        <w:rPr>
          <w:rFonts w:ascii="Times New Roman" w:eastAsia="宋体" w:hAnsi="Times New Roman" w:cs="Times New Roman"/>
        </w:rPr>
        <w:t>．讨论法</w:t>
      </w:r>
      <w:r w:rsidR="00F27EA9" w:rsidRPr="002B7EFB">
        <w:rPr>
          <w:rFonts w:ascii="Times New Roman" w:eastAsia="宋体" w:hAnsi="Times New Roman" w:cs="Times New Roman"/>
        </w:rPr>
        <w:t>。教师提出放射生物学中的关键问题并引导学生进行启发式讨论，培养锻炼学生的独立思考能力和辩证批判精神，有助于对知识的深入理解和认识，促进学生灵活运用基本理论的能力。</w:t>
      </w:r>
    </w:p>
    <w:p w14:paraId="405774F7" w14:textId="5E994C8E" w:rsidR="00EE502E" w:rsidRPr="002B7EFB" w:rsidRDefault="00EE502E" w:rsidP="00022CBB">
      <w:pPr>
        <w:widowControl/>
        <w:spacing w:beforeLines="50" w:before="156" w:afterLines="50" w:after="156"/>
        <w:ind w:firstLineChars="200" w:firstLine="420"/>
        <w:jc w:val="left"/>
        <w:rPr>
          <w:rFonts w:ascii="Times New Roman" w:eastAsia="宋体" w:hAnsi="Times New Roman" w:cs="Times New Roman"/>
        </w:rPr>
      </w:pPr>
      <w:r w:rsidRPr="002B7EFB">
        <w:rPr>
          <w:rFonts w:ascii="Times New Roman" w:eastAsia="宋体" w:hAnsi="Times New Roman" w:cs="Times New Roman"/>
        </w:rPr>
        <w:t>3</w:t>
      </w:r>
      <w:r w:rsidR="00F27EA9" w:rsidRPr="002B7EFB">
        <w:rPr>
          <w:rFonts w:ascii="Times New Roman" w:eastAsia="宋体" w:hAnsi="Times New Roman" w:cs="Times New Roman"/>
        </w:rPr>
        <w:t>．</w:t>
      </w:r>
      <w:r w:rsidRPr="002B7EFB">
        <w:rPr>
          <w:rFonts w:ascii="Times New Roman" w:eastAsia="宋体" w:hAnsi="Times New Roman" w:cs="Times New Roman"/>
        </w:rPr>
        <w:t>案例教学法</w:t>
      </w:r>
      <w:r w:rsidR="00F27EA9" w:rsidRPr="002B7EFB">
        <w:rPr>
          <w:rFonts w:ascii="Times New Roman" w:eastAsia="宋体" w:hAnsi="Times New Roman" w:cs="Times New Roman"/>
        </w:rPr>
        <w:t>。通过展现放射损伤或肿瘤放疗的真实案例，让同学分小组进行分析与讨论，使学生置身于临床情景中，调动学生学习的主动性，鼓励学生独立思考，在小组汇报分析后老师进行最后的总结。</w:t>
      </w:r>
    </w:p>
    <w:p w14:paraId="44814B33" w14:textId="47264E8E" w:rsidR="00D417A1" w:rsidRPr="002B7EFB" w:rsidRDefault="00022CBB" w:rsidP="00C135D6">
      <w:pPr>
        <w:widowControl/>
        <w:spacing w:beforeLines="50" w:before="156" w:afterLines="50" w:after="156"/>
        <w:jc w:val="left"/>
        <w:rPr>
          <w:rFonts w:ascii="Times New Roman" w:eastAsia="黑体" w:hAnsi="Times New Roman" w:cs="Times New Roman"/>
          <w:b/>
          <w:sz w:val="28"/>
          <w:szCs w:val="28"/>
        </w:rPr>
      </w:pPr>
      <w:r w:rsidRPr="002B7EFB">
        <w:rPr>
          <w:rFonts w:ascii="Times New Roman" w:eastAsia="宋体" w:hAnsi="Times New Roman" w:cs="Times New Roman"/>
        </w:rPr>
        <w:lastRenderedPageBreak/>
        <w:t xml:space="preserve">      </w:t>
      </w:r>
      <w:r w:rsidR="00D417A1" w:rsidRPr="002B7EFB">
        <w:rPr>
          <w:rFonts w:ascii="Times New Roman" w:eastAsia="黑体" w:hAnsi="Times New Roman" w:cs="Times New Roman"/>
          <w:b/>
          <w:sz w:val="28"/>
          <w:szCs w:val="28"/>
        </w:rPr>
        <w:t>八、考核方式及评定方法</w:t>
      </w:r>
    </w:p>
    <w:p w14:paraId="2F2ECCF4" w14:textId="66039E4A" w:rsidR="00D417A1" w:rsidRPr="002B7EFB" w:rsidRDefault="00DD7B5F" w:rsidP="00022CBB">
      <w:pPr>
        <w:widowControl/>
        <w:spacing w:beforeLines="50" w:before="156" w:afterLines="50" w:after="156"/>
        <w:ind w:firstLineChars="200" w:firstLine="482"/>
        <w:jc w:val="left"/>
        <w:rPr>
          <w:rFonts w:ascii="Times New Roman" w:eastAsia="黑体" w:hAnsi="Times New Roman" w:cs="Times New Roman"/>
          <w:b/>
          <w:sz w:val="24"/>
          <w:szCs w:val="24"/>
        </w:rPr>
      </w:pPr>
      <w:r w:rsidRPr="002B7EFB">
        <w:rPr>
          <w:rFonts w:ascii="Times New Roman" w:eastAsia="黑体" w:hAnsi="Times New Roman" w:cs="Times New Roman"/>
          <w:b/>
          <w:sz w:val="24"/>
          <w:szCs w:val="24"/>
        </w:rPr>
        <w:t>（一）</w:t>
      </w:r>
      <w:r w:rsidR="00D417A1" w:rsidRPr="002B7EFB">
        <w:rPr>
          <w:rFonts w:ascii="Times New Roman" w:eastAsia="黑体" w:hAnsi="Times New Roman" w:cs="Times New Roman"/>
          <w:b/>
          <w:sz w:val="24"/>
          <w:szCs w:val="24"/>
        </w:rPr>
        <w:t>课程考核与课程目标的对应关系</w:t>
      </w:r>
    </w:p>
    <w:p w14:paraId="317975EC" w14:textId="33DC7B5D" w:rsidR="00D417A1" w:rsidRPr="002B7EFB" w:rsidRDefault="00022CBB" w:rsidP="00022CBB">
      <w:pPr>
        <w:widowControl/>
        <w:spacing w:beforeLines="50" w:before="156" w:afterLines="50" w:after="156"/>
        <w:jc w:val="center"/>
        <w:rPr>
          <w:rFonts w:ascii="Times New Roman" w:eastAsia="宋体" w:hAnsi="Times New Roman" w:cs="Times New Roman"/>
          <w:szCs w:val="21"/>
        </w:rPr>
      </w:pPr>
      <w:r w:rsidRPr="002B7EFB">
        <w:rPr>
          <w:rFonts w:ascii="Times New Roman" w:eastAsia="宋体" w:hAnsi="Times New Roman" w:cs="Times New Roman"/>
          <w:b/>
          <w:szCs w:val="21"/>
        </w:rPr>
        <w:t>表</w:t>
      </w:r>
      <w:r w:rsidRPr="002B7EFB">
        <w:rPr>
          <w:rFonts w:ascii="Times New Roman" w:eastAsia="宋体" w:hAnsi="Times New Roman" w:cs="Times New Roman"/>
          <w:b/>
          <w:szCs w:val="21"/>
        </w:rPr>
        <w:t>4</w:t>
      </w:r>
      <w:r w:rsidRPr="002B7EFB">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RPr="002B7EFB" w14:paraId="45ACA9A5" w14:textId="77777777" w:rsidTr="00F27EA9">
        <w:trPr>
          <w:trHeight w:val="567"/>
          <w:jc w:val="center"/>
        </w:trPr>
        <w:tc>
          <w:tcPr>
            <w:tcW w:w="2847" w:type="dxa"/>
            <w:vAlign w:val="center"/>
          </w:tcPr>
          <w:p w14:paraId="1BADAAF0" w14:textId="77777777" w:rsidR="00D417A1" w:rsidRPr="002B7EFB" w:rsidRDefault="00D417A1" w:rsidP="00DD7B5F">
            <w:pPr>
              <w:pStyle w:val="a3"/>
              <w:spacing w:beforeLines="50" w:before="156" w:afterLines="50" w:after="156"/>
              <w:jc w:val="center"/>
              <w:rPr>
                <w:rFonts w:ascii="Times New Roman" w:hAnsi="Times New Roman"/>
                <w:b/>
              </w:rPr>
            </w:pPr>
            <w:r w:rsidRPr="002B7EFB">
              <w:rPr>
                <w:rFonts w:ascii="Times New Roman" w:hAnsi="Times New Roman"/>
                <w:b/>
              </w:rPr>
              <w:t>课程目标</w:t>
            </w:r>
          </w:p>
        </w:tc>
        <w:tc>
          <w:tcPr>
            <w:tcW w:w="2849" w:type="dxa"/>
            <w:vAlign w:val="center"/>
          </w:tcPr>
          <w:p w14:paraId="7083889C" w14:textId="77777777" w:rsidR="00D417A1" w:rsidRPr="002B7EFB" w:rsidRDefault="00D417A1" w:rsidP="00DD7B5F">
            <w:pPr>
              <w:pStyle w:val="a3"/>
              <w:spacing w:beforeLines="50" w:before="156" w:afterLines="50" w:after="156"/>
              <w:jc w:val="center"/>
              <w:rPr>
                <w:rFonts w:ascii="Times New Roman" w:hAnsi="Times New Roman"/>
                <w:b/>
              </w:rPr>
            </w:pPr>
            <w:r w:rsidRPr="002B7EFB">
              <w:rPr>
                <w:rFonts w:ascii="Times New Roman" w:hAnsi="Times New Roman"/>
                <w:b/>
              </w:rPr>
              <w:t>考核要点</w:t>
            </w:r>
          </w:p>
        </w:tc>
        <w:tc>
          <w:tcPr>
            <w:tcW w:w="2849" w:type="dxa"/>
            <w:vAlign w:val="center"/>
          </w:tcPr>
          <w:p w14:paraId="011CB732" w14:textId="77777777" w:rsidR="00D417A1" w:rsidRPr="002B7EFB" w:rsidRDefault="00D417A1" w:rsidP="00DD7B5F">
            <w:pPr>
              <w:pStyle w:val="a3"/>
              <w:spacing w:beforeLines="50" w:before="156" w:afterLines="50" w:after="156"/>
              <w:jc w:val="center"/>
              <w:rPr>
                <w:rFonts w:ascii="Times New Roman" w:hAnsi="Times New Roman"/>
                <w:b/>
              </w:rPr>
            </w:pPr>
            <w:r w:rsidRPr="002B7EFB">
              <w:rPr>
                <w:rFonts w:ascii="Times New Roman" w:hAnsi="Times New Roman"/>
                <w:b/>
              </w:rPr>
              <w:t>考核方式</w:t>
            </w:r>
          </w:p>
        </w:tc>
      </w:tr>
      <w:tr w:rsidR="00D417A1" w:rsidRPr="002B7EFB" w14:paraId="2136DF1A" w14:textId="77777777" w:rsidTr="002D07FE">
        <w:trPr>
          <w:trHeight w:val="567"/>
          <w:jc w:val="center"/>
        </w:trPr>
        <w:tc>
          <w:tcPr>
            <w:tcW w:w="2847" w:type="dxa"/>
            <w:vAlign w:val="center"/>
          </w:tcPr>
          <w:p w14:paraId="0BF4E66D" w14:textId="77777777" w:rsidR="00D417A1" w:rsidRPr="002B7EFB" w:rsidRDefault="00285327" w:rsidP="00DD7B5F">
            <w:pPr>
              <w:pStyle w:val="a3"/>
              <w:spacing w:beforeLines="50" w:before="156" w:afterLines="50" w:after="156"/>
              <w:jc w:val="center"/>
              <w:rPr>
                <w:rFonts w:ascii="Times New Roman" w:hAnsi="Times New Roman"/>
              </w:rPr>
            </w:pPr>
            <w:r w:rsidRPr="002B7EFB">
              <w:rPr>
                <w:rFonts w:ascii="Times New Roman" w:hAnsi="Times New Roman"/>
              </w:rPr>
              <w:t>课程目标</w:t>
            </w:r>
            <w:r w:rsidRPr="002B7EFB">
              <w:rPr>
                <w:rFonts w:ascii="Times New Roman" w:hAnsi="Times New Roman"/>
              </w:rPr>
              <w:t>1</w:t>
            </w:r>
          </w:p>
        </w:tc>
        <w:tc>
          <w:tcPr>
            <w:tcW w:w="2849" w:type="dxa"/>
          </w:tcPr>
          <w:p w14:paraId="4D38AD7A" w14:textId="26E33FD0" w:rsidR="00D417A1" w:rsidRPr="002B7EFB" w:rsidRDefault="002D07FE" w:rsidP="002D07FE">
            <w:pPr>
              <w:pStyle w:val="a3"/>
              <w:spacing w:beforeLines="50" w:before="156" w:afterLines="50" w:after="156"/>
              <w:rPr>
                <w:rFonts w:ascii="Times New Roman" w:hAnsi="Times New Roman"/>
                <w:b/>
              </w:rPr>
            </w:pPr>
            <w:r w:rsidRPr="002B7EFB">
              <w:rPr>
                <w:rFonts w:ascii="Times New Roman" w:hAnsi="Times New Roman"/>
              </w:rPr>
              <w:t>电离辐射的种类、电离与激发的概念与意义、水分子的电离激发过程、直接作用与间接作用、氧效应、影响电离辐射生物效应的主要因素、细胞的放射敏感性、电离辐射对细胞周期进程的作用、不同细胞周期的放射敏感性、电离辐射诱导的细胞死亡、细胞存活曲线</w:t>
            </w:r>
          </w:p>
        </w:tc>
        <w:tc>
          <w:tcPr>
            <w:tcW w:w="2849" w:type="dxa"/>
          </w:tcPr>
          <w:p w14:paraId="1263FEE9" w14:textId="31D03D77" w:rsidR="00D417A1" w:rsidRPr="002B7EFB" w:rsidRDefault="009B1D6A" w:rsidP="002D07FE">
            <w:pPr>
              <w:pStyle w:val="a3"/>
              <w:spacing w:beforeLines="50" w:before="156" w:afterLines="50" w:after="156"/>
              <w:rPr>
                <w:rFonts w:ascii="Times New Roman" w:hAnsi="Times New Roman"/>
              </w:rPr>
            </w:pPr>
            <w:r w:rsidRPr="002B7EFB">
              <w:rPr>
                <w:rFonts w:ascii="Times New Roman" w:hAnsi="Times New Roman"/>
              </w:rPr>
              <w:t>平时考核、实验考核、期中考核、期末考核。</w:t>
            </w:r>
          </w:p>
        </w:tc>
      </w:tr>
      <w:tr w:rsidR="00D417A1" w:rsidRPr="002B7EFB" w14:paraId="1334A749" w14:textId="77777777" w:rsidTr="002D07FE">
        <w:trPr>
          <w:trHeight w:val="567"/>
          <w:jc w:val="center"/>
        </w:trPr>
        <w:tc>
          <w:tcPr>
            <w:tcW w:w="2847" w:type="dxa"/>
            <w:vAlign w:val="center"/>
          </w:tcPr>
          <w:p w14:paraId="5119B399" w14:textId="77777777" w:rsidR="00D417A1" w:rsidRPr="002B7EFB" w:rsidRDefault="00285327" w:rsidP="00DD7B5F">
            <w:pPr>
              <w:pStyle w:val="a3"/>
              <w:spacing w:beforeLines="50" w:before="156" w:afterLines="50" w:after="156"/>
              <w:jc w:val="center"/>
              <w:rPr>
                <w:rFonts w:ascii="Times New Roman" w:hAnsi="Times New Roman"/>
              </w:rPr>
            </w:pPr>
            <w:r w:rsidRPr="002B7EFB">
              <w:rPr>
                <w:rFonts w:ascii="Times New Roman" w:hAnsi="Times New Roman"/>
              </w:rPr>
              <w:t>课程目标</w:t>
            </w:r>
            <w:r w:rsidRPr="002B7EFB">
              <w:rPr>
                <w:rFonts w:ascii="Times New Roman" w:hAnsi="Times New Roman"/>
              </w:rPr>
              <w:t>2</w:t>
            </w:r>
          </w:p>
        </w:tc>
        <w:tc>
          <w:tcPr>
            <w:tcW w:w="2849" w:type="dxa"/>
          </w:tcPr>
          <w:p w14:paraId="620BD58A" w14:textId="3FC85214" w:rsidR="00D417A1" w:rsidRPr="002B7EFB" w:rsidRDefault="002D07FE" w:rsidP="002D07FE">
            <w:pPr>
              <w:pStyle w:val="a3"/>
              <w:spacing w:beforeLines="50" w:before="156" w:afterLines="50" w:after="156"/>
              <w:rPr>
                <w:rFonts w:ascii="Times New Roman" w:hAnsi="Times New Roman"/>
                <w:b/>
              </w:rPr>
            </w:pPr>
            <w:r w:rsidRPr="002B7EFB">
              <w:rPr>
                <w:rFonts w:ascii="Times New Roman" w:hAnsi="Times New Roman"/>
              </w:rPr>
              <w:t>电离辐射对造血系统的作用、造血干细胞的放射敏感性、急性全身照射后造血系统与外周血的变化规律、电离辐射对免疫器官、免疫细胞、免疫功能的作用、感染与出血并发症的病理学机制、发病特点与临床表现、电离辐射对肠道的作用、对生殖系统的作用、对眼的作用、对皮肤的作用</w:t>
            </w:r>
          </w:p>
        </w:tc>
        <w:tc>
          <w:tcPr>
            <w:tcW w:w="2849" w:type="dxa"/>
          </w:tcPr>
          <w:p w14:paraId="7B0BEA9E" w14:textId="77972CC3" w:rsidR="00D417A1" w:rsidRPr="002B7EFB" w:rsidRDefault="009B1D6A" w:rsidP="002D07FE">
            <w:pPr>
              <w:pStyle w:val="a3"/>
              <w:spacing w:beforeLines="50" w:before="156" w:afterLines="50" w:after="156"/>
              <w:rPr>
                <w:rFonts w:ascii="Times New Roman" w:hAnsi="Times New Roman"/>
                <w:b/>
              </w:rPr>
            </w:pPr>
            <w:r w:rsidRPr="002B7EFB">
              <w:rPr>
                <w:rFonts w:ascii="Times New Roman" w:hAnsi="Times New Roman"/>
              </w:rPr>
              <w:t>平时考核、实验考核、期中考核、期末考核。</w:t>
            </w:r>
          </w:p>
        </w:tc>
      </w:tr>
      <w:tr w:rsidR="00D417A1" w:rsidRPr="002B7EFB" w14:paraId="51813F77" w14:textId="77777777" w:rsidTr="00C951F2">
        <w:trPr>
          <w:trHeight w:val="567"/>
          <w:jc w:val="center"/>
        </w:trPr>
        <w:tc>
          <w:tcPr>
            <w:tcW w:w="2847" w:type="dxa"/>
            <w:vAlign w:val="center"/>
          </w:tcPr>
          <w:p w14:paraId="660266F8" w14:textId="77777777" w:rsidR="00D417A1" w:rsidRPr="002B7EFB" w:rsidRDefault="00285327" w:rsidP="00DD7B5F">
            <w:pPr>
              <w:pStyle w:val="a3"/>
              <w:spacing w:beforeLines="50" w:before="156" w:afterLines="50" w:after="156"/>
              <w:jc w:val="center"/>
              <w:rPr>
                <w:rFonts w:ascii="Times New Roman" w:hAnsi="Times New Roman"/>
              </w:rPr>
            </w:pPr>
            <w:r w:rsidRPr="002B7EFB">
              <w:rPr>
                <w:rFonts w:ascii="Times New Roman" w:hAnsi="Times New Roman"/>
              </w:rPr>
              <w:t>课程目标</w:t>
            </w:r>
            <w:r w:rsidRPr="002B7EFB">
              <w:rPr>
                <w:rFonts w:ascii="Times New Roman" w:hAnsi="Times New Roman"/>
              </w:rPr>
              <w:t>3</w:t>
            </w:r>
          </w:p>
        </w:tc>
        <w:tc>
          <w:tcPr>
            <w:tcW w:w="2849" w:type="dxa"/>
          </w:tcPr>
          <w:p w14:paraId="053534EE" w14:textId="1CB83F57" w:rsidR="00D417A1" w:rsidRPr="002B7EFB" w:rsidRDefault="00C951F2" w:rsidP="00C951F2">
            <w:pPr>
              <w:pStyle w:val="a3"/>
              <w:spacing w:beforeLines="50" w:before="156" w:afterLines="50" w:after="156"/>
              <w:rPr>
                <w:rFonts w:ascii="Times New Roman" w:hAnsi="Times New Roman"/>
                <w:b/>
              </w:rPr>
            </w:pPr>
            <w:r w:rsidRPr="002B7EFB">
              <w:rPr>
                <w:rFonts w:ascii="Times New Roman" w:hAnsi="Times New Roman"/>
              </w:rPr>
              <w:t>肿瘤细胞的生物学基础、电离辐射诱导的肿瘤细胞死亡、早反应组织与晚反应组织、肿瘤乏氧对放射敏感性的影响、肿瘤放疗的</w:t>
            </w:r>
            <w:r w:rsidRPr="002B7EFB">
              <w:rPr>
                <w:rFonts w:ascii="Times New Roman" w:hAnsi="Times New Roman"/>
              </w:rPr>
              <w:t>4R</w:t>
            </w:r>
            <w:r w:rsidRPr="002B7EFB">
              <w:rPr>
                <w:rFonts w:ascii="Times New Roman" w:hAnsi="Times New Roman"/>
              </w:rPr>
              <w:t>理论、肿瘤分割放疗的理论基础</w:t>
            </w:r>
          </w:p>
        </w:tc>
        <w:tc>
          <w:tcPr>
            <w:tcW w:w="2849" w:type="dxa"/>
          </w:tcPr>
          <w:p w14:paraId="653C3319" w14:textId="7D9D2B99" w:rsidR="00D417A1" w:rsidRPr="002B7EFB" w:rsidRDefault="009B1D6A" w:rsidP="002D07FE">
            <w:pPr>
              <w:pStyle w:val="a3"/>
              <w:spacing w:beforeLines="50" w:before="156" w:afterLines="50" w:after="156"/>
              <w:rPr>
                <w:rFonts w:ascii="Times New Roman" w:hAnsi="Times New Roman"/>
                <w:b/>
              </w:rPr>
            </w:pPr>
            <w:r w:rsidRPr="002B7EFB">
              <w:rPr>
                <w:rFonts w:ascii="Times New Roman" w:hAnsi="Times New Roman"/>
              </w:rPr>
              <w:t>平时考核、实验考核、期中考核、期末考核。</w:t>
            </w:r>
          </w:p>
        </w:tc>
      </w:tr>
    </w:tbl>
    <w:p w14:paraId="53EEB9F8" w14:textId="0120E5ED" w:rsidR="00DD7B5F" w:rsidRPr="002B7EFB" w:rsidRDefault="00DD7B5F" w:rsidP="00DD7B5F">
      <w:pPr>
        <w:widowControl/>
        <w:spacing w:beforeLines="50" w:before="156" w:afterLines="50" w:after="156"/>
        <w:ind w:firstLineChars="200" w:firstLine="482"/>
        <w:jc w:val="left"/>
        <w:rPr>
          <w:rFonts w:ascii="Times New Roman" w:eastAsia="黑体" w:hAnsi="Times New Roman" w:cs="Times New Roman"/>
          <w:b/>
          <w:sz w:val="24"/>
          <w:szCs w:val="24"/>
        </w:rPr>
      </w:pPr>
      <w:r w:rsidRPr="002B7EFB">
        <w:rPr>
          <w:rFonts w:ascii="Times New Roman" w:eastAsia="黑体" w:hAnsi="Times New Roman" w:cs="Times New Roman"/>
          <w:b/>
          <w:sz w:val="24"/>
          <w:szCs w:val="24"/>
        </w:rPr>
        <w:t>（二）</w:t>
      </w:r>
      <w:r w:rsidR="00D02F99" w:rsidRPr="002B7EFB">
        <w:rPr>
          <w:rFonts w:ascii="Times New Roman" w:eastAsia="黑体" w:hAnsi="Times New Roman" w:cs="Times New Roman"/>
          <w:b/>
          <w:sz w:val="24"/>
          <w:szCs w:val="24"/>
        </w:rPr>
        <w:t>评</w:t>
      </w:r>
      <w:r w:rsidR="00B03909" w:rsidRPr="002B7EFB">
        <w:rPr>
          <w:rFonts w:ascii="Times New Roman" w:eastAsia="黑体" w:hAnsi="Times New Roman" w:cs="Times New Roman"/>
          <w:b/>
          <w:sz w:val="24"/>
          <w:szCs w:val="24"/>
        </w:rPr>
        <w:t>定方法</w:t>
      </w:r>
    </w:p>
    <w:p w14:paraId="08615137" w14:textId="78248DD0" w:rsidR="00C54636" w:rsidRPr="002B7EFB" w:rsidRDefault="00DD7B5F" w:rsidP="00DD7B5F">
      <w:pPr>
        <w:widowControl/>
        <w:spacing w:beforeLines="50" w:before="156" w:afterLines="50" w:after="156"/>
        <w:ind w:firstLineChars="200" w:firstLine="422"/>
        <w:jc w:val="left"/>
        <w:rPr>
          <w:rFonts w:ascii="Times New Roman" w:eastAsia="宋体" w:hAnsi="Times New Roman" w:cs="Times New Roman"/>
          <w:b/>
        </w:rPr>
      </w:pPr>
      <w:r w:rsidRPr="002B7EFB">
        <w:rPr>
          <w:rFonts w:ascii="Times New Roman" w:eastAsia="宋体" w:hAnsi="Times New Roman" w:cs="Times New Roman"/>
          <w:b/>
        </w:rPr>
        <w:t>1</w:t>
      </w:r>
      <w:r w:rsidRPr="002B7EFB">
        <w:rPr>
          <w:rFonts w:ascii="Times New Roman" w:eastAsia="宋体" w:hAnsi="Times New Roman" w:cs="Times New Roman"/>
          <w:b/>
        </w:rPr>
        <w:t>．</w:t>
      </w:r>
      <w:r w:rsidR="00C54636" w:rsidRPr="002B7EFB">
        <w:rPr>
          <w:rFonts w:ascii="Times New Roman" w:eastAsia="宋体" w:hAnsi="Times New Roman" w:cs="Times New Roman"/>
          <w:b/>
        </w:rPr>
        <w:t>评定方法</w:t>
      </w:r>
    </w:p>
    <w:p w14:paraId="2D6156E8" w14:textId="795E7E62" w:rsidR="00F27EA9" w:rsidRPr="002B7EFB" w:rsidRDefault="00F27EA9" w:rsidP="00DD7B5F">
      <w:pPr>
        <w:widowControl/>
        <w:spacing w:beforeLines="50" w:before="156" w:afterLines="50" w:after="156"/>
        <w:ind w:firstLineChars="200" w:firstLine="420"/>
        <w:jc w:val="left"/>
        <w:rPr>
          <w:rFonts w:ascii="Times New Roman" w:eastAsia="宋体" w:hAnsi="Times New Roman" w:cs="Times New Roman"/>
          <w:szCs w:val="21"/>
        </w:rPr>
      </w:pPr>
      <w:r w:rsidRPr="002B7EFB">
        <w:rPr>
          <w:rFonts w:ascii="Times New Roman" w:eastAsia="宋体" w:hAnsi="Times New Roman" w:cs="Times New Roman"/>
          <w:szCs w:val="21"/>
        </w:rPr>
        <w:t>平时成绩：</w:t>
      </w:r>
      <w:r w:rsidRPr="002B7EFB">
        <w:rPr>
          <w:rFonts w:ascii="Times New Roman" w:eastAsia="宋体" w:hAnsi="Times New Roman" w:cs="Times New Roman"/>
          <w:szCs w:val="21"/>
        </w:rPr>
        <w:t>10%</w:t>
      </w:r>
      <w:r w:rsidRPr="002B7EFB">
        <w:rPr>
          <w:rFonts w:ascii="Times New Roman" w:eastAsia="宋体" w:hAnsi="Times New Roman" w:cs="Times New Roman"/>
          <w:szCs w:val="21"/>
        </w:rPr>
        <w:t>，实验成绩：</w:t>
      </w:r>
      <w:r w:rsidRPr="002B7EFB">
        <w:rPr>
          <w:rFonts w:ascii="Times New Roman" w:eastAsia="宋体" w:hAnsi="Times New Roman" w:cs="Times New Roman"/>
          <w:szCs w:val="21"/>
        </w:rPr>
        <w:t>20%</w:t>
      </w:r>
      <w:r w:rsidRPr="002B7EFB">
        <w:rPr>
          <w:rFonts w:ascii="Times New Roman" w:eastAsia="宋体" w:hAnsi="Times New Roman" w:cs="Times New Roman"/>
          <w:szCs w:val="21"/>
        </w:rPr>
        <w:t>，期中成绩：</w:t>
      </w:r>
      <w:r w:rsidRPr="002B7EFB">
        <w:rPr>
          <w:rFonts w:ascii="Times New Roman" w:eastAsia="宋体" w:hAnsi="Times New Roman" w:cs="Times New Roman"/>
          <w:szCs w:val="21"/>
        </w:rPr>
        <w:t>30%</w:t>
      </w:r>
      <w:r w:rsidRPr="002B7EFB">
        <w:rPr>
          <w:rFonts w:ascii="Times New Roman" w:eastAsia="宋体" w:hAnsi="Times New Roman" w:cs="Times New Roman"/>
          <w:szCs w:val="21"/>
        </w:rPr>
        <w:t>，期末成绩：</w:t>
      </w:r>
      <w:r w:rsidRPr="002B7EFB">
        <w:rPr>
          <w:rFonts w:ascii="Times New Roman" w:eastAsia="宋体" w:hAnsi="Times New Roman" w:cs="Times New Roman"/>
          <w:szCs w:val="21"/>
        </w:rPr>
        <w:t>40%</w:t>
      </w:r>
      <w:r w:rsidRPr="002B7EFB">
        <w:rPr>
          <w:rFonts w:ascii="Times New Roman" w:eastAsia="宋体" w:hAnsi="Times New Roman" w:cs="Times New Roman"/>
          <w:szCs w:val="21"/>
        </w:rPr>
        <w:t>。</w:t>
      </w:r>
    </w:p>
    <w:p w14:paraId="67A1B819" w14:textId="2C7569A4" w:rsidR="00B03909" w:rsidRPr="002B7EFB" w:rsidRDefault="00DD7B5F" w:rsidP="00DD7B5F">
      <w:pPr>
        <w:widowControl/>
        <w:spacing w:beforeLines="50" w:before="156" w:afterLines="50" w:after="156"/>
        <w:ind w:firstLineChars="200" w:firstLine="422"/>
        <w:jc w:val="left"/>
        <w:rPr>
          <w:rFonts w:ascii="Times New Roman" w:eastAsia="宋体" w:hAnsi="Times New Roman" w:cs="Times New Roman"/>
        </w:rPr>
      </w:pPr>
      <w:r w:rsidRPr="002B7EFB">
        <w:rPr>
          <w:rFonts w:ascii="Times New Roman" w:eastAsia="宋体" w:hAnsi="Times New Roman" w:cs="Times New Roman"/>
          <w:b/>
        </w:rPr>
        <w:t>2</w:t>
      </w:r>
      <w:r w:rsidRPr="002B7EFB">
        <w:rPr>
          <w:rFonts w:ascii="Times New Roman" w:eastAsia="宋体" w:hAnsi="Times New Roman" w:cs="Times New Roman"/>
          <w:b/>
        </w:rPr>
        <w:t>．</w:t>
      </w:r>
      <w:r w:rsidR="00285327" w:rsidRPr="002B7EFB">
        <w:rPr>
          <w:rFonts w:ascii="Times New Roman" w:eastAsia="宋体" w:hAnsi="Times New Roman" w:cs="Times New Roman"/>
          <w:b/>
        </w:rPr>
        <w:t>课程目标的考核占比与达成度分析</w:t>
      </w:r>
      <w:r w:rsidRPr="002B7EFB">
        <w:rPr>
          <w:rFonts w:ascii="Times New Roman" w:eastAsia="宋体" w:hAnsi="Times New Roman" w:cs="Times New Roman"/>
          <w:b/>
        </w:rPr>
        <w:t xml:space="preserve"> </w:t>
      </w:r>
    </w:p>
    <w:p w14:paraId="422091F7" w14:textId="2F627DAA" w:rsidR="00D504B7" w:rsidRPr="002B7EFB" w:rsidRDefault="00D504B7" w:rsidP="00D504B7">
      <w:pPr>
        <w:widowControl/>
        <w:spacing w:beforeLines="50" w:before="156" w:afterLines="50" w:after="156"/>
        <w:ind w:firstLineChars="200" w:firstLine="422"/>
        <w:jc w:val="center"/>
        <w:rPr>
          <w:rFonts w:ascii="Times New Roman" w:eastAsia="宋体" w:hAnsi="Times New Roman" w:cs="Times New Roman"/>
          <w:b/>
        </w:rPr>
      </w:pPr>
      <w:r w:rsidRPr="002B7EFB">
        <w:rPr>
          <w:rFonts w:ascii="Times New Roman" w:eastAsia="宋体" w:hAnsi="Times New Roman" w:cs="Times New Roman"/>
          <w:b/>
        </w:rPr>
        <w:t>表</w:t>
      </w:r>
      <w:r w:rsidRPr="002B7EFB">
        <w:rPr>
          <w:rFonts w:ascii="Times New Roman" w:eastAsia="宋体" w:hAnsi="Times New Roman" w:cs="Times New Roman"/>
          <w:b/>
        </w:rPr>
        <w:t>5</w:t>
      </w:r>
      <w:r w:rsidRPr="002B7EFB">
        <w:rPr>
          <w:rFonts w:ascii="Times New Roman" w:eastAsia="宋体" w:hAnsi="Times New Roman" w:cs="Times New Roman"/>
          <w:b/>
        </w:rPr>
        <w:t>：课程目标的考核占比与达成度分析表</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1134"/>
        <w:gridCol w:w="2627"/>
      </w:tblGrid>
      <w:tr w:rsidR="0077171D" w:rsidRPr="002B7EFB" w14:paraId="66B4D697" w14:textId="77777777" w:rsidTr="0077171D">
        <w:trPr>
          <w:jc w:val="center"/>
        </w:trPr>
        <w:tc>
          <w:tcPr>
            <w:tcW w:w="2122" w:type="dxa"/>
            <w:tcBorders>
              <w:tl2br w:val="single" w:sz="4" w:space="0" w:color="auto"/>
            </w:tcBorders>
            <w:shd w:val="clear" w:color="auto" w:fill="auto"/>
            <w:vAlign w:val="center"/>
          </w:tcPr>
          <w:p w14:paraId="768C865F" w14:textId="77777777" w:rsidR="0077171D" w:rsidRPr="002B7EFB" w:rsidRDefault="0077171D" w:rsidP="00DD7B5F">
            <w:pPr>
              <w:spacing w:beforeLines="50" w:before="156" w:afterLines="50" w:after="156"/>
              <w:rPr>
                <w:rFonts w:ascii="Times New Roman" w:eastAsia="宋体" w:hAnsi="Times New Roman" w:cs="Times New Roman"/>
                <w:b/>
                <w:bCs/>
                <w:kern w:val="0"/>
                <w:szCs w:val="21"/>
              </w:rPr>
            </w:pPr>
            <w:r w:rsidRPr="002B7EFB">
              <w:rPr>
                <w:rFonts w:ascii="Times New Roman" w:eastAsia="宋体" w:hAnsi="Times New Roman" w:cs="Times New Roman"/>
                <w:b/>
                <w:bCs/>
                <w:kern w:val="0"/>
                <w:szCs w:val="21"/>
              </w:rPr>
              <w:lastRenderedPageBreak/>
              <w:t xml:space="preserve">       </w:t>
            </w:r>
            <w:r w:rsidRPr="002B7EFB">
              <w:rPr>
                <w:rFonts w:ascii="Times New Roman" w:eastAsia="宋体" w:hAnsi="Times New Roman" w:cs="Times New Roman"/>
                <w:b/>
                <w:bCs/>
                <w:kern w:val="0"/>
                <w:szCs w:val="21"/>
              </w:rPr>
              <w:t>考核占比</w:t>
            </w:r>
          </w:p>
          <w:p w14:paraId="080BDBF5" w14:textId="77777777" w:rsidR="0077171D" w:rsidRPr="002B7EFB" w:rsidRDefault="0077171D" w:rsidP="00DD7B5F">
            <w:pPr>
              <w:spacing w:beforeLines="50" w:before="156" w:afterLines="50" w:after="156"/>
              <w:ind w:firstLineChars="50" w:firstLine="105"/>
              <w:rPr>
                <w:rFonts w:ascii="Times New Roman" w:eastAsia="宋体" w:hAnsi="Times New Roman" w:cs="Times New Roman"/>
                <w:b/>
                <w:bCs/>
                <w:kern w:val="0"/>
                <w:szCs w:val="21"/>
              </w:rPr>
            </w:pPr>
            <w:r w:rsidRPr="002B7EFB">
              <w:rPr>
                <w:rFonts w:ascii="Times New Roman" w:eastAsia="宋体" w:hAnsi="Times New Roman" w:cs="Times New Roman"/>
                <w:b/>
                <w:bCs/>
                <w:kern w:val="0"/>
                <w:szCs w:val="21"/>
              </w:rPr>
              <w:t>课程目标</w:t>
            </w:r>
          </w:p>
        </w:tc>
        <w:tc>
          <w:tcPr>
            <w:tcW w:w="858" w:type="dxa"/>
            <w:shd w:val="clear" w:color="auto" w:fill="auto"/>
            <w:vAlign w:val="center"/>
          </w:tcPr>
          <w:p w14:paraId="4A01F9C7" w14:textId="77777777" w:rsidR="0077171D" w:rsidRPr="002B7EFB" w:rsidRDefault="0077171D" w:rsidP="00DD7B5F">
            <w:pPr>
              <w:spacing w:beforeLines="50" w:before="156" w:afterLines="50" w:after="156"/>
              <w:jc w:val="center"/>
              <w:rPr>
                <w:rFonts w:ascii="Times New Roman" w:eastAsia="宋体" w:hAnsi="Times New Roman" w:cs="Times New Roman"/>
                <w:b/>
                <w:bCs/>
                <w:kern w:val="0"/>
                <w:szCs w:val="21"/>
              </w:rPr>
            </w:pPr>
            <w:r w:rsidRPr="002B7EFB">
              <w:rPr>
                <w:rFonts w:ascii="Times New Roman" w:eastAsia="宋体" w:hAnsi="Times New Roman" w:cs="Times New Roman"/>
                <w:b/>
                <w:bCs/>
                <w:kern w:val="0"/>
                <w:szCs w:val="21"/>
              </w:rPr>
              <w:t>平时</w:t>
            </w:r>
          </w:p>
        </w:tc>
        <w:tc>
          <w:tcPr>
            <w:tcW w:w="1134" w:type="dxa"/>
            <w:vAlign w:val="center"/>
          </w:tcPr>
          <w:p w14:paraId="53C52159" w14:textId="13080196" w:rsidR="0077171D" w:rsidRPr="002B7EFB" w:rsidRDefault="0077171D" w:rsidP="0077171D">
            <w:pPr>
              <w:spacing w:beforeLines="50" w:before="156" w:afterLines="50" w:after="156"/>
              <w:jc w:val="center"/>
              <w:rPr>
                <w:rFonts w:ascii="Times New Roman" w:eastAsia="宋体" w:hAnsi="Times New Roman" w:cs="Times New Roman"/>
                <w:b/>
                <w:bCs/>
                <w:kern w:val="0"/>
                <w:szCs w:val="21"/>
              </w:rPr>
            </w:pPr>
            <w:r w:rsidRPr="002B7EFB">
              <w:rPr>
                <w:rFonts w:ascii="Times New Roman" w:eastAsia="宋体" w:hAnsi="Times New Roman" w:cs="Times New Roman"/>
                <w:b/>
                <w:bCs/>
                <w:kern w:val="0"/>
                <w:szCs w:val="21"/>
              </w:rPr>
              <w:t>实验</w:t>
            </w:r>
          </w:p>
        </w:tc>
        <w:tc>
          <w:tcPr>
            <w:tcW w:w="1134" w:type="dxa"/>
            <w:shd w:val="clear" w:color="auto" w:fill="auto"/>
            <w:vAlign w:val="center"/>
          </w:tcPr>
          <w:p w14:paraId="48D834D7" w14:textId="43ACB5BE" w:rsidR="0077171D" w:rsidRPr="002B7EFB" w:rsidRDefault="0077171D" w:rsidP="00DD7B5F">
            <w:pPr>
              <w:spacing w:beforeLines="50" w:before="156" w:afterLines="50" w:after="156"/>
              <w:jc w:val="center"/>
              <w:rPr>
                <w:rFonts w:ascii="Times New Roman" w:eastAsia="宋体" w:hAnsi="Times New Roman" w:cs="Times New Roman"/>
                <w:b/>
                <w:bCs/>
                <w:kern w:val="0"/>
                <w:szCs w:val="21"/>
              </w:rPr>
            </w:pPr>
            <w:r w:rsidRPr="002B7EFB">
              <w:rPr>
                <w:rFonts w:ascii="Times New Roman" w:eastAsia="宋体" w:hAnsi="Times New Roman" w:cs="Times New Roman"/>
                <w:b/>
                <w:bCs/>
                <w:kern w:val="0"/>
                <w:szCs w:val="21"/>
              </w:rPr>
              <w:t>期中</w:t>
            </w:r>
          </w:p>
        </w:tc>
        <w:tc>
          <w:tcPr>
            <w:tcW w:w="1134" w:type="dxa"/>
            <w:vAlign w:val="center"/>
          </w:tcPr>
          <w:p w14:paraId="296FE503" w14:textId="77777777" w:rsidR="0077171D" w:rsidRPr="002B7EFB" w:rsidRDefault="0077171D" w:rsidP="00DD7B5F">
            <w:pPr>
              <w:spacing w:beforeLines="50" w:before="156" w:afterLines="50" w:after="156"/>
              <w:jc w:val="center"/>
              <w:rPr>
                <w:rFonts w:ascii="Times New Roman" w:eastAsia="宋体" w:hAnsi="Times New Roman" w:cs="Times New Roman"/>
                <w:b/>
                <w:bCs/>
                <w:kern w:val="0"/>
                <w:szCs w:val="21"/>
              </w:rPr>
            </w:pPr>
            <w:r w:rsidRPr="002B7EFB">
              <w:rPr>
                <w:rFonts w:ascii="Times New Roman" w:eastAsia="宋体" w:hAnsi="Times New Roman" w:cs="Times New Roman"/>
                <w:b/>
                <w:bCs/>
                <w:kern w:val="0"/>
                <w:szCs w:val="21"/>
              </w:rPr>
              <w:t>期末</w:t>
            </w:r>
          </w:p>
        </w:tc>
        <w:tc>
          <w:tcPr>
            <w:tcW w:w="2627" w:type="dxa"/>
            <w:shd w:val="clear" w:color="auto" w:fill="auto"/>
            <w:vAlign w:val="center"/>
          </w:tcPr>
          <w:p w14:paraId="44B173D0" w14:textId="77777777" w:rsidR="0077171D" w:rsidRPr="002B7EFB" w:rsidRDefault="0077171D" w:rsidP="00DD7B5F">
            <w:pPr>
              <w:spacing w:beforeLines="50" w:before="156" w:afterLines="50" w:after="156"/>
              <w:jc w:val="center"/>
              <w:rPr>
                <w:rFonts w:ascii="Times New Roman" w:eastAsia="宋体" w:hAnsi="Times New Roman" w:cs="Times New Roman"/>
                <w:b/>
                <w:bCs/>
                <w:kern w:val="0"/>
                <w:szCs w:val="21"/>
              </w:rPr>
            </w:pPr>
            <w:r w:rsidRPr="002B7EFB">
              <w:rPr>
                <w:rFonts w:ascii="Times New Roman" w:eastAsia="宋体" w:hAnsi="Times New Roman" w:cs="Times New Roman"/>
                <w:b/>
                <w:bCs/>
                <w:kern w:val="0"/>
                <w:szCs w:val="21"/>
              </w:rPr>
              <w:t>总评达成度</w:t>
            </w:r>
          </w:p>
        </w:tc>
      </w:tr>
      <w:tr w:rsidR="0077171D" w:rsidRPr="002B7EFB" w14:paraId="4217C34F" w14:textId="77777777" w:rsidTr="0077171D">
        <w:trPr>
          <w:trHeight w:val="620"/>
          <w:jc w:val="center"/>
        </w:trPr>
        <w:tc>
          <w:tcPr>
            <w:tcW w:w="2122" w:type="dxa"/>
            <w:shd w:val="clear" w:color="auto" w:fill="auto"/>
            <w:vAlign w:val="center"/>
          </w:tcPr>
          <w:p w14:paraId="42994B80" w14:textId="77777777" w:rsidR="0077171D" w:rsidRPr="002B7EFB" w:rsidRDefault="0077171D" w:rsidP="00DD7B5F">
            <w:pPr>
              <w:spacing w:beforeLines="50" w:before="156" w:afterLines="50" w:after="156"/>
              <w:jc w:val="center"/>
              <w:rPr>
                <w:rFonts w:ascii="Times New Roman" w:eastAsia="宋体" w:hAnsi="Times New Roman" w:cs="Times New Roman"/>
                <w:kern w:val="0"/>
                <w:szCs w:val="21"/>
              </w:rPr>
            </w:pPr>
            <w:r w:rsidRPr="002B7EFB">
              <w:rPr>
                <w:rFonts w:ascii="Times New Roman" w:eastAsia="宋体" w:hAnsi="Times New Roman" w:cs="Times New Roman"/>
                <w:kern w:val="0"/>
                <w:szCs w:val="21"/>
              </w:rPr>
              <w:t>课程目标</w:t>
            </w:r>
            <w:r w:rsidRPr="002B7EFB">
              <w:rPr>
                <w:rFonts w:ascii="Times New Roman" w:eastAsia="宋体" w:hAnsi="Times New Roman" w:cs="Times New Roman"/>
                <w:kern w:val="0"/>
                <w:szCs w:val="21"/>
              </w:rPr>
              <w:t>1</w:t>
            </w:r>
          </w:p>
        </w:tc>
        <w:tc>
          <w:tcPr>
            <w:tcW w:w="858" w:type="dxa"/>
            <w:shd w:val="clear" w:color="auto" w:fill="auto"/>
            <w:vAlign w:val="center"/>
          </w:tcPr>
          <w:p w14:paraId="0DF255E1" w14:textId="67E40544" w:rsidR="0077171D" w:rsidRPr="002B7EFB" w:rsidRDefault="0077171D" w:rsidP="00DD7B5F">
            <w:pPr>
              <w:spacing w:beforeLines="50" w:before="156" w:afterLines="50" w:after="156"/>
              <w:jc w:val="center"/>
              <w:rPr>
                <w:rFonts w:ascii="Times New Roman" w:eastAsia="宋体" w:hAnsi="Times New Roman" w:cs="Times New Roman"/>
                <w:kern w:val="0"/>
                <w:szCs w:val="21"/>
              </w:rPr>
            </w:pPr>
            <w:r w:rsidRPr="002B7EFB">
              <w:rPr>
                <w:rFonts w:ascii="Times New Roman" w:eastAsia="宋体" w:hAnsi="Times New Roman" w:cs="Times New Roman"/>
                <w:kern w:val="0"/>
                <w:szCs w:val="21"/>
              </w:rPr>
              <w:t>40%</w:t>
            </w:r>
          </w:p>
        </w:tc>
        <w:tc>
          <w:tcPr>
            <w:tcW w:w="1134" w:type="dxa"/>
          </w:tcPr>
          <w:p w14:paraId="47A0C2B6" w14:textId="6FAE2E64" w:rsidR="0077171D" w:rsidRPr="002B7EFB" w:rsidRDefault="0077171D" w:rsidP="00DD7B5F">
            <w:pPr>
              <w:spacing w:beforeLines="50" w:before="156" w:afterLines="50" w:after="156"/>
              <w:jc w:val="center"/>
              <w:rPr>
                <w:rFonts w:ascii="Times New Roman" w:eastAsia="宋体" w:hAnsi="Times New Roman" w:cs="Times New Roman"/>
                <w:kern w:val="0"/>
                <w:szCs w:val="21"/>
              </w:rPr>
            </w:pPr>
            <w:r w:rsidRPr="002B7EFB">
              <w:rPr>
                <w:rFonts w:ascii="Times New Roman" w:eastAsia="宋体" w:hAnsi="Times New Roman" w:cs="Times New Roman"/>
                <w:kern w:val="0"/>
                <w:szCs w:val="21"/>
              </w:rPr>
              <w:t>50%</w:t>
            </w:r>
          </w:p>
        </w:tc>
        <w:tc>
          <w:tcPr>
            <w:tcW w:w="1134" w:type="dxa"/>
            <w:shd w:val="clear" w:color="auto" w:fill="auto"/>
            <w:vAlign w:val="center"/>
          </w:tcPr>
          <w:p w14:paraId="24D54D31" w14:textId="4C9D3FAE" w:rsidR="0077171D" w:rsidRPr="002B7EFB" w:rsidRDefault="0077171D" w:rsidP="00DD7B5F">
            <w:pPr>
              <w:spacing w:beforeLines="50" w:before="156" w:afterLines="50" w:after="156"/>
              <w:jc w:val="center"/>
              <w:rPr>
                <w:rFonts w:ascii="Times New Roman" w:eastAsia="宋体" w:hAnsi="Times New Roman" w:cs="Times New Roman"/>
                <w:kern w:val="0"/>
                <w:szCs w:val="21"/>
              </w:rPr>
            </w:pPr>
            <w:r w:rsidRPr="002B7EFB">
              <w:rPr>
                <w:rFonts w:ascii="Times New Roman" w:eastAsia="宋体" w:hAnsi="Times New Roman" w:cs="Times New Roman"/>
                <w:kern w:val="0"/>
                <w:szCs w:val="21"/>
              </w:rPr>
              <w:t>60%</w:t>
            </w:r>
          </w:p>
        </w:tc>
        <w:tc>
          <w:tcPr>
            <w:tcW w:w="1134" w:type="dxa"/>
            <w:vAlign w:val="center"/>
          </w:tcPr>
          <w:p w14:paraId="25FF09F9" w14:textId="6B8575AE" w:rsidR="0077171D" w:rsidRPr="002B7EFB" w:rsidRDefault="0077171D" w:rsidP="00DD7B5F">
            <w:pPr>
              <w:spacing w:beforeLines="50" w:before="156" w:afterLines="50" w:after="156"/>
              <w:jc w:val="center"/>
              <w:rPr>
                <w:rFonts w:ascii="Times New Roman" w:eastAsia="宋体" w:hAnsi="Times New Roman" w:cs="Times New Roman"/>
                <w:kern w:val="0"/>
                <w:szCs w:val="21"/>
              </w:rPr>
            </w:pPr>
            <w:r w:rsidRPr="002B7EFB">
              <w:rPr>
                <w:rFonts w:ascii="Times New Roman" w:eastAsia="宋体" w:hAnsi="Times New Roman" w:cs="Times New Roman"/>
                <w:kern w:val="0"/>
                <w:szCs w:val="21"/>
              </w:rPr>
              <w:t>15%</w:t>
            </w:r>
          </w:p>
        </w:tc>
        <w:tc>
          <w:tcPr>
            <w:tcW w:w="2627" w:type="dxa"/>
            <w:vMerge w:val="restart"/>
            <w:shd w:val="clear" w:color="auto" w:fill="auto"/>
            <w:vAlign w:val="center"/>
          </w:tcPr>
          <w:p w14:paraId="442E5FA3" w14:textId="78AAE088" w:rsidR="0077171D" w:rsidRPr="002B7EFB" w:rsidRDefault="0077171D" w:rsidP="00DD7B5F">
            <w:pPr>
              <w:spacing w:beforeLines="50" w:before="156" w:afterLines="50" w:after="156"/>
              <w:rPr>
                <w:rFonts w:ascii="Times New Roman" w:eastAsia="宋体" w:hAnsi="Times New Roman" w:cs="Times New Roman"/>
                <w:kern w:val="0"/>
                <w:szCs w:val="21"/>
              </w:rPr>
            </w:pPr>
            <w:r w:rsidRPr="002B7EFB">
              <w:rPr>
                <w:rFonts w:ascii="Times New Roman" w:eastAsia="宋体" w:hAnsi="Times New Roman" w:cs="Times New Roman"/>
                <w:kern w:val="0"/>
                <w:szCs w:val="21"/>
              </w:rPr>
              <w:t>总体达成度</w:t>
            </w:r>
            <w:r w:rsidRPr="002B7EFB">
              <w:rPr>
                <w:rFonts w:ascii="Times New Roman" w:eastAsia="宋体" w:hAnsi="Times New Roman" w:cs="Times New Roman"/>
                <w:kern w:val="0"/>
                <w:szCs w:val="21"/>
              </w:rPr>
              <w:t>={0.1</w:t>
            </w:r>
            <w:r w:rsidRPr="002B7EFB">
              <w:rPr>
                <w:rFonts w:ascii="Times New Roman" w:eastAsia="宋体" w:hAnsi="Times New Roman" w:cs="Times New Roman"/>
                <w:kern w:val="0"/>
                <w:szCs w:val="21"/>
              </w:rPr>
              <w:t>ｘ平时成绩</w:t>
            </w:r>
            <w:r w:rsidRPr="002B7EFB">
              <w:rPr>
                <w:rFonts w:ascii="Times New Roman" w:eastAsia="宋体" w:hAnsi="Times New Roman" w:cs="Times New Roman"/>
                <w:kern w:val="0"/>
                <w:szCs w:val="21"/>
              </w:rPr>
              <w:t>+0.2</w:t>
            </w:r>
            <w:r w:rsidRPr="002B7EFB">
              <w:rPr>
                <w:rFonts w:ascii="Times New Roman" w:eastAsia="宋体" w:hAnsi="Times New Roman" w:cs="Times New Roman"/>
                <w:kern w:val="0"/>
                <w:szCs w:val="21"/>
              </w:rPr>
              <w:t>ｘ实验成绩</w:t>
            </w:r>
            <w:r w:rsidRPr="002B7EFB">
              <w:rPr>
                <w:rFonts w:ascii="Times New Roman" w:eastAsia="宋体" w:hAnsi="Times New Roman" w:cs="Times New Roman"/>
                <w:kern w:val="0"/>
                <w:szCs w:val="21"/>
              </w:rPr>
              <w:t>+0.3</w:t>
            </w:r>
            <w:r w:rsidRPr="002B7EFB">
              <w:rPr>
                <w:rFonts w:ascii="Times New Roman" w:eastAsia="宋体" w:hAnsi="Times New Roman" w:cs="Times New Roman"/>
                <w:kern w:val="0"/>
                <w:szCs w:val="21"/>
              </w:rPr>
              <w:t>ｘ期中成绩</w:t>
            </w:r>
            <w:r w:rsidRPr="002B7EFB">
              <w:rPr>
                <w:rFonts w:ascii="Times New Roman" w:eastAsia="宋体" w:hAnsi="Times New Roman" w:cs="Times New Roman"/>
                <w:kern w:val="0"/>
                <w:szCs w:val="21"/>
              </w:rPr>
              <w:t>+0.4</w:t>
            </w:r>
            <w:r w:rsidRPr="002B7EFB">
              <w:rPr>
                <w:rFonts w:ascii="Times New Roman" w:eastAsia="宋体" w:hAnsi="Times New Roman" w:cs="Times New Roman"/>
                <w:kern w:val="0"/>
                <w:szCs w:val="21"/>
              </w:rPr>
              <w:t>ｘ期末成绩</w:t>
            </w:r>
            <w:r w:rsidRPr="002B7EFB">
              <w:rPr>
                <w:rFonts w:ascii="Times New Roman" w:eastAsia="宋体" w:hAnsi="Times New Roman" w:cs="Times New Roman"/>
                <w:kern w:val="0"/>
                <w:szCs w:val="21"/>
              </w:rPr>
              <w:t>}/</w:t>
            </w:r>
            <w:r w:rsidRPr="002B7EFB">
              <w:rPr>
                <w:rFonts w:ascii="Times New Roman" w:eastAsia="宋体" w:hAnsi="Times New Roman" w:cs="Times New Roman"/>
                <w:kern w:val="0"/>
                <w:szCs w:val="21"/>
              </w:rPr>
              <w:t>总分。</w:t>
            </w:r>
          </w:p>
        </w:tc>
      </w:tr>
      <w:tr w:rsidR="0077171D" w:rsidRPr="002B7EFB" w14:paraId="504B95B6" w14:textId="77777777" w:rsidTr="0077171D">
        <w:trPr>
          <w:trHeight w:val="679"/>
          <w:jc w:val="center"/>
        </w:trPr>
        <w:tc>
          <w:tcPr>
            <w:tcW w:w="2122" w:type="dxa"/>
            <w:shd w:val="clear" w:color="auto" w:fill="auto"/>
            <w:vAlign w:val="center"/>
          </w:tcPr>
          <w:p w14:paraId="24AC9866" w14:textId="77777777" w:rsidR="0077171D" w:rsidRPr="002B7EFB" w:rsidRDefault="0077171D" w:rsidP="00DD7B5F">
            <w:pPr>
              <w:spacing w:beforeLines="50" w:before="156" w:afterLines="50" w:after="156"/>
              <w:jc w:val="center"/>
              <w:rPr>
                <w:rFonts w:ascii="Times New Roman" w:eastAsia="宋体" w:hAnsi="Times New Roman" w:cs="Times New Roman"/>
                <w:kern w:val="0"/>
                <w:szCs w:val="21"/>
              </w:rPr>
            </w:pPr>
            <w:r w:rsidRPr="002B7EFB">
              <w:rPr>
                <w:rFonts w:ascii="Times New Roman" w:eastAsia="宋体" w:hAnsi="Times New Roman" w:cs="Times New Roman"/>
                <w:kern w:val="0"/>
                <w:szCs w:val="21"/>
              </w:rPr>
              <w:t>课程目标</w:t>
            </w:r>
            <w:r w:rsidRPr="002B7EFB">
              <w:rPr>
                <w:rFonts w:ascii="Times New Roman" w:eastAsia="宋体" w:hAnsi="Times New Roman" w:cs="Times New Roman"/>
                <w:kern w:val="0"/>
                <w:szCs w:val="21"/>
              </w:rPr>
              <w:t>2</w:t>
            </w:r>
          </w:p>
        </w:tc>
        <w:tc>
          <w:tcPr>
            <w:tcW w:w="858" w:type="dxa"/>
            <w:shd w:val="clear" w:color="auto" w:fill="auto"/>
            <w:vAlign w:val="center"/>
          </w:tcPr>
          <w:p w14:paraId="0C5F4DB6" w14:textId="21E16215" w:rsidR="0077171D" w:rsidRPr="002B7EFB" w:rsidRDefault="0077171D" w:rsidP="00DD7B5F">
            <w:pPr>
              <w:spacing w:beforeLines="50" w:before="156" w:afterLines="50" w:after="156"/>
              <w:jc w:val="center"/>
              <w:rPr>
                <w:rFonts w:ascii="Times New Roman" w:eastAsia="宋体" w:hAnsi="Times New Roman" w:cs="Times New Roman"/>
                <w:kern w:val="0"/>
                <w:szCs w:val="21"/>
              </w:rPr>
            </w:pPr>
            <w:r w:rsidRPr="002B7EFB">
              <w:rPr>
                <w:rFonts w:ascii="Times New Roman" w:eastAsia="宋体" w:hAnsi="Times New Roman" w:cs="Times New Roman"/>
                <w:kern w:val="0"/>
                <w:szCs w:val="21"/>
              </w:rPr>
              <w:t>40%</w:t>
            </w:r>
          </w:p>
        </w:tc>
        <w:tc>
          <w:tcPr>
            <w:tcW w:w="1134" w:type="dxa"/>
            <w:vAlign w:val="center"/>
          </w:tcPr>
          <w:p w14:paraId="1A6EDF8C" w14:textId="6AA0B53B" w:rsidR="0077171D" w:rsidRPr="002B7EFB" w:rsidRDefault="0077171D" w:rsidP="0077171D">
            <w:pPr>
              <w:spacing w:beforeLines="50" w:before="156" w:afterLines="50" w:after="156"/>
              <w:jc w:val="center"/>
              <w:rPr>
                <w:rFonts w:ascii="Times New Roman" w:eastAsia="宋体" w:hAnsi="Times New Roman" w:cs="Times New Roman"/>
                <w:kern w:val="0"/>
                <w:szCs w:val="21"/>
              </w:rPr>
            </w:pPr>
            <w:r w:rsidRPr="002B7EFB">
              <w:rPr>
                <w:rFonts w:ascii="Times New Roman" w:eastAsia="宋体" w:hAnsi="Times New Roman" w:cs="Times New Roman"/>
                <w:kern w:val="0"/>
                <w:szCs w:val="21"/>
              </w:rPr>
              <w:t>30%</w:t>
            </w:r>
          </w:p>
        </w:tc>
        <w:tc>
          <w:tcPr>
            <w:tcW w:w="1134" w:type="dxa"/>
            <w:shd w:val="clear" w:color="auto" w:fill="auto"/>
            <w:vAlign w:val="center"/>
          </w:tcPr>
          <w:p w14:paraId="3F34EBA0" w14:textId="7D5AAB69" w:rsidR="0077171D" w:rsidRPr="002B7EFB" w:rsidRDefault="0077171D" w:rsidP="00DD7B5F">
            <w:pPr>
              <w:spacing w:beforeLines="50" w:before="156" w:afterLines="50" w:after="156"/>
              <w:jc w:val="center"/>
              <w:rPr>
                <w:rFonts w:ascii="Times New Roman" w:eastAsia="宋体" w:hAnsi="Times New Roman" w:cs="Times New Roman"/>
                <w:kern w:val="0"/>
                <w:szCs w:val="21"/>
              </w:rPr>
            </w:pPr>
            <w:r w:rsidRPr="002B7EFB">
              <w:rPr>
                <w:rFonts w:ascii="Times New Roman" w:eastAsia="宋体" w:hAnsi="Times New Roman" w:cs="Times New Roman"/>
                <w:kern w:val="0"/>
                <w:szCs w:val="21"/>
              </w:rPr>
              <w:t>40%</w:t>
            </w:r>
          </w:p>
        </w:tc>
        <w:tc>
          <w:tcPr>
            <w:tcW w:w="1134" w:type="dxa"/>
            <w:vAlign w:val="center"/>
          </w:tcPr>
          <w:p w14:paraId="6C402EEA" w14:textId="585046DD" w:rsidR="0077171D" w:rsidRPr="002B7EFB" w:rsidRDefault="0077171D" w:rsidP="00DD7B5F">
            <w:pPr>
              <w:spacing w:beforeLines="50" w:before="156" w:afterLines="50" w:after="156"/>
              <w:jc w:val="center"/>
              <w:rPr>
                <w:rFonts w:ascii="Times New Roman" w:eastAsia="宋体" w:hAnsi="Times New Roman" w:cs="Times New Roman"/>
                <w:kern w:val="0"/>
                <w:szCs w:val="21"/>
              </w:rPr>
            </w:pPr>
            <w:r w:rsidRPr="002B7EFB">
              <w:rPr>
                <w:rFonts w:ascii="Times New Roman" w:eastAsia="宋体" w:hAnsi="Times New Roman" w:cs="Times New Roman"/>
                <w:kern w:val="0"/>
                <w:szCs w:val="21"/>
              </w:rPr>
              <w:t>55%</w:t>
            </w:r>
          </w:p>
        </w:tc>
        <w:tc>
          <w:tcPr>
            <w:tcW w:w="2627" w:type="dxa"/>
            <w:vMerge/>
            <w:shd w:val="clear" w:color="auto" w:fill="auto"/>
            <w:vAlign w:val="center"/>
          </w:tcPr>
          <w:p w14:paraId="7554C662" w14:textId="77777777" w:rsidR="0077171D" w:rsidRPr="002B7EFB" w:rsidRDefault="0077171D" w:rsidP="00DD7B5F">
            <w:pPr>
              <w:spacing w:beforeLines="50" w:before="156" w:afterLines="50" w:after="156"/>
              <w:rPr>
                <w:rFonts w:ascii="Times New Roman" w:eastAsia="宋体" w:hAnsi="Times New Roman" w:cs="Times New Roman"/>
                <w:kern w:val="0"/>
                <w:szCs w:val="21"/>
              </w:rPr>
            </w:pPr>
          </w:p>
        </w:tc>
      </w:tr>
      <w:tr w:rsidR="0077171D" w:rsidRPr="002B7EFB" w14:paraId="67F70DE2" w14:textId="77777777" w:rsidTr="0077171D">
        <w:trPr>
          <w:trHeight w:val="755"/>
          <w:jc w:val="center"/>
        </w:trPr>
        <w:tc>
          <w:tcPr>
            <w:tcW w:w="2122" w:type="dxa"/>
            <w:shd w:val="clear" w:color="auto" w:fill="auto"/>
            <w:vAlign w:val="center"/>
          </w:tcPr>
          <w:p w14:paraId="7EBB478C" w14:textId="77777777" w:rsidR="0077171D" w:rsidRPr="002B7EFB" w:rsidRDefault="0077171D" w:rsidP="00DD7B5F">
            <w:pPr>
              <w:spacing w:beforeLines="50" w:before="156" w:afterLines="50" w:after="156"/>
              <w:jc w:val="center"/>
              <w:rPr>
                <w:rFonts w:ascii="Times New Roman" w:eastAsia="宋体" w:hAnsi="Times New Roman" w:cs="Times New Roman"/>
                <w:kern w:val="0"/>
                <w:szCs w:val="21"/>
              </w:rPr>
            </w:pPr>
            <w:r w:rsidRPr="002B7EFB">
              <w:rPr>
                <w:rFonts w:ascii="Times New Roman" w:eastAsia="宋体" w:hAnsi="Times New Roman" w:cs="Times New Roman"/>
                <w:kern w:val="0"/>
                <w:szCs w:val="21"/>
              </w:rPr>
              <w:t>课程目标</w:t>
            </w:r>
            <w:r w:rsidRPr="002B7EFB">
              <w:rPr>
                <w:rFonts w:ascii="Times New Roman" w:eastAsia="宋体" w:hAnsi="Times New Roman" w:cs="Times New Roman"/>
                <w:kern w:val="0"/>
                <w:szCs w:val="21"/>
              </w:rPr>
              <w:t>3</w:t>
            </w:r>
          </w:p>
        </w:tc>
        <w:tc>
          <w:tcPr>
            <w:tcW w:w="858" w:type="dxa"/>
            <w:shd w:val="clear" w:color="auto" w:fill="auto"/>
            <w:vAlign w:val="center"/>
          </w:tcPr>
          <w:p w14:paraId="71B4BD4B" w14:textId="453EDC32" w:rsidR="0077171D" w:rsidRPr="002B7EFB" w:rsidRDefault="0077171D" w:rsidP="00DD7B5F">
            <w:pPr>
              <w:spacing w:beforeLines="50" w:before="156" w:afterLines="50" w:after="156"/>
              <w:jc w:val="center"/>
              <w:rPr>
                <w:rFonts w:ascii="Times New Roman" w:eastAsia="宋体" w:hAnsi="Times New Roman" w:cs="Times New Roman"/>
                <w:kern w:val="0"/>
                <w:szCs w:val="21"/>
              </w:rPr>
            </w:pPr>
            <w:r w:rsidRPr="002B7EFB">
              <w:rPr>
                <w:rFonts w:ascii="Times New Roman" w:eastAsia="宋体" w:hAnsi="Times New Roman" w:cs="Times New Roman"/>
                <w:kern w:val="0"/>
                <w:szCs w:val="21"/>
              </w:rPr>
              <w:t>20%</w:t>
            </w:r>
          </w:p>
        </w:tc>
        <w:tc>
          <w:tcPr>
            <w:tcW w:w="1134" w:type="dxa"/>
            <w:vAlign w:val="center"/>
          </w:tcPr>
          <w:p w14:paraId="72A0847F" w14:textId="17758842" w:rsidR="0077171D" w:rsidRPr="002B7EFB" w:rsidRDefault="0077171D" w:rsidP="0077171D">
            <w:pPr>
              <w:spacing w:beforeLines="50" w:before="156" w:afterLines="50" w:after="156"/>
              <w:jc w:val="center"/>
              <w:rPr>
                <w:rFonts w:ascii="Times New Roman" w:eastAsia="宋体" w:hAnsi="Times New Roman" w:cs="Times New Roman"/>
                <w:kern w:val="0"/>
                <w:szCs w:val="21"/>
              </w:rPr>
            </w:pPr>
            <w:r w:rsidRPr="002B7EFB">
              <w:rPr>
                <w:rFonts w:ascii="Times New Roman" w:eastAsia="宋体" w:hAnsi="Times New Roman" w:cs="Times New Roman"/>
                <w:kern w:val="0"/>
                <w:szCs w:val="21"/>
              </w:rPr>
              <w:t>20%</w:t>
            </w:r>
          </w:p>
        </w:tc>
        <w:tc>
          <w:tcPr>
            <w:tcW w:w="1134" w:type="dxa"/>
            <w:shd w:val="clear" w:color="auto" w:fill="auto"/>
            <w:vAlign w:val="center"/>
          </w:tcPr>
          <w:p w14:paraId="3DCED4C4" w14:textId="2A82AFD7" w:rsidR="0077171D" w:rsidRPr="002B7EFB" w:rsidRDefault="0077171D" w:rsidP="00DD7B5F">
            <w:pPr>
              <w:spacing w:beforeLines="50" w:before="156" w:afterLines="50" w:after="156"/>
              <w:jc w:val="center"/>
              <w:rPr>
                <w:rFonts w:ascii="Times New Roman" w:eastAsia="宋体" w:hAnsi="Times New Roman" w:cs="Times New Roman"/>
                <w:kern w:val="0"/>
                <w:szCs w:val="21"/>
              </w:rPr>
            </w:pPr>
            <w:r w:rsidRPr="002B7EFB">
              <w:rPr>
                <w:rFonts w:ascii="Times New Roman" w:eastAsia="宋体" w:hAnsi="Times New Roman" w:cs="Times New Roman"/>
                <w:kern w:val="0"/>
                <w:szCs w:val="21"/>
              </w:rPr>
              <w:t>0%</w:t>
            </w:r>
          </w:p>
        </w:tc>
        <w:tc>
          <w:tcPr>
            <w:tcW w:w="1134" w:type="dxa"/>
            <w:vAlign w:val="center"/>
          </w:tcPr>
          <w:p w14:paraId="42C53A0C" w14:textId="0767B038" w:rsidR="0077171D" w:rsidRPr="002B7EFB" w:rsidRDefault="0077171D" w:rsidP="00DD7B5F">
            <w:pPr>
              <w:spacing w:beforeLines="50" w:before="156" w:afterLines="50" w:after="156"/>
              <w:jc w:val="center"/>
              <w:rPr>
                <w:rFonts w:ascii="Times New Roman" w:eastAsia="宋体" w:hAnsi="Times New Roman" w:cs="Times New Roman"/>
                <w:kern w:val="0"/>
                <w:szCs w:val="21"/>
              </w:rPr>
            </w:pPr>
            <w:r w:rsidRPr="002B7EFB">
              <w:rPr>
                <w:rFonts w:ascii="Times New Roman" w:eastAsia="宋体" w:hAnsi="Times New Roman" w:cs="Times New Roman"/>
                <w:kern w:val="0"/>
                <w:szCs w:val="21"/>
              </w:rPr>
              <w:t>30%</w:t>
            </w:r>
          </w:p>
        </w:tc>
        <w:tc>
          <w:tcPr>
            <w:tcW w:w="2627" w:type="dxa"/>
            <w:vMerge/>
            <w:shd w:val="clear" w:color="auto" w:fill="auto"/>
            <w:vAlign w:val="center"/>
          </w:tcPr>
          <w:p w14:paraId="2350A5D8" w14:textId="77777777" w:rsidR="0077171D" w:rsidRPr="002B7EFB" w:rsidRDefault="0077171D" w:rsidP="00DD7B5F">
            <w:pPr>
              <w:spacing w:beforeLines="50" w:before="156" w:afterLines="50" w:after="156"/>
              <w:rPr>
                <w:rFonts w:ascii="Times New Roman" w:eastAsia="宋体" w:hAnsi="Times New Roman" w:cs="Times New Roman"/>
                <w:kern w:val="0"/>
                <w:szCs w:val="21"/>
              </w:rPr>
            </w:pPr>
          </w:p>
        </w:tc>
      </w:tr>
    </w:tbl>
    <w:p w14:paraId="135321ED" w14:textId="707BA85D" w:rsidR="00285327" w:rsidRPr="002B7EFB" w:rsidRDefault="00DD7B5F" w:rsidP="00DD7B5F">
      <w:pPr>
        <w:widowControl/>
        <w:spacing w:beforeLines="50" w:before="156" w:afterLines="50" w:after="156"/>
        <w:ind w:firstLineChars="200" w:firstLine="482"/>
        <w:jc w:val="left"/>
        <w:rPr>
          <w:rFonts w:ascii="Times New Roman" w:eastAsia="黑体" w:hAnsi="Times New Roman" w:cs="Times New Roman"/>
          <w:b/>
          <w:sz w:val="24"/>
          <w:szCs w:val="24"/>
        </w:rPr>
      </w:pPr>
      <w:r w:rsidRPr="002B7EFB">
        <w:rPr>
          <w:rFonts w:ascii="Times New Roman" w:eastAsia="黑体" w:hAnsi="Times New Roman" w:cs="Times New Roman"/>
          <w:b/>
          <w:sz w:val="24"/>
          <w:szCs w:val="24"/>
        </w:rPr>
        <w:t>（三）</w:t>
      </w:r>
      <w:r w:rsidR="00F56396" w:rsidRPr="002B7EFB">
        <w:rPr>
          <w:rFonts w:ascii="Times New Roman" w:eastAsia="黑体" w:hAnsi="Times New Roman" w:cs="Times New Roman"/>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B7EFB" w14:paraId="54EF96AC" w14:textId="77777777" w:rsidTr="00362375">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7492D4D" w14:textId="77777777" w:rsidR="00DE7849" w:rsidRPr="002B7EFB" w:rsidRDefault="00DE7849" w:rsidP="00DD7B5F">
            <w:pPr>
              <w:widowControl/>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课程</w:t>
            </w:r>
          </w:p>
          <w:p w14:paraId="4D5BE99E" w14:textId="77777777" w:rsidR="00DE7849" w:rsidRPr="002B7EFB" w:rsidRDefault="00DE7849" w:rsidP="00DD7B5F">
            <w:pPr>
              <w:widowControl/>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5A1E3BF9" w14:textId="77777777" w:rsidR="00DE7849" w:rsidRPr="002B7EFB" w:rsidRDefault="00DE7849" w:rsidP="00DD7B5F">
            <w:pPr>
              <w:widowControl/>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评分标准</w:t>
            </w:r>
          </w:p>
        </w:tc>
      </w:tr>
      <w:tr w:rsidR="00DE7849" w:rsidRPr="002B7EFB" w14:paraId="50C19055" w14:textId="77777777" w:rsidTr="00362375">
        <w:trPr>
          <w:trHeight w:val="454"/>
          <w:tblHeader/>
          <w:jc w:val="center"/>
        </w:trPr>
        <w:tc>
          <w:tcPr>
            <w:tcW w:w="993" w:type="dxa"/>
            <w:vMerge/>
            <w:tcBorders>
              <w:left w:val="single" w:sz="4" w:space="0" w:color="auto"/>
              <w:right w:val="single" w:sz="4" w:space="0" w:color="auto"/>
            </w:tcBorders>
            <w:vAlign w:val="center"/>
          </w:tcPr>
          <w:p w14:paraId="06742ED0" w14:textId="77777777" w:rsidR="00DE7849" w:rsidRPr="002B7EFB"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2348B60" w14:textId="77777777" w:rsidR="00DE7849" w:rsidRPr="002B7EFB" w:rsidRDefault="00DE7849" w:rsidP="00DE7849">
            <w:pPr>
              <w:widowControl/>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4D3A2FD" w14:textId="77777777" w:rsidR="00DE7849" w:rsidRPr="002B7EFB" w:rsidRDefault="00DE7849" w:rsidP="00DE7849">
            <w:pPr>
              <w:widowControl/>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62097D4" w14:textId="77777777" w:rsidR="00DE7849" w:rsidRPr="002B7EFB" w:rsidRDefault="00DE7849" w:rsidP="00DE7849">
            <w:pPr>
              <w:widowControl/>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B6D8AA4" w14:textId="77777777" w:rsidR="00DE7849" w:rsidRPr="002B7EFB" w:rsidRDefault="00DE7849" w:rsidP="00DE7849">
            <w:pPr>
              <w:widowControl/>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46C7B44" w14:textId="77777777" w:rsidR="00DE7849" w:rsidRPr="002B7EFB" w:rsidRDefault="00DE7849" w:rsidP="00DE7849">
            <w:pPr>
              <w:widowControl/>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w:t>
            </w:r>
            <w:r w:rsidRPr="002B7EFB">
              <w:rPr>
                <w:rFonts w:ascii="Times New Roman" w:eastAsia="宋体" w:hAnsi="Times New Roman" w:cs="Times New Roman"/>
                <w:b/>
                <w:bCs/>
                <w:szCs w:val="21"/>
              </w:rPr>
              <w:t>60</w:t>
            </w:r>
          </w:p>
        </w:tc>
      </w:tr>
      <w:tr w:rsidR="00DE7849" w:rsidRPr="002B7EFB" w14:paraId="0D816783" w14:textId="77777777" w:rsidTr="00362375">
        <w:trPr>
          <w:trHeight w:val="449"/>
          <w:tblHeader/>
          <w:jc w:val="center"/>
        </w:trPr>
        <w:tc>
          <w:tcPr>
            <w:tcW w:w="993" w:type="dxa"/>
            <w:vMerge/>
            <w:tcBorders>
              <w:left w:val="single" w:sz="4" w:space="0" w:color="auto"/>
              <w:right w:val="single" w:sz="4" w:space="0" w:color="auto"/>
            </w:tcBorders>
            <w:vAlign w:val="center"/>
          </w:tcPr>
          <w:p w14:paraId="2CCAE24C" w14:textId="77777777" w:rsidR="00DE7849" w:rsidRPr="002B7EFB"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E585A24" w14:textId="77777777" w:rsidR="00DE7849" w:rsidRPr="002B7EFB" w:rsidRDefault="00DE7849" w:rsidP="00DE7849">
            <w:pPr>
              <w:widowControl/>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E8723CC" w14:textId="77777777" w:rsidR="00DE7849" w:rsidRPr="002B7EFB" w:rsidRDefault="00DE7849" w:rsidP="00DE7849">
            <w:pPr>
              <w:widowControl/>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1750161" w14:textId="77777777" w:rsidR="00DE7849" w:rsidRPr="002B7EFB" w:rsidRDefault="00DE7849" w:rsidP="00DE7849">
            <w:pPr>
              <w:widowControl/>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0C2CFE3" w14:textId="77777777" w:rsidR="00DE7849" w:rsidRPr="002B7EFB" w:rsidRDefault="00DE7849" w:rsidP="00DE7849">
            <w:pPr>
              <w:widowControl/>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CAE15A7" w14:textId="77777777" w:rsidR="00DE7849" w:rsidRPr="002B7EFB" w:rsidRDefault="00DE7849" w:rsidP="00DE7849">
            <w:pPr>
              <w:widowControl/>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不合格</w:t>
            </w:r>
          </w:p>
        </w:tc>
      </w:tr>
      <w:tr w:rsidR="00DE7849" w:rsidRPr="002B7EFB" w14:paraId="414786C1" w14:textId="77777777" w:rsidTr="00362375">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86CB6C6" w14:textId="77777777" w:rsidR="00DE7849" w:rsidRPr="002B7EFB" w:rsidRDefault="00DE7849" w:rsidP="00DE7849">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DACADE2" w14:textId="77777777" w:rsidR="00DE7849" w:rsidRPr="002B7EFB" w:rsidRDefault="00DE7849" w:rsidP="00DE7849">
            <w:pPr>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4979CC8" w14:textId="77777777" w:rsidR="00DE7849" w:rsidRPr="002B7EFB" w:rsidRDefault="00DE7849" w:rsidP="00DE7849">
            <w:pPr>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7666AC9" w14:textId="77777777" w:rsidR="00DE7849" w:rsidRPr="002B7EFB" w:rsidRDefault="00DE7849" w:rsidP="00DE7849">
            <w:pPr>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F1BA1D2" w14:textId="77777777" w:rsidR="00DE7849" w:rsidRPr="002B7EFB" w:rsidRDefault="00DE7849" w:rsidP="00DE7849">
            <w:pPr>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421BD858" w14:textId="77777777" w:rsidR="00DE7849" w:rsidRPr="002B7EFB" w:rsidRDefault="00DE7849" w:rsidP="00DE7849">
            <w:pPr>
              <w:spacing w:beforeLines="50" w:before="156" w:afterLines="50" w:after="156"/>
              <w:jc w:val="center"/>
              <w:rPr>
                <w:rFonts w:ascii="Times New Roman" w:eastAsia="宋体" w:hAnsi="Times New Roman" w:cs="Times New Roman"/>
                <w:b/>
                <w:bCs/>
                <w:szCs w:val="21"/>
              </w:rPr>
            </w:pPr>
            <w:r w:rsidRPr="002B7EFB">
              <w:rPr>
                <w:rFonts w:ascii="Times New Roman" w:eastAsia="宋体" w:hAnsi="Times New Roman" w:cs="Times New Roman"/>
                <w:b/>
                <w:bCs/>
                <w:szCs w:val="21"/>
              </w:rPr>
              <w:t>F</w:t>
            </w:r>
          </w:p>
        </w:tc>
      </w:tr>
      <w:tr w:rsidR="00DE7849" w:rsidRPr="002B7EFB" w14:paraId="0220FB11"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0096B55" w14:textId="77777777" w:rsidR="00DE7849" w:rsidRPr="002B7EFB" w:rsidRDefault="00DE7849" w:rsidP="00DE7849">
            <w:pPr>
              <w:spacing w:beforeLines="50" w:before="156" w:afterLines="50" w:after="156"/>
              <w:jc w:val="center"/>
              <w:rPr>
                <w:rFonts w:ascii="Times New Roman" w:eastAsia="宋体" w:hAnsi="Times New Roman" w:cs="Times New Roman"/>
                <w:b/>
                <w:bCs/>
                <w:kern w:val="0"/>
                <w:szCs w:val="21"/>
              </w:rPr>
            </w:pPr>
            <w:r w:rsidRPr="002B7EFB">
              <w:rPr>
                <w:rFonts w:ascii="Times New Roman" w:eastAsia="宋体" w:hAnsi="Times New Roman" w:cs="Times New Roman"/>
                <w:b/>
                <w:bCs/>
                <w:kern w:val="0"/>
                <w:szCs w:val="21"/>
              </w:rPr>
              <w:t>课程</w:t>
            </w:r>
          </w:p>
          <w:p w14:paraId="34679830" w14:textId="77777777" w:rsidR="00DE7849" w:rsidRPr="002B7EFB" w:rsidRDefault="00DE7849" w:rsidP="00DE7849">
            <w:pPr>
              <w:spacing w:beforeLines="50" w:before="156" w:afterLines="50" w:after="156"/>
              <w:jc w:val="center"/>
              <w:rPr>
                <w:rFonts w:ascii="Times New Roman" w:eastAsia="宋体" w:hAnsi="Times New Roman" w:cs="Times New Roman"/>
                <w:b/>
                <w:bCs/>
                <w:kern w:val="0"/>
                <w:szCs w:val="21"/>
              </w:rPr>
            </w:pPr>
            <w:r w:rsidRPr="002B7EFB">
              <w:rPr>
                <w:rFonts w:ascii="Times New Roman" w:eastAsia="宋体" w:hAnsi="Times New Roman" w:cs="Times New Roman"/>
                <w:b/>
                <w:bCs/>
                <w:kern w:val="0"/>
                <w:szCs w:val="21"/>
              </w:rPr>
              <w:t>目标</w:t>
            </w:r>
            <w:r w:rsidRPr="002B7EFB">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05462A1B" w14:textId="1622CCB3" w:rsidR="00DE7849" w:rsidRPr="002B7EFB" w:rsidRDefault="00635098" w:rsidP="00DE7849">
            <w:pPr>
              <w:spacing w:beforeLines="50" w:before="156" w:afterLines="50" w:after="156"/>
              <w:rPr>
                <w:rFonts w:ascii="Times New Roman" w:eastAsia="宋体" w:hAnsi="Times New Roman" w:cs="Times New Roman"/>
              </w:rPr>
            </w:pPr>
            <w:r w:rsidRPr="002B7EFB">
              <w:rPr>
                <w:rFonts w:ascii="Times New Roman" w:eastAsia="宋体" w:hAnsi="Times New Roman" w:cs="Times New Roman"/>
              </w:rPr>
              <w:t>掌握</w:t>
            </w:r>
            <w:r w:rsidRPr="002B7EFB">
              <w:rPr>
                <w:rFonts w:ascii="Times New Roman" w:eastAsia="宋体" w:hAnsi="Times New Roman" w:cs="Times New Roman"/>
                <w:szCs w:val="21"/>
              </w:rPr>
              <w:t>电离辐射生物效应的理化基础、电离辐射对生物大分子的损伤作用及电离辐射对细胞的作用规律，能理解</w:t>
            </w:r>
            <w:r w:rsidRPr="002B7EFB">
              <w:rPr>
                <w:rFonts w:ascii="Times New Roman" w:eastAsia="宋体" w:hAnsi="Times New Roman" w:cs="Times New Roman"/>
              </w:rPr>
              <w:t>水分子的电离激发与直接作用与间接作用的关系、氧效应的发生机理、</w:t>
            </w:r>
            <w:r w:rsidRPr="002B7EFB">
              <w:rPr>
                <w:rFonts w:ascii="Times New Roman" w:eastAsia="宋体" w:hAnsi="Times New Roman" w:cs="Times New Roman"/>
              </w:rPr>
              <w:t>DNA</w:t>
            </w:r>
            <w:r w:rsidRPr="002B7EFB">
              <w:rPr>
                <w:rFonts w:ascii="Times New Roman" w:eastAsia="宋体" w:hAnsi="Times New Roman" w:cs="Times New Roman"/>
              </w:rPr>
              <w:t>损伤修复与细胞放射敏感性的关系。</w:t>
            </w:r>
          </w:p>
        </w:tc>
        <w:tc>
          <w:tcPr>
            <w:tcW w:w="1984" w:type="dxa"/>
            <w:tcBorders>
              <w:top w:val="single" w:sz="4" w:space="0" w:color="auto"/>
              <w:left w:val="single" w:sz="4" w:space="0" w:color="auto"/>
              <w:bottom w:val="single" w:sz="4" w:space="0" w:color="auto"/>
              <w:right w:val="single" w:sz="4" w:space="0" w:color="auto"/>
            </w:tcBorders>
          </w:tcPr>
          <w:p w14:paraId="6FC9F7EA" w14:textId="7E446F1D" w:rsidR="00DE7849" w:rsidRPr="002B7EFB" w:rsidRDefault="00635098" w:rsidP="00DE7849">
            <w:pPr>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szCs w:val="21"/>
              </w:rPr>
              <w:t>掌握电离辐射生物效应的理化基础、电离辐射对生物大分子的损伤作用及电离辐射对细胞的作用规律，能从能从分子水平、细胞水平分析电离辐射生物效应。</w:t>
            </w:r>
          </w:p>
        </w:tc>
        <w:tc>
          <w:tcPr>
            <w:tcW w:w="1843" w:type="dxa"/>
            <w:tcBorders>
              <w:top w:val="single" w:sz="4" w:space="0" w:color="auto"/>
              <w:left w:val="single" w:sz="4" w:space="0" w:color="auto"/>
              <w:bottom w:val="single" w:sz="4" w:space="0" w:color="auto"/>
              <w:right w:val="single" w:sz="4" w:space="0" w:color="auto"/>
            </w:tcBorders>
          </w:tcPr>
          <w:p w14:paraId="3238CF5C" w14:textId="742639B4" w:rsidR="00DE7849" w:rsidRPr="002B7EFB" w:rsidRDefault="00635098" w:rsidP="00DE7849">
            <w:pPr>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szCs w:val="21"/>
              </w:rPr>
              <w:t>熟悉电离辐射生物效应的理化基础、电离辐射对生物大分子的损伤作用及电离辐射对细胞的作用规律，能从分子水平、细胞水平分析简单的电离辐射生物效应。</w:t>
            </w:r>
          </w:p>
        </w:tc>
        <w:tc>
          <w:tcPr>
            <w:tcW w:w="1779" w:type="dxa"/>
            <w:tcBorders>
              <w:top w:val="single" w:sz="4" w:space="0" w:color="auto"/>
              <w:left w:val="single" w:sz="4" w:space="0" w:color="auto"/>
              <w:bottom w:val="single" w:sz="4" w:space="0" w:color="auto"/>
              <w:right w:val="single" w:sz="4" w:space="0" w:color="auto"/>
            </w:tcBorders>
          </w:tcPr>
          <w:p w14:paraId="4877BFEF" w14:textId="09E0E5E3" w:rsidR="00DE7849" w:rsidRPr="002B7EFB" w:rsidRDefault="00635098" w:rsidP="00DE7849">
            <w:pPr>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szCs w:val="21"/>
              </w:rPr>
              <w:t>了解电离辐射生物效应的理化基础、电离辐射对生物大分子的损伤作用及电离辐射对细胞的作用规律，熟悉基本理论与概念，分析理解能力欠佳。</w:t>
            </w:r>
          </w:p>
        </w:tc>
        <w:tc>
          <w:tcPr>
            <w:tcW w:w="1779" w:type="dxa"/>
            <w:tcBorders>
              <w:top w:val="single" w:sz="4" w:space="0" w:color="auto"/>
              <w:left w:val="single" w:sz="4" w:space="0" w:color="auto"/>
              <w:bottom w:val="single" w:sz="4" w:space="0" w:color="auto"/>
              <w:right w:val="single" w:sz="4" w:space="0" w:color="auto"/>
            </w:tcBorders>
          </w:tcPr>
          <w:p w14:paraId="350B008D" w14:textId="41D283AE" w:rsidR="00DE7849" w:rsidRPr="002B7EFB" w:rsidRDefault="00635098" w:rsidP="00DE7849">
            <w:pPr>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szCs w:val="21"/>
              </w:rPr>
              <w:t>未掌握电离辐射生物效应的理化基础、电离辐射对生物大分子的损伤作用及电离辐射对细胞的作用规律。</w:t>
            </w:r>
          </w:p>
        </w:tc>
      </w:tr>
      <w:tr w:rsidR="00DE7849" w:rsidRPr="002B7EFB" w14:paraId="2A71489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64C667C" w14:textId="77777777" w:rsidR="00DE7849" w:rsidRPr="002B7EFB" w:rsidRDefault="00DE7849" w:rsidP="00DE7849">
            <w:pPr>
              <w:spacing w:beforeLines="50" w:before="156" w:afterLines="50" w:after="156"/>
              <w:jc w:val="center"/>
              <w:rPr>
                <w:rFonts w:ascii="Times New Roman" w:eastAsia="宋体" w:hAnsi="Times New Roman" w:cs="Times New Roman"/>
                <w:b/>
                <w:bCs/>
                <w:kern w:val="0"/>
                <w:szCs w:val="21"/>
              </w:rPr>
            </w:pPr>
            <w:r w:rsidRPr="002B7EFB">
              <w:rPr>
                <w:rFonts w:ascii="Times New Roman" w:eastAsia="宋体" w:hAnsi="Times New Roman" w:cs="Times New Roman"/>
                <w:b/>
                <w:bCs/>
                <w:kern w:val="0"/>
                <w:szCs w:val="21"/>
              </w:rPr>
              <w:t>课程</w:t>
            </w:r>
          </w:p>
          <w:p w14:paraId="7C047C6F" w14:textId="77777777" w:rsidR="00DE7849" w:rsidRPr="002B7EFB" w:rsidRDefault="00DE7849" w:rsidP="00DE7849">
            <w:pPr>
              <w:spacing w:beforeLines="50" w:before="156" w:afterLines="50" w:after="156"/>
              <w:jc w:val="center"/>
              <w:rPr>
                <w:rFonts w:ascii="Times New Roman" w:eastAsia="宋体" w:hAnsi="Times New Roman" w:cs="Times New Roman"/>
                <w:b/>
                <w:bCs/>
                <w:kern w:val="0"/>
                <w:szCs w:val="21"/>
              </w:rPr>
            </w:pPr>
            <w:r w:rsidRPr="002B7EFB">
              <w:rPr>
                <w:rFonts w:ascii="Times New Roman" w:eastAsia="宋体" w:hAnsi="Times New Roman" w:cs="Times New Roman"/>
                <w:b/>
                <w:bCs/>
                <w:kern w:val="0"/>
                <w:szCs w:val="21"/>
              </w:rPr>
              <w:t>目标</w:t>
            </w:r>
            <w:r w:rsidRPr="002B7EFB">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5326B9EA" w14:textId="5B722510" w:rsidR="00DE7849" w:rsidRPr="002B7EFB" w:rsidRDefault="00B57378" w:rsidP="00DE7849">
            <w:pPr>
              <w:spacing w:beforeLines="50" w:before="156" w:afterLines="50" w:after="156"/>
              <w:rPr>
                <w:rFonts w:ascii="Times New Roman" w:eastAsia="宋体" w:hAnsi="Times New Roman" w:cs="Times New Roman"/>
              </w:rPr>
            </w:pPr>
            <w:r w:rsidRPr="002B7EFB">
              <w:rPr>
                <w:rFonts w:ascii="Times New Roman" w:eastAsia="宋体" w:hAnsi="Times New Roman" w:cs="Times New Roman"/>
                <w:szCs w:val="21"/>
              </w:rPr>
              <w:t>掌握电离辐射对各组织脏器的损伤作用规律、病理学机制、发病特点与临床表现与治疗。</w:t>
            </w:r>
          </w:p>
        </w:tc>
        <w:tc>
          <w:tcPr>
            <w:tcW w:w="1984" w:type="dxa"/>
            <w:tcBorders>
              <w:top w:val="single" w:sz="4" w:space="0" w:color="auto"/>
              <w:left w:val="single" w:sz="4" w:space="0" w:color="auto"/>
              <w:bottom w:val="single" w:sz="4" w:space="0" w:color="auto"/>
              <w:right w:val="single" w:sz="4" w:space="0" w:color="auto"/>
            </w:tcBorders>
          </w:tcPr>
          <w:p w14:paraId="0FB72F23" w14:textId="2FAD7FE8" w:rsidR="00DE7849" w:rsidRPr="002B7EFB" w:rsidRDefault="00B57378" w:rsidP="00DE7849">
            <w:pPr>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szCs w:val="21"/>
              </w:rPr>
              <w:t>掌握电离辐射对各组织脏器的损伤作用规律，能分析造血系统、免疫系统损伤与感染出血并发症的关系。</w:t>
            </w:r>
          </w:p>
        </w:tc>
        <w:tc>
          <w:tcPr>
            <w:tcW w:w="1843" w:type="dxa"/>
            <w:tcBorders>
              <w:top w:val="single" w:sz="4" w:space="0" w:color="auto"/>
              <w:left w:val="single" w:sz="4" w:space="0" w:color="auto"/>
              <w:bottom w:val="single" w:sz="4" w:space="0" w:color="auto"/>
              <w:right w:val="single" w:sz="4" w:space="0" w:color="auto"/>
            </w:tcBorders>
          </w:tcPr>
          <w:p w14:paraId="0197FF20" w14:textId="7ED09F28" w:rsidR="00DE7849" w:rsidRPr="002B7EFB" w:rsidRDefault="00B57378" w:rsidP="00DE7849">
            <w:pPr>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szCs w:val="21"/>
              </w:rPr>
              <w:t>掌握电离辐射对各组织脏器的损伤作用规律，能初步分析辐射损伤的病理过程与临床表现。</w:t>
            </w:r>
          </w:p>
        </w:tc>
        <w:tc>
          <w:tcPr>
            <w:tcW w:w="1779" w:type="dxa"/>
            <w:tcBorders>
              <w:top w:val="single" w:sz="4" w:space="0" w:color="auto"/>
              <w:left w:val="single" w:sz="4" w:space="0" w:color="auto"/>
              <w:bottom w:val="single" w:sz="4" w:space="0" w:color="auto"/>
              <w:right w:val="single" w:sz="4" w:space="0" w:color="auto"/>
            </w:tcBorders>
          </w:tcPr>
          <w:p w14:paraId="3F2324F3" w14:textId="61789425" w:rsidR="00DE7849" w:rsidRPr="002B7EFB" w:rsidRDefault="00B57378" w:rsidP="00DE7849">
            <w:pPr>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szCs w:val="21"/>
              </w:rPr>
              <w:t>熟悉造血系统、免疫系统、消化系统的辐射损伤变化，</w:t>
            </w:r>
            <w:r w:rsidR="00635098" w:rsidRPr="002B7EFB">
              <w:rPr>
                <w:rFonts w:ascii="Times New Roman" w:eastAsia="宋体" w:hAnsi="Times New Roman" w:cs="Times New Roman"/>
                <w:szCs w:val="21"/>
              </w:rPr>
              <w:t>了解电离辐射对各组织脏器的损伤作用规律。</w:t>
            </w:r>
          </w:p>
        </w:tc>
        <w:tc>
          <w:tcPr>
            <w:tcW w:w="1779" w:type="dxa"/>
            <w:tcBorders>
              <w:top w:val="single" w:sz="4" w:space="0" w:color="auto"/>
              <w:left w:val="single" w:sz="4" w:space="0" w:color="auto"/>
              <w:bottom w:val="single" w:sz="4" w:space="0" w:color="auto"/>
              <w:right w:val="single" w:sz="4" w:space="0" w:color="auto"/>
            </w:tcBorders>
          </w:tcPr>
          <w:p w14:paraId="424D4C34" w14:textId="26910835" w:rsidR="00DE7849" w:rsidRPr="002B7EFB" w:rsidRDefault="00635098" w:rsidP="00DE7849">
            <w:pPr>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szCs w:val="21"/>
              </w:rPr>
              <w:t>未掌握电离辐射对各组织脏器的损伤作用规律。</w:t>
            </w:r>
          </w:p>
        </w:tc>
      </w:tr>
      <w:tr w:rsidR="00DE7849" w:rsidRPr="002B7EFB" w14:paraId="58A33A0A"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6FAEA06" w14:textId="77777777" w:rsidR="00DE7849" w:rsidRPr="002B7EFB" w:rsidRDefault="00DE7849" w:rsidP="00DE7849">
            <w:pPr>
              <w:spacing w:beforeLines="50" w:before="156" w:afterLines="50" w:after="156"/>
              <w:jc w:val="center"/>
              <w:rPr>
                <w:rFonts w:ascii="Times New Roman" w:eastAsia="宋体" w:hAnsi="Times New Roman" w:cs="Times New Roman"/>
                <w:b/>
                <w:bCs/>
                <w:kern w:val="0"/>
                <w:szCs w:val="21"/>
              </w:rPr>
            </w:pPr>
            <w:r w:rsidRPr="002B7EFB">
              <w:rPr>
                <w:rFonts w:ascii="Times New Roman" w:eastAsia="宋体" w:hAnsi="Times New Roman" w:cs="Times New Roman"/>
                <w:b/>
                <w:bCs/>
                <w:kern w:val="0"/>
                <w:szCs w:val="21"/>
              </w:rPr>
              <w:t>课程</w:t>
            </w:r>
          </w:p>
          <w:p w14:paraId="72F0DD37" w14:textId="77777777" w:rsidR="00DE7849" w:rsidRPr="002B7EFB" w:rsidRDefault="00DE7849" w:rsidP="00DE7849">
            <w:pPr>
              <w:spacing w:beforeLines="50" w:before="156" w:afterLines="50" w:after="156"/>
              <w:jc w:val="center"/>
              <w:rPr>
                <w:rFonts w:ascii="Times New Roman" w:eastAsia="宋体" w:hAnsi="Times New Roman" w:cs="Times New Roman"/>
                <w:b/>
                <w:bCs/>
                <w:kern w:val="0"/>
                <w:szCs w:val="21"/>
              </w:rPr>
            </w:pPr>
            <w:r w:rsidRPr="002B7EFB">
              <w:rPr>
                <w:rFonts w:ascii="Times New Roman" w:eastAsia="宋体" w:hAnsi="Times New Roman" w:cs="Times New Roman"/>
                <w:b/>
                <w:bCs/>
                <w:kern w:val="0"/>
                <w:szCs w:val="21"/>
              </w:rPr>
              <w:lastRenderedPageBreak/>
              <w:t>目标</w:t>
            </w:r>
            <w:r w:rsidRPr="002B7EFB">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1D637C8C" w14:textId="1A8972A0" w:rsidR="00DE7849" w:rsidRPr="002B7EFB" w:rsidRDefault="00B57378" w:rsidP="00DE7849">
            <w:pPr>
              <w:spacing w:beforeLines="50" w:before="156" w:afterLines="50" w:after="156"/>
              <w:rPr>
                <w:rFonts w:ascii="Times New Roman" w:eastAsia="宋体" w:hAnsi="Times New Roman" w:cs="Times New Roman"/>
              </w:rPr>
            </w:pPr>
            <w:r w:rsidRPr="002B7EFB">
              <w:rPr>
                <w:rFonts w:ascii="Times New Roman" w:eastAsia="宋体" w:hAnsi="Times New Roman" w:cs="Times New Roman"/>
                <w:szCs w:val="21"/>
              </w:rPr>
              <w:lastRenderedPageBreak/>
              <w:t>掌握电离辐射诱导</w:t>
            </w:r>
            <w:r w:rsidRPr="002B7EFB">
              <w:rPr>
                <w:rFonts w:ascii="Times New Roman" w:eastAsia="宋体" w:hAnsi="Times New Roman" w:cs="Times New Roman"/>
                <w:szCs w:val="21"/>
              </w:rPr>
              <w:lastRenderedPageBreak/>
              <w:t>肿瘤细胞死亡、</w:t>
            </w:r>
            <w:r w:rsidRPr="002B7EFB">
              <w:rPr>
                <w:rFonts w:ascii="Times New Roman" w:eastAsia="宋体" w:hAnsi="Times New Roman" w:cs="Times New Roman"/>
              </w:rPr>
              <w:t>早反应组织与晚反应组织的概念、</w:t>
            </w:r>
            <w:r w:rsidRPr="002B7EFB">
              <w:rPr>
                <w:rFonts w:ascii="Times New Roman" w:eastAsia="宋体" w:hAnsi="Times New Roman" w:cs="Times New Roman"/>
                <w:szCs w:val="21"/>
              </w:rPr>
              <w:t>肿瘤分割放疗的生物学基础、</w:t>
            </w:r>
            <w:r w:rsidRPr="002B7EFB">
              <w:rPr>
                <w:rFonts w:ascii="Times New Roman" w:eastAsia="宋体" w:hAnsi="Times New Roman" w:cs="Times New Roman"/>
              </w:rPr>
              <w:t>放射治疗与其他肿瘤疗法联合应用的理论基础</w:t>
            </w:r>
            <w:r w:rsidRPr="002B7EFB">
              <w:rPr>
                <w:rFonts w:ascii="Times New Roman" w:eastAsia="宋体" w:hAnsi="Times New Roman" w:cs="Times New Roman"/>
                <w:szCs w:val="21"/>
              </w:rPr>
              <w:t>。</w:t>
            </w:r>
            <w:r w:rsidR="00840641" w:rsidRPr="002B7EFB">
              <w:rPr>
                <w:rFonts w:ascii="Times New Roman" w:eastAsia="宋体" w:hAnsi="Times New Roman" w:cs="Times New Roman"/>
                <w:szCs w:val="21"/>
              </w:rPr>
              <w:t>能运用</w:t>
            </w:r>
            <w:r w:rsidR="00840641" w:rsidRPr="002B7EFB">
              <w:rPr>
                <w:rFonts w:ascii="Times New Roman" w:eastAsia="宋体" w:hAnsi="Times New Roman" w:cs="Times New Roman"/>
                <w:szCs w:val="21"/>
              </w:rPr>
              <w:t>4R</w:t>
            </w:r>
            <w:r w:rsidR="00840641" w:rsidRPr="002B7EFB">
              <w:rPr>
                <w:rFonts w:ascii="Times New Roman" w:eastAsia="宋体" w:hAnsi="Times New Roman" w:cs="Times New Roman"/>
                <w:szCs w:val="21"/>
              </w:rPr>
              <w:t>理论分析各类肿瘤放疗分割方法。</w:t>
            </w:r>
          </w:p>
        </w:tc>
        <w:tc>
          <w:tcPr>
            <w:tcW w:w="1984" w:type="dxa"/>
            <w:tcBorders>
              <w:top w:val="single" w:sz="4" w:space="0" w:color="auto"/>
              <w:left w:val="single" w:sz="4" w:space="0" w:color="auto"/>
              <w:bottom w:val="single" w:sz="4" w:space="0" w:color="auto"/>
              <w:right w:val="single" w:sz="4" w:space="0" w:color="auto"/>
            </w:tcBorders>
          </w:tcPr>
          <w:p w14:paraId="0CADBA30" w14:textId="75B7DF5E" w:rsidR="00DE7849" w:rsidRPr="002B7EFB" w:rsidRDefault="00B57378" w:rsidP="00DE7849">
            <w:pPr>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szCs w:val="21"/>
              </w:rPr>
              <w:lastRenderedPageBreak/>
              <w:t>掌握电离辐射诱导</w:t>
            </w:r>
            <w:r w:rsidRPr="002B7EFB">
              <w:rPr>
                <w:rFonts w:ascii="Times New Roman" w:eastAsia="宋体" w:hAnsi="Times New Roman" w:cs="Times New Roman"/>
                <w:szCs w:val="21"/>
              </w:rPr>
              <w:lastRenderedPageBreak/>
              <w:t>肿瘤细胞死亡、</w:t>
            </w:r>
            <w:r w:rsidRPr="002B7EFB">
              <w:rPr>
                <w:rFonts w:ascii="Times New Roman" w:eastAsia="宋体" w:hAnsi="Times New Roman" w:cs="Times New Roman"/>
              </w:rPr>
              <w:t>早反应组织与晚反应组织的概念、</w:t>
            </w:r>
            <w:r w:rsidRPr="002B7EFB">
              <w:rPr>
                <w:rFonts w:ascii="Times New Roman" w:eastAsia="宋体" w:hAnsi="Times New Roman" w:cs="Times New Roman"/>
                <w:szCs w:val="21"/>
              </w:rPr>
              <w:t>肿瘤分割放疗的生物学基础、</w:t>
            </w:r>
            <w:r w:rsidRPr="002B7EFB">
              <w:rPr>
                <w:rFonts w:ascii="Times New Roman" w:eastAsia="宋体" w:hAnsi="Times New Roman" w:cs="Times New Roman"/>
              </w:rPr>
              <w:t>放射治疗与其他肿瘤疗法联合应用的理论基础</w:t>
            </w:r>
            <w:r w:rsidRPr="002B7EFB">
              <w:rPr>
                <w:rFonts w:ascii="Times New Roman" w:eastAsia="宋体" w:hAnsi="Times New Roman" w:cs="Times New Roman"/>
                <w:szCs w:val="21"/>
              </w:rPr>
              <w:t>。</w:t>
            </w:r>
          </w:p>
        </w:tc>
        <w:tc>
          <w:tcPr>
            <w:tcW w:w="1843" w:type="dxa"/>
            <w:tcBorders>
              <w:top w:val="single" w:sz="4" w:space="0" w:color="auto"/>
              <w:left w:val="single" w:sz="4" w:space="0" w:color="auto"/>
              <w:bottom w:val="single" w:sz="4" w:space="0" w:color="auto"/>
              <w:right w:val="single" w:sz="4" w:space="0" w:color="auto"/>
            </w:tcBorders>
          </w:tcPr>
          <w:p w14:paraId="7FCC872B" w14:textId="23B5123B" w:rsidR="00DE7849" w:rsidRPr="002B7EFB" w:rsidRDefault="00B57378" w:rsidP="00DE7849">
            <w:pPr>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szCs w:val="21"/>
              </w:rPr>
              <w:lastRenderedPageBreak/>
              <w:t>掌握电离辐射诱</w:t>
            </w:r>
            <w:r w:rsidRPr="002B7EFB">
              <w:rPr>
                <w:rFonts w:ascii="Times New Roman" w:eastAsia="宋体" w:hAnsi="Times New Roman" w:cs="Times New Roman"/>
                <w:szCs w:val="21"/>
              </w:rPr>
              <w:lastRenderedPageBreak/>
              <w:t>导肿瘤细胞死亡、</w:t>
            </w:r>
            <w:r w:rsidRPr="002B7EFB">
              <w:rPr>
                <w:rFonts w:ascii="Times New Roman" w:eastAsia="宋体" w:hAnsi="Times New Roman" w:cs="Times New Roman"/>
              </w:rPr>
              <w:t>早反应组织与晚反应组织的概念、</w:t>
            </w:r>
            <w:r w:rsidRPr="002B7EFB">
              <w:rPr>
                <w:rFonts w:ascii="Times New Roman" w:eastAsia="宋体" w:hAnsi="Times New Roman" w:cs="Times New Roman"/>
                <w:szCs w:val="21"/>
              </w:rPr>
              <w:t>肿瘤分割放疗的生物学基础。</w:t>
            </w:r>
          </w:p>
        </w:tc>
        <w:tc>
          <w:tcPr>
            <w:tcW w:w="1779" w:type="dxa"/>
            <w:tcBorders>
              <w:top w:val="single" w:sz="4" w:space="0" w:color="auto"/>
              <w:left w:val="single" w:sz="4" w:space="0" w:color="auto"/>
              <w:bottom w:val="single" w:sz="4" w:space="0" w:color="auto"/>
              <w:right w:val="single" w:sz="4" w:space="0" w:color="auto"/>
            </w:tcBorders>
          </w:tcPr>
          <w:p w14:paraId="646A849D" w14:textId="20DC260D" w:rsidR="00DE7849" w:rsidRPr="002B7EFB" w:rsidRDefault="00B57378" w:rsidP="00DE7849">
            <w:pPr>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szCs w:val="21"/>
              </w:rPr>
              <w:lastRenderedPageBreak/>
              <w:t>熟悉电离辐射诱</w:t>
            </w:r>
            <w:r w:rsidRPr="002B7EFB">
              <w:rPr>
                <w:rFonts w:ascii="Times New Roman" w:eastAsia="宋体" w:hAnsi="Times New Roman" w:cs="Times New Roman"/>
                <w:szCs w:val="21"/>
              </w:rPr>
              <w:lastRenderedPageBreak/>
              <w:t>导肿瘤细胞死亡、肿瘤分割放疗的生物学基础。</w:t>
            </w:r>
          </w:p>
        </w:tc>
        <w:tc>
          <w:tcPr>
            <w:tcW w:w="1779" w:type="dxa"/>
            <w:tcBorders>
              <w:top w:val="single" w:sz="4" w:space="0" w:color="auto"/>
              <w:left w:val="single" w:sz="4" w:space="0" w:color="auto"/>
              <w:bottom w:val="single" w:sz="4" w:space="0" w:color="auto"/>
              <w:right w:val="single" w:sz="4" w:space="0" w:color="auto"/>
            </w:tcBorders>
          </w:tcPr>
          <w:p w14:paraId="656E6EF2" w14:textId="7F8F5F65" w:rsidR="00DE7849" w:rsidRPr="002B7EFB" w:rsidRDefault="00B57378" w:rsidP="00DE7849">
            <w:pPr>
              <w:spacing w:beforeLines="50" w:before="156" w:afterLines="50" w:after="156"/>
              <w:rPr>
                <w:rFonts w:ascii="Times New Roman" w:eastAsia="宋体" w:hAnsi="Times New Roman" w:cs="Times New Roman"/>
                <w:szCs w:val="21"/>
              </w:rPr>
            </w:pPr>
            <w:r w:rsidRPr="002B7EFB">
              <w:rPr>
                <w:rFonts w:ascii="Times New Roman" w:eastAsia="宋体" w:hAnsi="Times New Roman" w:cs="Times New Roman"/>
                <w:szCs w:val="21"/>
              </w:rPr>
              <w:lastRenderedPageBreak/>
              <w:t>未掌握肿瘤放射</w:t>
            </w:r>
            <w:r w:rsidRPr="002B7EFB">
              <w:rPr>
                <w:rFonts w:ascii="Times New Roman" w:eastAsia="宋体" w:hAnsi="Times New Roman" w:cs="Times New Roman"/>
                <w:szCs w:val="21"/>
              </w:rPr>
              <w:lastRenderedPageBreak/>
              <w:t>生物学的基本概念与知识。</w:t>
            </w:r>
          </w:p>
        </w:tc>
      </w:tr>
    </w:tbl>
    <w:p w14:paraId="48A7FBC1" w14:textId="77777777" w:rsidR="00F56396" w:rsidRPr="002B7EFB" w:rsidRDefault="00F56396" w:rsidP="00B03909">
      <w:pPr>
        <w:widowControl/>
        <w:jc w:val="left"/>
        <w:rPr>
          <w:rFonts w:ascii="Times New Roman" w:eastAsia="宋体" w:hAnsi="Times New Roman" w:cs="Times New Roman"/>
        </w:rPr>
      </w:pPr>
    </w:p>
    <w:sectPr w:rsidR="00F56396" w:rsidRPr="002B7E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F2A65" w14:textId="77777777" w:rsidR="00384344" w:rsidRDefault="00384344" w:rsidP="00AA630A">
      <w:r>
        <w:separator/>
      </w:r>
    </w:p>
  </w:endnote>
  <w:endnote w:type="continuationSeparator" w:id="0">
    <w:p w14:paraId="49DDAEAD" w14:textId="77777777" w:rsidR="00384344" w:rsidRDefault="00384344"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67CEC" w14:textId="77777777" w:rsidR="00384344" w:rsidRDefault="00384344" w:rsidP="00AA630A">
      <w:r>
        <w:separator/>
      </w:r>
    </w:p>
  </w:footnote>
  <w:footnote w:type="continuationSeparator" w:id="0">
    <w:p w14:paraId="3EE26E52" w14:textId="77777777" w:rsidR="00384344" w:rsidRDefault="00384344"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30B"/>
    <w:multiLevelType w:val="hybridMultilevel"/>
    <w:tmpl w:val="67DCBBCA"/>
    <w:lvl w:ilvl="0" w:tplc="335E19F6">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DFB0B48"/>
    <w:multiLevelType w:val="hybridMultilevel"/>
    <w:tmpl w:val="C5307B0A"/>
    <w:lvl w:ilvl="0" w:tplc="AF34DB40">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E213394"/>
    <w:multiLevelType w:val="hybridMultilevel"/>
    <w:tmpl w:val="7B609EAC"/>
    <w:lvl w:ilvl="0" w:tplc="73948DAC">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F4E4A24"/>
    <w:multiLevelType w:val="hybridMultilevel"/>
    <w:tmpl w:val="27843A94"/>
    <w:lvl w:ilvl="0" w:tplc="6D106EC6">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16A4898"/>
    <w:multiLevelType w:val="hybridMultilevel"/>
    <w:tmpl w:val="6CB61BF8"/>
    <w:lvl w:ilvl="0" w:tplc="3E826628">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7304F5E"/>
    <w:multiLevelType w:val="hybridMultilevel"/>
    <w:tmpl w:val="C8783474"/>
    <w:lvl w:ilvl="0" w:tplc="233E8A64">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9AD2581"/>
    <w:multiLevelType w:val="hybridMultilevel"/>
    <w:tmpl w:val="9CE693EC"/>
    <w:lvl w:ilvl="0" w:tplc="D378488C">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1EC8181E"/>
    <w:multiLevelType w:val="hybridMultilevel"/>
    <w:tmpl w:val="537AE5A0"/>
    <w:lvl w:ilvl="0" w:tplc="6C78BD3C">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4D702AE"/>
    <w:multiLevelType w:val="hybridMultilevel"/>
    <w:tmpl w:val="8F1EF910"/>
    <w:lvl w:ilvl="0" w:tplc="AFA042F2">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53B0187"/>
    <w:multiLevelType w:val="hybridMultilevel"/>
    <w:tmpl w:val="23F61740"/>
    <w:lvl w:ilvl="0" w:tplc="39C4A608">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28D36C1E"/>
    <w:multiLevelType w:val="hybridMultilevel"/>
    <w:tmpl w:val="717078E8"/>
    <w:lvl w:ilvl="0" w:tplc="66D6A026">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29EE3967"/>
    <w:multiLevelType w:val="hybridMultilevel"/>
    <w:tmpl w:val="B0DEC286"/>
    <w:lvl w:ilvl="0" w:tplc="D4D810A4">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F712F50"/>
    <w:multiLevelType w:val="hybridMultilevel"/>
    <w:tmpl w:val="23B8D1BE"/>
    <w:lvl w:ilvl="0" w:tplc="896A156C">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344E5282"/>
    <w:multiLevelType w:val="hybridMultilevel"/>
    <w:tmpl w:val="74D0CF66"/>
    <w:lvl w:ilvl="0" w:tplc="0C7AE36E">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6AC1BB4"/>
    <w:multiLevelType w:val="hybridMultilevel"/>
    <w:tmpl w:val="F0D8350A"/>
    <w:lvl w:ilvl="0" w:tplc="5ABC665A">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8695256"/>
    <w:multiLevelType w:val="hybridMultilevel"/>
    <w:tmpl w:val="8B30450C"/>
    <w:lvl w:ilvl="0" w:tplc="DC0E8A6A">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7" w15:restartNumberingAfterBreak="0">
    <w:nsid w:val="3E237D1C"/>
    <w:multiLevelType w:val="hybridMultilevel"/>
    <w:tmpl w:val="B7DAD988"/>
    <w:lvl w:ilvl="0" w:tplc="A38A5E8C">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0C20A10"/>
    <w:multiLevelType w:val="hybridMultilevel"/>
    <w:tmpl w:val="584E207A"/>
    <w:lvl w:ilvl="0" w:tplc="FF3A19E8">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5481F39"/>
    <w:multiLevelType w:val="hybridMultilevel"/>
    <w:tmpl w:val="60CCD15C"/>
    <w:lvl w:ilvl="0" w:tplc="FB5A6B92">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4A9C19AB"/>
    <w:multiLevelType w:val="hybridMultilevel"/>
    <w:tmpl w:val="A1CA3D2A"/>
    <w:lvl w:ilvl="0" w:tplc="6A281D18">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C4B2367"/>
    <w:multiLevelType w:val="hybridMultilevel"/>
    <w:tmpl w:val="AE22CA80"/>
    <w:lvl w:ilvl="0" w:tplc="6A34D33E">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2A26335"/>
    <w:multiLevelType w:val="hybridMultilevel"/>
    <w:tmpl w:val="970E95C2"/>
    <w:lvl w:ilvl="0" w:tplc="05446F56">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54046E5B"/>
    <w:multiLevelType w:val="hybridMultilevel"/>
    <w:tmpl w:val="1CD69D94"/>
    <w:lvl w:ilvl="0" w:tplc="03E605D6">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8DC36B8"/>
    <w:multiLevelType w:val="hybridMultilevel"/>
    <w:tmpl w:val="9580FDF8"/>
    <w:lvl w:ilvl="0" w:tplc="9B8856B4">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241212B"/>
    <w:multiLevelType w:val="hybridMultilevel"/>
    <w:tmpl w:val="78EA4FDE"/>
    <w:lvl w:ilvl="0" w:tplc="3FF8966E">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63406519"/>
    <w:multiLevelType w:val="hybridMultilevel"/>
    <w:tmpl w:val="F02689EC"/>
    <w:lvl w:ilvl="0" w:tplc="0C22D3D4">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69D307CE"/>
    <w:multiLevelType w:val="hybridMultilevel"/>
    <w:tmpl w:val="20500018"/>
    <w:lvl w:ilvl="0" w:tplc="CF9078FE">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6CA66DC2"/>
    <w:multiLevelType w:val="hybridMultilevel"/>
    <w:tmpl w:val="BB146A2C"/>
    <w:lvl w:ilvl="0" w:tplc="E768FC4C">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704F577A"/>
    <w:multiLevelType w:val="hybridMultilevel"/>
    <w:tmpl w:val="C2EA1B74"/>
    <w:lvl w:ilvl="0" w:tplc="46B4FEBA">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713F50AA"/>
    <w:multiLevelType w:val="hybridMultilevel"/>
    <w:tmpl w:val="7D64D1C2"/>
    <w:lvl w:ilvl="0" w:tplc="E5684AF8">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74A47C2A"/>
    <w:multiLevelType w:val="hybridMultilevel"/>
    <w:tmpl w:val="99AE3A98"/>
    <w:lvl w:ilvl="0" w:tplc="9B84A998">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74D44624"/>
    <w:multiLevelType w:val="hybridMultilevel"/>
    <w:tmpl w:val="5500408C"/>
    <w:lvl w:ilvl="0" w:tplc="3BF81BF2">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6671A9B"/>
    <w:multiLevelType w:val="hybridMultilevel"/>
    <w:tmpl w:val="1734744C"/>
    <w:lvl w:ilvl="0" w:tplc="547A2044">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7CA93B86"/>
    <w:multiLevelType w:val="hybridMultilevel"/>
    <w:tmpl w:val="EB92E930"/>
    <w:lvl w:ilvl="0" w:tplc="0A6C144C">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01076009">
    <w:abstractNumId w:val="16"/>
  </w:num>
  <w:num w:numId="2" w16cid:durableId="1713729194">
    <w:abstractNumId w:val="17"/>
  </w:num>
  <w:num w:numId="3" w16cid:durableId="1492451424">
    <w:abstractNumId w:val="24"/>
  </w:num>
  <w:num w:numId="4" w16cid:durableId="1113597801">
    <w:abstractNumId w:val="10"/>
  </w:num>
  <w:num w:numId="5" w16cid:durableId="95639390">
    <w:abstractNumId w:val="30"/>
  </w:num>
  <w:num w:numId="6" w16cid:durableId="1770849637">
    <w:abstractNumId w:val="23"/>
  </w:num>
  <w:num w:numId="7" w16cid:durableId="1819758257">
    <w:abstractNumId w:val="22"/>
  </w:num>
  <w:num w:numId="8" w16cid:durableId="1679966948">
    <w:abstractNumId w:val="6"/>
  </w:num>
  <w:num w:numId="9" w16cid:durableId="175274783">
    <w:abstractNumId w:val="26"/>
  </w:num>
  <w:num w:numId="10" w16cid:durableId="863707904">
    <w:abstractNumId w:val="27"/>
  </w:num>
  <w:num w:numId="11" w16cid:durableId="1659848215">
    <w:abstractNumId w:val="5"/>
  </w:num>
  <w:num w:numId="12" w16cid:durableId="1243678135">
    <w:abstractNumId w:val="18"/>
  </w:num>
  <w:num w:numId="13" w16cid:durableId="1002778211">
    <w:abstractNumId w:val="11"/>
  </w:num>
  <w:num w:numId="14" w16cid:durableId="1199665405">
    <w:abstractNumId w:val="13"/>
  </w:num>
  <w:num w:numId="15" w16cid:durableId="2130124612">
    <w:abstractNumId w:val="9"/>
  </w:num>
  <w:num w:numId="16" w16cid:durableId="1635137961">
    <w:abstractNumId w:val="28"/>
  </w:num>
  <w:num w:numId="17" w16cid:durableId="100882969">
    <w:abstractNumId w:val="7"/>
  </w:num>
  <w:num w:numId="18" w16cid:durableId="2142455026">
    <w:abstractNumId w:val="34"/>
  </w:num>
  <w:num w:numId="19" w16cid:durableId="1366251855">
    <w:abstractNumId w:val="3"/>
  </w:num>
  <w:num w:numId="20" w16cid:durableId="1352144441">
    <w:abstractNumId w:val="15"/>
  </w:num>
  <w:num w:numId="21" w16cid:durableId="970789549">
    <w:abstractNumId w:val="20"/>
  </w:num>
  <w:num w:numId="22" w16cid:durableId="2010716588">
    <w:abstractNumId w:val="32"/>
  </w:num>
  <w:num w:numId="23" w16cid:durableId="360089">
    <w:abstractNumId w:val="1"/>
  </w:num>
  <w:num w:numId="24" w16cid:durableId="2055301703">
    <w:abstractNumId w:val="4"/>
  </w:num>
  <w:num w:numId="25" w16cid:durableId="337345406">
    <w:abstractNumId w:val="8"/>
  </w:num>
  <w:num w:numId="26" w16cid:durableId="1891577933">
    <w:abstractNumId w:val="0"/>
  </w:num>
  <w:num w:numId="27" w16cid:durableId="339699653">
    <w:abstractNumId w:val="33"/>
  </w:num>
  <w:num w:numId="28" w16cid:durableId="90900499">
    <w:abstractNumId w:val="14"/>
  </w:num>
  <w:num w:numId="29" w16cid:durableId="1123497641">
    <w:abstractNumId w:val="19"/>
  </w:num>
  <w:num w:numId="30" w16cid:durableId="804081768">
    <w:abstractNumId w:val="21"/>
  </w:num>
  <w:num w:numId="31" w16cid:durableId="1744839267">
    <w:abstractNumId w:val="12"/>
  </w:num>
  <w:num w:numId="32" w16cid:durableId="1980763316">
    <w:abstractNumId w:val="29"/>
  </w:num>
  <w:num w:numId="33" w16cid:durableId="326713284">
    <w:abstractNumId w:val="31"/>
  </w:num>
  <w:num w:numId="34" w16cid:durableId="1805611773">
    <w:abstractNumId w:val="2"/>
  </w:num>
  <w:num w:numId="35" w16cid:durableId="214214167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77FE"/>
    <w:rsid w:val="00022CBB"/>
    <w:rsid w:val="00041B00"/>
    <w:rsid w:val="00055F52"/>
    <w:rsid w:val="00071B91"/>
    <w:rsid w:val="00077A5F"/>
    <w:rsid w:val="000F054A"/>
    <w:rsid w:val="0011482C"/>
    <w:rsid w:val="001532E5"/>
    <w:rsid w:val="001C6F40"/>
    <w:rsid w:val="001E5724"/>
    <w:rsid w:val="00203D3E"/>
    <w:rsid w:val="00242673"/>
    <w:rsid w:val="0026249F"/>
    <w:rsid w:val="00264178"/>
    <w:rsid w:val="002657CC"/>
    <w:rsid w:val="0026633F"/>
    <w:rsid w:val="00285327"/>
    <w:rsid w:val="002A7568"/>
    <w:rsid w:val="002B7EFB"/>
    <w:rsid w:val="002D07FE"/>
    <w:rsid w:val="002D17D8"/>
    <w:rsid w:val="002D2E80"/>
    <w:rsid w:val="002E74FA"/>
    <w:rsid w:val="00313A87"/>
    <w:rsid w:val="00322986"/>
    <w:rsid w:val="0034254B"/>
    <w:rsid w:val="00346124"/>
    <w:rsid w:val="00350792"/>
    <w:rsid w:val="00362375"/>
    <w:rsid w:val="00384344"/>
    <w:rsid w:val="0038665C"/>
    <w:rsid w:val="003C05BC"/>
    <w:rsid w:val="004006AE"/>
    <w:rsid w:val="004070CF"/>
    <w:rsid w:val="00470C47"/>
    <w:rsid w:val="004D2EB5"/>
    <w:rsid w:val="004F0264"/>
    <w:rsid w:val="00522E16"/>
    <w:rsid w:val="005379A8"/>
    <w:rsid w:val="0054134C"/>
    <w:rsid w:val="0055285A"/>
    <w:rsid w:val="005A0378"/>
    <w:rsid w:val="005B53AE"/>
    <w:rsid w:val="0063019B"/>
    <w:rsid w:val="00635098"/>
    <w:rsid w:val="006542F5"/>
    <w:rsid w:val="00655D81"/>
    <w:rsid w:val="00665621"/>
    <w:rsid w:val="006971AF"/>
    <w:rsid w:val="006C52D6"/>
    <w:rsid w:val="006C5B7D"/>
    <w:rsid w:val="006E4F82"/>
    <w:rsid w:val="006F64C9"/>
    <w:rsid w:val="00757DCA"/>
    <w:rsid w:val="007639A2"/>
    <w:rsid w:val="0077171D"/>
    <w:rsid w:val="007C379D"/>
    <w:rsid w:val="007C4901"/>
    <w:rsid w:val="007C62ED"/>
    <w:rsid w:val="007E39E3"/>
    <w:rsid w:val="008128AD"/>
    <w:rsid w:val="00840641"/>
    <w:rsid w:val="00840818"/>
    <w:rsid w:val="00851145"/>
    <w:rsid w:val="008560E2"/>
    <w:rsid w:val="00864CF4"/>
    <w:rsid w:val="00886EBF"/>
    <w:rsid w:val="008A263E"/>
    <w:rsid w:val="008D48BE"/>
    <w:rsid w:val="008D4F1C"/>
    <w:rsid w:val="009B1D6A"/>
    <w:rsid w:val="009C5608"/>
    <w:rsid w:val="00A03BBD"/>
    <w:rsid w:val="00A61E0A"/>
    <w:rsid w:val="00A61EFD"/>
    <w:rsid w:val="00AA1E5F"/>
    <w:rsid w:val="00AA4570"/>
    <w:rsid w:val="00AA630A"/>
    <w:rsid w:val="00AE3D1A"/>
    <w:rsid w:val="00B03909"/>
    <w:rsid w:val="00B25203"/>
    <w:rsid w:val="00B279A0"/>
    <w:rsid w:val="00B40ECD"/>
    <w:rsid w:val="00B57378"/>
    <w:rsid w:val="00B907AF"/>
    <w:rsid w:val="00BA23F0"/>
    <w:rsid w:val="00C00798"/>
    <w:rsid w:val="00C135D6"/>
    <w:rsid w:val="00C54636"/>
    <w:rsid w:val="00C702AE"/>
    <w:rsid w:val="00C951F2"/>
    <w:rsid w:val="00CA53B2"/>
    <w:rsid w:val="00CF752C"/>
    <w:rsid w:val="00D02F99"/>
    <w:rsid w:val="00D13271"/>
    <w:rsid w:val="00D14471"/>
    <w:rsid w:val="00D417A1"/>
    <w:rsid w:val="00D504B7"/>
    <w:rsid w:val="00D56569"/>
    <w:rsid w:val="00D715F7"/>
    <w:rsid w:val="00DA44EC"/>
    <w:rsid w:val="00DA71D3"/>
    <w:rsid w:val="00DB1F7F"/>
    <w:rsid w:val="00DD7B5F"/>
    <w:rsid w:val="00DE7849"/>
    <w:rsid w:val="00E0159D"/>
    <w:rsid w:val="00E05E8B"/>
    <w:rsid w:val="00E25555"/>
    <w:rsid w:val="00E366AB"/>
    <w:rsid w:val="00E76E34"/>
    <w:rsid w:val="00E83121"/>
    <w:rsid w:val="00E8381A"/>
    <w:rsid w:val="00E93E56"/>
    <w:rsid w:val="00ED7F81"/>
    <w:rsid w:val="00EE502E"/>
    <w:rsid w:val="00EE77E6"/>
    <w:rsid w:val="00F26367"/>
    <w:rsid w:val="00F27EA9"/>
    <w:rsid w:val="00F46933"/>
    <w:rsid w:val="00F55B9E"/>
    <w:rsid w:val="00F56396"/>
    <w:rsid w:val="00F90EB2"/>
    <w:rsid w:val="00FA338C"/>
    <w:rsid w:val="00FB77A1"/>
    <w:rsid w:val="00FC102F"/>
    <w:rsid w:val="00FC24B5"/>
    <w:rsid w:val="00FD3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471F"/>
  <w15:chartTrackingRefBased/>
  <w15:docId w15:val="{C9FE8C8B-6C9D-439F-98D6-290F6C538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2E74F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21</Pages>
  <Words>1734</Words>
  <Characters>9887</Characters>
  <Application>Microsoft Office Word</Application>
  <DocSecurity>0</DocSecurity>
  <Lines>82</Lines>
  <Paragraphs>23</Paragraphs>
  <ScaleCrop>false</ScaleCrop>
  <Company>P R C</Company>
  <LinksUpToDate>false</LinksUpToDate>
  <CharactersWithSpaces>11598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24</cp:revision>
  <cp:lastPrinted>2020-12-24T07:17:00Z</cp:lastPrinted>
  <dcterms:created xsi:type="dcterms:W3CDTF">2021-06-30T23:03:00Z</dcterms:created>
  <dcterms:modified xsi:type="dcterms:W3CDTF">2023-07-23T05:30:00Z</dcterms:modified>
</cp:coreProperties>
</file>