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FA802" w14:textId="77777777" w:rsidR="00364160" w:rsidRDefault="00E4676E">
      <w:pPr>
        <w:spacing w:beforeLines="50" w:before="156" w:afterLines="50" w:after="156"/>
        <w:jc w:val="center"/>
        <w:rPr>
          <w:rFonts w:ascii="黑体" w:eastAsia="黑体" w:hAnsi="黑体"/>
          <w:sz w:val="32"/>
          <w:szCs w:val="32"/>
        </w:rPr>
      </w:pPr>
      <w:r>
        <w:rPr>
          <w:rFonts w:ascii="黑体" w:eastAsia="黑体" w:hAnsi="黑体" w:hint="eastAsia"/>
          <w:sz w:val="32"/>
          <w:szCs w:val="32"/>
        </w:rPr>
        <w:t>《中药分析》课程教学大纲</w:t>
      </w:r>
    </w:p>
    <w:p w14:paraId="336D2726" w14:textId="77777777" w:rsidR="00364160" w:rsidRDefault="00E4676E">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364160" w14:paraId="7C318149" w14:textId="77777777">
        <w:trPr>
          <w:jc w:val="center"/>
        </w:trPr>
        <w:tc>
          <w:tcPr>
            <w:tcW w:w="1135" w:type="dxa"/>
            <w:vAlign w:val="center"/>
          </w:tcPr>
          <w:p w14:paraId="7D83AF26" w14:textId="77777777" w:rsidR="00364160" w:rsidRDefault="00E4676E">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FE3368C" w14:textId="77777777" w:rsidR="00364160" w:rsidRDefault="00E4676E">
            <w:pPr>
              <w:spacing w:beforeLines="50" w:before="156" w:afterLines="50" w:after="156"/>
              <w:jc w:val="left"/>
              <w:rPr>
                <w:rFonts w:ascii="宋体" w:eastAsia="宋体" w:hAnsi="宋体"/>
              </w:rPr>
            </w:pPr>
            <w:r>
              <w:rPr>
                <w:rFonts w:ascii="宋体" w:eastAsia="宋体" w:hAnsi="宋体" w:hint="eastAsia"/>
              </w:rPr>
              <w:t>Analysis of Traditional Chinese Medicine</w:t>
            </w:r>
          </w:p>
        </w:tc>
        <w:tc>
          <w:tcPr>
            <w:tcW w:w="1134" w:type="dxa"/>
            <w:vAlign w:val="center"/>
          </w:tcPr>
          <w:p w14:paraId="0AB06883" w14:textId="77777777" w:rsidR="00364160" w:rsidRDefault="00E4676E">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2CA6204A" w14:textId="77777777" w:rsidR="00364160" w:rsidRDefault="00E4676E">
            <w:pPr>
              <w:spacing w:beforeLines="50" w:before="156" w:afterLines="50" w:after="156"/>
              <w:rPr>
                <w:rFonts w:ascii="宋体" w:eastAsia="宋体" w:hAnsi="宋体"/>
              </w:rPr>
            </w:pPr>
            <w:r>
              <w:rPr>
                <w:rFonts w:ascii="宋体" w:eastAsia="宋体" w:hAnsi="宋体" w:hint="eastAsia"/>
              </w:rPr>
              <w:t>TCHP1069</w:t>
            </w:r>
          </w:p>
        </w:tc>
      </w:tr>
      <w:tr w:rsidR="00364160" w14:paraId="51FAF58C" w14:textId="77777777">
        <w:trPr>
          <w:jc w:val="center"/>
        </w:trPr>
        <w:tc>
          <w:tcPr>
            <w:tcW w:w="1135" w:type="dxa"/>
            <w:vAlign w:val="center"/>
          </w:tcPr>
          <w:p w14:paraId="1239B586" w14:textId="77777777" w:rsidR="00364160" w:rsidRDefault="00E4676E">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4AF58DA7" w14:textId="77777777" w:rsidR="00364160" w:rsidRDefault="00E4676E">
            <w:pPr>
              <w:spacing w:beforeLines="50" w:before="156" w:afterLines="50" w:after="156"/>
              <w:jc w:val="left"/>
              <w:rPr>
                <w:rFonts w:ascii="宋体" w:eastAsia="宋体" w:hAnsi="宋体"/>
              </w:rPr>
            </w:pPr>
            <w:r>
              <w:rPr>
                <w:rFonts w:ascii="宋体" w:eastAsia="宋体" w:hAnsi="宋体" w:hint="eastAsia"/>
              </w:rPr>
              <w:t>专业必修课程</w:t>
            </w:r>
          </w:p>
        </w:tc>
        <w:tc>
          <w:tcPr>
            <w:tcW w:w="1134" w:type="dxa"/>
            <w:vAlign w:val="center"/>
          </w:tcPr>
          <w:p w14:paraId="49480D71" w14:textId="77777777" w:rsidR="00364160" w:rsidRDefault="00E4676E">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6C3896B8" w14:textId="2735C9AD" w:rsidR="00364160" w:rsidRDefault="00E4676E">
            <w:pPr>
              <w:spacing w:beforeLines="50" w:before="156" w:afterLines="50" w:after="156"/>
              <w:rPr>
                <w:rFonts w:ascii="宋体" w:eastAsia="宋体" w:hAnsi="宋体"/>
              </w:rPr>
            </w:pPr>
            <w:r>
              <w:rPr>
                <w:rFonts w:ascii="宋体" w:eastAsia="宋体" w:hAnsi="宋体" w:hint="eastAsia"/>
              </w:rPr>
              <w:t>中药学</w:t>
            </w:r>
          </w:p>
        </w:tc>
      </w:tr>
      <w:tr w:rsidR="00364160" w14:paraId="7AE08265" w14:textId="77777777">
        <w:trPr>
          <w:jc w:val="center"/>
        </w:trPr>
        <w:tc>
          <w:tcPr>
            <w:tcW w:w="1135" w:type="dxa"/>
            <w:vAlign w:val="center"/>
          </w:tcPr>
          <w:p w14:paraId="23AADA7F" w14:textId="77777777" w:rsidR="00364160" w:rsidRDefault="00E4676E">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6C8CFD6C" w14:textId="2D35C826" w:rsidR="00364160" w:rsidRDefault="00E4676E">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14:paraId="77E2F66B" w14:textId="77777777" w:rsidR="00364160" w:rsidRDefault="00E4676E">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59144D26" w14:textId="77777777" w:rsidR="00364160" w:rsidRDefault="00E4676E">
            <w:pPr>
              <w:spacing w:beforeLines="50" w:before="156" w:afterLines="50" w:after="156"/>
              <w:rPr>
                <w:rFonts w:ascii="宋体" w:eastAsia="宋体" w:hAnsi="宋体"/>
              </w:rPr>
            </w:pPr>
            <w:r>
              <w:rPr>
                <w:rFonts w:ascii="宋体" w:eastAsia="宋体" w:hAnsi="宋体" w:hint="eastAsia"/>
              </w:rPr>
              <w:t>54</w:t>
            </w:r>
          </w:p>
        </w:tc>
      </w:tr>
      <w:tr w:rsidR="00364160" w14:paraId="11CA1692" w14:textId="77777777">
        <w:trPr>
          <w:jc w:val="center"/>
        </w:trPr>
        <w:tc>
          <w:tcPr>
            <w:tcW w:w="1135" w:type="dxa"/>
            <w:vAlign w:val="center"/>
          </w:tcPr>
          <w:p w14:paraId="11F7437F" w14:textId="77777777" w:rsidR="00364160" w:rsidRDefault="00E4676E">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55E51AB4" w14:textId="77777777" w:rsidR="00364160" w:rsidRDefault="00E4676E">
            <w:pPr>
              <w:spacing w:beforeLines="50" w:before="156" w:afterLines="50" w:after="156"/>
              <w:jc w:val="left"/>
              <w:rPr>
                <w:rFonts w:ascii="宋体" w:eastAsia="宋体" w:hAnsi="宋体"/>
              </w:rPr>
            </w:pPr>
            <w:r>
              <w:rPr>
                <w:rFonts w:ascii="宋体" w:eastAsia="宋体" w:hAnsi="宋体" w:hint="eastAsia"/>
              </w:rPr>
              <w:t>徐乃玉、汪维鹏</w:t>
            </w:r>
          </w:p>
        </w:tc>
        <w:tc>
          <w:tcPr>
            <w:tcW w:w="1134" w:type="dxa"/>
            <w:vAlign w:val="center"/>
          </w:tcPr>
          <w:p w14:paraId="513E54BD" w14:textId="77777777" w:rsidR="00364160" w:rsidRDefault="00E4676E">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5F45BF55" w14:textId="039F291E" w:rsidR="00364160" w:rsidRDefault="00E4676E">
            <w:pPr>
              <w:spacing w:beforeLines="50" w:before="156" w:afterLines="50" w:after="156"/>
              <w:rPr>
                <w:rFonts w:ascii="宋体" w:eastAsia="宋体" w:hAnsi="宋体"/>
              </w:rPr>
            </w:pPr>
            <w:r>
              <w:rPr>
                <w:rFonts w:ascii="宋体" w:eastAsia="宋体" w:hAnsi="宋体" w:hint="eastAsia"/>
              </w:rPr>
              <w:t>2021</w:t>
            </w:r>
            <w:r w:rsidR="007C506A">
              <w:rPr>
                <w:rFonts w:ascii="宋体" w:eastAsia="宋体" w:hAnsi="宋体" w:hint="eastAsia"/>
              </w:rPr>
              <w:t>.</w:t>
            </w:r>
            <w:r w:rsidR="007C506A">
              <w:rPr>
                <w:rFonts w:ascii="宋体" w:eastAsia="宋体" w:hAnsi="宋体"/>
              </w:rPr>
              <w:t>0</w:t>
            </w:r>
            <w:r>
              <w:rPr>
                <w:rFonts w:ascii="宋体" w:eastAsia="宋体" w:hAnsi="宋体" w:hint="eastAsia"/>
              </w:rPr>
              <w:t>6</w:t>
            </w:r>
          </w:p>
        </w:tc>
      </w:tr>
      <w:tr w:rsidR="00364160" w14:paraId="62A37A42" w14:textId="77777777">
        <w:trPr>
          <w:jc w:val="center"/>
        </w:trPr>
        <w:tc>
          <w:tcPr>
            <w:tcW w:w="1135" w:type="dxa"/>
            <w:vAlign w:val="center"/>
          </w:tcPr>
          <w:p w14:paraId="10D087BA" w14:textId="77777777" w:rsidR="00364160" w:rsidRDefault="00E4676E">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2AF3B640" w14:textId="77777777" w:rsidR="00364160" w:rsidRDefault="00E4676E">
            <w:pPr>
              <w:spacing w:beforeLines="50" w:before="156" w:afterLines="50" w:after="156"/>
              <w:rPr>
                <w:rFonts w:ascii="宋体" w:eastAsia="宋体" w:hAnsi="宋体"/>
              </w:rPr>
            </w:pPr>
            <w:r>
              <w:rPr>
                <w:rFonts w:ascii="宋体" w:eastAsia="宋体" w:hAnsi="宋体" w:hint="eastAsia"/>
              </w:rPr>
              <w:t>梁生旺主编，《中药制剂分析》，中国中医药出版社，2013年</w:t>
            </w:r>
          </w:p>
        </w:tc>
      </w:tr>
    </w:tbl>
    <w:p w14:paraId="34961AFB" w14:textId="77777777" w:rsidR="00364160" w:rsidRDefault="00E4676E">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7D95E353" w14:textId="77777777" w:rsidR="00364160" w:rsidRDefault="00E4676E">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7A3EE6AD" w14:textId="77777777" w:rsidR="00364160" w:rsidRDefault="00E4676E">
      <w:pPr>
        <w:pStyle w:val="a3"/>
        <w:spacing w:beforeLines="50" w:before="156" w:afterLines="50" w:after="156"/>
        <w:ind w:firstLineChars="200" w:firstLine="420"/>
        <w:rPr>
          <w:rFonts w:hAnsi="宋体" w:cs="宋体"/>
        </w:rPr>
      </w:pPr>
      <w:r>
        <w:rPr>
          <w:rFonts w:hAnsi="宋体" w:cs="宋体" w:hint="eastAsia"/>
        </w:rPr>
        <w:t>《中药制剂分析》是中药学专业的专业必修课程之一，是以中医药理论为指导，运用现代分析理论和方法，研究中药制剂质量的一门应用学科，是中药专业的一门必选课。该课程教学内容要结合我国中药制剂分析的现状，理论联系实际，培养学生分析问题和解决问题的能力。本课程重点讲授中药制剂分析的特点、分析方法、应用及质量标准的制定。通过教师的讲授和学生的自学，使学生能掌握中药制剂分析的基本原理，熟悉常用中药制剂的定性鉴别、有关物质检查和含量测定方法，使学生具备中药制剂分析的基本原理和基本知识，为从事中药制剂质量检验和质量控制奠定基础。同时也为行政职能部门的质量把关、企业单位的产品质量控制、制定科学的质量标准输送专业技术人才。</w:t>
      </w:r>
    </w:p>
    <w:p w14:paraId="5A24810B" w14:textId="77777777" w:rsidR="00364160" w:rsidRDefault="00E4676E">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45776920" w14:textId="77777777" w:rsidR="00364160" w:rsidRDefault="00E4676E">
      <w:pPr>
        <w:pStyle w:val="a3"/>
        <w:ind w:firstLine="420"/>
      </w:pPr>
      <w:r>
        <w:rPr>
          <w:rFonts w:hint="eastAsia"/>
        </w:rPr>
        <w:t>通过本课程的学习，要求学生树立比较完整的药品质量观念，掌握常用的鉴别、有关物质检查和含量测定的原理和方法，能够从药物的化学结构出发，结合理化特性理解其余分析方法之间的关系，熟悉各种中药剂型的质量分析，并能综合运用所学，在分析方法之间的评价比较与选取上以及在制定药品的质量标准工作上具有初步的能力。</w:t>
      </w:r>
    </w:p>
    <w:p w14:paraId="1108BA35" w14:textId="77777777" w:rsidR="00364160" w:rsidRDefault="00E4676E">
      <w:pPr>
        <w:pStyle w:val="a3"/>
        <w:spacing w:beforeLines="50" w:before="156" w:afterLines="50" w:after="156"/>
        <w:ind w:firstLineChars="200" w:firstLine="422"/>
        <w:rPr>
          <w:rFonts w:hAnsi="宋体" w:cs="宋体"/>
          <w:b/>
        </w:rPr>
      </w:pPr>
      <w:r>
        <w:rPr>
          <w:rFonts w:hAnsi="宋体" w:cs="宋体" w:hint="eastAsia"/>
          <w:b/>
        </w:rPr>
        <w:t>课程目标1：</w:t>
      </w:r>
    </w:p>
    <w:p w14:paraId="16DC44F8" w14:textId="77777777" w:rsidR="00364160" w:rsidRDefault="00E4676E">
      <w:pPr>
        <w:pStyle w:val="a3"/>
        <w:ind w:firstLine="420"/>
      </w:pPr>
      <w:r>
        <w:rPr>
          <w:rFonts w:hint="eastAsia"/>
        </w:rPr>
        <w:t>知识教学目标</w:t>
      </w:r>
    </w:p>
    <w:p w14:paraId="1B4E9D09" w14:textId="77777777" w:rsidR="00364160" w:rsidRDefault="00E4676E">
      <w:pPr>
        <w:pStyle w:val="a3"/>
        <w:spacing w:beforeLines="50" w:before="156" w:afterLines="50" w:after="156"/>
        <w:ind w:firstLineChars="200" w:firstLine="420"/>
      </w:pPr>
      <w:r>
        <w:rPr>
          <w:rFonts w:hint="eastAsia"/>
        </w:rPr>
        <w:t>1．1掌握中药制剂的分析检测的程序，常规分析技术的相关原理和方法；</w:t>
      </w:r>
    </w:p>
    <w:p w14:paraId="31EB2BED" w14:textId="77777777" w:rsidR="00364160" w:rsidRDefault="00E4676E">
      <w:pPr>
        <w:pStyle w:val="a3"/>
        <w:spacing w:beforeLines="50" w:before="156" w:afterLines="50" w:after="156"/>
        <w:ind w:firstLineChars="200" w:firstLine="420"/>
      </w:pPr>
      <w:r>
        <w:rPr>
          <w:rFonts w:hint="eastAsia"/>
        </w:rPr>
        <w:t>1．2熟悉《中国药典》等药品检验技术标准的有关内容、规定和方法；</w:t>
      </w:r>
    </w:p>
    <w:p w14:paraId="2600EBC8" w14:textId="77777777" w:rsidR="00364160" w:rsidRDefault="00E4676E">
      <w:pPr>
        <w:pStyle w:val="a3"/>
        <w:spacing w:beforeLines="50" w:before="156" w:afterLines="50" w:after="156"/>
        <w:ind w:firstLineChars="200" w:firstLine="420"/>
      </w:pPr>
      <w:r>
        <w:rPr>
          <w:rFonts w:hint="eastAsia"/>
        </w:rPr>
        <w:t>1．3熟悉中药制剂分析中不同类化学成分的检测原理和方法；</w:t>
      </w:r>
    </w:p>
    <w:p w14:paraId="0C62127A" w14:textId="77777777" w:rsidR="00364160" w:rsidRDefault="00E4676E">
      <w:pPr>
        <w:pStyle w:val="a3"/>
        <w:spacing w:beforeLines="50" w:before="156" w:afterLines="50" w:after="156"/>
        <w:ind w:firstLineChars="200" w:firstLine="420"/>
      </w:pPr>
      <w:r>
        <w:rPr>
          <w:rFonts w:hint="eastAsia"/>
        </w:rPr>
        <w:t>1．4熟悉中药制剂的不同剂型分析的特点和要求；</w:t>
      </w:r>
    </w:p>
    <w:p w14:paraId="296B9C5A" w14:textId="77777777" w:rsidR="00364160" w:rsidRDefault="00E4676E">
      <w:pPr>
        <w:pStyle w:val="a3"/>
        <w:spacing w:beforeLines="50" w:before="156" w:afterLines="50" w:after="156"/>
        <w:ind w:firstLineChars="200" w:firstLine="420"/>
      </w:pPr>
      <w:r>
        <w:rPr>
          <w:rFonts w:hint="eastAsia"/>
        </w:rPr>
        <w:lastRenderedPageBreak/>
        <w:t>1．5熟悉中药制剂检验的特点和影响药品质量的因素；</w:t>
      </w:r>
    </w:p>
    <w:p w14:paraId="2059EDDB" w14:textId="77777777" w:rsidR="00364160" w:rsidRDefault="00E4676E">
      <w:pPr>
        <w:pStyle w:val="a3"/>
        <w:spacing w:beforeLines="50" w:before="156" w:afterLines="50" w:after="156"/>
        <w:ind w:firstLineChars="200" w:firstLine="420"/>
      </w:pPr>
      <w:r>
        <w:rPr>
          <w:rFonts w:hint="eastAsia"/>
        </w:rPr>
        <w:t>1．6了解学习目的与意义、中药制剂检验的发展概况。</w:t>
      </w:r>
    </w:p>
    <w:p w14:paraId="3506B723" w14:textId="77777777" w:rsidR="00364160" w:rsidRDefault="00E4676E">
      <w:pPr>
        <w:pStyle w:val="a3"/>
        <w:spacing w:beforeLines="50" w:before="156" w:afterLines="50" w:after="156"/>
        <w:ind w:firstLineChars="200" w:firstLine="422"/>
        <w:rPr>
          <w:rFonts w:hAnsi="宋体" w:cs="宋体"/>
          <w:b/>
        </w:rPr>
      </w:pPr>
      <w:r>
        <w:rPr>
          <w:rFonts w:hAnsi="宋体" w:cs="宋体" w:hint="eastAsia"/>
          <w:b/>
        </w:rPr>
        <w:t>课程目标2：</w:t>
      </w:r>
    </w:p>
    <w:p w14:paraId="5DAC859E" w14:textId="77777777" w:rsidR="00364160" w:rsidRDefault="00E4676E">
      <w:pPr>
        <w:pStyle w:val="a3"/>
        <w:spacing w:beforeLines="50" w:before="156" w:afterLines="50" w:after="156"/>
        <w:ind w:firstLineChars="200" w:firstLine="420"/>
        <w:rPr>
          <w:rFonts w:hAnsi="宋体" w:cs="宋体"/>
        </w:rPr>
      </w:pPr>
      <w:r>
        <w:rPr>
          <w:rFonts w:hint="eastAsia"/>
        </w:rPr>
        <w:t>能力教学目标</w:t>
      </w:r>
    </w:p>
    <w:p w14:paraId="3E8ED850" w14:textId="77777777" w:rsidR="00364160" w:rsidRDefault="00E4676E">
      <w:pPr>
        <w:pStyle w:val="a3"/>
        <w:spacing w:beforeLines="50" w:before="156" w:afterLines="50" w:after="156"/>
        <w:ind w:firstLineChars="200" w:firstLine="420"/>
      </w:pPr>
      <w:r>
        <w:rPr>
          <w:rFonts w:hAnsi="宋体" w:cs="宋体" w:hint="eastAsia"/>
        </w:rPr>
        <w:t>2．1</w:t>
      </w:r>
      <w:r>
        <w:rPr>
          <w:rFonts w:hint="eastAsia"/>
        </w:rPr>
        <w:t>能遵守药品管理制度、正确执行药品法规、药品标准；</w:t>
      </w:r>
    </w:p>
    <w:p w14:paraId="090D4DB5" w14:textId="77777777" w:rsidR="00364160" w:rsidRDefault="00E4676E">
      <w:pPr>
        <w:pStyle w:val="a3"/>
        <w:spacing w:beforeLines="50" w:before="156" w:afterLines="50" w:after="156"/>
        <w:ind w:firstLineChars="200" w:firstLine="420"/>
      </w:pPr>
      <w:r>
        <w:rPr>
          <w:rFonts w:hAnsi="宋体" w:cs="宋体" w:hint="eastAsia"/>
        </w:rPr>
        <w:t>2．2</w:t>
      </w:r>
      <w:r>
        <w:rPr>
          <w:rFonts w:hint="eastAsia"/>
        </w:rPr>
        <w:t>运用基本知识、方法和技能，具有对液体制剂、固体制剂等常用剂型进行系统检验的能力；</w:t>
      </w:r>
    </w:p>
    <w:p w14:paraId="5E6AC7A8" w14:textId="77777777" w:rsidR="00364160" w:rsidRDefault="00E4676E">
      <w:pPr>
        <w:pStyle w:val="a3"/>
        <w:spacing w:beforeLines="50" w:before="156" w:afterLines="50" w:after="156"/>
        <w:ind w:firstLineChars="200" w:firstLine="420"/>
      </w:pPr>
      <w:r>
        <w:rPr>
          <w:rFonts w:hAnsi="宋体" w:cs="宋体" w:hint="eastAsia"/>
        </w:rPr>
        <w:t>2．3</w:t>
      </w:r>
      <w:r>
        <w:rPr>
          <w:rFonts w:hint="eastAsia"/>
        </w:rPr>
        <w:t>具有分析解决药品质量问题，制定药品质量标准的能力，有一定的中药质量控制的科研能力。</w:t>
      </w:r>
    </w:p>
    <w:p w14:paraId="417A6CFF" w14:textId="77777777" w:rsidR="00364160" w:rsidRDefault="00E4676E">
      <w:pPr>
        <w:pStyle w:val="a3"/>
        <w:spacing w:beforeLines="50" w:before="156" w:afterLines="50" w:after="156"/>
        <w:ind w:firstLineChars="200" w:firstLine="422"/>
        <w:rPr>
          <w:rFonts w:hAnsi="宋体" w:cs="宋体"/>
          <w:b/>
        </w:rPr>
      </w:pPr>
      <w:r>
        <w:rPr>
          <w:rFonts w:hAnsi="宋体" w:cs="宋体" w:hint="eastAsia"/>
          <w:b/>
        </w:rPr>
        <w:t>课程目标3：</w:t>
      </w:r>
    </w:p>
    <w:p w14:paraId="10B43ADF" w14:textId="77777777" w:rsidR="00364160" w:rsidRDefault="00E4676E">
      <w:pPr>
        <w:pStyle w:val="a3"/>
        <w:spacing w:beforeLines="50" w:before="156" w:afterLines="50" w:after="156"/>
        <w:ind w:firstLineChars="200" w:firstLine="420"/>
      </w:pPr>
      <w:r>
        <w:rPr>
          <w:rFonts w:hint="eastAsia"/>
        </w:rPr>
        <w:t>素质目标</w:t>
      </w:r>
    </w:p>
    <w:p w14:paraId="6D433462" w14:textId="77777777" w:rsidR="00364160" w:rsidRDefault="00E4676E">
      <w:pPr>
        <w:pStyle w:val="a3"/>
        <w:spacing w:beforeLines="50" w:before="156" w:afterLines="50" w:after="156"/>
        <w:ind w:firstLineChars="200" w:firstLine="420"/>
      </w:pPr>
      <w:r>
        <w:rPr>
          <w:rFonts w:hint="eastAsia"/>
        </w:rPr>
        <w:t>3．1形成质量意识、安全意识、环保意识和健康意识；</w:t>
      </w:r>
    </w:p>
    <w:p w14:paraId="463D765B" w14:textId="77777777" w:rsidR="00364160" w:rsidRDefault="00E4676E">
      <w:pPr>
        <w:pStyle w:val="a3"/>
        <w:spacing w:beforeLines="50" w:before="156" w:afterLines="50" w:after="156"/>
        <w:ind w:firstLineChars="200" w:firstLine="420"/>
      </w:pPr>
      <w:r>
        <w:rPr>
          <w:rFonts w:hint="eastAsia"/>
        </w:rPr>
        <w:t>3．2养成认真细致、严谨求实、吃苦耐劳、虚心学习、热爱思考、勤于动手的职业素养；</w:t>
      </w:r>
    </w:p>
    <w:p w14:paraId="3EF26A7C" w14:textId="77777777" w:rsidR="00364160" w:rsidRDefault="00E4676E">
      <w:pPr>
        <w:pStyle w:val="a3"/>
        <w:spacing w:beforeLines="50" w:before="156" w:afterLines="50" w:after="156"/>
        <w:ind w:firstLineChars="200" w:firstLine="420"/>
      </w:pPr>
      <w:r>
        <w:rPr>
          <w:rFonts w:hint="eastAsia"/>
        </w:rPr>
        <w:t>3．3培养严谨的科学态度，实事求是的工作作风和勇于探索、创新的科研精神。</w:t>
      </w:r>
    </w:p>
    <w:p w14:paraId="74EBE053" w14:textId="77777777" w:rsidR="00364160" w:rsidRDefault="00E4676E">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1809C2B8" w14:textId="77777777" w:rsidR="00364160" w:rsidRDefault="00E4676E">
      <w:pPr>
        <w:pStyle w:val="a3"/>
        <w:spacing w:beforeLines="50" w:before="156" w:afterLines="50" w:after="156"/>
        <w:ind w:firstLineChars="200" w:firstLine="422"/>
        <w:jc w:val="center"/>
        <w:rPr>
          <w:rFonts w:ascii="黑体" w:hAnsi="宋体"/>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935"/>
        <w:gridCol w:w="3900"/>
        <w:gridCol w:w="3096"/>
      </w:tblGrid>
      <w:tr w:rsidR="00364160" w14:paraId="1A3BF3A6" w14:textId="77777777">
        <w:trPr>
          <w:jc w:val="center"/>
        </w:trPr>
        <w:tc>
          <w:tcPr>
            <w:tcW w:w="1136" w:type="dxa"/>
            <w:vAlign w:val="center"/>
          </w:tcPr>
          <w:p w14:paraId="497FDC58" w14:textId="77777777" w:rsidR="00364160" w:rsidRDefault="00E4676E">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935" w:type="dxa"/>
            <w:vAlign w:val="center"/>
          </w:tcPr>
          <w:p w14:paraId="4934EB18" w14:textId="77777777" w:rsidR="00364160" w:rsidRDefault="00E4676E">
            <w:pPr>
              <w:pStyle w:val="a3"/>
              <w:spacing w:beforeLines="50" w:before="156" w:afterLines="50" w:after="156"/>
              <w:jc w:val="center"/>
              <w:rPr>
                <w:rFonts w:hAnsi="宋体" w:cs="宋体"/>
                <w:b/>
              </w:rPr>
            </w:pPr>
            <w:r>
              <w:rPr>
                <w:rFonts w:hAnsi="宋体" w:cs="宋体" w:hint="eastAsia"/>
                <w:b/>
              </w:rPr>
              <w:t>课程子目标</w:t>
            </w:r>
          </w:p>
        </w:tc>
        <w:tc>
          <w:tcPr>
            <w:tcW w:w="3900" w:type="dxa"/>
            <w:vAlign w:val="center"/>
          </w:tcPr>
          <w:p w14:paraId="0E2BCA5E" w14:textId="77777777" w:rsidR="00364160" w:rsidRDefault="00E4676E">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3096" w:type="dxa"/>
            <w:vAlign w:val="center"/>
          </w:tcPr>
          <w:p w14:paraId="40FF3909" w14:textId="77777777" w:rsidR="00364160" w:rsidRDefault="00E4676E">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364160" w14:paraId="11D2A686" w14:textId="77777777">
        <w:trPr>
          <w:jc w:val="center"/>
        </w:trPr>
        <w:tc>
          <w:tcPr>
            <w:tcW w:w="1136" w:type="dxa"/>
            <w:vMerge w:val="restart"/>
            <w:vAlign w:val="center"/>
          </w:tcPr>
          <w:p w14:paraId="08FEF7EE" w14:textId="77777777" w:rsidR="00364160" w:rsidRDefault="00E4676E">
            <w:pPr>
              <w:pStyle w:val="a3"/>
              <w:spacing w:beforeLines="50" w:before="156" w:afterLines="50" w:after="156"/>
              <w:jc w:val="center"/>
              <w:rPr>
                <w:rFonts w:hAnsi="宋体" w:cs="宋体"/>
                <w:szCs w:val="21"/>
              </w:rPr>
            </w:pPr>
            <w:r>
              <w:rPr>
                <w:rFonts w:hAnsi="宋体" w:cs="宋体" w:hint="eastAsia"/>
                <w:szCs w:val="21"/>
              </w:rPr>
              <w:t>课程目标1</w:t>
            </w:r>
          </w:p>
        </w:tc>
        <w:tc>
          <w:tcPr>
            <w:tcW w:w="935" w:type="dxa"/>
            <w:vAlign w:val="center"/>
          </w:tcPr>
          <w:p w14:paraId="387A2A05" w14:textId="77777777" w:rsidR="00364160" w:rsidRDefault="00E4676E">
            <w:pPr>
              <w:pStyle w:val="a3"/>
              <w:spacing w:beforeLines="50" w:before="156" w:afterLines="50" w:after="156"/>
              <w:jc w:val="center"/>
              <w:rPr>
                <w:rFonts w:hAnsi="宋体" w:cs="宋体"/>
              </w:rPr>
            </w:pPr>
            <w:r>
              <w:rPr>
                <w:rFonts w:hAnsi="宋体" w:cs="宋体" w:hint="eastAsia"/>
              </w:rPr>
              <w:t>1.1</w:t>
            </w:r>
          </w:p>
        </w:tc>
        <w:tc>
          <w:tcPr>
            <w:tcW w:w="3900" w:type="dxa"/>
            <w:vAlign w:val="center"/>
          </w:tcPr>
          <w:p w14:paraId="41AAE360" w14:textId="77777777" w:rsidR="00364160" w:rsidRDefault="00E4676E">
            <w:pPr>
              <w:pStyle w:val="a3"/>
              <w:spacing w:beforeLines="50" w:before="156" w:afterLines="50" w:after="156"/>
              <w:jc w:val="left"/>
              <w:rPr>
                <w:rFonts w:hAnsi="宋体" w:cs="宋体"/>
              </w:rPr>
            </w:pPr>
            <w:r>
              <w:rPr>
                <w:rFonts w:hint="eastAsia"/>
              </w:rPr>
              <w:t>了解中药制剂分析的含义、分类、任务及发展概况及制药企业质量管理的情况，理解中药制剂分析的特点及影响中药制剂分析质量的因素</w:t>
            </w:r>
          </w:p>
        </w:tc>
        <w:tc>
          <w:tcPr>
            <w:tcW w:w="3096" w:type="dxa"/>
            <w:vMerge w:val="restart"/>
            <w:vAlign w:val="center"/>
          </w:tcPr>
          <w:p w14:paraId="53E1A062" w14:textId="77777777" w:rsidR="00364160" w:rsidRDefault="00E4676E">
            <w:pPr>
              <w:pStyle w:val="a3"/>
              <w:spacing w:beforeLines="50" w:before="156" w:afterLines="50" w:after="156"/>
              <w:jc w:val="left"/>
              <w:rPr>
                <w:rFonts w:hAnsi="宋体" w:cs="宋体"/>
              </w:rPr>
            </w:pPr>
            <w:r>
              <w:rPr>
                <w:rFonts w:hint="eastAsia"/>
              </w:rPr>
              <w:t>会查阅《中国药典》等药品标准，会进行中药制剂检验的取样和供试品溶液的制备，会进行中药制剂检验中相关数据的处理</w:t>
            </w:r>
          </w:p>
        </w:tc>
      </w:tr>
      <w:tr w:rsidR="00364160" w14:paraId="660B9D44" w14:textId="77777777">
        <w:trPr>
          <w:jc w:val="center"/>
        </w:trPr>
        <w:tc>
          <w:tcPr>
            <w:tcW w:w="1136" w:type="dxa"/>
            <w:vMerge/>
            <w:vAlign w:val="center"/>
          </w:tcPr>
          <w:p w14:paraId="594B0AC4" w14:textId="77777777" w:rsidR="00364160" w:rsidRDefault="00364160">
            <w:pPr>
              <w:pStyle w:val="a3"/>
              <w:spacing w:beforeLines="50" w:before="156" w:afterLines="50" w:after="156"/>
              <w:jc w:val="center"/>
              <w:rPr>
                <w:rFonts w:hAnsi="宋体" w:cs="宋体"/>
                <w:szCs w:val="21"/>
              </w:rPr>
            </w:pPr>
          </w:p>
        </w:tc>
        <w:tc>
          <w:tcPr>
            <w:tcW w:w="935" w:type="dxa"/>
            <w:vAlign w:val="center"/>
          </w:tcPr>
          <w:p w14:paraId="2EE8E1DD" w14:textId="77777777" w:rsidR="00364160" w:rsidRDefault="00E4676E">
            <w:pPr>
              <w:pStyle w:val="a3"/>
              <w:spacing w:beforeLines="50" w:before="156" w:afterLines="50" w:after="156"/>
              <w:jc w:val="center"/>
              <w:rPr>
                <w:rFonts w:hAnsi="宋体" w:cs="宋体"/>
              </w:rPr>
            </w:pPr>
            <w:r>
              <w:rPr>
                <w:rFonts w:hAnsi="宋体" w:cs="宋体" w:hint="eastAsia"/>
              </w:rPr>
              <w:t>1.2</w:t>
            </w:r>
          </w:p>
        </w:tc>
        <w:tc>
          <w:tcPr>
            <w:tcW w:w="3900" w:type="dxa"/>
            <w:vAlign w:val="center"/>
          </w:tcPr>
          <w:p w14:paraId="372D9AE6" w14:textId="77777777" w:rsidR="00364160" w:rsidRDefault="00E4676E">
            <w:pPr>
              <w:pStyle w:val="a3"/>
              <w:spacing w:beforeLines="50" w:before="156" w:afterLines="50" w:after="156"/>
              <w:jc w:val="left"/>
              <w:rPr>
                <w:rFonts w:hAnsi="宋体" w:cs="宋体"/>
              </w:rPr>
            </w:pPr>
            <w:r>
              <w:rPr>
                <w:rFonts w:hint="eastAsia"/>
              </w:rPr>
              <w:t>了解药品标准的定义、分类及特性，了解《中国药典》的沿革及现行版特点，掌握现行版《中国药典》的基本结构和重要名次术语</w:t>
            </w:r>
          </w:p>
        </w:tc>
        <w:tc>
          <w:tcPr>
            <w:tcW w:w="3096" w:type="dxa"/>
            <w:vMerge/>
            <w:vAlign w:val="center"/>
          </w:tcPr>
          <w:p w14:paraId="6B9C4B8F" w14:textId="77777777" w:rsidR="00364160" w:rsidRDefault="00364160">
            <w:pPr>
              <w:pStyle w:val="a3"/>
              <w:spacing w:beforeLines="50" w:before="156" w:afterLines="50" w:after="156"/>
              <w:jc w:val="left"/>
              <w:rPr>
                <w:rFonts w:hAnsi="宋体" w:cs="宋体"/>
              </w:rPr>
            </w:pPr>
          </w:p>
        </w:tc>
      </w:tr>
      <w:tr w:rsidR="00364160" w14:paraId="12C75551" w14:textId="77777777">
        <w:trPr>
          <w:jc w:val="center"/>
        </w:trPr>
        <w:tc>
          <w:tcPr>
            <w:tcW w:w="1136" w:type="dxa"/>
            <w:vMerge/>
            <w:vAlign w:val="center"/>
          </w:tcPr>
          <w:p w14:paraId="669D1E54" w14:textId="77777777" w:rsidR="00364160" w:rsidRDefault="00364160">
            <w:pPr>
              <w:pStyle w:val="a3"/>
              <w:spacing w:beforeLines="50" w:before="156" w:afterLines="50" w:after="156"/>
              <w:jc w:val="center"/>
              <w:rPr>
                <w:rFonts w:hAnsi="宋体" w:cs="宋体"/>
                <w:szCs w:val="21"/>
              </w:rPr>
            </w:pPr>
          </w:p>
        </w:tc>
        <w:tc>
          <w:tcPr>
            <w:tcW w:w="935" w:type="dxa"/>
            <w:vAlign w:val="center"/>
          </w:tcPr>
          <w:p w14:paraId="34A17A8C" w14:textId="77777777" w:rsidR="00364160" w:rsidRDefault="00E4676E">
            <w:pPr>
              <w:pStyle w:val="a3"/>
              <w:spacing w:beforeLines="50" w:before="156" w:afterLines="50" w:after="156"/>
              <w:jc w:val="center"/>
              <w:rPr>
                <w:rFonts w:hAnsi="宋体" w:cs="宋体"/>
              </w:rPr>
            </w:pPr>
            <w:r>
              <w:rPr>
                <w:rFonts w:hAnsi="宋体" w:cs="宋体" w:hint="eastAsia"/>
              </w:rPr>
              <w:t>1.3</w:t>
            </w:r>
          </w:p>
        </w:tc>
        <w:tc>
          <w:tcPr>
            <w:tcW w:w="3900" w:type="dxa"/>
            <w:vAlign w:val="center"/>
          </w:tcPr>
          <w:p w14:paraId="31E71444" w14:textId="77777777" w:rsidR="00364160" w:rsidRDefault="00E4676E">
            <w:pPr>
              <w:pStyle w:val="a3"/>
              <w:spacing w:beforeLines="50" w:before="156" w:afterLines="50" w:after="156"/>
              <w:jc w:val="left"/>
              <w:rPr>
                <w:rFonts w:hAnsi="宋体" w:cs="宋体"/>
              </w:rPr>
            </w:pPr>
            <w:r>
              <w:rPr>
                <w:rFonts w:hint="eastAsia"/>
              </w:rPr>
              <w:t>理解中药制剂分析的依据，掌握中药制剂分析的程序及数据处理方法</w:t>
            </w:r>
          </w:p>
        </w:tc>
        <w:tc>
          <w:tcPr>
            <w:tcW w:w="3096" w:type="dxa"/>
            <w:vMerge/>
            <w:vAlign w:val="center"/>
          </w:tcPr>
          <w:p w14:paraId="09015284" w14:textId="77777777" w:rsidR="00364160" w:rsidRDefault="00364160">
            <w:pPr>
              <w:pStyle w:val="a3"/>
              <w:spacing w:beforeLines="50" w:before="156" w:afterLines="50" w:after="156"/>
              <w:jc w:val="left"/>
              <w:rPr>
                <w:rFonts w:hAnsi="宋体" w:cs="宋体"/>
              </w:rPr>
            </w:pPr>
          </w:p>
        </w:tc>
      </w:tr>
      <w:tr w:rsidR="00364160" w14:paraId="2A476C15" w14:textId="77777777">
        <w:trPr>
          <w:jc w:val="center"/>
        </w:trPr>
        <w:tc>
          <w:tcPr>
            <w:tcW w:w="1136" w:type="dxa"/>
            <w:vAlign w:val="center"/>
          </w:tcPr>
          <w:p w14:paraId="0420C338" w14:textId="77777777" w:rsidR="00364160" w:rsidRDefault="00E4676E">
            <w:pPr>
              <w:pStyle w:val="a3"/>
              <w:spacing w:beforeLines="50" w:before="156" w:afterLines="50" w:after="156"/>
              <w:jc w:val="center"/>
              <w:rPr>
                <w:rFonts w:hAnsi="宋体" w:cs="宋体"/>
                <w:szCs w:val="21"/>
              </w:rPr>
            </w:pPr>
            <w:r>
              <w:rPr>
                <w:rFonts w:hAnsi="宋体" w:cs="宋体" w:hint="eastAsia"/>
                <w:szCs w:val="21"/>
              </w:rPr>
              <w:t>课程目标2</w:t>
            </w:r>
          </w:p>
        </w:tc>
        <w:tc>
          <w:tcPr>
            <w:tcW w:w="935" w:type="dxa"/>
            <w:vAlign w:val="center"/>
          </w:tcPr>
          <w:p w14:paraId="77EDF70F" w14:textId="77777777" w:rsidR="00364160" w:rsidRDefault="00E4676E">
            <w:pPr>
              <w:pStyle w:val="a3"/>
              <w:spacing w:beforeLines="50" w:before="156" w:afterLines="50" w:after="156"/>
              <w:jc w:val="center"/>
              <w:rPr>
                <w:rFonts w:hAnsi="宋体" w:cs="宋体"/>
              </w:rPr>
            </w:pPr>
            <w:r>
              <w:rPr>
                <w:rFonts w:hAnsi="宋体" w:cs="宋体" w:hint="eastAsia"/>
              </w:rPr>
              <w:t>2.1</w:t>
            </w:r>
          </w:p>
        </w:tc>
        <w:tc>
          <w:tcPr>
            <w:tcW w:w="3900" w:type="dxa"/>
            <w:vAlign w:val="center"/>
          </w:tcPr>
          <w:p w14:paraId="7F2BF1BB" w14:textId="77777777" w:rsidR="00364160" w:rsidRDefault="00E4676E">
            <w:pPr>
              <w:pStyle w:val="a3"/>
              <w:spacing w:beforeLines="50" w:before="156" w:afterLines="50" w:after="156"/>
              <w:jc w:val="left"/>
              <w:rPr>
                <w:rFonts w:hAnsi="宋体" w:cs="宋体"/>
              </w:rPr>
            </w:pPr>
            <w:r>
              <w:rPr>
                <w:rFonts w:hint="eastAsia"/>
              </w:rPr>
              <w:t>理解中药制剂鉴别技术的作用和分类，掌握中药制剂性状、显微、理化鉴别的内容和方法</w:t>
            </w:r>
          </w:p>
        </w:tc>
        <w:tc>
          <w:tcPr>
            <w:tcW w:w="3096" w:type="dxa"/>
            <w:vAlign w:val="center"/>
          </w:tcPr>
          <w:p w14:paraId="53E599BB" w14:textId="77777777" w:rsidR="00364160" w:rsidRDefault="00E4676E">
            <w:pPr>
              <w:pStyle w:val="a3"/>
              <w:spacing w:beforeLines="50" w:before="156" w:afterLines="50" w:after="156"/>
              <w:jc w:val="left"/>
              <w:rPr>
                <w:rFonts w:hAnsi="宋体" w:cs="宋体"/>
              </w:rPr>
            </w:pPr>
            <w:r>
              <w:rPr>
                <w:rFonts w:hint="eastAsia"/>
              </w:rPr>
              <w:t>能进行中药制剂性状鉴别、物理常数测定、显微鉴别和理化鉴别，会规范记录检验过程，绘制</w:t>
            </w:r>
            <w:r>
              <w:rPr>
                <w:rFonts w:hint="eastAsia"/>
              </w:rPr>
              <w:lastRenderedPageBreak/>
              <w:t>显微特征图，并对结果进行判断</w:t>
            </w:r>
          </w:p>
        </w:tc>
      </w:tr>
      <w:tr w:rsidR="00364160" w14:paraId="51822729" w14:textId="77777777">
        <w:trPr>
          <w:jc w:val="center"/>
        </w:trPr>
        <w:tc>
          <w:tcPr>
            <w:tcW w:w="1136" w:type="dxa"/>
            <w:vMerge w:val="restart"/>
            <w:vAlign w:val="center"/>
          </w:tcPr>
          <w:p w14:paraId="110A309B" w14:textId="77777777" w:rsidR="00364160" w:rsidRDefault="00E4676E">
            <w:pPr>
              <w:pStyle w:val="a3"/>
              <w:spacing w:beforeLines="50" w:before="156" w:afterLines="50" w:after="156"/>
              <w:jc w:val="center"/>
              <w:rPr>
                <w:rFonts w:hAnsi="宋体" w:cs="宋体"/>
                <w:szCs w:val="21"/>
              </w:rPr>
            </w:pPr>
            <w:r>
              <w:rPr>
                <w:rFonts w:hAnsi="宋体" w:cs="宋体" w:hint="eastAsia"/>
                <w:szCs w:val="21"/>
              </w:rPr>
              <w:lastRenderedPageBreak/>
              <w:t>课程目标3</w:t>
            </w:r>
          </w:p>
        </w:tc>
        <w:tc>
          <w:tcPr>
            <w:tcW w:w="935" w:type="dxa"/>
            <w:vAlign w:val="center"/>
          </w:tcPr>
          <w:p w14:paraId="4EF76F04" w14:textId="77777777" w:rsidR="00364160" w:rsidRDefault="00E4676E">
            <w:pPr>
              <w:pStyle w:val="a3"/>
              <w:spacing w:beforeLines="50" w:before="156" w:afterLines="50" w:after="156"/>
              <w:jc w:val="center"/>
              <w:rPr>
                <w:rFonts w:hAnsi="宋体" w:cs="宋体"/>
              </w:rPr>
            </w:pPr>
            <w:r>
              <w:rPr>
                <w:rFonts w:hAnsi="宋体" w:cs="宋体" w:hint="eastAsia"/>
              </w:rPr>
              <w:t>3.1</w:t>
            </w:r>
          </w:p>
        </w:tc>
        <w:tc>
          <w:tcPr>
            <w:tcW w:w="3900" w:type="dxa"/>
            <w:vAlign w:val="center"/>
          </w:tcPr>
          <w:p w14:paraId="056ADBF3" w14:textId="77777777" w:rsidR="00364160" w:rsidRDefault="00E4676E">
            <w:pPr>
              <w:pStyle w:val="a3"/>
              <w:spacing w:beforeLines="50" w:before="156" w:afterLines="50" w:after="156"/>
              <w:jc w:val="left"/>
              <w:rPr>
                <w:rFonts w:ascii="黑体" w:hAnsi="宋体"/>
                <w:b/>
                <w:bCs/>
                <w:szCs w:val="21"/>
              </w:rPr>
            </w:pPr>
            <w:r>
              <w:rPr>
                <w:rFonts w:hint="eastAsia"/>
              </w:rPr>
              <w:t>了解中药制剂杂质的含义、来源、分类，理解中药制剂杂质检查的意义和方法，掌握中药制剂杂质限量的计算方法</w:t>
            </w:r>
          </w:p>
        </w:tc>
        <w:tc>
          <w:tcPr>
            <w:tcW w:w="3096" w:type="dxa"/>
            <w:vMerge w:val="restart"/>
            <w:vAlign w:val="center"/>
          </w:tcPr>
          <w:p w14:paraId="6F84B78A" w14:textId="77777777" w:rsidR="00364160" w:rsidRDefault="00E4676E">
            <w:pPr>
              <w:pStyle w:val="a3"/>
              <w:spacing w:beforeLines="50" w:before="156" w:afterLines="50" w:after="156"/>
              <w:jc w:val="left"/>
              <w:rPr>
                <w:rFonts w:hAnsi="宋体" w:cs="宋体"/>
              </w:rPr>
            </w:pPr>
            <w:r>
              <w:rPr>
                <w:rFonts w:hint="eastAsia"/>
              </w:rPr>
              <w:t>能进行中药制剂灰分、重金属、砷盐、注射剂有关物质、农药残留量、黄曲霉毒素、甲醇量、可见异物检查和特殊杂质的检查、会进行杂质限量的计算，能科学记录检验过程，并对检验结果进行判断</w:t>
            </w:r>
          </w:p>
        </w:tc>
      </w:tr>
      <w:tr w:rsidR="00364160" w14:paraId="315A5BF2" w14:textId="77777777">
        <w:trPr>
          <w:jc w:val="center"/>
        </w:trPr>
        <w:tc>
          <w:tcPr>
            <w:tcW w:w="1136" w:type="dxa"/>
            <w:vMerge/>
            <w:vAlign w:val="center"/>
          </w:tcPr>
          <w:p w14:paraId="09253DD1" w14:textId="77777777" w:rsidR="00364160" w:rsidRDefault="00364160">
            <w:pPr>
              <w:pStyle w:val="a3"/>
              <w:spacing w:beforeLines="50" w:before="156" w:afterLines="50" w:after="156"/>
              <w:jc w:val="center"/>
              <w:rPr>
                <w:rFonts w:hAnsi="宋体" w:cs="宋体"/>
                <w:szCs w:val="21"/>
              </w:rPr>
            </w:pPr>
          </w:p>
        </w:tc>
        <w:tc>
          <w:tcPr>
            <w:tcW w:w="935" w:type="dxa"/>
            <w:vAlign w:val="center"/>
          </w:tcPr>
          <w:p w14:paraId="74C1404E" w14:textId="77777777" w:rsidR="00364160" w:rsidRDefault="00E4676E">
            <w:pPr>
              <w:pStyle w:val="a3"/>
              <w:spacing w:beforeLines="50" w:before="156" w:afterLines="50" w:after="156"/>
              <w:jc w:val="center"/>
              <w:rPr>
                <w:rFonts w:hAnsi="宋体" w:cs="宋体"/>
                <w:szCs w:val="21"/>
              </w:rPr>
            </w:pPr>
            <w:r>
              <w:rPr>
                <w:rFonts w:hAnsi="宋体" w:cs="宋体" w:hint="eastAsia"/>
              </w:rPr>
              <w:t>3.2</w:t>
            </w:r>
          </w:p>
        </w:tc>
        <w:tc>
          <w:tcPr>
            <w:tcW w:w="3900" w:type="dxa"/>
            <w:vAlign w:val="center"/>
          </w:tcPr>
          <w:p w14:paraId="34CCF82F" w14:textId="77777777" w:rsidR="00364160" w:rsidRDefault="00E4676E">
            <w:pPr>
              <w:pStyle w:val="a3"/>
              <w:spacing w:beforeLines="50" w:before="156" w:afterLines="50" w:after="156"/>
              <w:jc w:val="left"/>
            </w:pPr>
            <w:r>
              <w:rPr>
                <w:rFonts w:hint="eastAsia"/>
              </w:rPr>
              <w:t>掌握灰分、重金属、砷盐、农药残留量、黄曲霉毒素、二氧化硫、特殊杂质检查法的内容和方法</w:t>
            </w:r>
          </w:p>
        </w:tc>
        <w:tc>
          <w:tcPr>
            <w:tcW w:w="3096" w:type="dxa"/>
            <w:vMerge/>
            <w:vAlign w:val="center"/>
          </w:tcPr>
          <w:p w14:paraId="3659E2B0" w14:textId="77777777" w:rsidR="00364160" w:rsidRDefault="00364160">
            <w:pPr>
              <w:pStyle w:val="a3"/>
              <w:spacing w:beforeLines="50" w:before="156" w:afterLines="50" w:after="156"/>
              <w:jc w:val="left"/>
              <w:rPr>
                <w:rFonts w:hAnsi="宋体" w:cs="宋体"/>
              </w:rPr>
            </w:pPr>
          </w:p>
        </w:tc>
      </w:tr>
      <w:tr w:rsidR="00364160" w14:paraId="0BDAF8D2" w14:textId="77777777">
        <w:trPr>
          <w:jc w:val="center"/>
        </w:trPr>
        <w:tc>
          <w:tcPr>
            <w:tcW w:w="1136" w:type="dxa"/>
            <w:vAlign w:val="center"/>
          </w:tcPr>
          <w:p w14:paraId="72861CDE" w14:textId="77777777" w:rsidR="00364160" w:rsidRDefault="00E4676E">
            <w:pPr>
              <w:pStyle w:val="a3"/>
              <w:spacing w:beforeLines="50" w:before="156" w:afterLines="50" w:after="156"/>
              <w:jc w:val="center"/>
              <w:rPr>
                <w:rFonts w:hAnsi="宋体" w:cs="宋体"/>
                <w:szCs w:val="21"/>
              </w:rPr>
            </w:pPr>
            <w:r>
              <w:rPr>
                <w:rFonts w:hAnsi="宋体" w:cs="宋体" w:hint="eastAsia"/>
                <w:szCs w:val="21"/>
              </w:rPr>
              <w:t>课程目标4</w:t>
            </w:r>
          </w:p>
        </w:tc>
        <w:tc>
          <w:tcPr>
            <w:tcW w:w="935" w:type="dxa"/>
            <w:vAlign w:val="center"/>
          </w:tcPr>
          <w:p w14:paraId="1E0E5534" w14:textId="77777777" w:rsidR="00364160" w:rsidRDefault="00E4676E">
            <w:pPr>
              <w:pStyle w:val="a3"/>
              <w:spacing w:beforeLines="50" w:before="156" w:afterLines="50" w:after="156"/>
              <w:jc w:val="center"/>
              <w:rPr>
                <w:rFonts w:hAnsi="宋体" w:cs="宋体"/>
              </w:rPr>
            </w:pPr>
            <w:r>
              <w:rPr>
                <w:rFonts w:hAnsi="宋体" w:cs="宋体" w:hint="eastAsia"/>
              </w:rPr>
              <w:t>4.1</w:t>
            </w:r>
          </w:p>
        </w:tc>
        <w:tc>
          <w:tcPr>
            <w:tcW w:w="3900" w:type="dxa"/>
            <w:vAlign w:val="center"/>
          </w:tcPr>
          <w:p w14:paraId="26E77CBD" w14:textId="77777777" w:rsidR="00364160" w:rsidRDefault="00E4676E">
            <w:pPr>
              <w:pStyle w:val="a3"/>
              <w:spacing w:beforeLines="50" w:before="156" w:afterLines="50" w:after="156"/>
              <w:jc w:val="left"/>
              <w:rPr>
                <w:rFonts w:ascii="黑体" w:hAnsi="宋体"/>
                <w:b/>
                <w:bCs/>
                <w:szCs w:val="21"/>
              </w:rPr>
            </w:pPr>
            <w:r>
              <w:rPr>
                <w:rFonts w:hint="eastAsia"/>
              </w:rPr>
              <w:t>理解中药制剂含量测定的意义和方法，掌握中药制剂紫外-可见分光光度法、波层扫描法、高效液相色谱法、气相色谱法、浸出物和挥发油测定法、容量分析法的内容和方法</w:t>
            </w:r>
          </w:p>
        </w:tc>
        <w:tc>
          <w:tcPr>
            <w:tcW w:w="3096" w:type="dxa"/>
            <w:vAlign w:val="center"/>
          </w:tcPr>
          <w:p w14:paraId="19A93821" w14:textId="77777777" w:rsidR="00364160" w:rsidRDefault="00E4676E">
            <w:pPr>
              <w:pStyle w:val="a3"/>
              <w:spacing w:beforeLines="50" w:before="156" w:afterLines="50" w:after="156"/>
              <w:jc w:val="left"/>
              <w:rPr>
                <w:rFonts w:hAnsi="宋体" w:cs="宋体"/>
              </w:rPr>
            </w:pPr>
            <w:r>
              <w:rPr>
                <w:rFonts w:hint="eastAsia"/>
              </w:rPr>
              <w:t>能应用紫外-可见分光光度法、薄层色谱法、高效液相色谱法、气相色谱法、容量分析法进行中药制剂的含量测定，能进行中药制剂的浸出物和挥发油测定，会规范记录检验过程，并对检验结果进行判断</w:t>
            </w:r>
          </w:p>
        </w:tc>
      </w:tr>
      <w:tr w:rsidR="00364160" w14:paraId="1E59CBFA" w14:textId="77777777">
        <w:trPr>
          <w:jc w:val="center"/>
        </w:trPr>
        <w:tc>
          <w:tcPr>
            <w:tcW w:w="1136" w:type="dxa"/>
            <w:vAlign w:val="center"/>
          </w:tcPr>
          <w:p w14:paraId="6A8857EB" w14:textId="77777777" w:rsidR="00364160" w:rsidRDefault="00E4676E">
            <w:pPr>
              <w:pStyle w:val="a3"/>
              <w:spacing w:beforeLines="50" w:before="156" w:afterLines="50" w:after="156"/>
              <w:jc w:val="center"/>
              <w:rPr>
                <w:rFonts w:hAnsi="宋体" w:cs="宋体"/>
                <w:szCs w:val="21"/>
              </w:rPr>
            </w:pPr>
            <w:r>
              <w:rPr>
                <w:rFonts w:hAnsi="宋体" w:cs="宋体" w:hint="eastAsia"/>
                <w:szCs w:val="21"/>
              </w:rPr>
              <w:t>课程目标5</w:t>
            </w:r>
          </w:p>
        </w:tc>
        <w:tc>
          <w:tcPr>
            <w:tcW w:w="935" w:type="dxa"/>
            <w:vAlign w:val="center"/>
          </w:tcPr>
          <w:p w14:paraId="0BA1C517" w14:textId="77777777" w:rsidR="00364160" w:rsidRDefault="00E4676E">
            <w:pPr>
              <w:pStyle w:val="a3"/>
              <w:spacing w:beforeLines="50" w:before="156" w:afterLines="50" w:after="156"/>
              <w:ind w:firstLineChars="200" w:firstLine="420"/>
            </w:pPr>
            <w:r>
              <w:rPr>
                <w:rFonts w:hint="eastAsia"/>
              </w:rPr>
              <w:t>5.1</w:t>
            </w:r>
          </w:p>
        </w:tc>
        <w:tc>
          <w:tcPr>
            <w:tcW w:w="3900" w:type="dxa"/>
            <w:vAlign w:val="center"/>
          </w:tcPr>
          <w:p w14:paraId="5812BA5A" w14:textId="77777777" w:rsidR="00364160" w:rsidRDefault="00E4676E">
            <w:pPr>
              <w:pStyle w:val="a3"/>
              <w:spacing w:beforeLines="50" w:before="156" w:afterLines="50" w:after="156"/>
              <w:jc w:val="left"/>
            </w:pPr>
            <w:r>
              <w:rPr>
                <w:rFonts w:hint="eastAsia"/>
              </w:rPr>
              <w:t>掌握生物碱类、黄酮类、三萜皂苷类成分的分析方法，了解醌类、甾体类、木脂类等其他成分的分析</w:t>
            </w:r>
          </w:p>
        </w:tc>
        <w:tc>
          <w:tcPr>
            <w:tcW w:w="3096" w:type="dxa"/>
            <w:vAlign w:val="center"/>
          </w:tcPr>
          <w:p w14:paraId="6183F4F9" w14:textId="77777777" w:rsidR="00364160" w:rsidRDefault="00E4676E">
            <w:pPr>
              <w:pStyle w:val="a3"/>
              <w:spacing w:beforeLines="50" w:before="156" w:afterLines="50" w:after="156"/>
              <w:jc w:val="left"/>
              <w:rPr>
                <w:rFonts w:hAnsi="宋体" w:cs="宋体"/>
              </w:rPr>
            </w:pPr>
            <w:r>
              <w:rPr>
                <w:rFonts w:hAnsi="宋体" w:cs="宋体" w:hint="eastAsia"/>
              </w:rPr>
              <w:t>熟悉</w:t>
            </w:r>
            <w:r>
              <w:rPr>
                <w:rFonts w:hint="eastAsia"/>
              </w:rPr>
              <w:t>生物碱类、黄酮类、三萜皂苷类等成分结构，分析结构特点，采用合适方法进行质量分析</w:t>
            </w:r>
          </w:p>
        </w:tc>
      </w:tr>
      <w:tr w:rsidR="00364160" w14:paraId="05D27B0D" w14:textId="77777777">
        <w:trPr>
          <w:jc w:val="center"/>
        </w:trPr>
        <w:tc>
          <w:tcPr>
            <w:tcW w:w="1136" w:type="dxa"/>
            <w:vMerge w:val="restart"/>
            <w:vAlign w:val="center"/>
          </w:tcPr>
          <w:p w14:paraId="75F2EF4A" w14:textId="77777777" w:rsidR="00364160" w:rsidRDefault="00E4676E">
            <w:pPr>
              <w:pStyle w:val="a3"/>
              <w:spacing w:beforeLines="50" w:before="156" w:afterLines="50" w:after="156"/>
              <w:jc w:val="center"/>
              <w:rPr>
                <w:rFonts w:hAnsi="宋体" w:cs="宋体"/>
                <w:szCs w:val="21"/>
              </w:rPr>
            </w:pPr>
            <w:r>
              <w:rPr>
                <w:rFonts w:hAnsi="宋体" w:cs="宋体" w:hint="eastAsia"/>
                <w:szCs w:val="21"/>
              </w:rPr>
              <w:t>课程目标6</w:t>
            </w:r>
          </w:p>
        </w:tc>
        <w:tc>
          <w:tcPr>
            <w:tcW w:w="935" w:type="dxa"/>
            <w:vAlign w:val="center"/>
          </w:tcPr>
          <w:p w14:paraId="03D2CFF0" w14:textId="77777777" w:rsidR="00364160" w:rsidRDefault="00E4676E">
            <w:pPr>
              <w:pStyle w:val="a3"/>
              <w:spacing w:beforeLines="50" w:before="156" w:afterLines="50" w:after="156"/>
              <w:jc w:val="center"/>
              <w:rPr>
                <w:rFonts w:hAnsi="宋体" w:cs="宋体"/>
                <w:szCs w:val="21"/>
              </w:rPr>
            </w:pPr>
            <w:r>
              <w:rPr>
                <w:rFonts w:hAnsi="宋体" w:cs="宋体" w:hint="eastAsia"/>
              </w:rPr>
              <w:t>6.1</w:t>
            </w:r>
          </w:p>
        </w:tc>
        <w:tc>
          <w:tcPr>
            <w:tcW w:w="3900" w:type="dxa"/>
            <w:vAlign w:val="center"/>
          </w:tcPr>
          <w:p w14:paraId="497FECF3" w14:textId="77777777" w:rsidR="00364160" w:rsidRDefault="00E4676E">
            <w:pPr>
              <w:pStyle w:val="a3"/>
              <w:spacing w:beforeLines="50" w:before="156" w:afterLines="50" w:after="156"/>
              <w:jc w:val="left"/>
              <w:rPr>
                <w:rFonts w:ascii="黑体" w:hAnsi="宋体"/>
                <w:b/>
                <w:bCs/>
                <w:szCs w:val="21"/>
              </w:rPr>
            </w:pPr>
            <w:r>
              <w:rPr>
                <w:rFonts w:hint="eastAsia"/>
              </w:rPr>
              <w:t>理解中药制剂常规检查技术的作用和分类，掌握中药制剂水分、相对密度、pH、乙醇量测定法和崩解时限、重（装）量差异、外观均匀度和粒度、溶解性和不溶性物质检查法的内容和方法</w:t>
            </w:r>
          </w:p>
        </w:tc>
        <w:tc>
          <w:tcPr>
            <w:tcW w:w="3096" w:type="dxa"/>
            <w:vMerge w:val="restart"/>
            <w:vAlign w:val="center"/>
          </w:tcPr>
          <w:p w14:paraId="4BB1FA0C" w14:textId="77777777" w:rsidR="00364160" w:rsidRDefault="00E4676E">
            <w:pPr>
              <w:pStyle w:val="a3"/>
              <w:spacing w:beforeLines="50" w:before="156" w:afterLines="50" w:after="156"/>
              <w:ind w:firstLineChars="200" w:firstLine="420"/>
              <w:jc w:val="left"/>
              <w:rPr>
                <w:rFonts w:hAnsi="宋体" w:cs="宋体"/>
              </w:rPr>
            </w:pPr>
            <w:r>
              <w:rPr>
                <w:rFonts w:hint="eastAsia"/>
              </w:rPr>
              <w:t>能对丸剂、滴丸剂、片剂、胶囊剂、颗粒剂、合剂、酊剂、酒剂、糖浆剂、煎膏剂等剂型进行检测，会规范记录检验过程，并对检验结果进行判断</w:t>
            </w:r>
          </w:p>
        </w:tc>
      </w:tr>
      <w:tr w:rsidR="00364160" w14:paraId="2499088F" w14:textId="77777777">
        <w:trPr>
          <w:jc w:val="center"/>
        </w:trPr>
        <w:tc>
          <w:tcPr>
            <w:tcW w:w="1136" w:type="dxa"/>
            <w:vMerge/>
            <w:vAlign w:val="center"/>
          </w:tcPr>
          <w:p w14:paraId="76C74948" w14:textId="77777777" w:rsidR="00364160" w:rsidRDefault="00364160">
            <w:pPr>
              <w:pStyle w:val="a3"/>
              <w:spacing w:beforeLines="50" w:before="156" w:afterLines="50" w:after="156"/>
              <w:jc w:val="center"/>
              <w:rPr>
                <w:rFonts w:hAnsi="宋体" w:cs="宋体"/>
                <w:szCs w:val="21"/>
              </w:rPr>
            </w:pPr>
          </w:p>
        </w:tc>
        <w:tc>
          <w:tcPr>
            <w:tcW w:w="935" w:type="dxa"/>
            <w:vAlign w:val="center"/>
          </w:tcPr>
          <w:p w14:paraId="56534BC3" w14:textId="77777777" w:rsidR="00364160" w:rsidRDefault="00E4676E">
            <w:pPr>
              <w:pStyle w:val="a3"/>
              <w:spacing w:beforeLines="50" w:before="156" w:afterLines="50" w:after="156"/>
              <w:jc w:val="center"/>
              <w:rPr>
                <w:rFonts w:hAnsi="宋体" w:cs="宋体"/>
                <w:szCs w:val="21"/>
              </w:rPr>
            </w:pPr>
            <w:r>
              <w:rPr>
                <w:rFonts w:hAnsi="宋体" w:cs="宋体" w:hint="eastAsia"/>
                <w:szCs w:val="21"/>
              </w:rPr>
              <w:t>6.2</w:t>
            </w:r>
          </w:p>
        </w:tc>
        <w:tc>
          <w:tcPr>
            <w:tcW w:w="3900" w:type="dxa"/>
            <w:vAlign w:val="center"/>
          </w:tcPr>
          <w:p w14:paraId="548E5460" w14:textId="77777777" w:rsidR="00364160" w:rsidRDefault="00E4676E">
            <w:pPr>
              <w:pStyle w:val="a3"/>
              <w:spacing w:beforeLines="50" w:before="156" w:afterLines="50" w:after="156"/>
              <w:jc w:val="left"/>
            </w:pPr>
            <w:r>
              <w:rPr>
                <w:rFonts w:hint="eastAsia"/>
              </w:rPr>
              <w:t>理解现行版《中国药典》收载的中药制剂剂型种类，掌握中药丸剂、滴丸剂、片剂、胶囊剂、颗粒剂、合剂、酊剂、酒剂、糖浆剂、煎膏剂等剂型的检测项目和方法，了解中药流浸膏、浸膏剂、膏药、贴膏药和喷雾剂的检测项目和方法</w:t>
            </w:r>
          </w:p>
        </w:tc>
        <w:tc>
          <w:tcPr>
            <w:tcW w:w="3096" w:type="dxa"/>
            <w:vMerge/>
            <w:vAlign w:val="center"/>
          </w:tcPr>
          <w:p w14:paraId="7347CD39" w14:textId="77777777" w:rsidR="00364160" w:rsidRDefault="00364160">
            <w:pPr>
              <w:pStyle w:val="a3"/>
              <w:spacing w:beforeLines="50" w:before="156" w:afterLines="50" w:after="156"/>
              <w:ind w:firstLineChars="200" w:firstLine="420"/>
              <w:jc w:val="left"/>
              <w:rPr>
                <w:rFonts w:hAnsi="宋体" w:cs="宋体"/>
              </w:rPr>
            </w:pPr>
          </w:p>
        </w:tc>
      </w:tr>
      <w:tr w:rsidR="00364160" w14:paraId="7EA6BB6D" w14:textId="77777777">
        <w:trPr>
          <w:jc w:val="center"/>
        </w:trPr>
        <w:tc>
          <w:tcPr>
            <w:tcW w:w="1136" w:type="dxa"/>
            <w:vAlign w:val="center"/>
          </w:tcPr>
          <w:p w14:paraId="1DEA0B60" w14:textId="77777777" w:rsidR="00364160" w:rsidRDefault="00E4676E">
            <w:pPr>
              <w:pStyle w:val="a3"/>
              <w:spacing w:beforeLines="50" w:before="156" w:afterLines="50" w:after="156"/>
              <w:jc w:val="center"/>
              <w:rPr>
                <w:rFonts w:hAnsi="宋体" w:cs="宋体"/>
                <w:szCs w:val="21"/>
              </w:rPr>
            </w:pPr>
            <w:r>
              <w:rPr>
                <w:rFonts w:hAnsi="宋体" w:cs="宋体" w:hint="eastAsia"/>
                <w:szCs w:val="21"/>
              </w:rPr>
              <w:t>课程目标7</w:t>
            </w:r>
          </w:p>
        </w:tc>
        <w:tc>
          <w:tcPr>
            <w:tcW w:w="935" w:type="dxa"/>
            <w:vAlign w:val="center"/>
          </w:tcPr>
          <w:p w14:paraId="36C328E8" w14:textId="77777777" w:rsidR="00364160" w:rsidRDefault="00E4676E">
            <w:pPr>
              <w:pStyle w:val="a3"/>
              <w:spacing w:beforeLines="50" w:before="156" w:afterLines="50" w:after="156"/>
              <w:jc w:val="center"/>
              <w:rPr>
                <w:rFonts w:hAnsi="宋体" w:cs="宋体"/>
                <w:szCs w:val="21"/>
              </w:rPr>
            </w:pPr>
            <w:r>
              <w:rPr>
                <w:rFonts w:hAnsi="宋体" w:cs="宋体" w:hint="eastAsia"/>
              </w:rPr>
              <w:t>7.1</w:t>
            </w:r>
          </w:p>
        </w:tc>
        <w:tc>
          <w:tcPr>
            <w:tcW w:w="3900" w:type="dxa"/>
            <w:vAlign w:val="center"/>
          </w:tcPr>
          <w:p w14:paraId="78052D9C" w14:textId="77777777" w:rsidR="00364160" w:rsidRDefault="00E4676E">
            <w:pPr>
              <w:pStyle w:val="a3"/>
              <w:spacing w:beforeLines="50" w:before="156" w:afterLines="50" w:after="156"/>
              <w:jc w:val="left"/>
              <w:rPr>
                <w:rFonts w:ascii="黑体" w:hAnsi="宋体"/>
                <w:b/>
                <w:bCs/>
                <w:szCs w:val="21"/>
              </w:rPr>
            </w:pPr>
            <w:r>
              <w:rPr>
                <w:rFonts w:hint="eastAsia"/>
              </w:rPr>
              <w:t>了解中药指纹图谱法、毛细管电泳法、电感耦合等离子体质谱法等中药制剂检测的新技术</w:t>
            </w:r>
          </w:p>
        </w:tc>
        <w:tc>
          <w:tcPr>
            <w:tcW w:w="3096" w:type="dxa"/>
            <w:vAlign w:val="center"/>
          </w:tcPr>
          <w:p w14:paraId="79B3B7FF" w14:textId="77777777" w:rsidR="00364160" w:rsidRDefault="00E4676E">
            <w:pPr>
              <w:pStyle w:val="a3"/>
              <w:spacing w:beforeLines="50" w:before="156" w:afterLines="50" w:after="156"/>
              <w:jc w:val="left"/>
              <w:rPr>
                <w:rFonts w:hAnsi="宋体" w:cs="宋体"/>
              </w:rPr>
            </w:pPr>
            <w:r>
              <w:rPr>
                <w:rFonts w:hAnsi="宋体" w:cs="宋体" w:hint="eastAsia"/>
              </w:rPr>
              <w:t>掌握新方法和新技术对中药制剂进行鉴别、检查和含量测定</w:t>
            </w:r>
          </w:p>
        </w:tc>
      </w:tr>
    </w:tbl>
    <w:p w14:paraId="5D71464C" w14:textId="77777777" w:rsidR="00364160" w:rsidRDefault="00E4676E">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5DA2BBA2" w14:textId="77777777" w:rsidR="00364160" w:rsidRDefault="00E4676E">
      <w:pPr>
        <w:widowControl/>
        <w:spacing w:beforeLines="50" w:before="156" w:afterLines="50" w:after="156"/>
        <w:ind w:firstLineChars="200" w:firstLine="482"/>
        <w:jc w:val="left"/>
      </w:pPr>
      <w:r>
        <w:rPr>
          <w:rFonts w:ascii="黑体" w:eastAsia="黑体" w:hAnsi="黑体" w:cs="Times New Roman" w:hint="eastAsia"/>
          <w:b/>
          <w:sz w:val="24"/>
          <w:szCs w:val="24"/>
        </w:rPr>
        <w:t>第一章  绪论</w:t>
      </w:r>
    </w:p>
    <w:p w14:paraId="47051084"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857698D"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（1）了解中药制剂分析的意义和任务；</w:t>
      </w:r>
    </w:p>
    <w:p w14:paraId="3C7918A5"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（2）掌握中药制剂分析的特点；</w:t>
      </w:r>
    </w:p>
    <w:p w14:paraId="0CB3444B"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（3）熟悉药品质量标准和中药制剂分析基本程序。</w:t>
      </w:r>
    </w:p>
    <w:p w14:paraId="544F9642"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C4457D8"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（1）本课程主要侧重中药制剂的理化检验，但要建立药品全面质量控制（TQC）的观念；</w:t>
      </w:r>
    </w:p>
    <w:p w14:paraId="34EAA23B"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（2）中药制剂分析工作的基本程序和分析数据的处理。</w:t>
      </w:r>
    </w:p>
    <w:p w14:paraId="285E8415"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4CFDDA84"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（1）中药制剂分析的意义和任务；</w:t>
      </w:r>
    </w:p>
    <w:p w14:paraId="41B4DF55"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（2）中药制剂分析的特点；</w:t>
      </w:r>
    </w:p>
    <w:p w14:paraId="52E89080"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（3）药品质量标准；</w:t>
      </w:r>
    </w:p>
    <w:p w14:paraId="3EFC696C"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（4）中药制剂分析基本程序；</w:t>
      </w:r>
    </w:p>
    <w:p w14:paraId="746535CA"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（5）中药制剂分析课程的特点和内容。</w:t>
      </w:r>
    </w:p>
    <w:p w14:paraId="69CD7340"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09CB5B9C"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（1）课堂讲授和课件：概念及基本理论采用讲授法进行教学，如中药制剂分析的意义、内容、任务、发展趋势等；</w:t>
      </w:r>
    </w:p>
    <w:p w14:paraId="59861EBA"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（2）案例法：如中药制剂分析的特点，根据化学成分多样性、原材料差异性、制剂工艺和辅料影响等因素决定分析方法的选择；</w:t>
      </w:r>
    </w:p>
    <w:p w14:paraId="0955A21C"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（3）多媒体演示：如中药制剂分析工作的基本程序，操作流程的视频；</w:t>
      </w:r>
    </w:p>
    <w:p w14:paraId="3538CC29"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（4）实践教学：结合学生参观药检所、药企的经历，讲解本课程知识在实践中的应用。</w:t>
      </w:r>
    </w:p>
    <w:p w14:paraId="5EFD1F61" w14:textId="77777777" w:rsidR="00364160" w:rsidRDefault="00E467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FA9A7F4"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（1）通过收集与本课程知识相关的实例，拓展和激发学生对本门课程的学习兴趣。</w:t>
      </w:r>
    </w:p>
    <w:p w14:paraId="1A9CFBB5" w14:textId="77777777" w:rsidR="00364160" w:rsidRDefault="00E4676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第二章  中药制剂的鉴别</w:t>
      </w:r>
    </w:p>
    <w:p w14:paraId="13710DD9" w14:textId="77777777" w:rsidR="00364160" w:rsidRDefault="00E4676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32CEF0F"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（1）掌握如何建立中药制剂的薄层色谱定性鉴别方法；</w:t>
      </w:r>
    </w:p>
    <w:p w14:paraId="1DDBF941"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（2）熟悉中药制剂的显微鉴别、可见紫外光谱鉴别方法；</w:t>
      </w:r>
    </w:p>
    <w:p w14:paraId="1AF5EE2F"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（3）了解中药制剂的气相色谱、高效液相色谱定性鉴别方法。</w:t>
      </w:r>
    </w:p>
    <w:p w14:paraId="67BF440F"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FA2DC20"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（1）中药制剂的显微鉴别方法；</w:t>
      </w:r>
    </w:p>
    <w:p w14:paraId="15E387F3"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（2）中药制剂的各种理化鉴别方法。</w:t>
      </w:r>
    </w:p>
    <w:p w14:paraId="54E34453" w14:textId="77777777" w:rsidR="00364160" w:rsidRDefault="00E4676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DC11632"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（1）性状鉴别；</w:t>
      </w:r>
    </w:p>
    <w:p w14:paraId="637D412C"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（2）显微鉴别和一般理化鉴别；</w:t>
      </w:r>
    </w:p>
    <w:p w14:paraId="573A19FD"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（3）光谱鉴别方法：可见-紫外光谱法、荧光法、红外光谱法；</w:t>
      </w:r>
    </w:p>
    <w:p w14:paraId="6B03D30D"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（4）色谱鉴别方法：薄层色谱法、薄层扫描法、纸色谱法、气相色谱法和高效液相色谱法。</w:t>
      </w:r>
    </w:p>
    <w:p w14:paraId="0CC49941"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6D380C15"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（1）课堂讲授：鉴别方法种类、原理、特点、适用范围；</w:t>
      </w:r>
    </w:p>
    <w:p w14:paraId="1A3467AF"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（2）案例教学：如六味地黄丸的显微定性鉴别；熊胆、牛胆、猪胆的红外鉴别；冠心苏合丸的薄层扫描鉴别；</w:t>
      </w:r>
    </w:p>
    <w:p w14:paraId="677A6755"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（3）实验：牛黄解毒片的显微鉴别、理化鉴别、薄层色谱鉴别；</w:t>
      </w:r>
    </w:p>
    <w:p w14:paraId="5DDB2203"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（4）翻转课堂：归纳中药材及中药成方相关的鉴别方法。</w:t>
      </w:r>
    </w:p>
    <w:p w14:paraId="3AB4A9C7"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3FE20538"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（1）通过理论知识点的讲解和分析，实验操作后，发现动手环节的薄弱和忽视的理论基础，继而分析结果不理想的原因和实验各个环节的注意事项。</w:t>
      </w:r>
    </w:p>
    <w:p w14:paraId="5CEF0B96" w14:textId="77777777" w:rsidR="00364160" w:rsidRDefault="00E4676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第三章  中药制剂的检查</w:t>
      </w:r>
    </w:p>
    <w:p w14:paraId="599C55F4" w14:textId="77777777" w:rsidR="00364160" w:rsidRDefault="00E4676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D9A5106"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（1）掌握重金属、砷盐的检查原理和方法；</w:t>
      </w:r>
    </w:p>
    <w:p w14:paraId="042335CA"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（2）熟悉《中国药典》现行版制剂通则的检查项目、检查原理、方法和操作要点。</w:t>
      </w:r>
    </w:p>
    <w:p w14:paraId="55D33B5B"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398FC02"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（1）杂质限量的检查和计算方法；</w:t>
      </w:r>
    </w:p>
    <w:p w14:paraId="3F08AC6C"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（2）中药制剂的各种常规质量检查方法。</w:t>
      </w:r>
    </w:p>
    <w:p w14:paraId="4ACB80F4" w14:textId="77777777" w:rsidR="00364160" w:rsidRDefault="00E4676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C1EE2AF"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（1）《中国药典》中规定的一般杂质检查项目；</w:t>
      </w:r>
    </w:p>
    <w:p w14:paraId="47EB4FCE"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（2）《中国药典》中规定的特殊杂质检查项目；</w:t>
      </w:r>
    </w:p>
    <w:p w14:paraId="296171F8"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（3）农药残留量的检查方法；</w:t>
      </w:r>
    </w:p>
    <w:p w14:paraId="1A5E12A9"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（4）黄曲霉素的检查方法。</w:t>
      </w:r>
    </w:p>
    <w:p w14:paraId="25FE8F86"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31D4CF03"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（1）课堂讲授：概念及基本理论采用讲授法进行教学；</w:t>
      </w:r>
    </w:p>
    <w:p w14:paraId="4C167CEE"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（2）翻转课堂：针对农药残留、黄曲霉毒素等内容，查阅药典和文献，做最新研究进展；</w:t>
      </w:r>
    </w:p>
    <w:p w14:paraId="15C3A44F"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（3）习题：关于药物中杂质限量计算。</w:t>
      </w:r>
    </w:p>
    <w:p w14:paraId="0D83291E" w14:textId="77777777" w:rsidR="00364160" w:rsidRDefault="00E467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7BCD2322" w14:textId="77777777" w:rsidR="00364160" w:rsidRDefault="00E467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（1）同时结合实际生活，对重金属、黄曲霉毒素、农药残留量、二氧化硫等有害物质的检测原理、方法进行分析，提高学生学生的积极性和探究兴趣。</w:t>
      </w:r>
    </w:p>
    <w:p w14:paraId="07C9DB3F" w14:textId="77777777" w:rsidR="00364160" w:rsidRDefault="00E4676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第四章  中药制剂的含量测定</w:t>
      </w:r>
    </w:p>
    <w:p w14:paraId="65ECB828" w14:textId="77777777" w:rsidR="00364160" w:rsidRDefault="00E4676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561C02E"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TimesNewRomanPSMT" w:hint="eastAsia"/>
          <w:color w:val="000000"/>
          <w:kern w:val="0"/>
          <w:szCs w:val="21"/>
        </w:rPr>
        <w:t>掌握可见-紫外分光光谱法、薄层色谱定量法、高效液相色谱法在中药制剂分析中的应用；</w:t>
      </w:r>
    </w:p>
    <w:p w14:paraId="521682E5" w14:textId="77777777" w:rsidR="00364160" w:rsidRDefault="00E467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（2）</w:t>
      </w:r>
      <w:r>
        <w:rPr>
          <w:rFonts w:ascii="宋体" w:eastAsia="宋体" w:hAnsi="宋体" w:cs="TimesNewRomanPSMT" w:hint="eastAsia"/>
          <w:color w:val="000000"/>
          <w:kern w:val="0"/>
          <w:szCs w:val="21"/>
        </w:rPr>
        <w:t>熟悉气相色谱法的应用；</w:t>
      </w:r>
    </w:p>
    <w:p w14:paraId="44A87165" w14:textId="77777777" w:rsidR="00364160" w:rsidRDefault="00E467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（3）</w:t>
      </w:r>
      <w:r>
        <w:rPr>
          <w:rFonts w:ascii="宋体" w:eastAsia="宋体" w:hAnsi="宋体" w:cs="TimesNewRomanPSMT" w:hint="eastAsia"/>
          <w:color w:val="000000"/>
          <w:kern w:val="0"/>
          <w:szCs w:val="21"/>
        </w:rPr>
        <w:t>了解中药制剂最常用的分析方法和基本理论和新进展；</w:t>
      </w:r>
    </w:p>
    <w:p w14:paraId="0D13003E"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TimesNewRomanPSMT" w:hint="eastAsia"/>
          <w:color w:val="000000"/>
          <w:kern w:val="0"/>
          <w:szCs w:val="21"/>
        </w:rPr>
        <w:t>熟悉中药制剂含量测定方法的效能指标。</w:t>
      </w:r>
    </w:p>
    <w:p w14:paraId="2CFD081E"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22D2638"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（1）化学分析法、</w:t>
      </w:r>
      <w:r>
        <w:rPr>
          <w:rFonts w:ascii="宋体" w:eastAsia="宋体" w:hAnsi="宋体" w:cs="TimesNewRomanPSMT" w:hint="eastAsia"/>
          <w:color w:val="000000"/>
          <w:kern w:val="0"/>
          <w:szCs w:val="21"/>
        </w:rPr>
        <w:t>可见-紫外分光光谱法、薄层色谱定量法、高效液相色谱法、气相色谱法在中药有效成分含量测定的应用。</w:t>
      </w:r>
    </w:p>
    <w:p w14:paraId="191FD21E" w14:textId="77777777" w:rsidR="00364160" w:rsidRDefault="00E4676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4CC7CF9"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TimesNewRomanPSMT" w:hint="eastAsia"/>
          <w:color w:val="000000"/>
          <w:kern w:val="0"/>
          <w:szCs w:val="21"/>
        </w:rPr>
        <w:t>中药制剂含量测定的目的和意义；</w:t>
      </w:r>
    </w:p>
    <w:p w14:paraId="63E35683"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TimesNewRomanPSMT" w:hint="eastAsia"/>
          <w:color w:val="000000"/>
          <w:kern w:val="0"/>
          <w:szCs w:val="21"/>
        </w:rPr>
        <w:t>中药制剂含量测定的样品处理；</w:t>
      </w:r>
    </w:p>
    <w:p w14:paraId="237ADBC0"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TimesNewRomanPSMT" w:hint="eastAsia"/>
          <w:color w:val="000000"/>
          <w:kern w:val="0"/>
          <w:szCs w:val="21"/>
        </w:rPr>
        <w:t>常用定量分析方法：可见-紫外分光光度法、薄层扫描法、气相色谱法、高效液相色谱法、计算分光光度法（双波长、三波长、差示、导数）；</w:t>
      </w:r>
    </w:p>
    <w:p w14:paraId="3B4D0767"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TimesNewRomanPSMT" w:hint="eastAsia"/>
          <w:color w:val="000000"/>
          <w:kern w:val="0"/>
          <w:szCs w:val="21"/>
        </w:rPr>
        <w:t>含量测定方法的效能指标——精密度、线性范围、选择性、回收率。</w:t>
      </w:r>
    </w:p>
    <w:p w14:paraId="1521CC2B"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4CA2479D"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（1）课堂讲授和多媒体演示：如方法种类和原理等，视频播放仪器讲解和操作等；</w:t>
      </w:r>
    </w:p>
    <w:p w14:paraId="08A24282" w14:textId="77777777" w:rsidR="00364160" w:rsidRDefault="00E467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（2）实验：</w:t>
      </w:r>
      <w:r>
        <w:rPr>
          <w:rFonts w:ascii="宋体" w:eastAsia="宋体" w:hAnsi="宋体" w:cs="TimesNewRomanPSMT" w:hint="eastAsia"/>
          <w:color w:val="000000"/>
          <w:kern w:val="0"/>
          <w:szCs w:val="21"/>
        </w:rPr>
        <w:t>可见-紫外分光光度法、高效液相色谱法、气相色谱法等对独一味胶囊、六味地黄丸、香加皮、三黄片、脑立清等制剂中成分进行含量测定；</w:t>
      </w:r>
    </w:p>
    <w:p w14:paraId="53DE1AFD"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（3）翻转课堂，结合历年药典中方法技术的增加和修订，分析不同分析技术之间的差异和适用范围。</w:t>
      </w:r>
    </w:p>
    <w:p w14:paraId="0ABE4ABC"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（4）习题：关于中药制剂中成分的含量测定</w:t>
      </w:r>
    </w:p>
    <w:p w14:paraId="4145B436" w14:textId="77777777" w:rsidR="00364160" w:rsidRDefault="00E467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A1F5203" w14:textId="77777777" w:rsidR="00364160" w:rsidRDefault="00E467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本章内容建立在《分析化学》和《药物分析》知识基础上，讲解了仪器分析方法在中药制剂分析中的应用，具有很强的实用性，通过学生收集相关仪器用于中药制剂的鉴别、检查和含量测定，使学生知道复杂成分、微量成分分析的特点和技术要求。</w:t>
      </w:r>
    </w:p>
    <w:p w14:paraId="0E9A0121" w14:textId="77777777" w:rsidR="00364160" w:rsidRDefault="00E4676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第五章  中药制剂中各类化学成分分析</w:t>
      </w:r>
    </w:p>
    <w:p w14:paraId="4529FFC4" w14:textId="77777777" w:rsidR="00364160" w:rsidRDefault="00E4676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745E58E" w14:textId="77777777" w:rsidR="00364160" w:rsidRDefault="00E467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lastRenderedPageBreak/>
        <w:t>（1）</w:t>
      </w:r>
      <w:r>
        <w:rPr>
          <w:rFonts w:ascii="宋体" w:eastAsia="宋体" w:hAnsi="宋体" w:cs="TimesNewRomanPSMT" w:hint="eastAsia"/>
          <w:color w:val="000000"/>
          <w:kern w:val="0"/>
          <w:szCs w:val="21"/>
        </w:rPr>
        <w:t>掌握中药制剂中生物碱、黄酮、三萜皂苷、醌类成分的定性、定量原理与方法；</w:t>
      </w:r>
    </w:p>
    <w:p w14:paraId="4F84733E"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TimesNewRomanPSMT" w:hint="eastAsia"/>
          <w:color w:val="000000"/>
          <w:kern w:val="0"/>
          <w:szCs w:val="21"/>
        </w:rPr>
        <w:t>了解其他成分的分析方法。</w:t>
      </w:r>
    </w:p>
    <w:p w14:paraId="2745F8B4"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262C970"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（1）生物碱含量测定方法。</w:t>
      </w:r>
    </w:p>
    <w:p w14:paraId="62D6A26E" w14:textId="77777777" w:rsidR="00364160" w:rsidRDefault="00E4676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F224082"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（1）生物碱类中药制剂的分析：生物碱类成分结构特征和理化性质；定性及定量分析方法；常见生物碱类成分的分析；</w:t>
      </w:r>
    </w:p>
    <w:p w14:paraId="4011A04E"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（2）含黄酮类中药制剂的分析：黄酮类成分结构特征和理化性质；定性及定量分析方法；常见黄酮类成分的分析；</w:t>
      </w:r>
    </w:p>
    <w:p w14:paraId="7F3FAB72"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（3）含三萜皂苷类中药制剂的分析：三萜皂苷类成分结构特征和理化性质；定性及定量分析方法；常见三萜皂苷类成分的分析；</w:t>
      </w:r>
    </w:p>
    <w:p w14:paraId="48A12FD2"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（4）含醌类中药制剂的分析：醌类成分结构特征和理化性质；定性及定量分析方法；常见醌类成分含其他成分中药制剂的分析。</w:t>
      </w:r>
    </w:p>
    <w:p w14:paraId="6AB46B6B"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689E9CC"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（1）课堂讲授和多媒体结合：如分类讲解不同类化学成分的结构特点、性质、选择分析方法的依据；</w:t>
      </w:r>
    </w:p>
    <w:p w14:paraId="13DB0F9A"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（2）实验：</w:t>
      </w:r>
      <w:r>
        <w:rPr>
          <w:rFonts w:ascii="宋体" w:eastAsia="宋体" w:hAnsi="宋体" w:cs="TimesNewRomanPSMT" w:hint="eastAsia"/>
          <w:color w:val="000000"/>
          <w:kern w:val="0"/>
          <w:szCs w:val="21"/>
        </w:rPr>
        <w:t>不同制剂中丹皮酚、大黄素、大黄酚等中药制剂成分进行含量测定；</w:t>
      </w:r>
    </w:p>
    <w:p w14:paraId="55F24E47"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（3）翻转课堂：选择中成药中具有代表性、结构已知的化学成分，让学生自行设计含量测定方法。</w:t>
      </w:r>
    </w:p>
    <w:p w14:paraId="4BB1D0A2" w14:textId="77777777" w:rsidR="00364160" w:rsidRDefault="00E467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F9DC4B1" w14:textId="77777777" w:rsidR="00364160" w:rsidRDefault="00E467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（1）通过指定主题进行翻转课堂，查找和汇总生物碱类、黄酮类、三萜皂苷类等成分鉴别、检查、含量测定方法，补充书本中例举方法之外的知识内容。</w:t>
      </w:r>
    </w:p>
    <w:p w14:paraId="628FC571" w14:textId="77777777" w:rsidR="00364160" w:rsidRDefault="00E4676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第六章  各类中药制剂分析</w:t>
      </w:r>
    </w:p>
    <w:p w14:paraId="409665BB" w14:textId="77777777" w:rsidR="00364160" w:rsidRDefault="00E4676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4C97D11"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（1）熟悉如何确定拟测定成分、不同剂型的净化分离方法、制剂中各类成分间的相互影响和不同剂型、不同辅料对选择分析方法的影响，从而设计合理的分析方案；</w:t>
      </w:r>
    </w:p>
    <w:p w14:paraId="20CFCF9E"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（2）熟悉中药制剂主要剂型质量控制指标。</w:t>
      </w:r>
    </w:p>
    <w:p w14:paraId="5F5C9D17"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F035A23"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（1）常用制剂如丸剂、颗粒剂、口服液等剂型相关的鉴别、检查和含量测定方法。</w:t>
      </w:r>
    </w:p>
    <w:p w14:paraId="3EA5E84D" w14:textId="77777777" w:rsidR="00364160" w:rsidRDefault="00E4676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DCDA7E9"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（1）液体中药制剂分析中：掌握合剂、口服液；酒剂和酊剂；液体制剂的质量和要求；液体制剂定量测定特点；含醇量测定；防腐剂测定等内容；</w:t>
      </w:r>
    </w:p>
    <w:p w14:paraId="55AFA2F5"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（2）熟悉半固体中药制剂分析、固体中药制剂分析和中药注射剂的分析；</w:t>
      </w:r>
    </w:p>
    <w:p w14:paraId="4E0B8105"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（3）中药注射剂的鉴别实验和含量测定；</w:t>
      </w:r>
    </w:p>
    <w:p w14:paraId="2A618BDD"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（4）中药注射剂中特有杂质的检查。</w:t>
      </w:r>
    </w:p>
    <w:p w14:paraId="7B3F581A"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4823CDD6"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（1）课堂讲授和课件：如讲解不同剂型的制备工艺、分析特点、采用方法等内容；</w:t>
      </w:r>
    </w:p>
    <w:p w14:paraId="209C7644"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（2）案例教学：以香连丸、三黄片、双黄连颗粒、冰硼散、复方丹参滴丸等为例；</w:t>
      </w:r>
    </w:p>
    <w:p w14:paraId="2D71DB48"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（3）实验：以片剂、颗粒剂、胶囊剂作为实验对象，学习中药制剂分析的步骤和流程。</w:t>
      </w:r>
    </w:p>
    <w:p w14:paraId="03F62510" w14:textId="77777777" w:rsidR="00364160" w:rsidRDefault="00E467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4F88A5E" w14:textId="77777777" w:rsidR="00364160" w:rsidRDefault="00E467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学生在《药物分析》基础上，对制剂的分析有一定了解，但是中药制剂有其特殊性，成分复杂，含量低，其计算和测定都有一定的差异，结合《中国药典》、实验过程和实验结果，课堂分析了制剂分析的特点和注意事项。</w:t>
      </w:r>
    </w:p>
    <w:p w14:paraId="1DE0EA6D" w14:textId="77777777" w:rsidR="00364160" w:rsidRDefault="00E4676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第八章  中药制剂质量标准的制定</w:t>
      </w:r>
    </w:p>
    <w:p w14:paraId="588E2CDD" w14:textId="77777777" w:rsidR="00364160" w:rsidRDefault="00E4676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15C0F3F"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（1）掌握中药制剂质量标准内容和制定；</w:t>
      </w:r>
    </w:p>
    <w:p w14:paraId="23C1D27C"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（2）了解药品生产和质量管理规范。</w:t>
      </w:r>
    </w:p>
    <w:p w14:paraId="5DB4966B"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3FB69A0"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（1）中药制剂标准的内容和制定的原则。</w:t>
      </w:r>
    </w:p>
    <w:p w14:paraId="0F100867" w14:textId="77777777" w:rsidR="00364160" w:rsidRDefault="00E4676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51F12D5"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（1）制定中药制剂质量标准的目的和意义；</w:t>
      </w:r>
    </w:p>
    <w:p w14:paraId="44227728"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（2）我国现有的质量标准；</w:t>
      </w:r>
    </w:p>
    <w:p w14:paraId="79420415"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（3）制定中药制剂质量标准的主要内容；</w:t>
      </w:r>
    </w:p>
    <w:p w14:paraId="74A38F90"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（4）实例；</w:t>
      </w:r>
    </w:p>
    <w:p w14:paraId="41C783EB"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（5）中药制剂质量标准研究、实验设计及有关问题；</w:t>
      </w:r>
    </w:p>
    <w:p w14:paraId="1E1CAAE9"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（6）中药制剂质量管理和生产质量管理。</w:t>
      </w:r>
    </w:p>
    <w:p w14:paraId="4CD56CA2"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2B56156"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（1）课堂讲授：如质量标准的主要内容和起草说明；</w:t>
      </w:r>
    </w:p>
    <w:p w14:paraId="7363FBF4"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（2）案例教学：以通络活血胶囊和相关研究论文为例，进行标准的解读；</w:t>
      </w:r>
    </w:p>
    <w:p w14:paraId="5DC5A611"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（3）翻转课堂：从药材选取和处理、制备工艺、剂型等方面对中成药功效的影响。</w:t>
      </w:r>
    </w:p>
    <w:p w14:paraId="0280BFB5" w14:textId="77777777" w:rsidR="00364160" w:rsidRDefault="00E467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0473AF4" w14:textId="77777777" w:rsidR="00364160" w:rsidRDefault="00E467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（1）以《中国药典》为依据，分析中药制剂标准的组成和制定的原则，比较历年《中国药典》中制剂标准变化的情况，再次对前面几个章节的内容进行总结和回顾，为下一章新方法和新技术进行铺垫。</w:t>
      </w:r>
    </w:p>
    <w:p w14:paraId="67AD5EF5" w14:textId="77777777" w:rsidR="00364160" w:rsidRDefault="00E4676E">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lastRenderedPageBreak/>
        <w:t>第九章  中药制剂分析中的新方法与新技术简介</w:t>
      </w:r>
    </w:p>
    <w:p w14:paraId="0120D651" w14:textId="77777777" w:rsidR="00364160" w:rsidRDefault="00E4676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3CA97D2"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（1）了解中药制剂分析中常用的仪器分析方法；</w:t>
      </w:r>
    </w:p>
    <w:p w14:paraId="6E2F4E8B"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（2）熟悉中药指纹图谱的分类和建立方法。</w:t>
      </w:r>
    </w:p>
    <w:p w14:paraId="27E52E72"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E33A04F"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（1）气相色谱法；</w:t>
      </w:r>
    </w:p>
    <w:p w14:paraId="3D99C8D2"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（2）高效毛细管电泳法；</w:t>
      </w:r>
    </w:p>
    <w:p w14:paraId="4FB9FD20"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（3）中药指纹图谱。</w:t>
      </w:r>
    </w:p>
    <w:p w14:paraId="2D30907D" w14:textId="77777777" w:rsidR="00364160" w:rsidRDefault="00E4676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B23D969"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（1）气相色谱（高分辨、顶空法）；</w:t>
      </w:r>
    </w:p>
    <w:p w14:paraId="69586E5A"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（2）高效毛细管电泳；</w:t>
      </w:r>
    </w:p>
    <w:p w14:paraId="008E7167"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（3）超临界流体色谱；</w:t>
      </w:r>
    </w:p>
    <w:p w14:paraId="73A135CF"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（4）中药指纹图谱。</w:t>
      </w:r>
    </w:p>
    <w:p w14:paraId="0A9A4BA7"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5C54F1A6"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（1）课堂讲授和课件：分析方法种类、原理和相关数据分析等；</w:t>
      </w:r>
    </w:p>
    <w:p w14:paraId="41C75F0C"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（2）翻转课堂：例举新方法、新技术在近几版《中国药典》中的运用变化；</w:t>
      </w:r>
    </w:p>
    <w:p w14:paraId="18961EDC" w14:textId="77777777" w:rsidR="00364160" w:rsidRDefault="00E4676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（3）阅读文献。</w:t>
      </w:r>
    </w:p>
    <w:p w14:paraId="522AAD0C" w14:textId="77777777" w:rsidR="00364160" w:rsidRDefault="00E467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A3D7801" w14:textId="77777777" w:rsidR="00364160" w:rsidRDefault="00E4676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（1）对本章节中和现行版《中国药典》中增加的新方法和新技术均进行了讲解，让学生认识到仪器方法在药物分析中的重要性，督促学生再一次巩固《分析化学》中的知识。</w:t>
      </w:r>
    </w:p>
    <w:p w14:paraId="3331A59E" w14:textId="77777777" w:rsidR="00364160" w:rsidRDefault="00E4676E">
      <w:pPr>
        <w:widowControl/>
        <w:spacing w:beforeLines="50" w:before="156" w:afterLines="50" w:after="156"/>
        <w:ind w:firstLineChars="200" w:firstLine="562"/>
        <w:jc w:val="left"/>
      </w:pPr>
      <w:r>
        <w:rPr>
          <w:rFonts w:ascii="黑体" w:eastAsia="黑体" w:hAnsi="黑体" w:hint="eastAsia"/>
          <w:b/>
          <w:sz w:val="28"/>
          <w:szCs w:val="28"/>
        </w:rPr>
        <w:t>四、学时分配</w:t>
      </w:r>
    </w:p>
    <w:p w14:paraId="12AB5D6B" w14:textId="77777777" w:rsidR="00364160" w:rsidRDefault="00E4676E">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1817"/>
        <w:gridCol w:w="3713"/>
        <w:gridCol w:w="2766"/>
      </w:tblGrid>
      <w:tr w:rsidR="00364160" w14:paraId="74E4D565" w14:textId="77777777">
        <w:trPr>
          <w:trHeight w:val="340"/>
          <w:jc w:val="center"/>
        </w:trPr>
        <w:tc>
          <w:tcPr>
            <w:tcW w:w="1817" w:type="dxa"/>
            <w:vAlign w:val="center"/>
          </w:tcPr>
          <w:p w14:paraId="532B7C21" w14:textId="77777777" w:rsidR="00364160" w:rsidRDefault="00E4676E">
            <w:pPr>
              <w:widowControl/>
              <w:spacing w:beforeLines="50" w:before="156" w:afterLines="50" w:after="156"/>
              <w:jc w:val="center"/>
              <w:rPr>
                <w:rFonts w:ascii="宋体" w:eastAsia="宋体" w:hAnsi="宋体"/>
              </w:rPr>
            </w:pPr>
            <w:r>
              <w:rPr>
                <w:rFonts w:ascii="宋体" w:eastAsia="宋体" w:hAnsi="宋体" w:hint="eastAsia"/>
              </w:rPr>
              <w:t>章节</w:t>
            </w:r>
          </w:p>
        </w:tc>
        <w:tc>
          <w:tcPr>
            <w:tcW w:w="3713" w:type="dxa"/>
            <w:vAlign w:val="center"/>
          </w:tcPr>
          <w:p w14:paraId="4645E8E9" w14:textId="77777777" w:rsidR="00364160" w:rsidRDefault="00E4676E">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03051435" w14:textId="77777777" w:rsidR="00364160" w:rsidRDefault="00E4676E">
            <w:pPr>
              <w:widowControl/>
              <w:spacing w:beforeLines="50" w:before="156" w:afterLines="50" w:after="156"/>
              <w:jc w:val="center"/>
              <w:rPr>
                <w:rFonts w:ascii="宋体" w:eastAsia="宋体" w:hAnsi="宋体"/>
              </w:rPr>
            </w:pPr>
            <w:r>
              <w:rPr>
                <w:rFonts w:ascii="宋体" w:eastAsia="宋体" w:hAnsi="宋体" w:hint="eastAsia"/>
              </w:rPr>
              <w:t>学时分配</w:t>
            </w:r>
          </w:p>
        </w:tc>
      </w:tr>
      <w:tr w:rsidR="00364160" w14:paraId="2457E57E" w14:textId="77777777">
        <w:trPr>
          <w:trHeight w:val="340"/>
          <w:jc w:val="center"/>
        </w:trPr>
        <w:tc>
          <w:tcPr>
            <w:tcW w:w="1817" w:type="dxa"/>
            <w:vAlign w:val="center"/>
          </w:tcPr>
          <w:p w14:paraId="09DB80FA" w14:textId="77777777" w:rsidR="00364160" w:rsidRDefault="00E4676E">
            <w:pPr>
              <w:widowControl/>
              <w:spacing w:beforeLines="50" w:before="156" w:afterLines="50" w:after="156"/>
              <w:jc w:val="center"/>
              <w:rPr>
                <w:rFonts w:ascii="宋体" w:eastAsia="宋体" w:hAnsi="宋体"/>
              </w:rPr>
            </w:pPr>
            <w:r>
              <w:rPr>
                <w:rFonts w:ascii="宋体" w:eastAsia="宋体" w:hAnsi="宋体" w:hint="eastAsia"/>
              </w:rPr>
              <w:t>第一章</w:t>
            </w:r>
          </w:p>
        </w:tc>
        <w:tc>
          <w:tcPr>
            <w:tcW w:w="3713" w:type="dxa"/>
            <w:vAlign w:val="center"/>
          </w:tcPr>
          <w:p w14:paraId="44EFB5FC" w14:textId="77777777" w:rsidR="00364160" w:rsidRDefault="00E4676E">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14:paraId="3B25631B" w14:textId="77777777" w:rsidR="00364160" w:rsidRDefault="00E4676E">
            <w:pPr>
              <w:widowControl/>
              <w:spacing w:beforeLines="50" w:before="156" w:afterLines="50" w:after="156"/>
              <w:jc w:val="center"/>
              <w:rPr>
                <w:rFonts w:ascii="宋体" w:eastAsia="宋体" w:hAnsi="宋体"/>
              </w:rPr>
            </w:pPr>
            <w:r>
              <w:rPr>
                <w:rFonts w:ascii="宋体" w:eastAsia="宋体" w:hAnsi="宋体" w:hint="eastAsia"/>
              </w:rPr>
              <w:t>4</w:t>
            </w:r>
          </w:p>
        </w:tc>
      </w:tr>
      <w:tr w:rsidR="00364160" w14:paraId="2BB981EA" w14:textId="77777777">
        <w:trPr>
          <w:trHeight w:val="340"/>
          <w:jc w:val="center"/>
        </w:trPr>
        <w:tc>
          <w:tcPr>
            <w:tcW w:w="1817" w:type="dxa"/>
            <w:vAlign w:val="center"/>
          </w:tcPr>
          <w:p w14:paraId="5B0BCEB7" w14:textId="77777777" w:rsidR="00364160" w:rsidRDefault="00E4676E">
            <w:pPr>
              <w:widowControl/>
              <w:spacing w:beforeLines="50" w:before="156" w:afterLines="50" w:after="156"/>
              <w:jc w:val="center"/>
              <w:rPr>
                <w:rFonts w:ascii="宋体" w:eastAsia="宋体" w:hAnsi="宋体"/>
              </w:rPr>
            </w:pPr>
            <w:r>
              <w:rPr>
                <w:rFonts w:ascii="宋体" w:eastAsia="宋体" w:hAnsi="宋体" w:hint="eastAsia"/>
              </w:rPr>
              <w:t>第二章</w:t>
            </w:r>
          </w:p>
        </w:tc>
        <w:tc>
          <w:tcPr>
            <w:tcW w:w="3713" w:type="dxa"/>
            <w:vAlign w:val="center"/>
          </w:tcPr>
          <w:p w14:paraId="6F06284E" w14:textId="77777777" w:rsidR="00364160" w:rsidRDefault="00E4676E">
            <w:pPr>
              <w:widowControl/>
              <w:spacing w:beforeLines="50" w:before="156" w:afterLines="50" w:after="156"/>
              <w:jc w:val="center"/>
              <w:rPr>
                <w:rFonts w:ascii="宋体" w:eastAsia="宋体" w:hAnsi="宋体"/>
              </w:rPr>
            </w:pPr>
            <w:r>
              <w:rPr>
                <w:rFonts w:ascii="宋体" w:eastAsia="宋体" w:hAnsi="宋体" w:hint="eastAsia"/>
              </w:rPr>
              <w:t>中药制剂的鉴别</w:t>
            </w:r>
          </w:p>
        </w:tc>
        <w:tc>
          <w:tcPr>
            <w:tcW w:w="2766" w:type="dxa"/>
            <w:vAlign w:val="center"/>
          </w:tcPr>
          <w:p w14:paraId="5A4532C4" w14:textId="77777777" w:rsidR="00364160" w:rsidRDefault="00E4676E">
            <w:pPr>
              <w:widowControl/>
              <w:spacing w:beforeLines="50" w:before="156" w:afterLines="50" w:after="156"/>
              <w:jc w:val="center"/>
              <w:rPr>
                <w:rFonts w:ascii="宋体" w:eastAsia="宋体" w:hAnsi="宋体"/>
              </w:rPr>
            </w:pPr>
            <w:r>
              <w:rPr>
                <w:rFonts w:ascii="宋体" w:eastAsia="宋体" w:hAnsi="宋体" w:hint="eastAsia"/>
              </w:rPr>
              <w:t>6</w:t>
            </w:r>
          </w:p>
        </w:tc>
      </w:tr>
      <w:tr w:rsidR="00364160" w14:paraId="034233B5" w14:textId="77777777">
        <w:trPr>
          <w:trHeight w:val="340"/>
          <w:jc w:val="center"/>
        </w:trPr>
        <w:tc>
          <w:tcPr>
            <w:tcW w:w="1817" w:type="dxa"/>
            <w:vAlign w:val="center"/>
          </w:tcPr>
          <w:p w14:paraId="06B9B964" w14:textId="77777777" w:rsidR="00364160" w:rsidRDefault="00E4676E">
            <w:pPr>
              <w:widowControl/>
              <w:spacing w:beforeLines="50" w:before="156" w:afterLines="50" w:after="156"/>
              <w:jc w:val="center"/>
              <w:rPr>
                <w:rFonts w:ascii="宋体" w:eastAsia="宋体" w:hAnsi="宋体"/>
              </w:rPr>
            </w:pPr>
            <w:r>
              <w:rPr>
                <w:rFonts w:ascii="宋体" w:eastAsia="宋体" w:hAnsi="宋体" w:hint="eastAsia"/>
              </w:rPr>
              <w:t>第三章</w:t>
            </w:r>
          </w:p>
        </w:tc>
        <w:tc>
          <w:tcPr>
            <w:tcW w:w="3713" w:type="dxa"/>
            <w:vAlign w:val="center"/>
          </w:tcPr>
          <w:p w14:paraId="1E09DA77" w14:textId="77777777" w:rsidR="00364160" w:rsidRDefault="00E4676E">
            <w:pPr>
              <w:widowControl/>
              <w:spacing w:beforeLines="50" w:before="156" w:afterLines="50" w:after="156"/>
              <w:jc w:val="center"/>
              <w:rPr>
                <w:rFonts w:ascii="宋体" w:eastAsia="宋体" w:hAnsi="宋体"/>
              </w:rPr>
            </w:pPr>
            <w:r>
              <w:rPr>
                <w:rFonts w:ascii="宋体" w:eastAsia="宋体" w:hAnsi="宋体" w:hint="eastAsia"/>
              </w:rPr>
              <w:t>中药制剂的检查</w:t>
            </w:r>
          </w:p>
        </w:tc>
        <w:tc>
          <w:tcPr>
            <w:tcW w:w="2766" w:type="dxa"/>
            <w:vAlign w:val="center"/>
          </w:tcPr>
          <w:p w14:paraId="7B0ED65A" w14:textId="77777777" w:rsidR="00364160" w:rsidRDefault="00E4676E">
            <w:pPr>
              <w:widowControl/>
              <w:spacing w:beforeLines="50" w:before="156" w:afterLines="50" w:after="156"/>
              <w:jc w:val="center"/>
              <w:rPr>
                <w:rFonts w:ascii="宋体" w:eastAsia="宋体" w:hAnsi="宋体"/>
              </w:rPr>
            </w:pPr>
            <w:r>
              <w:rPr>
                <w:rFonts w:ascii="宋体" w:eastAsia="宋体" w:hAnsi="宋体" w:hint="eastAsia"/>
              </w:rPr>
              <w:t>8</w:t>
            </w:r>
          </w:p>
        </w:tc>
      </w:tr>
      <w:tr w:rsidR="00364160" w14:paraId="5946F38C" w14:textId="77777777">
        <w:trPr>
          <w:trHeight w:val="340"/>
          <w:jc w:val="center"/>
        </w:trPr>
        <w:tc>
          <w:tcPr>
            <w:tcW w:w="1817" w:type="dxa"/>
            <w:vAlign w:val="center"/>
          </w:tcPr>
          <w:p w14:paraId="1DC667B8" w14:textId="77777777" w:rsidR="00364160" w:rsidRDefault="00E4676E">
            <w:pPr>
              <w:widowControl/>
              <w:spacing w:beforeLines="50" w:before="156" w:afterLines="50" w:after="156"/>
              <w:jc w:val="center"/>
              <w:rPr>
                <w:rFonts w:ascii="宋体" w:eastAsia="宋体" w:hAnsi="宋体"/>
              </w:rPr>
            </w:pPr>
            <w:r>
              <w:rPr>
                <w:rFonts w:ascii="宋体" w:eastAsia="宋体" w:hAnsi="宋体" w:hint="eastAsia"/>
              </w:rPr>
              <w:t>第四章</w:t>
            </w:r>
          </w:p>
        </w:tc>
        <w:tc>
          <w:tcPr>
            <w:tcW w:w="3713" w:type="dxa"/>
            <w:vAlign w:val="center"/>
          </w:tcPr>
          <w:p w14:paraId="5F85C3D4" w14:textId="77777777" w:rsidR="00364160" w:rsidRDefault="00E4676E">
            <w:pPr>
              <w:widowControl/>
              <w:spacing w:beforeLines="50" w:before="156" w:afterLines="50" w:after="156"/>
              <w:jc w:val="center"/>
              <w:rPr>
                <w:rFonts w:ascii="宋体" w:eastAsia="宋体" w:hAnsi="宋体"/>
              </w:rPr>
            </w:pPr>
            <w:r>
              <w:rPr>
                <w:rFonts w:ascii="宋体" w:eastAsia="宋体" w:hAnsi="宋体" w:hint="eastAsia"/>
              </w:rPr>
              <w:t>中药制剂的含量测定</w:t>
            </w:r>
          </w:p>
        </w:tc>
        <w:tc>
          <w:tcPr>
            <w:tcW w:w="2766" w:type="dxa"/>
            <w:vAlign w:val="center"/>
          </w:tcPr>
          <w:p w14:paraId="29B67F86" w14:textId="77777777" w:rsidR="00364160" w:rsidRDefault="00E4676E">
            <w:pPr>
              <w:widowControl/>
              <w:spacing w:beforeLines="50" w:before="156" w:afterLines="50" w:after="156"/>
              <w:jc w:val="center"/>
              <w:rPr>
                <w:rFonts w:ascii="宋体" w:eastAsia="宋体" w:hAnsi="宋体"/>
              </w:rPr>
            </w:pPr>
            <w:r>
              <w:rPr>
                <w:rFonts w:ascii="宋体" w:eastAsia="宋体" w:hAnsi="宋体" w:hint="eastAsia"/>
              </w:rPr>
              <w:t>8</w:t>
            </w:r>
          </w:p>
        </w:tc>
      </w:tr>
      <w:tr w:rsidR="00364160" w14:paraId="2B359BAF" w14:textId="77777777">
        <w:trPr>
          <w:trHeight w:val="601"/>
          <w:jc w:val="center"/>
        </w:trPr>
        <w:tc>
          <w:tcPr>
            <w:tcW w:w="1817" w:type="dxa"/>
            <w:vAlign w:val="center"/>
          </w:tcPr>
          <w:p w14:paraId="11FA20B9" w14:textId="77777777" w:rsidR="00364160" w:rsidRDefault="00E4676E">
            <w:pPr>
              <w:widowControl/>
              <w:spacing w:beforeLines="50" w:before="156" w:afterLines="50" w:after="156"/>
              <w:jc w:val="center"/>
              <w:rPr>
                <w:rFonts w:ascii="宋体" w:eastAsia="宋体" w:hAnsi="宋体"/>
              </w:rPr>
            </w:pPr>
            <w:r>
              <w:rPr>
                <w:rFonts w:ascii="宋体" w:eastAsia="宋体" w:hAnsi="宋体" w:hint="eastAsia"/>
              </w:rPr>
              <w:lastRenderedPageBreak/>
              <w:t>第五章</w:t>
            </w:r>
          </w:p>
        </w:tc>
        <w:tc>
          <w:tcPr>
            <w:tcW w:w="3713" w:type="dxa"/>
            <w:vAlign w:val="center"/>
          </w:tcPr>
          <w:p w14:paraId="43C60B09" w14:textId="77777777" w:rsidR="00364160" w:rsidRDefault="00E4676E">
            <w:pPr>
              <w:widowControl/>
              <w:spacing w:beforeLines="50" w:before="156" w:afterLines="50" w:after="156"/>
              <w:jc w:val="center"/>
              <w:rPr>
                <w:rFonts w:ascii="宋体" w:eastAsia="宋体" w:hAnsi="宋体"/>
              </w:rPr>
            </w:pPr>
            <w:r>
              <w:rPr>
                <w:rFonts w:ascii="宋体" w:eastAsia="宋体" w:hAnsi="宋体" w:hint="eastAsia"/>
              </w:rPr>
              <w:t>中药制剂中各类化学成分分析</w:t>
            </w:r>
          </w:p>
        </w:tc>
        <w:tc>
          <w:tcPr>
            <w:tcW w:w="2766" w:type="dxa"/>
            <w:vAlign w:val="center"/>
          </w:tcPr>
          <w:p w14:paraId="1FA22A18" w14:textId="77777777" w:rsidR="00364160" w:rsidRDefault="00E4676E">
            <w:pPr>
              <w:widowControl/>
              <w:spacing w:beforeLines="50" w:before="156" w:afterLines="50" w:after="156"/>
              <w:jc w:val="center"/>
              <w:rPr>
                <w:rFonts w:ascii="宋体" w:eastAsia="宋体" w:hAnsi="宋体"/>
              </w:rPr>
            </w:pPr>
            <w:r>
              <w:rPr>
                <w:rFonts w:ascii="宋体" w:eastAsia="宋体" w:hAnsi="宋体" w:hint="eastAsia"/>
              </w:rPr>
              <w:t>10</w:t>
            </w:r>
          </w:p>
        </w:tc>
      </w:tr>
      <w:tr w:rsidR="00364160" w14:paraId="2B9AF1F0" w14:textId="77777777">
        <w:trPr>
          <w:trHeight w:val="340"/>
          <w:jc w:val="center"/>
        </w:trPr>
        <w:tc>
          <w:tcPr>
            <w:tcW w:w="1817" w:type="dxa"/>
            <w:vAlign w:val="center"/>
          </w:tcPr>
          <w:p w14:paraId="42A24E8F" w14:textId="77777777" w:rsidR="00364160" w:rsidRDefault="00E4676E">
            <w:pPr>
              <w:widowControl/>
              <w:spacing w:beforeLines="50" w:before="156" w:afterLines="50" w:after="156"/>
              <w:jc w:val="center"/>
              <w:rPr>
                <w:rFonts w:ascii="宋体" w:eastAsia="宋体" w:hAnsi="宋体"/>
              </w:rPr>
            </w:pPr>
            <w:r>
              <w:rPr>
                <w:rFonts w:ascii="宋体" w:eastAsia="宋体" w:hAnsi="宋体" w:hint="eastAsia"/>
              </w:rPr>
              <w:t>第六章</w:t>
            </w:r>
          </w:p>
        </w:tc>
        <w:tc>
          <w:tcPr>
            <w:tcW w:w="3713" w:type="dxa"/>
            <w:vAlign w:val="center"/>
          </w:tcPr>
          <w:p w14:paraId="67AC9073" w14:textId="77777777" w:rsidR="00364160" w:rsidRDefault="00E4676E">
            <w:pPr>
              <w:widowControl/>
              <w:spacing w:beforeLines="50" w:before="156" w:afterLines="50" w:after="156"/>
              <w:jc w:val="center"/>
              <w:rPr>
                <w:rFonts w:ascii="宋体" w:eastAsia="宋体" w:hAnsi="宋体"/>
              </w:rPr>
            </w:pPr>
            <w:r>
              <w:rPr>
                <w:rFonts w:ascii="宋体" w:eastAsia="宋体" w:hAnsi="宋体" w:hint="eastAsia"/>
              </w:rPr>
              <w:t>各类中药制剂分析</w:t>
            </w:r>
          </w:p>
        </w:tc>
        <w:tc>
          <w:tcPr>
            <w:tcW w:w="2766" w:type="dxa"/>
            <w:vAlign w:val="center"/>
          </w:tcPr>
          <w:p w14:paraId="622E7713" w14:textId="77777777" w:rsidR="00364160" w:rsidRDefault="00E4676E">
            <w:pPr>
              <w:widowControl/>
              <w:spacing w:beforeLines="50" w:before="156" w:afterLines="50" w:after="156"/>
              <w:jc w:val="center"/>
              <w:rPr>
                <w:rFonts w:ascii="宋体" w:eastAsia="宋体" w:hAnsi="宋体"/>
              </w:rPr>
            </w:pPr>
            <w:r>
              <w:rPr>
                <w:rFonts w:ascii="宋体" w:eastAsia="宋体" w:hAnsi="宋体" w:hint="eastAsia"/>
              </w:rPr>
              <w:t>10</w:t>
            </w:r>
          </w:p>
        </w:tc>
      </w:tr>
      <w:tr w:rsidR="00364160" w14:paraId="6969D559" w14:textId="77777777">
        <w:trPr>
          <w:trHeight w:val="340"/>
          <w:jc w:val="center"/>
        </w:trPr>
        <w:tc>
          <w:tcPr>
            <w:tcW w:w="1817" w:type="dxa"/>
            <w:vAlign w:val="center"/>
          </w:tcPr>
          <w:p w14:paraId="72405C73" w14:textId="77777777" w:rsidR="00364160" w:rsidRDefault="00E4676E">
            <w:pPr>
              <w:widowControl/>
              <w:spacing w:beforeLines="50" w:before="156" w:afterLines="50" w:after="156"/>
              <w:jc w:val="center"/>
              <w:rPr>
                <w:rFonts w:ascii="宋体" w:eastAsia="宋体" w:hAnsi="宋体"/>
              </w:rPr>
            </w:pPr>
            <w:r>
              <w:rPr>
                <w:rFonts w:ascii="宋体" w:eastAsia="宋体" w:hAnsi="宋体" w:hint="eastAsia"/>
              </w:rPr>
              <w:t>第八章</w:t>
            </w:r>
          </w:p>
        </w:tc>
        <w:tc>
          <w:tcPr>
            <w:tcW w:w="3713" w:type="dxa"/>
            <w:vAlign w:val="center"/>
          </w:tcPr>
          <w:p w14:paraId="2A27A6EF" w14:textId="77777777" w:rsidR="00364160" w:rsidRDefault="00E4676E">
            <w:pPr>
              <w:widowControl/>
              <w:spacing w:beforeLines="50" w:before="156" w:afterLines="50" w:after="156"/>
              <w:jc w:val="center"/>
              <w:rPr>
                <w:rFonts w:ascii="宋体" w:eastAsia="宋体" w:hAnsi="宋体"/>
              </w:rPr>
            </w:pPr>
            <w:r>
              <w:rPr>
                <w:rFonts w:ascii="宋体" w:eastAsia="宋体" w:hAnsi="宋体" w:hint="eastAsia"/>
              </w:rPr>
              <w:t>中药制剂质量标准的制定</w:t>
            </w:r>
          </w:p>
        </w:tc>
        <w:tc>
          <w:tcPr>
            <w:tcW w:w="2766" w:type="dxa"/>
            <w:vAlign w:val="center"/>
          </w:tcPr>
          <w:p w14:paraId="4E3BDBBE" w14:textId="77777777" w:rsidR="00364160" w:rsidRDefault="00E4676E">
            <w:pPr>
              <w:widowControl/>
              <w:spacing w:beforeLines="50" w:before="156" w:afterLines="50" w:after="156"/>
              <w:jc w:val="center"/>
              <w:rPr>
                <w:rFonts w:ascii="宋体" w:eastAsia="宋体" w:hAnsi="宋体"/>
              </w:rPr>
            </w:pPr>
            <w:r>
              <w:rPr>
                <w:rFonts w:ascii="宋体" w:eastAsia="宋体" w:hAnsi="宋体" w:hint="eastAsia"/>
              </w:rPr>
              <w:t>4</w:t>
            </w:r>
          </w:p>
        </w:tc>
      </w:tr>
      <w:tr w:rsidR="00364160" w14:paraId="58D92080" w14:textId="77777777">
        <w:trPr>
          <w:trHeight w:val="340"/>
          <w:jc w:val="center"/>
        </w:trPr>
        <w:tc>
          <w:tcPr>
            <w:tcW w:w="1817" w:type="dxa"/>
            <w:vAlign w:val="center"/>
          </w:tcPr>
          <w:p w14:paraId="1C2AA28F" w14:textId="77777777" w:rsidR="00364160" w:rsidRDefault="00E4676E">
            <w:pPr>
              <w:widowControl/>
              <w:spacing w:beforeLines="50" w:before="156" w:afterLines="50" w:after="156"/>
              <w:jc w:val="center"/>
              <w:rPr>
                <w:rFonts w:ascii="宋体" w:eastAsia="宋体" w:hAnsi="宋体"/>
              </w:rPr>
            </w:pPr>
            <w:r>
              <w:rPr>
                <w:rFonts w:ascii="宋体" w:eastAsia="宋体" w:hAnsi="宋体" w:hint="eastAsia"/>
              </w:rPr>
              <w:t>第九章</w:t>
            </w:r>
          </w:p>
        </w:tc>
        <w:tc>
          <w:tcPr>
            <w:tcW w:w="3713" w:type="dxa"/>
            <w:vAlign w:val="center"/>
          </w:tcPr>
          <w:p w14:paraId="2AAAF8A7" w14:textId="77777777" w:rsidR="00364160" w:rsidRDefault="00E4676E">
            <w:pPr>
              <w:widowControl/>
              <w:spacing w:beforeLines="50" w:before="156" w:afterLines="50" w:after="156"/>
              <w:jc w:val="center"/>
              <w:rPr>
                <w:rFonts w:ascii="宋体" w:eastAsia="宋体" w:hAnsi="宋体"/>
              </w:rPr>
            </w:pPr>
            <w:r>
              <w:rPr>
                <w:rFonts w:ascii="宋体" w:eastAsia="宋体" w:hAnsi="宋体" w:hint="eastAsia"/>
              </w:rPr>
              <w:t>中药制剂分析中的新方法与新技术简介</w:t>
            </w:r>
          </w:p>
        </w:tc>
        <w:tc>
          <w:tcPr>
            <w:tcW w:w="2766" w:type="dxa"/>
            <w:vAlign w:val="center"/>
          </w:tcPr>
          <w:p w14:paraId="7C11FB0D" w14:textId="77777777" w:rsidR="00364160" w:rsidRDefault="00E4676E">
            <w:pPr>
              <w:widowControl/>
              <w:spacing w:beforeLines="50" w:before="156" w:afterLines="50" w:after="156"/>
              <w:jc w:val="center"/>
              <w:rPr>
                <w:rFonts w:ascii="宋体" w:eastAsia="宋体" w:hAnsi="宋体"/>
              </w:rPr>
            </w:pPr>
            <w:r>
              <w:rPr>
                <w:rFonts w:ascii="宋体" w:eastAsia="宋体" w:hAnsi="宋体" w:hint="eastAsia"/>
              </w:rPr>
              <w:t>4</w:t>
            </w:r>
          </w:p>
        </w:tc>
      </w:tr>
    </w:tbl>
    <w:p w14:paraId="1CC0B53B" w14:textId="77777777" w:rsidR="00364160" w:rsidRDefault="00E4676E">
      <w:pPr>
        <w:widowControl/>
        <w:spacing w:beforeLines="50" w:before="156" w:afterLines="50" w:after="156"/>
        <w:ind w:firstLineChars="200" w:firstLine="562"/>
        <w:jc w:val="left"/>
      </w:pPr>
      <w:r>
        <w:rPr>
          <w:rFonts w:ascii="黑体" w:eastAsia="黑体" w:hAnsi="黑体" w:hint="eastAsia"/>
          <w:b/>
          <w:sz w:val="28"/>
          <w:szCs w:val="28"/>
        </w:rPr>
        <w:t>五、教学进度</w:t>
      </w:r>
    </w:p>
    <w:p w14:paraId="27F54D09" w14:textId="77777777" w:rsidR="00364160" w:rsidRDefault="00E4676E">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ayout w:type="fixed"/>
        <w:tblLook w:val="04A0" w:firstRow="1" w:lastRow="0" w:firstColumn="1" w:lastColumn="0" w:noHBand="0" w:noVBand="1"/>
      </w:tblPr>
      <w:tblGrid>
        <w:gridCol w:w="592"/>
        <w:gridCol w:w="425"/>
        <w:gridCol w:w="864"/>
        <w:gridCol w:w="3323"/>
        <w:gridCol w:w="439"/>
        <w:gridCol w:w="2211"/>
        <w:gridCol w:w="442"/>
      </w:tblGrid>
      <w:tr w:rsidR="00364160" w14:paraId="19C1783E" w14:textId="77777777">
        <w:trPr>
          <w:trHeight w:val="340"/>
          <w:jc w:val="center"/>
        </w:trPr>
        <w:tc>
          <w:tcPr>
            <w:tcW w:w="592" w:type="dxa"/>
            <w:vAlign w:val="center"/>
          </w:tcPr>
          <w:p w14:paraId="08991961" w14:textId="77777777" w:rsidR="00364160" w:rsidRDefault="00E4676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425" w:type="dxa"/>
            <w:vAlign w:val="center"/>
          </w:tcPr>
          <w:p w14:paraId="746F602C" w14:textId="77777777" w:rsidR="00364160" w:rsidRDefault="00E4676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864" w:type="dxa"/>
            <w:vAlign w:val="center"/>
          </w:tcPr>
          <w:p w14:paraId="6FC97231" w14:textId="77777777" w:rsidR="00364160" w:rsidRDefault="00E4676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3323" w:type="dxa"/>
            <w:vAlign w:val="center"/>
          </w:tcPr>
          <w:p w14:paraId="1E2EA588" w14:textId="77777777" w:rsidR="00364160" w:rsidRDefault="00E4676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439" w:type="dxa"/>
            <w:vAlign w:val="center"/>
          </w:tcPr>
          <w:p w14:paraId="7E912340" w14:textId="77777777" w:rsidR="00364160" w:rsidRDefault="00E4676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2211" w:type="dxa"/>
            <w:vAlign w:val="center"/>
          </w:tcPr>
          <w:p w14:paraId="21024E14" w14:textId="77777777" w:rsidR="00364160" w:rsidRDefault="00E4676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442" w:type="dxa"/>
            <w:vAlign w:val="center"/>
          </w:tcPr>
          <w:p w14:paraId="707A2A9B" w14:textId="77777777" w:rsidR="00364160" w:rsidRDefault="00E4676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364160" w14:paraId="7D64F2CD" w14:textId="77777777">
        <w:trPr>
          <w:trHeight w:val="340"/>
          <w:jc w:val="center"/>
        </w:trPr>
        <w:tc>
          <w:tcPr>
            <w:tcW w:w="592" w:type="dxa"/>
            <w:vAlign w:val="center"/>
          </w:tcPr>
          <w:p w14:paraId="2E2EA6C9" w14:textId="77777777" w:rsidR="00364160" w:rsidRDefault="00E4676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425" w:type="dxa"/>
            <w:vAlign w:val="center"/>
          </w:tcPr>
          <w:p w14:paraId="4EC132B4" w14:textId="77777777" w:rsidR="00364160" w:rsidRDefault="00364160">
            <w:pPr>
              <w:widowControl/>
              <w:spacing w:beforeLines="50" w:before="156" w:afterLines="50" w:after="156"/>
              <w:jc w:val="center"/>
              <w:rPr>
                <w:rFonts w:ascii="宋体" w:eastAsia="宋体" w:hAnsi="宋体"/>
                <w:szCs w:val="21"/>
              </w:rPr>
            </w:pPr>
          </w:p>
        </w:tc>
        <w:tc>
          <w:tcPr>
            <w:tcW w:w="864" w:type="dxa"/>
            <w:vAlign w:val="center"/>
          </w:tcPr>
          <w:p w14:paraId="64C2FA61"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第一章 绪论</w:t>
            </w:r>
          </w:p>
        </w:tc>
        <w:tc>
          <w:tcPr>
            <w:tcW w:w="3323" w:type="dxa"/>
            <w:vAlign w:val="center"/>
          </w:tcPr>
          <w:p w14:paraId="270C5706"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1．中药制剂分析的意义和任务；</w:t>
            </w:r>
          </w:p>
          <w:p w14:paraId="1F73375B"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2．中药制剂分析的特点；</w:t>
            </w:r>
          </w:p>
          <w:p w14:paraId="221F5E0D"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3．药品质量标准；</w:t>
            </w:r>
          </w:p>
          <w:p w14:paraId="2867D0D9"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4．中药制剂分析基本程序；</w:t>
            </w:r>
          </w:p>
          <w:p w14:paraId="31C3CA2F"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5．中药制剂分析课程的特点和内容。</w:t>
            </w:r>
          </w:p>
        </w:tc>
        <w:tc>
          <w:tcPr>
            <w:tcW w:w="439" w:type="dxa"/>
            <w:vAlign w:val="center"/>
          </w:tcPr>
          <w:p w14:paraId="3F302D23" w14:textId="77777777" w:rsidR="00364160" w:rsidRDefault="00E4676E">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2211" w:type="dxa"/>
            <w:vAlign w:val="center"/>
          </w:tcPr>
          <w:p w14:paraId="36407D2B"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作业：浏览药检所、检测机构网页中对外服务的检测项目；下载现行版《中国药典》</w:t>
            </w:r>
          </w:p>
          <w:p w14:paraId="630EB236"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要求：罗列相关的分析技术及适用的分析对象；学会查阅《中国药典》</w:t>
            </w:r>
          </w:p>
        </w:tc>
        <w:tc>
          <w:tcPr>
            <w:tcW w:w="442" w:type="dxa"/>
            <w:vAlign w:val="center"/>
          </w:tcPr>
          <w:p w14:paraId="45D7A86B" w14:textId="77777777" w:rsidR="00364160" w:rsidRDefault="00364160">
            <w:pPr>
              <w:widowControl/>
              <w:spacing w:beforeLines="50" w:before="156" w:afterLines="50" w:after="156"/>
              <w:jc w:val="center"/>
              <w:rPr>
                <w:rFonts w:ascii="宋体" w:eastAsia="宋体" w:hAnsi="宋体"/>
                <w:szCs w:val="21"/>
              </w:rPr>
            </w:pPr>
          </w:p>
        </w:tc>
      </w:tr>
      <w:tr w:rsidR="00364160" w14:paraId="4BF999CE" w14:textId="77777777">
        <w:trPr>
          <w:trHeight w:val="340"/>
          <w:jc w:val="center"/>
        </w:trPr>
        <w:tc>
          <w:tcPr>
            <w:tcW w:w="592" w:type="dxa"/>
            <w:vAlign w:val="center"/>
          </w:tcPr>
          <w:p w14:paraId="24C38BD3" w14:textId="77777777" w:rsidR="00364160" w:rsidRDefault="00E4676E">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-3</w:t>
            </w:r>
          </w:p>
        </w:tc>
        <w:tc>
          <w:tcPr>
            <w:tcW w:w="425" w:type="dxa"/>
            <w:vAlign w:val="center"/>
          </w:tcPr>
          <w:p w14:paraId="7CD7E01C" w14:textId="77777777" w:rsidR="00364160" w:rsidRDefault="00364160">
            <w:pPr>
              <w:widowControl/>
              <w:spacing w:beforeLines="50" w:before="156" w:afterLines="50" w:after="156"/>
              <w:jc w:val="center"/>
              <w:rPr>
                <w:rFonts w:ascii="宋体" w:eastAsia="宋体" w:hAnsi="宋体"/>
                <w:szCs w:val="21"/>
              </w:rPr>
            </w:pPr>
          </w:p>
        </w:tc>
        <w:tc>
          <w:tcPr>
            <w:tcW w:w="864" w:type="dxa"/>
            <w:vAlign w:val="center"/>
          </w:tcPr>
          <w:p w14:paraId="00BD96CD"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第二章  中药制剂的鉴别</w:t>
            </w:r>
          </w:p>
        </w:tc>
        <w:tc>
          <w:tcPr>
            <w:tcW w:w="3323" w:type="dxa"/>
            <w:vAlign w:val="center"/>
          </w:tcPr>
          <w:p w14:paraId="044ED712"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1．性状鉴别</w:t>
            </w:r>
          </w:p>
          <w:p w14:paraId="5F9D818A"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2．显微鉴别和一般理化鉴别；</w:t>
            </w:r>
          </w:p>
          <w:p w14:paraId="387F72B8"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3．光谱鉴别方法：可见-紫外光谱法、荧光法、红外光谱法；</w:t>
            </w:r>
          </w:p>
          <w:p w14:paraId="0C60C06F"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4．色谱鉴别方法：薄层色谱法、薄层扫描法、纸色谱法、气相色谱法和高效液相色谱法。</w:t>
            </w:r>
          </w:p>
        </w:tc>
        <w:tc>
          <w:tcPr>
            <w:tcW w:w="439" w:type="dxa"/>
            <w:vAlign w:val="center"/>
          </w:tcPr>
          <w:p w14:paraId="76C30FA7" w14:textId="77777777" w:rsidR="00364160" w:rsidRDefault="00E4676E">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2211" w:type="dxa"/>
            <w:vAlign w:val="center"/>
          </w:tcPr>
          <w:p w14:paraId="343C75C0"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作业：查找相关分析技术视频，如显微镜及制片、紫外分光光度扫描仪、荧光分光光度计、红外分光光度计等使用介绍</w:t>
            </w:r>
          </w:p>
          <w:p w14:paraId="0E7E18CD" w14:textId="77777777" w:rsidR="00364160" w:rsidRDefault="00E4676E">
            <w:pPr>
              <w:widowControl/>
              <w:spacing w:beforeLines="50" w:before="156" w:afterLines="50" w:after="156"/>
              <w:rPr>
                <w:rFonts w:ascii="宋体" w:eastAsia="宋体" w:hAnsi="宋体"/>
                <w:szCs w:val="21"/>
              </w:rPr>
            </w:pPr>
            <w:r>
              <w:rPr>
                <w:rFonts w:ascii="宋体" w:eastAsia="宋体" w:hAnsi="宋体" w:hint="eastAsia"/>
                <w:szCs w:val="21"/>
              </w:rPr>
              <w:t>要求：通过视频，复习《分析化学》学过的分析技术</w:t>
            </w:r>
          </w:p>
        </w:tc>
        <w:tc>
          <w:tcPr>
            <w:tcW w:w="442" w:type="dxa"/>
            <w:vAlign w:val="center"/>
          </w:tcPr>
          <w:p w14:paraId="168A1FFB" w14:textId="77777777" w:rsidR="00364160" w:rsidRDefault="00364160">
            <w:pPr>
              <w:widowControl/>
              <w:spacing w:beforeLines="50" w:before="156" w:afterLines="50" w:after="156"/>
              <w:jc w:val="center"/>
              <w:rPr>
                <w:rFonts w:ascii="宋体" w:eastAsia="宋体" w:hAnsi="宋体"/>
                <w:szCs w:val="21"/>
              </w:rPr>
            </w:pPr>
          </w:p>
        </w:tc>
      </w:tr>
      <w:tr w:rsidR="00364160" w14:paraId="44D3DAF8" w14:textId="77777777">
        <w:trPr>
          <w:trHeight w:val="340"/>
          <w:jc w:val="center"/>
        </w:trPr>
        <w:tc>
          <w:tcPr>
            <w:tcW w:w="592" w:type="dxa"/>
            <w:vAlign w:val="center"/>
          </w:tcPr>
          <w:p w14:paraId="418E4176" w14:textId="77777777" w:rsidR="00364160" w:rsidRDefault="00E4676E">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w:t>
            </w:r>
            <w:r>
              <w:rPr>
                <w:rFonts w:ascii="宋体" w:eastAsia="宋体" w:hAnsi="宋体" w:hint="eastAsia"/>
                <w:szCs w:val="21"/>
              </w:rPr>
              <w:t>5</w:t>
            </w:r>
          </w:p>
        </w:tc>
        <w:tc>
          <w:tcPr>
            <w:tcW w:w="425" w:type="dxa"/>
            <w:vAlign w:val="center"/>
          </w:tcPr>
          <w:p w14:paraId="09722C9A" w14:textId="77777777" w:rsidR="00364160" w:rsidRDefault="00364160">
            <w:pPr>
              <w:widowControl/>
              <w:spacing w:beforeLines="50" w:before="156" w:afterLines="50" w:after="156"/>
              <w:jc w:val="center"/>
              <w:rPr>
                <w:rFonts w:ascii="宋体" w:eastAsia="宋体" w:hAnsi="宋体"/>
                <w:szCs w:val="21"/>
              </w:rPr>
            </w:pPr>
          </w:p>
        </w:tc>
        <w:tc>
          <w:tcPr>
            <w:tcW w:w="864" w:type="dxa"/>
            <w:vAlign w:val="center"/>
          </w:tcPr>
          <w:p w14:paraId="7C25D686"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第三章  中药制剂的检查</w:t>
            </w:r>
          </w:p>
        </w:tc>
        <w:tc>
          <w:tcPr>
            <w:tcW w:w="3323" w:type="dxa"/>
            <w:vAlign w:val="center"/>
          </w:tcPr>
          <w:p w14:paraId="52A3D6ED"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1．《中国药典》中规定的一般杂质检查项目；</w:t>
            </w:r>
          </w:p>
          <w:p w14:paraId="727932DD"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2．《中国药典》中规定的特殊杂质检查项目；</w:t>
            </w:r>
          </w:p>
          <w:p w14:paraId="2EA13049"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3．农药残留量的检查方法；</w:t>
            </w:r>
          </w:p>
          <w:p w14:paraId="78C63EDA"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4．黄曲霉素的检查方法。</w:t>
            </w:r>
          </w:p>
        </w:tc>
        <w:tc>
          <w:tcPr>
            <w:tcW w:w="439" w:type="dxa"/>
            <w:vAlign w:val="center"/>
          </w:tcPr>
          <w:p w14:paraId="68662555" w14:textId="77777777" w:rsidR="00364160" w:rsidRDefault="00E4676E">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8</w:t>
            </w:r>
          </w:p>
        </w:tc>
        <w:tc>
          <w:tcPr>
            <w:tcW w:w="2211" w:type="dxa"/>
            <w:vAlign w:val="center"/>
          </w:tcPr>
          <w:p w14:paraId="31B31CB3"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作业：根据书中的杂质，分析各杂质存在的不良作用，对人体可能形成的毒副作用，如重金属、农药残留、黄曲</w:t>
            </w:r>
            <w:r>
              <w:rPr>
                <w:rFonts w:ascii="宋体" w:eastAsia="宋体" w:hAnsi="宋体" w:hint="eastAsia"/>
                <w:szCs w:val="21"/>
              </w:rPr>
              <w:lastRenderedPageBreak/>
              <w:t>霉毒素、二氧化硫及其他一些人为添加</w:t>
            </w:r>
          </w:p>
          <w:p w14:paraId="3F60CB4E" w14:textId="77777777" w:rsidR="00364160" w:rsidRDefault="00E4676E">
            <w:pPr>
              <w:widowControl/>
              <w:spacing w:beforeLines="50" w:before="156" w:afterLines="50" w:after="156"/>
              <w:rPr>
                <w:rFonts w:ascii="宋体" w:eastAsia="宋体" w:hAnsi="宋体"/>
                <w:szCs w:val="21"/>
              </w:rPr>
            </w:pPr>
            <w:r>
              <w:rPr>
                <w:rFonts w:ascii="宋体" w:eastAsia="宋体" w:hAnsi="宋体" w:hint="eastAsia"/>
                <w:szCs w:val="21"/>
              </w:rPr>
              <w:t>要求：不同杂质采用不同检测方法的原理和技术要求</w:t>
            </w:r>
          </w:p>
        </w:tc>
        <w:tc>
          <w:tcPr>
            <w:tcW w:w="442" w:type="dxa"/>
            <w:vAlign w:val="center"/>
          </w:tcPr>
          <w:p w14:paraId="7F6445BA" w14:textId="77777777" w:rsidR="00364160" w:rsidRDefault="00364160">
            <w:pPr>
              <w:widowControl/>
              <w:spacing w:beforeLines="50" w:before="156" w:afterLines="50" w:after="156"/>
              <w:jc w:val="center"/>
              <w:rPr>
                <w:rFonts w:ascii="宋体" w:eastAsia="宋体" w:hAnsi="宋体"/>
                <w:szCs w:val="21"/>
              </w:rPr>
            </w:pPr>
          </w:p>
        </w:tc>
      </w:tr>
      <w:tr w:rsidR="00364160" w14:paraId="2EC43D07" w14:textId="77777777">
        <w:trPr>
          <w:trHeight w:val="340"/>
          <w:jc w:val="center"/>
        </w:trPr>
        <w:tc>
          <w:tcPr>
            <w:tcW w:w="592" w:type="dxa"/>
            <w:vAlign w:val="center"/>
          </w:tcPr>
          <w:p w14:paraId="0E84333D" w14:textId="77777777" w:rsidR="00364160" w:rsidRDefault="00E4676E">
            <w:pPr>
              <w:widowControl/>
              <w:spacing w:beforeLines="50" w:before="156" w:afterLines="50" w:after="156"/>
              <w:jc w:val="center"/>
              <w:rPr>
                <w:rFonts w:ascii="宋体" w:eastAsia="宋体" w:hAnsi="宋体"/>
                <w:szCs w:val="21"/>
              </w:rPr>
            </w:pPr>
            <w:r>
              <w:rPr>
                <w:rFonts w:ascii="宋体" w:eastAsia="宋体" w:hAnsi="宋体" w:hint="eastAsia"/>
                <w:szCs w:val="21"/>
              </w:rPr>
              <w:t>6-7</w:t>
            </w:r>
          </w:p>
        </w:tc>
        <w:tc>
          <w:tcPr>
            <w:tcW w:w="425" w:type="dxa"/>
            <w:vAlign w:val="center"/>
          </w:tcPr>
          <w:p w14:paraId="00AE6828" w14:textId="77777777" w:rsidR="00364160" w:rsidRDefault="00364160">
            <w:pPr>
              <w:widowControl/>
              <w:spacing w:beforeLines="50" w:before="156" w:afterLines="50" w:after="156"/>
              <w:jc w:val="center"/>
              <w:rPr>
                <w:rFonts w:ascii="宋体" w:eastAsia="宋体" w:hAnsi="宋体"/>
                <w:szCs w:val="21"/>
              </w:rPr>
            </w:pPr>
          </w:p>
        </w:tc>
        <w:tc>
          <w:tcPr>
            <w:tcW w:w="864" w:type="dxa"/>
            <w:vAlign w:val="center"/>
          </w:tcPr>
          <w:p w14:paraId="3DDE7476"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第四章  中药制剂的含量测定</w:t>
            </w:r>
          </w:p>
        </w:tc>
        <w:tc>
          <w:tcPr>
            <w:tcW w:w="3323" w:type="dxa"/>
            <w:vAlign w:val="center"/>
          </w:tcPr>
          <w:p w14:paraId="1A26B9F9"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1．中药制剂含量测定的目的和意义；</w:t>
            </w:r>
          </w:p>
          <w:p w14:paraId="5AB941FF"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2．中药制剂含量测定的样品处理；</w:t>
            </w:r>
          </w:p>
          <w:p w14:paraId="1025CADA"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3．常用定量分析方法：可见-紫外分光光度法、薄层扫描法、气相色谱法、高效液相色谱法、计算分光光度法（双波长、三波长、差示、导数）；</w:t>
            </w:r>
          </w:p>
          <w:p w14:paraId="14E3C04D"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4．含量测定方法的效能指标——精密度、线性范围、选择性、回收率。</w:t>
            </w:r>
          </w:p>
        </w:tc>
        <w:tc>
          <w:tcPr>
            <w:tcW w:w="439" w:type="dxa"/>
            <w:vAlign w:val="center"/>
          </w:tcPr>
          <w:p w14:paraId="0054F8CF" w14:textId="77777777" w:rsidR="00364160" w:rsidRDefault="00E4676E">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2211" w:type="dxa"/>
            <w:vAlign w:val="center"/>
          </w:tcPr>
          <w:p w14:paraId="56D9BE77"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作业：针对测定成分的理化性质和量的多少，如何选择合适的测定方法</w:t>
            </w:r>
          </w:p>
          <w:p w14:paraId="7A6CCDF2" w14:textId="77777777" w:rsidR="00364160" w:rsidRDefault="00E4676E">
            <w:pPr>
              <w:widowControl/>
              <w:spacing w:beforeLines="50" w:before="156" w:afterLines="50" w:after="156"/>
              <w:rPr>
                <w:rFonts w:ascii="宋体" w:eastAsia="宋体" w:hAnsi="宋体"/>
                <w:szCs w:val="21"/>
              </w:rPr>
            </w:pPr>
            <w:r>
              <w:rPr>
                <w:rFonts w:ascii="宋体" w:eastAsia="宋体" w:hAnsi="宋体" w:hint="eastAsia"/>
                <w:szCs w:val="21"/>
              </w:rPr>
              <w:t>要求：例举选择分析技术手段的依据，归纳不同方法的优缺点</w:t>
            </w:r>
          </w:p>
        </w:tc>
        <w:tc>
          <w:tcPr>
            <w:tcW w:w="442" w:type="dxa"/>
            <w:vAlign w:val="center"/>
          </w:tcPr>
          <w:p w14:paraId="3B25A8A9" w14:textId="77777777" w:rsidR="00364160" w:rsidRDefault="00364160">
            <w:pPr>
              <w:widowControl/>
              <w:spacing w:beforeLines="50" w:before="156" w:afterLines="50" w:after="156"/>
              <w:jc w:val="center"/>
              <w:rPr>
                <w:rFonts w:ascii="宋体" w:eastAsia="宋体" w:hAnsi="宋体"/>
                <w:szCs w:val="21"/>
              </w:rPr>
            </w:pPr>
          </w:p>
        </w:tc>
      </w:tr>
      <w:tr w:rsidR="00364160" w14:paraId="0F41CF2E" w14:textId="77777777">
        <w:trPr>
          <w:trHeight w:val="340"/>
          <w:jc w:val="center"/>
        </w:trPr>
        <w:tc>
          <w:tcPr>
            <w:tcW w:w="592" w:type="dxa"/>
            <w:vAlign w:val="center"/>
          </w:tcPr>
          <w:p w14:paraId="39660305" w14:textId="77777777" w:rsidR="00364160" w:rsidRDefault="00E4676E">
            <w:pPr>
              <w:widowControl/>
              <w:spacing w:beforeLines="50" w:before="156" w:afterLines="50" w:after="156"/>
              <w:jc w:val="center"/>
              <w:rPr>
                <w:rFonts w:ascii="宋体" w:eastAsia="宋体" w:hAnsi="宋体"/>
                <w:szCs w:val="21"/>
              </w:rPr>
            </w:pPr>
            <w:r>
              <w:rPr>
                <w:rFonts w:ascii="宋体" w:eastAsia="宋体" w:hAnsi="宋体" w:hint="eastAsia"/>
                <w:szCs w:val="21"/>
              </w:rPr>
              <w:t>8-9</w:t>
            </w:r>
          </w:p>
        </w:tc>
        <w:tc>
          <w:tcPr>
            <w:tcW w:w="425" w:type="dxa"/>
            <w:vAlign w:val="center"/>
          </w:tcPr>
          <w:p w14:paraId="198EA99D" w14:textId="77777777" w:rsidR="00364160" w:rsidRDefault="00364160">
            <w:pPr>
              <w:widowControl/>
              <w:spacing w:beforeLines="50" w:before="156" w:afterLines="50" w:after="156"/>
              <w:jc w:val="center"/>
              <w:rPr>
                <w:rFonts w:ascii="宋体" w:eastAsia="宋体" w:hAnsi="宋体"/>
                <w:szCs w:val="21"/>
              </w:rPr>
            </w:pPr>
          </w:p>
        </w:tc>
        <w:tc>
          <w:tcPr>
            <w:tcW w:w="864" w:type="dxa"/>
            <w:vAlign w:val="center"/>
          </w:tcPr>
          <w:p w14:paraId="110DBADD"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第五章  中药制剂中各类化学成分分析</w:t>
            </w:r>
          </w:p>
        </w:tc>
        <w:tc>
          <w:tcPr>
            <w:tcW w:w="3323" w:type="dxa"/>
            <w:vAlign w:val="center"/>
          </w:tcPr>
          <w:p w14:paraId="56C6670F"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1．生物碱类中药制剂的分析：生物碱类成分结构特征和理化性质；定性及定量分析方法；常见生物碱类成分的分析；</w:t>
            </w:r>
          </w:p>
          <w:p w14:paraId="146C7BD3"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2．含黄酮类中药制剂的分析：黄酮类成分结构特征和理化性质；定性及定量分析方法；常见黄酮类成分的分析；</w:t>
            </w:r>
          </w:p>
          <w:p w14:paraId="20D70B2C"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3．含三萜皂苷类中药制剂的分析：三萜皂苷类成分结构特征和理化性质；定性及定量分析方法；常见三萜皂苷类成分的分析；</w:t>
            </w:r>
          </w:p>
          <w:p w14:paraId="74D44F54"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4．含醌类中药制剂的分析：醌类成分结构特征和理化性质；定性及定量分析方法；常见醌类成分的分析；</w:t>
            </w:r>
          </w:p>
          <w:p w14:paraId="0FF43A23"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5．含其他成分中药制剂的分析。</w:t>
            </w:r>
          </w:p>
        </w:tc>
        <w:tc>
          <w:tcPr>
            <w:tcW w:w="439" w:type="dxa"/>
            <w:vAlign w:val="center"/>
          </w:tcPr>
          <w:p w14:paraId="2767047E" w14:textId="77777777" w:rsidR="00364160" w:rsidRDefault="00E4676E">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2211" w:type="dxa"/>
            <w:vAlign w:val="center"/>
          </w:tcPr>
          <w:p w14:paraId="36241CF5"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作业：对已知结构的未知化合物如何根据结构特征，选择合适的鉴别、检查和含量测定方法</w:t>
            </w:r>
          </w:p>
          <w:p w14:paraId="2277ABE9" w14:textId="77777777" w:rsidR="00364160" w:rsidRDefault="00E4676E">
            <w:pPr>
              <w:widowControl/>
              <w:spacing w:beforeLines="50" w:before="156" w:afterLines="50" w:after="156"/>
              <w:rPr>
                <w:rFonts w:ascii="宋体" w:eastAsia="宋体" w:hAnsi="宋体"/>
                <w:szCs w:val="21"/>
              </w:rPr>
            </w:pPr>
            <w:r>
              <w:rPr>
                <w:rFonts w:ascii="宋体" w:eastAsia="宋体" w:hAnsi="宋体" w:hint="eastAsia"/>
                <w:szCs w:val="21"/>
              </w:rPr>
              <w:t>要求：具有《无机化学》、《有机化学》、《分析化学》、《药物化学》等课程的基础知识，识别结构特点，设计成分质量控制方法</w:t>
            </w:r>
          </w:p>
        </w:tc>
        <w:tc>
          <w:tcPr>
            <w:tcW w:w="442" w:type="dxa"/>
            <w:vAlign w:val="center"/>
          </w:tcPr>
          <w:p w14:paraId="640AD95E" w14:textId="77777777" w:rsidR="00364160" w:rsidRDefault="00364160">
            <w:pPr>
              <w:widowControl/>
              <w:spacing w:beforeLines="50" w:before="156" w:afterLines="50" w:after="156"/>
              <w:jc w:val="center"/>
              <w:rPr>
                <w:rFonts w:ascii="宋体" w:eastAsia="宋体" w:hAnsi="宋体"/>
                <w:szCs w:val="21"/>
              </w:rPr>
            </w:pPr>
          </w:p>
        </w:tc>
      </w:tr>
      <w:tr w:rsidR="00364160" w14:paraId="5370C037" w14:textId="77777777">
        <w:trPr>
          <w:trHeight w:val="340"/>
          <w:jc w:val="center"/>
        </w:trPr>
        <w:tc>
          <w:tcPr>
            <w:tcW w:w="592" w:type="dxa"/>
            <w:vAlign w:val="center"/>
          </w:tcPr>
          <w:p w14:paraId="6AB5DDFE" w14:textId="77777777" w:rsidR="00364160" w:rsidRDefault="00E4676E">
            <w:pPr>
              <w:widowControl/>
              <w:spacing w:beforeLines="50" w:before="156" w:afterLines="50" w:after="156"/>
              <w:jc w:val="center"/>
              <w:rPr>
                <w:rFonts w:ascii="宋体" w:eastAsia="宋体" w:hAnsi="宋体"/>
                <w:szCs w:val="21"/>
              </w:rPr>
            </w:pPr>
            <w:r>
              <w:rPr>
                <w:rFonts w:ascii="宋体" w:eastAsia="宋体" w:hAnsi="宋体" w:hint="eastAsia"/>
                <w:szCs w:val="21"/>
              </w:rPr>
              <w:t>10-13</w:t>
            </w:r>
          </w:p>
        </w:tc>
        <w:tc>
          <w:tcPr>
            <w:tcW w:w="425" w:type="dxa"/>
            <w:vAlign w:val="center"/>
          </w:tcPr>
          <w:p w14:paraId="5E1241A6" w14:textId="77777777" w:rsidR="00364160" w:rsidRDefault="00364160">
            <w:pPr>
              <w:widowControl/>
              <w:spacing w:beforeLines="50" w:before="156" w:afterLines="50" w:after="156"/>
              <w:jc w:val="center"/>
              <w:rPr>
                <w:rFonts w:ascii="宋体" w:eastAsia="宋体" w:hAnsi="宋体"/>
                <w:szCs w:val="21"/>
              </w:rPr>
            </w:pPr>
          </w:p>
        </w:tc>
        <w:tc>
          <w:tcPr>
            <w:tcW w:w="864" w:type="dxa"/>
            <w:vAlign w:val="center"/>
          </w:tcPr>
          <w:p w14:paraId="7D6D581D"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第七章  各类中药制剂分析</w:t>
            </w:r>
          </w:p>
        </w:tc>
        <w:tc>
          <w:tcPr>
            <w:tcW w:w="3323" w:type="dxa"/>
            <w:vAlign w:val="center"/>
          </w:tcPr>
          <w:p w14:paraId="66DA566E"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1．液体中药制剂分析中：掌握合剂、口服液；酒剂和酊剂；液体制剂的质量和要求；液体制剂定量测定特点；含醇量测定；防腐剂测定</w:t>
            </w:r>
            <w:r>
              <w:rPr>
                <w:rFonts w:ascii="宋体" w:eastAsia="宋体" w:hAnsi="宋体" w:hint="eastAsia"/>
                <w:szCs w:val="21"/>
              </w:rPr>
              <w:lastRenderedPageBreak/>
              <w:t>等内容；</w:t>
            </w:r>
          </w:p>
          <w:p w14:paraId="6132AA94"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2．熟悉半固体中药制剂分析、固体中药制剂分析和中药注射剂的分析；</w:t>
            </w:r>
          </w:p>
          <w:p w14:paraId="6FC6C9D4"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3．中药注射剂的鉴别实验和含量测定；</w:t>
            </w:r>
          </w:p>
          <w:p w14:paraId="3839B098"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4．中药注射剂中特有杂质的检查。</w:t>
            </w:r>
          </w:p>
        </w:tc>
        <w:tc>
          <w:tcPr>
            <w:tcW w:w="439" w:type="dxa"/>
            <w:vAlign w:val="center"/>
          </w:tcPr>
          <w:p w14:paraId="18388453" w14:textId="77777777" w:rsidR="00364160" w:rsidRDefault="00E4676E">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10</w:t>
            </w:r>
          </w:p>
        </w:tc>
        <w:tc>
          <w:tcPr>
            <w:tcW w:w="2211" w:type="dxa"/>
            <w:vAlign w:val="center"/>
          </w:tcPr>
          <w:p w14:paraId="4B39141B"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作业：与《药物分析》中制剂分析比较，中药制剂分析有哪些异同点？</w:t>
            </w:r>
          </w:p>
          <w:p w14:paraId="67C5333D" w14:textId="77777777" w:rsidR="00364160" w:rsidRDefault="00E4676E">
            <w:pPr>
              <w:widowControl/>
              <w:spacing w:beforeLines="50" w:before="156" w:afterLines="50" w:after="156"/>
              <w:rPr>
                <w:rFonts w:ascii="宋体" w:eastAsia="宋体" w:hAnsi="宋体"/>
                <w:szCs w:val="21"/>
              </w:rPr>
            </w:pPr>
            <w:r>
              <w:rPr>
                <w:rFonts w:ascii="宋体" w:eastAsia="宋体" w:hAnsi="宋体" w:hint="eastAsia"/>
                <w:szCs w:val="21"/>
              </w:rPr>
              <w:lastRenderedPageBreak/>
              <w:t>要求：比较《中国药典》一部、二部中鉴别、检查和含量测定选取方法的异同</w:t>
            </w:r>
          </w:p>
        </w:tc>
        <w:tc>
          <w:tcPr>
            <w:tcW w:w="442" w:type="dxa"/>
            <w:vAlign w:val="center"/>
          </w:tcPr>
          <w:p w14:paraId="134B866D" w14:textId="77777777" w:rsidR="00364160" w:rsidRDefault="00364160">
            <w:pPr>
              <w:widowControl/>
              <w:spacing w:beforeLines="50" w:before="156" w:afterLines="50" w:after="156"/>
              <w:jc w:val="center"/>
              <w:rPr>
                <w:rFonts w:ascii="宋体" w:eastAsia="宋体" w:hAnsi="宋体"/>
                <w:szCs w:val="21"/>
              </w:rPr>
            </w:pPr>
          </w:p>
        </w:tc>
      </w:tr>
      <w:tr w:rsidR="00364160" w14:paraId="3A613C6A" w14:textId="77777777">
        <w:trPr>
          <w:trHeight w:val="340"/>
          <w:jc w:val="center"/>
        </w:trPr>
        <w:tc>
          <w:tcPr>
            <w:tcW w:w="592" w:type="dxa"/>
            <w:vAlign w:val="center"/>
          </w:tcPr>
          <w:p w14:paraId="278AD5CC" w14:textId="77777777" w:rsidR="00364160" w:rsidRDefault="00E4676E">
            <w:pPr>
              <w:widowControl/>
              <w:spacing w:beforeLines="50" w:before="156" w:afterLines="50" w:after="156"/>
              <w:jc w:val="center"/>
              <w:rPr>
                <w:rFonts w:ascii="宋体" w:eastAsia="宋体" w:hAnsi="宋体"/>
                <w:szCs w:val="21"/>
              </w:rPr>
            </w:pPr>
            <w:r>
              <w:rPr>
                <w:rFonts w:ascii="宋体" w:eastAsia="宋体" w:hAnsi="宋体" w:hint="eastAsia"/>
                <w:szCs w:val="21"/>
              </w:rPr>
              <w:t>14-15</w:t>
            </w:r>
          </w:p>
        </w:tc>
        <w:tc>
          <w:tcPr>
            <w:tcW w:w="425" w:type="dxa"/>
            <w:vAlign w:val="center"/>
          </w:tcPr>
          <w:p w14:paraId="1438C875" w14:textId="77777777" w:rsidR="00364160" w:rsidRDefault="00364160">
            <w:pPr>
              <w:widowControl/>
              <w:spacing w:beforeLines="50" w:before="156" w:afterLines="50" w:after="156"/>
              <w:jc w:val="center"/>
              <w:rPr>
                <w:rFonts w:ascii="宋体" w:eastAsia="宋体" w:hAnsi="宋体"/>
                <w:szCs w:val="21"/>
              </w:rPr>
            </w:pPr>
          </w:p>
        </w:tc>
        <w:tc>
          <w:tcPr>
            <w:tcW w:w="864" w:type="dxa"/>
            <w:vAlign w:val="center"/>
          </w:tcPr>
          <w:p w14:paraId="616EDFB5"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第九章 中药制剂质量标准的制定</w:t>
            </w:r>
          </w:p>
        </w:tc>
        <w:tc>
          <w:tcPr>
            <w:tcW w:w="3323" w:type="dxa"/>
            <w:vAlign w:val="center"/>
          </w:tcPr>
          <w:p w14:paraId="75890D39"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1．制定中药制剂质量标准的目的和意义；</w:t>
            </w:r>
          </w:p>
          <w:p w14:paraId="25CD482F"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2．我国现有的质量标准；</w:t>
            </w:r>
          </w:p>
          <w:p w14:paraId="4F56EBF2"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3．制定中药制剂质量标准的主要内容；</w:t>
            </w:r>
          </w:p>
          <w:p w14:paraId="54A67795"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4．实例；</w:t>
            </w:r>
          </w:p>
          <w:p w14:paraId="114672B6"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5．中药制剂质量标准研究、实验设计及有关问题；</w:t>
            </w:r>
          </w:p>
          <w:p w14:paraId="56AB72F4"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6．中药制剂质量管理和生产质量管理。</w:t>
            </w:r>
          </w:p>
        </w:tc>
        <w:tc>
          <w:tcPr>
            <w:tcW w:w="439" w:type="dxa"/>
            <w:vAlign w:val="center"/>
          </w:tcPr>
          <w:p w14:paraId="0A65D562" w14:textId="77777777" w:rsidR="00364160" w:rsidRDefault="00E4676E">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2211" w:type="dxa"/>
            <w:vAlign w:val="center"/>
          </w:tcPr>
          <w:p w14:paraId="7FB7C2CD"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作业：了解《中药药剂学》中不同制剂的制备方法和特点</w:t>
            </w:r>
          </w:p>
          <w:p w14:paraId="47B92723" w14:textId="77777777" w:rsidR="00364160" w:rsidRDefault="00E4676E">
            <w:pPr>
              <w:widowControl/>
              <w:spacing w:beforeLines="50" w:before="156" w:afterLines="50" w:after="156"/>
              <w:rPr>
                <w:rFonts w:ascii="宋体" w:eastAsia="宋体" w:hAnsi="宋体"/>
                <w:szCs w:val="21"/>
              </w:rPr>
            </w:pPr>
            <w:r>
              <w:rPr>
                <w:rFonts w:ascii="宋体" w:eastAsia="宋体" w:hAnsi="宋体" w:hint="eastAsia"/>
                <w:szCs w:val="21"/>
              </w:rPr>
              <w:t>要求：如何根据不同剂型选择合适的分析方法进行鉴别、检查和含量测定</w:t>
            </w:r>
          </w:p>
        </w:tc>
        <w:tc>
          <w:tcPr>
            <w:tcW w:w="442" w:type="dxa"/>
            <w:vAlign w:val="center"/>
          </w:tcPr>
          <w:p w14:paraId="251F3C83" w14:textId="77777777" w:rsidR="00364160" w:rsidRDefault="00364160">
            <w:pPr>
              <w:widowControl/>
              <w:spacing w:beforeLines="50" w:before="156" w:afterLines="50" w:after="156"/>
              <w:jc w:val="center"/>
              <w:rPr>
                <w:rFonts w:ascii="宋体" w:eastAsia="宋体" w:hAnsi="宋体"/>
                <w:szCs w:val="21"/>
              </w:rPr>
            </w:pPr>
          </w:p>
        </w:tc>
      </w:tr>
      <w:tr w:rsidR="00364160" w14:paraId="60505C11" w14:textId="77777777">
        <w:trPr>
          <w:trHeight w:val="340"/>
          <w:jc w:val="center"/>
        </w:trPr>
        <w:tc>
          <w:tcPr>
            <w:tcW w:w="592" w:type="dxa"/>
            <w:vAlign w:val="center"/>
          </w:tcPr>
          <w:p w14:paraId="3F578BA5" w14:textId="77777777" w:rsidR="00364160" w:rsidRDefault="00E4676E">
            <w:pPr>
              <w:widowControl/>
              <w:spacing w:beforeLines="50" w:before="156" w:afterLines="50" w:after="156"/>
              <w:jc w:val="center"/>
              <w:rPr>
                <w:rFonts w:ascii="宋体" w:eastAsia="宋体" w:hAnsi="宋体"/>
                <w:szCs w:val="21"/>
              </w:rPr>
            </w:pPr>
            <w:r>
              <w:rPr>
                <w:rFonts w:ascii="宋体" w:eastAsia="宋体" w:hAnsi="宋体" w:hint="eastAsia"/>
                <w:szCs w:val="21"/>
              </w:rPr>
              <w:t>16-17</w:t>
            </w:r>
          </w:p>
        </w:tc>
        <w:tc>
          <w:tcPr>
            <w:tcW w:w="425" w:type="dxa"/>
            <w:vAlign w:val="center"/>
          </w:tcPr>
          <w:p w14:paraId="1C950A51" w14:textId="77777777" w:rsidR="00364160" w:rsidRDefault="00364160">
            <w:pPr>
              <w:widowControl/>
              <w:spacing w:beforeLines="50" w:before="156" w:afterLines="50" w:after="156"/>
              <w:jc w:val="center"/>
              <w:rPr>
                <w:rFonts w:ascii="宋体" w:eastAsia="宋体" w:hAnsi="宋体"/>
                <w:szCs w:val="21"/>
              </w:rPr>
            </w:pPr>
          </w:p>
        </w:tc>
        <w:tc>
          <w:tcPr>
            <w:tcW w:w="864" w:type="dxa"/>
            <w:vAlign w:val="center"/>
          </w:tcPr>
          <w:p w14:paraId="1CB982F2"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第十章  中药制剂分析中的新方法与新技术简介</w:t>
            </w:r>
          </w:p>
        </w:tc>
        <w:tc>
          <w:tcPr>
            <w:tcW w:w="3323" w:type="dxa"/>
            <w:vAlign w:val="center"/>
          </w:tcPr>
          <w:p w14:paraId="13E13643"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1．气相色谱（高分辨、顶空法）；</w:t>
            </w:r>
          </w:p>
          <w:p w14:paraId="41EB7298"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2．高效毛细管电泳；</w:t>
            </w:r>
          </w:p>
          <w:p w14:paraId="00980B49"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3．超临界流体色谱；</w:t>
            </w:r>
          </w:p>
          <w:p w14:paraId="63F5AFBB"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4．中药指纹图谱。</w:t>
            </w:r>
          </w:p>
        </w:tc>
        <w:tc>
          <w:tcPr>
            <w:tcW w:w="439" w:type="dxa"/>
            <w:vAlign w:val="center"/>
          </w:tcPr>
          <w:p w14:paraId="63638C53" w14:textId="77777777" w:rsidR="00364160" w:rsidRDefault="00E4676E">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2211" w:type="dxa"/>
            <w:vAlign w:val="center"/>
          </w:tcPr>
          <w:p w14:paraId="7D0B26F6" w14:textId="77777777" w:rsidR="00364160" w:rsidRDefault="00E4676E">
            <w:pPr>
              <w:widowControl/>
              <w:spacing w:beforeLines="50" w:before="156" w:afterLines="50" w:after="156"/>
              <w:jc w:val="left"/>
              <w:rPr>
                <w:rFonts w:ascii="宋体" w:eastAsia="宋体" w:hAnsi="宋体"/>
                <w:szCs w:val="21"/>
              </w:rPr>
            </w:pPr>
            <w:r>
              <w:rPr>
                <w:rFonts w:ascii="宋体" w:eastAsia="宋体" w:hAnsi="宋体" w:hint="eastAsia"/>
                <w:szCs w:val="21"/>
              </w:rPr>
              <w:t>作业：复习《仪器分析》教材，归纳不同分析方法的原理、特点和技术要求</w:t>
            </w:r>
          </w:p>
          <w:p w14:paraId="2FE2B144" w14:textId="77777777" w:rsidR="00364160" w:rsidRDefault="00E4676E">
            <w:pPr>
              <w:widowControl/>
              <w:spacing w:beforeLines="50" w:before="156" w:afterLines="50" w:after="156"/>
              <w:rPr>
                <w:rFonts w:ascii="宋体" w:eastAsia="宋体" w:hAnsi="宋体"/>
                <w:szCs w:val="21"/>
              </w:rPr>
            </w:pPr>
            <w:r>
              <w:rPr>
                <w:rFonts w:ascii="宋体" w:eastAsia="宋体" w:hAnsi="宋体" w:hint="eastAsia"/>
                <w:szCs w:val="21"/>
              </w:rPr>
              <w:t>要求：如何建立质量标准控制方法；不同技术的特点和对象</w:t>
            </w:r>
          </w:p>
        </w:tc>
        <w:tc>
          <w:tcPr>
            <w:tcW w:w="442" w:type="dxa"/>
            <w:vAlign w:val="center"/>
          </w:tcPr>
          <w:p w14:paraId="26B747F5" w14:textId="77777777" w:rsidR="00364160" w:rsidRDefault="00364160">
            <w:pPr>
              <w:widowControl/>
              <w:spacing w:beforeLines="50" w:before="156" w:afterLines="50" w:after="156"/>
              <w:jc w:val="center"/>
              <w:rPr>
                <w:rFonts w:ascii="宋体" w:eastAsia="宋体" w:hAnsi="宋体"/>
                <w:szCs w:val="21"/>
              </w:rPr>
            </w:pPr>
          </w:p>
        </w:tc>
      </w:tr>
    </w:tbl>
    <w:p w14:paraId="05E8DEC2" w14:textId="77777777" w:rsidR="00364160" w:rsidRDefault="00E4676E">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51B65F24" w14:textId="77777777" w:rsidR="00364160" w:rsidRDefault="00E4676E">
      <w:pPr>
        <w:widowControl/>
        <w:spacing w:beforeLines="50" w:before="156" w:afterLines="50" w:after="156"/>
        <w:ind w:firstLineChars="200" w:firstLine="420"/>
        <w:jc w:val="left"/>
        <w:rPr>
          <w:rFonts w:ascii="宋体" w:eastAsia="宋体" w:hAnsi="宋体"/>
        </w:rPr>
      </w:pPr>
      <w:r>
        <w:rPr>
          <w:rFonts w:ascii="宋体" w:eastAsia="宋体" w:hAnsi="宋体" w:hint="eastAsia"/>
        </w:rPr>
        <w:t>1．梁生旺主编，《中药制剂分析》，中国中医药出版社，2013.</w:t>
      </w:r>
    </w:p>
    <w:p w14:paraId="5C6CB76D" w14:textId="77777777" w:rsidR="00364160" w:rsidRDefault="00E4676E">
      <w:pPr>
        <w:widowControl/>
        <w:spacing w:beforeLines="50" w:before="156" w:afterLines="50" w:after="156"/>
        <w:ind w:firstLineChars="200" w:firstLine="420"/>
        <w:jc w:val="left"/>
        <w:rPr>
          <w:rFonts w:ascii="宋体" w:eastAsia="宋体" w:hAnsi="宋体"/>
        </w:rPr>
      </w:pPr>
      <w:r>
        <w:rPr>
          <w:rFonts w:ascii="宋体" w:eastAsia="宋体" w:hAnsi="宋体" w:hint="eastAsia"/>
        </w:rPr>
        <w:t>2．中国药典委员会,中国药典2020年版,中国医药科技出版社,2020.</w:t>
      </w:r>
    </w:p>
    <w:p w14:paraId="51C5B826" w14:textId="77777777" w:rsidR="00364160" w:rsidRDefault="00E4676E">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rPr>
        <w:t>柴逸峰、邸欣主编</w:t>
      </w:r>
      <w:r>
        <w:rPr>
          <w:rFonts w:ascii="宋体" w:eastAsia="宋体" w:hAnsi="宋体" w:hint="eastAsia"/>
        </w:rPr>
        <w:t>，《分析化学》（第8版），人民卫生出版社，2016.</w:t>
      </w:r>
    </w:p>
    <w:p w14:paraId="293664B2" w14:textId="77777777" w:rsidR="00364160" w:rsidRDefault="00E4676E">
      <w:pPr>
        <w:widowControl/>
        <w:spacing w:beforeLines="50" w:before="156" w:afterLines="50" w:after="156"/>
        <w:ind w:firstLineChars="200" w:firstLine="420"/>
        <w:jc w:val="left"/>
        <w:rPr>
          <w:rFonts w:ascii="宋体" w:eastAsia="宋体" w:hAnsi="宋体"/>
        </w:rPr>
      </w:pPr>
      <w:r>
        <w:rPr>
          <w:rFonts w:ascii="宋体" w:eastAsia="宋体" w:hAnsi="宋体" w:hint="eastAsia"/>
        </w:rPr>
        <w:t>4．杭太俊主编，《药物分析》（第8版），人民卫生出版社，2016.</w:t>
      </w:r>
    </w:p>
    <w:p w14:paraId="26C1C0CE" w14:textId="77777777" w:rsidR="00364160" w:rsidRDefault="00E4676E">
      <w:pPr>
        <w:widowControl/>
        <w:spacing w:beforeLines="50" w:before="156" w:afterLines="50" w:after="156"/>
        <w:ind w:firstLineChars="200" w:firstLine="420"/>
        <w:jc w:val="left"/>
        <w:rPr>
          <w:rFonts w:ascii="宋体" w:eastAsia="宋体" w:hAnsi="宋体"/>
        </w:rPr>
      </w:pPr>
      <w:r>
        <w:rPr>
          <w:rFonts w:ascii="宋体" w:eastAsia="宋体" w:hAnsi="宋体" w:hint="eastAsia"/>
        </w:rPr>
        <w:t>5.杨桂明主编，《中药药剂学》，人民卫生</w:t>
      </w:r>
      <w:r>
        <w:rPr>
          <w:rFonts w:ascii="宋体" w:eastAsia="宋体" w:hAnsi="宋体"/>
        </w:rPr>
        <w:t>出版社</w:t>
      </w:r>
      <w:r>
        <w:rPr>
          <w:rFonts w:ascii="宋体" w:eastAsia="宋体" w:hAnsi="宋体" w:hint="eastAsia"/>
        </w:rPr>
        <w:t>，2010.</w:t>
      </w:r>
    </w:p>
    <w:p w14:paraId="720E64E4" w14:textId="77777777" w:rsidR="00364160" w:rsidRDefault="00E4676E">
      <w:pPr>
        <w:widowControl/>
        <w:spacing w:beforeLines="50" w:before="156" w:afterLines="50" w:after="156"/>
        <w:ind w:firstLineChars="200" w:firstLine="420"/>
        <w:jc w:val="left"/>
        <w:rPr>
          <w:rFonts w:ascii="宋体" w:eastAsia="宋体" w:hAnsi="宋体"/>
        </w:rPr>
      </w:pPr>
      <w:r>
        <w:rPr>
          <w:rFonts w:ascii="宋体" w:eastAsia="宋体" w:hAnsi="宋体" w:hint="eastAsia"/>
        </w:rPr>
        <w:t>6．李笑然主编，《中药学》，苏州大学出版社，2004.</w:t>
      </w:r>
    </w:p>
    <w:p w14:paraId="2D4178AA" w14:textId="77777777" w:rsidR="00364160" w:rsidRDefault="00E4676E">
      <w:pPr>
        <w:widowControl/>
        <w:spacing w:beforeLines="50" w:before="156" w:afterLines="50" w:after="156"/>
        <w:ind w:firstLineChars="200" w:firstLine="420"/>
        <w:jc w:val="left"/>
        <w:rPr>
          <w:rFonts w:ascii="宋体" w:eastAsia="宋体" w:hAnsi="宋体"/>
        </w:rPr>
      </w:pPr>
      <w:r>
        <w:rPr>
          <w:rFonts w:ascii="宋体" w:eastAsia="宋体" w:hAnsi="宋体" w:hint="eastAsia"/>
        </w:rPr>
        <w:t>7．闫</w:t>
      </w:r>
      <w:r>
        <w:rPr>
          <w:rFonts w:ascii="宋体" w:eastAsia="宋体" w:hAnsi="宋体"/>
        </w:rPr>
        <w:t>永红</w:t>
      </w:r>
      <w:r>
        <w:rPr>
          <w:rFonts w:ascii="宋体" w:eastAsia="宋体" w:hAnsi="宋体" w:hint="eastAsia"/>
        </w:rPr>
        <w:t>主编，《中药鉴定学》，中国中医药出版社，2013.</w:t>
      </w:r>
    </w:p>
    <w:p w14:paraId="43BED2B9" w14:textId="77777777" w:rsidR="00364160" w:rsidRDefault="00E4676E">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8．陆茵，马越鸣主编，《中药药理学》，人民卫生出版社，2016.</w:t>
      </w:r>
    </w:p>
    <w:p w14:paraId="0AA6C932" w14:textId="77777777" w:rsidR="00364160" w:rsidRDefault="00E4676E">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p>
    <w:p w14:paraId="3B81294E" w14:textId="77777777" w:rsidR="00364160" w:rsidRDefault="00E4676E">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1．讲授法，结合板书、幻灯片、视频等方式；</w:t>
      </w:r>
    </w:p>
    <w:p w14:paraId="651A5A45" w14:textId="77777777" w:rsidR="00364160" w:rsidRDefault="00E4676E">
      <w:pPr>
        <w:widowControl/>
        <w:spacing w:beforeLines="50" w:before="156" w:afterLines="50" w:after="156"/>
        <w:ind w:firstLineChars="200" w:firstLine="420"/>
        <w:jc w:val="left"/>
        <w:rPr>
          <w:rFonts w:ascii="宋体" w:eastAsia="宋体" w:hAnsi="宋体"/>
        </w:rPr>
      </w:pPr>
      <w:r>
        <w:rPr>
          <w:rFonts w:ascii="宋体" w:eastAsia="宋体" w:hAnsi="宋体" w:hint="eastAsia"/>
        </w:rPr>
        <w:t>2．翻转课堂讨论法，指定主题和自由选题；</w:t>
      </w:r>
    </w:p>
    <w:p w14:paraId="3F05E71A" w14:textId="77777777" w:rsidR="00364160" w:rsidRDefault="00E4676E">
      <w:pPr>
        <w:widowControl/>
        <w:spacing w:beforeLines="50" w:before="156" w:afterLines="50" w:after="156"/>
        <w:ind w:firstLineChars="200" w:firstLine="420"/>
        <w:jc w:val="left"/>
        <w:rPr>
          <w:rFonts w:ascii="宋体" w:eastAsia="宋体" w:hAnsi="宋体"/>
        </w:rPr>
      </w:pPr>
      <w:r>
        <w:rPr>
          <w:rFonts w:ascii="宋体" w:eastAsia="宋体" w:hAnsi="宋体" w:hint="eastAsia"/>
        </w:rPr>
        <w:t>3．案例教学法，选取与教材知识点对应的典型案例；</w:t>
      </w:r>
    </w:p>
    <w:p w14:paraId="607FA8B6" w14:textId="77777777" w:rsidR="00364160" w:rsidRDefault="00E4676E">
      <w:pPr>
        <w:widowControl/>
        <w:spacing w:beforeLines="50" w:before="156" w:afterLines="50" w:after="156"/>
        <w:ind w:firstLineChars="200" w:firstLine="420"/>
        <w:jc w:val="left"/>
        <w:rPr>
          <w:rFonts w:ascii="宋体" w:eastAsia="宋体" w:hAnsi="宋体"/>
        </w:rPr>
      </w:pPr>
      <w:r>
        <w:rPr>
          <w:rFonts w:ascii="宋体" w:eastAsia="宋体" w:hAnsi="宋体" w:hint="eastAsia"/>
        </w:rPr>
        <w:t>4．在线课程教学，包括短视频，习题和案例分析等。</w:t>
      </w:r>
    </w:p>
    <w:p w14:paraId="1C7826E9" w14:textId="77777777" w:rsidR="00364160" w:rsidRDefault="00E4676E">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八、考核方式及评定方法</w:t>
      </w:r>
    </w:p>
    <w:p w14:paraId="4879757C" w14:textId="77777777" w:rsidR="00364160" w:rsidRDefault="00E4676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769D02C4" w14:textId="77777777" w:rsidR="00364160" w:rsidRDefault="00E4676E">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5128"/>
        <w:gridCol w:w="2050"/>
      </w:tblGrid>
      <w:tr w:rsidR="00364160" w14:paraId="33B95C41" w14:textId="77777777">
        <w:trPr>
          <w:trHeight w:val="567"/>
          <w:jc w:val="center"/>
        </w:trPr>
        <w:tc>
          <w:tcPr>
            <w:tcW w:w="1367" w:type="dxa"/>
            <w:vAlign w:val="center"/>
          </w:tcPr>
          <w:p w14:paraId="0080088D" w14:textId="77777777" w:rsidR="00364160" w:rsidRDefault="00E4676E">
            <w:pPr>
              <w:pStyle w:val="a3"/>
              <w:spacing w:beforeLines="50" w:before="156" w:afterLines="50" w:after="156"/>
              <w:jc w:val="center"/>
              <w:rPr>
                <w:rFonts w:hAnsi="宋体"/>
                <w:b/>
              </w:rPr>
            </w:pPr>
            <w:r>
              <w:rPr>
                <w:rFonts w:hAnsi="宋体" w:hint="eastAsia"/>
                <w:b/>
              </w:rPr>
              <w:t>课程目标</w:t>
            </w:r>
          </w:p>
        </w:tc>
        <w:tc>
          <w:tcPr>
            <w:tcW w:w="5128" w:type="dxa"/>
            <w:vAlign w:val="center"/>
          </w:tcPr>
          <w:p w14:paraId="4AD4B9B3" w14:textId="77777777" w:rsidR="00364160" w:rsidRDefault="00E4676E">
            <w:pPr>
              <w:pStyle w:val="a3"/>
              <w:spacing w:beforeLines="50" w:before="156" w:afterLines="50" w:after="156"/>
              <w:jc w:val="center"/>
              <w:rPr>
                <w:rFonts w:hAnsi="宋体"/>
                <w:b/>
              </w:rPr>
            </w:pPr>
            <w:r>
              <w:rPr>
                <w:rFonts w:hAnsi="宋体" w:hint="eastAsia"/>
                <w:b/>
              </w:rPr>
              <w:t>考核要点</w:t>
            </w:r>
          </w:p>
        </w:tc>
        <w:tc>
          <w:tcPr>
            <w:tcW w:w="2050" w:type="dxa"/>
            <w:vAlign w:val="center"/>
          </w:tcPr>
          <w:p w14:paraId="5DE4F5DF" w14:textId="77777777" w:rsidR="00364160" w:rsidRDefault="00E4676E">
            <w:pPr>
              <w:pStyle w:val="a3"/>
              <w:spacing w:beforeLines="50" w:before="156" w:afterLines="50" w:after="156"/>
              <w:jc w:val="center"/>
              <w:rPr>
                <w:rFonts w:hAnsi="宋体"/>
                <w:b/>
              </w:rPr>
            </w:pPr>
            <w:r>
              <w:rPr>
                <w:rFonts w:hAnsi="宋体" w:hint="eastAsia"/>
                <w:b/>
              </w:rPr>
              <w:t>考核方式</w:t>
            </w:r>
          </w:p>
        </w:tc>
      </w:tr>
      <w:tr w:rsidR="00364160" w14:paraId="40A4B245" w14:textId="77777777">
        <w:trPr>
          <w:trHeight w:val="567"/>
          <w:jc w:val="center"/>
        </w:trPr>
        <w:tc>
          <w:tcPr>
            <w:tcW w:w="1367" w:type="dxa"/>
            <w:vAlign w:val="center"/>
          </w:tcPr>
          <w:p w14:paraId="69150732" w14:textId="77777777" w:rsidR="00364160" w:rsidRDefault="00E4676E">
            <w:pPr>
              <w:pStyle w:val="a3"/>
              <w:spacing w:beforeLines="50" w:before="156" w:afterLines="50" w:after="156"/>
              <w:jc w:val="center"/>
              <w:rPr>
                <w:rFonts w:hAnsi="宋体"/>
              </w:rPr>
            </w:pPr>
            <w:r>
              <w:rPr>
                <w:rFonts w:hAnsi="宋体" w:hint="eastAsia"/>
              </w:rPr>
              <w:t>课程目标1</w:t>
            </w:r>
          </w:p>
        </w:tc>
        <w:tc>
          <w:tcPr>
            <w:tcW w:w="5128" w:type="dxa"/>
            <w:vAlign w:val="center"/>
          </w:tcPr>
          <w:p w14:paraId="66C20458" w14:textId="77777777" w:rsidR="00364160" w:rsidRDefault="00E4676E">
            <w:pPr>
              <w:pStyle w:val="a3"/>
              <w:spacing w:beforeLines="50" w:before="156" w:afterLines="50" w:after="156"/>
              <w:jc w:val="left"/>
              <w:rPr>
                <w:rFonts w:hAnsi="宋体"/>
              </w:rPr>
            </w:pPr>
            <w:r>
              <w:rPr>
                <w:rFonts w:hAnsi="宋体" w:hint="eastAsia"/>
              </w:rPr>
              <w:t>1．1掌握中药制剂的分析检测的程序，常规分析技术的相关原理和方法</w:t>
            </w:r>
          </w:p>
          <w:p w14:paraId="3C2D957C" w14:textId="77777777" w:rsidR="00364160" w:rsidRDefault="00E4676E">
            <w:pPr>
              <w:pStyle w:val="a3"/>
              <w:spacing w:beforeLines="50" w:before="156" w:afterLines="50" w:after="156"/>
              <w:jc w:val="left"/>
              <w:rPr>
                <w:rFonts w:hAnsi="宋体"/>
              </w:rPr>
            </w:pPr>
            <w:r>
              <w:rPr>
                <w:rFonts w:hAnsi="宋体" w:hint="eastAsia"/>
              </w:rPr>
              <w:t>1．2熟悉《中国药典》等药品检验技术标准的有关内容、规定和方法；</w:t>
            </w:r>
          </w:p>
          <w:p w14:paraId="3BCC9701" w14:textId="77777777" w:rsidR="00364160" w:rsidRDefault="00E4676E">
            <w:pPr>
              <w:pStyle w:val="a3"/>
              <w:spacing w:beforeLines="50" w:before="156" w:afterLines="50" w:after="156"/>
              <w:jc w:val="left"/>
              <w:rPr>
                <w:rFonts w:hAnsi="宋体"/>
              </w:rPr>
            </w:pPr>
            <w:r>
              <w:rPr>
                <w:rFonts w:hAnsi="宋体" w:hint="eastAsia"/>
              </w:rPr>
              <w:t>1．3熟悉中药制剂分析中不同类化学成分的检测原理和方法；</w:t>
            </w:r>
          </w:p>
          <w:p w14:paraId="32C9DCDA" w14:textId="77777777" w:rsidR="00364160" w:rsidRDefault="00E4676E">
            <w:pPr>
              <w:pStyle w:val="a3"/>
              <w:spacing w:beforeLines="50" w:before="156" w:afterLines="50" w:after="156"/>
              <w:jc w:val="left"/>
              <w:rPr>
                <w:rFonts w:hAnsi="宋体"/>
              </w:rPr>
            </w:pPr>
            <w:r>
              <w:rPr>
                <w:rFonts w:hAnsi="宋体" w:hint="eastAsia"/>
              </w:rPr>
              <w:t>1．4熟悉中药制剂的不同剂型分析的特点和要求；</w:t>
            </w:r>
          </w:p>
          <w:p w14:paraId="052A68B9" w14:textId="77777777" w:rsidR="00364160" w:rsidRDefault="00E4676E">
            <w:pPr>
              <w:pStyle w:val="a3"/>
              <w:spacing w:beforeLines="50" w:before="156" w:afterLines="50" w:after="156"/>
              <w:jc w:val="left"/>
              <w:rPr>
                <w:rFonts w:hAnsi="宋体"/>
              </w:rPr>
            </w:pPr>
            <w:r>
              <w:rPr>
                <w:rFonts w:hAnsi="宋体" w:hint="eastAsia"/>
              </w:rPr>
              <w:t>1．5熟悉中药制剂检验的特点和影响药品质量的因素；</w:t>
            </w:r>
          </w:p>
          <w:p w14:paraId="4700264C" w14:textId="77777777" w:rsidR="00364160" w:rsidRDefault="00E4676E">
            <w:pPr>
              <w:pStyle w:val="a3"/>
              <w:spacing w:beforeLines="50" w:before="156" w:afterLines="50" w:after="156"/>
              <w:jc w:val="left"/>
              <w:rPr>
                <w:rFonts w:hAnsi="宋体"/>
              </w:rPr>
            </w:pPr>
            <w:r>
              <w:rPr>
                <w:rFonts w:hAnsi="宋体" w:hint="eastAsia"/>
              </w:rPr>
              <w:t>1．6了解学习目的与意义、中药制剂检验的发展概况。</w:t>
            </w:r>
          </w:p>
        </w:tc>
        <w:tc>
          <w:tcPr>
            <w:tcW w:w="2050" w:type="dxa"/>
            <w:vAlign w:val="center"/>
          </w:tcPr>
          <w:p w14:paraId="6BCA0813" w14:textId="77777777" w:rsidR="00364160" w:rsidRDefault="00E4676E">
            <w:pPr>
              <w:pStyle w:val="a3"/>
              <w:spacing w:beforeLines="50" w:before="156" w:afterLines="50" w:after="156"/>
              <w:jc w:val="left"/>
              <w:rPr>
                <w:rFonts w:hAnsi="宋体"/>
              </w:rPr>
            </w:pPr>
            <w:r>
              <w:rPr>
                <w:rFonts w:hAnsi="宋体" w:hint="eastAsia"/>
              </w:rPr>
              <w:t>考勤、提问、翻转课堂完成情况、平时作业、论文、查找和归纳文献、试卷</w:t>
            </w:r>
          </w:p>
        </w:tc>
      </w:tr>
      <w:tr w:rsidR="00364160" w14:paraId="46307835" w14:textId="77777777">
        <w:trPr>
          <w:trHeight w:val="567"/>
          <w:jc w:val="center"/>
        </w:trPr>
        <w:tc>
          <w:tcPr>
            <w:tcW w:w="1367" w:type="dxa"/>
            <w:vAlign w:val="center"/>
          </w:tcPr>
          <w:p w14:paraId="0957D42A" w14:textId="77777777" w:rsidR="00364160" w:rsidRDefault="00E4676E">
            <w:pPr>
              <w:pStyle w:val="a3"/>
              <w:spacing w:beforeLines="50" w:before="156" w:afterLines="50" w:after="156"/>
              <w:jc w:val="center"/>
              <w:rPr>
                <w:rFonts w:hAnsi="宋体"/>
              </w:rPr>
            </w:pPr>
            <w:r>
              <w:rPr>
                <w:rFonts w:hAnsi="宋体" w:hint="eastAsia"/>
              </w:rPr>
              <w:t>课程目标2</w:t>
            </w:r>
          </w:p>
        </w:tc>
        <w:tc>
          <w:tcPr>
            <w:tcW w:w="5128" w:type="dxa"/>
            <w:vAlign w:val="center"/>
          </w:tcPr>
          <w:p w14:paraId="09731399" w14:textId="77777777" w:rsidR="00364160" w:rsidRDefault="00E4676E">
            <w:pPr>
              <w:pStyle w:val="a3"/>
              <w:spacing w:beforeLines="50" w:before="156" w:afterLines="50" w:after="156"/>
              <w:jc w:val="left"/>
              <w:rPr>
                <w:rFonts w:hAnsi="宋体"/>
              </w:rPr>
            </w:pPr>
            <w:r>
              <w:rPr>
                <w:rFonts w:hAnsi="宋体" w:hint="eastAsia"/>
              </w:rPr>
              <w:t>2．1能遵守药品管理制度、正确执行药品法规、药品标准；</w:t>
            </w:r>
          </w:p>
          <w:p w14:paraId="1EC37ADF" w14:textId="77777777" w:rsidR="00364160" w:rsidRDefault="00E4676E">
            <w:pPr>
              <w:pStyle w:val="a3"/>
              <w:spacing w:beforeLines="50" w:before="156" w:afterLines="50" w:after="156"/>
              <w:jc w:val="left"/>
              <w:rPr>
                <w:rFonts w:hAnsi="宋体"/>
              </w:rPr>
            </w:pPr>
            <w:r>
              <w:rPr>
                <w:rFonts w:hAnsi="宋体" w:hint="eastAsia"/>
              </w:rPr>
              <w:t>2．2运用基本知识、方法和技能，具有对液体制剂、固体制剂等常用剂型进行系统检验的</w:t>
            </w:r>
          </w:p>
          <w:p w14:paraId="4C4D8FE2" w14:textId="77777777" w:rsidR="00364160" w:rsidRDefault="00E4676E">
            <w:pPr>
              <w:pStyle w:val="a3"/>
              <w:spacing w:beforeLines="50" w:before="156" w:afterLines="50" w:after="156"/>
              <w:jc w:val="left"/>
              <w:rPr>
                <w:rFonts w:hAnsi="宋体"/>
              </w:rPr>
            </w:pPr>
            <w:r>
              <w:rPr>
                <w:rFonts w:hAnsi="宋体" w:hint="eastAsia"/>
              </w:rPr>
              <w:t>2．3具有分析解决药品质量问题，制定药品质量标准的能力，有一定的中药质量控制的科研能力。</w:t>
            </w:r>
          </w:p>
        </w:tc>
        <w:tc>
          <w:tcPr>
            <w:tcW w:w="2050" w:type="dxa"/>
            <w:vAlign w:val="center"/>
          </w:tcPr>
          <w:p w14:paraId="5695A6E5" w14:textId="77777777" w:rsidR="00364160" w:rsidRDefault="00E4676E">
            <w:pPr>
              <w:pStyle w:val="a3"/>
              <w:spacing w:beforeLines="50" w:before="156" w:afterLines="50" w:after="156"/>
              <w:jc w:val="left"/>
              <w:rPr>
                <w:rFonts w:hAnsi="宋体"/>
              </w:rPr>
            </w:pPr>
            <w:r>
              <w:rPr>
                <w:rFonts w:hAnsi="宋体" w:hint="eastAsia"/>
              </w:rPr>
              <w:t>提问、考察、试卷</w:t>
            </w:r>
          </w:p>
        </w:tc>
      </w:tr>
      <w:tr w:rsidR="00364160" w14:paraId="4E6F8238" w14:textId="77777777">
        <w:trPr>
          <w:trHeight w:val="567"/>
          <w:jc w:val="center"/>
        </w:trPr>
        <w:tc>
          <w:tcPr>
            <w:tcW w:w="1367" w:type="dxa"/>
            <w:vAlign w:val="center"/>
          </w:tcPr>
          <w:p w14:paraId="4C805B00" w14:textId="77777777" w:rsidR="00364160" w:rsidRDefault="00E4676E">
            <w:pPr>
              <w:pStyle w:val="a3"/>
              <w:spacing w:beforeLines="50" w:before="156" w:afterLines="50" w:after="156"/>
              <w:jc w:val="center"/>
              <w:rPr>
                <w:rFonts w:hAnsi="宋体"/>
              </w:rPr>
            </w:pPr>
            <w:r>
              <w:rPr>
                <w:rFonts w:hAnsi="宋体" w:hint="eastAsia"/>
              </w:rPr>
              <w:t>课程目标3</w:t>
            </w:r>
          </w:p>
        </w:tc>
        <w:tc>
          <w:tcPr>
            <w:tcW w:w="5128" w:type="dxa"/>
            <w:vAlign w:val="center"/>
          </w:tcPr>
          <w:p w14:paraId="732FEF5B" w14:textId="77777777" w:rsidR="00364160" w:rsidRDefault="00E4676E">
            <w:pPr>
              <w:pStyle w:val="a3"/>
              <w:spacing w:beforeLines="50" w:before="156" w:afterLines="50" w:after="156"/>
              <w:jc w:val="left"/>
              <w:rPr>
                <w:rFonts w:hAnsi="宋体"/>
              </w:rPr>
            </w:pPr>
            <w:r>
              <w:rPr>
                <w:rFonts w:hAnsi="宋体" w:hint="eastAsia"/>
              </w:rPr>
              <w:t>3．1形成质量意识、安全意识、环保意识和健康意识；</w:t>
            </w:r>
          </w:p>
          <w:p w14:paraId="10FE6687" w14:textId="77777777" w:rsidR="00364160" w:rsidRDefault="00E4676E">
            <w:pPr>
              <w:pStyle w:val="a3"/>
              <w:spacing w:beforeLines="50" w:before="156" w:afterLines="50" w:after="156"/>
              <w:jc w:val="left"/>
              <w:rPr>
                <w:rFonts w:hAnsi="宋体"/>
              </w:rPr>
            </w:pPr>
            <w:r>
              <w:rPr>
                <w:rFonts w:hAnsi="宋体" w:hint="eastAsia"/>
              </w:rPr>
              <w:t>3．2养成认真细致、严谨求实、吃苦耐劳、虚心学习、热爱思考、勤于动手的职业素养；</w:t>
            </w:r>
          </w:p>
          <w:p w14:paraId="0AB01540" w14:textId="77777777" w:rsidR="00364160" w:rsidRDefault="00E4676E">
            <w:pPr>
              <w:pStyle w:val="a3"/>
              <w:spacing w:beforeLines="50" w:before="156" w:afterLines="50" w:after="156"/>
              <w:jc w:val="left"/>
              <w:rPr>
                <w:rFonts w:hAnsi="宋体"/>
              </w:rPr>
            </w:pPr>
            <w:r>
              <w:rPr>
                <w:rFonts w:hAnsi="宋体" w:hint="eastAsia"/>
              </w:rPr>
              <w:t>3．3培养严谨的科学态度，实事求是的工作作风和勇</w:t>
            </w:r>
            <w:r>
              <w:rPr>
                <w:rFonts w:hAnsi="宋体" w:hint="eastAsia"/>
              </w:rPr>
              <w:lastRenderedPageBreak/>
              <w:t>于探索、创新的科研精神。</w:t>
            </w:r>
          </w:p>
        </w:tc>
        <w:tc>
          <w:tcPr>
            <w:tcW w:w="2050" w:type="dxa"/>
            <w:vAlign w:val="center"/>
          </w:tcPr>
          <w:p w14:paraId="202BE150" w14:textId="77777777" w:rsidR="00364160" w:rsidRDefault="00E4676E">
            <w:pPr>
              <w:pStyle w:val="a3"/>
              <w:spacing w:beforeLines="50" w:before="156" w:afterLines="50" w:after="156"/>
              <w:jc w:val="left"/>
              <w:rPr>
                <w:rFonts w:hAnsi="宋体"/>
              </w:rPr>
            </w:pPr>
            <w:r>
              <w:rPr>
                <w:rFonts w:hAnsi="宋体" w:hint="eastAsia"/>
              </w:rPr>
              <w:lastRenderedPageBreak/>
              <w:t>提问、考察、交流</w:t>
            </w:r>
          </w:p>
        </w:tc>
      </w:tr>
    </w:tbl>
    <w:p w14:paraId="26E3751D" w14:textId="77777777" w:rsidR="00364160" w:rsidRDefault="00E4676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7F109A0B" w14:textId="77777777" w:rsidR="00364160" w:rsidRDefault="00E4676E">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1．评定方法</w:t>
      </w:r>
    </w:p>
    <w:p w14:paraId="3AF2A742" w14:textId="77777777" w:rsidR="00364160" w:rsidRDefault="00E4676E">
      <w:pPr>
        <w:widowControl/>
        <w:spacing w:beforeLines="50" w:before="156" w:afterLines="50" w:after="156"/>
        <w:jc w:val="left"/>
        <w:rPr>
          <w:rFonts w:ascii="宋体" w:eastAsia="宋体" w:hAnsi="宋体"/>
        </w:rPr>
      </w:pPr>
      <w:r>
        <w:rPr>
          <w:rFonts w:ascii="宋体" w:eastAsia="宋体" w:hAnsi="宋体" w:hint="eastAsia"/>
        </w:rPr>
        <w:t>1．平时成绩：20%（平时作业、翻转课堂、出勤）</w:t>
      </w:r>
    </w:p>
    <w:p w14:paraId="0A077435" w14:textId="77777777" w:rsidR="00364160" w:rsidRDefault="00E4676E">
      <w:pPr>
        <w:widowControl/>
        <w:spacing w:beforeLines="50" w:before="156" w:afterLines="50" w:after="156"/>
        <w:jc w:val="left"/>
        <w:rPr>
          <w:rFonts w:ascii="宋体" w:eastAsia="宋体" w:hAnsi="宋体"/>
        </w:rPr>
      </w:pPr>
      <w:r>
        <w:rPr>
          <w:rFonts w:ascii="宋体" w:eastAsia="宋体" w:hAnsi="宋体" w:hint="eastAsia"/>
        </w:rPr>
        <w:t>2．期中考试：30%（理论考试）</w:t>
      </w:r>
    </w:p>
    <w:p w14:paraId="5B01D7F0" w14:textId="77777777" w:rsidR="00364160" w:rsidRDefault="00E4676E">
      <w:pPr>
        <w:widowControl/>
        <w:spacing w:beforeLines="50" w:before="156" w:afterLines="50" w:after="156"/>
        <w:jc w:val="left"/>
        <w:rPr>
          <w:rFonts w:ascii="宋体" w:eastAsia="宋体" w:hAnsi="宋体"/>
        </w:rPr>
      </w:pPr>
      <w:r>
        <w:rPr>
          <w:rFonts w:ascii="宋体" w:eastAsia="宋体" w:hAnsi="宋体" w:hint="eastAsia"/>
        </w:rPr>
        <w:t>3．期末考试：50%（理论考试）</w:t>
      </w:r>
    </w:p>
    <w:p w14:paraId="70C6055A" w14:textId="77777777" w:rsidR="00364160" w:rsidRDefault="00E4676E">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2．课程目标的考核占比与达成度分析</w:t>
      </w:r>
    </w:p>
    <w:p w14:paraId="77C82E80" w14:textId="77777777" w:rsidR="00364160" w:rsidRDefault="00E4676E">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364160" w14:paraId="3426C766" w14:textId="77777777">
        <w:trPr>
          <w:jc w:val="center"/>
        </w:trPr>
        <w:tc>
          <w:tcPr>
            <w:tcW w:w="2122" w:type="dxa"/>
            <w:tcBorders>
              <w:tl2br w:val="single" w:sz="4" w:space="0" w:color="auto"/>
            </w:tcBorders>
            <w:shd w:val="clear" w:color="auto" w:fill="auto"/>
            <w:vAlign w:val="center"/>
          </w:tcPr>
          <w:p w14:paraId="55ACD86A" w14:textId="77777777" w:rsidR="00364160" w:rsidRDefault="00E4676E">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62F73458" w14:textId="77777777" w:rsidR="00364160" w:rsidRDefault="00E4676E">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40A00C01" w14:textId="77777777" w:rsidR="00364160" w:rsidRDefault="00E4676E">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56F95BC0" w14:textId="77777777" w:rsidR="00364160" w:rsidRDefault="00E4676E">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3741C957" w14:textId="77777777" w:rsidR="00364160" w:rsidRDefault="00E4676E">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71D5DA5B" w14:textId="77777777" w:rsidR="00364160" w:rsidRDefault="00E4676E">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364160" w14:paraId="1F80F507" w14:textId="77777777">
        <w:trPr>
          <w:trHeight w:val="620"/>
          <w:jc w:val="center"/>
        </w:trPr>
        <w:tc>
          <w:tcPr>
            <w:tcW w:w="2122" w:type="dxa"/>
            <w:shd w:val="clear" w:color="auto" w:fill="auto"/>
            <w:vAlign w:val="center"/>
          </w:tcPr>
          <w:p w14:paraId="4EBC7516" w14:textId="77777777" w:rsidR="00364160" w:rsidRDefault="00E4676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2EE4AF73" w14:textId="77777777" w:rsidR="00364160" w:rsidRDefault="00E4676E">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shd w:val="clear" w:color="auto" w:fill="auto"/>
            <w:vAlign w:val="center"/>
          </w:tcPr>
          <w:p w14:paraId="162B9C2E" w14:textId="77777777" w:rsidR="00364160" w:rsidRDefault="00E4676E">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vAlign w:val="center"/>
          </w:tcPr>
          <w:p w14:paraId="22135C8A" w14:textId="77777777" w:rsidR="00364160" w:rsidRDefault="00E4676E">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2627" w:type="dxa"/>
            <w:vMerge w:val="restart"/>
            <w:shd w:val="clear" w:color="auto" w:fill="auto"/>
            <w:vAlign w:val="center"/>
          </w:tcPr>
          <w:p w14:paraId="5BD1ED14" w14:textId="77777777" w:rsidR="00364160" w:rsidRDefault="00E4676E">
            <w:pPr>
              <w:spacing w:beforeLines="50" w:before="156" w:afterLines="50" w:after="156"/>
              <w:rPr>
                <w:rFonts w:ascii="宋体" w:eastAsia="宋体" w:hAnsi="宋体"/>
                <w:kern w:val="0"/>
                <w:szCs w:val="21"/>
              </w:rPr>
            </w:pPr>
            <w:r>
              <w:rPr>
                <w:rFonts w:ascii="宋体" w:eastAsia="宋体" w:hAnsi="宋体"/>
                <w:kern w:val="0"/>
                <w:szCs w:val="21"/>
              </w:rPr>
              <w:t>分目标达成度={0.</w:t>
            </w:r>
            <w:r>
              <w:rPr>
                <w:rFonts w:ascii="宋体" w:eastAsia="宋体" w:hAnsi="宋体" w:hint="eastAsia"/>
                <w:kern w:val="0"/>
                <w:szCs w:val="21"/>
              </w:rPr>
              <w:t>2</w:t>
            </w:r>
            <w:r>
              <w:rPr>
                <w:rFonts w:ascii="宋体" w:eastAsia="宋体" w:hAnsi="宋体"/>
                <w:kern w:val="0"/>
                <w:szCs w:val="21"/>
              </w:rPr>
              <w:t>ｘ平时分目标成绩+0.</w:t>
            </w:r>
            <w:r>
              <w:rPr>
                <w:rFonts w:ascii="宋体" w:eastAsia="宋体" w:hAnsi="宋体" w:hint="eastAsia"/>
                <w:kern w:val="0"/>
                <w:szCs w:val="21"/>
              </w:rPr>
              <w:t>3</w:t>
            </w:r>
            <w:r>
              <w:rPr>
                <w:rFonts w:ascii="宋体" w:eastAsia="宋体" w:hAnsi="宋体"/>
                <w:kern w:val="0"/>
                <w:szCs w:val="21"/>
              </w:rPr>
              <w:t>ｘ期中分目标成绩+0.</w:t>
            </w:r>
            <w:r>
              <w:rPr>
                <w:rFonts w:ascii="宋体" w:eastAsia="宋体" w:hAnsi="宋体" w:hint="eastAsia"/>
                <w:kern w:val="0"/>
                <w:szCs w:val="21"/>
              </w:rPr>
              <w:t>5</w:t>
            </w:r>
            <w:r>
              <w:rPr>
                <w:rFonts w:ascii="宋体" w:eastAsia="宋体" w:hAnsi="宋体"/>
                <w:kern w:val="0"/>
                <w:szCs w:val="21"/>
              </w:rPr>
              <w:t>ｘ期末分目标成绩}/分目标总分</w:t>
            </w:r>
          </w:p>
        </w:tc>
      </w:tr>
      <w:tr w:rsidR="00364160" w14:paraId="1050F9EA" w14:textId="77777777">
        <w:trPr>
          <w:trHeight w:val="679"/>
          <w:jc w:val="center"/>
        </w:trPr>
        <w:tc>
          <w:tcPr>
            <w:tcW w:w="2122" w:type="dxa"/>
            <w:shd w:val="clear" w:color="auto" w:fill="auto"/>
            <w:vAlign w:val="center"/>
          </w:tcPr>
          <w:p w14:paraId="3144E270" w14:textId="77777777" w:rsidR="00364160" w:rsidRDefault="00E4676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3AAFB4CF" w14:textId="77777777" w:rsidR="00364160" w:rsidRDefault="00E4676E">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shd w:val="clear" w:color="auto" w:fill="auto"/>
            <w:vAlign w:val="center"/>
          </w:tcPr>
          <w:p w14:paraId="01B8460A" w14:textId="77777777" w:rsidR="00364160" w:rsidRDefault="00E4676E">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vAlign w:val="center"/>
          </w:tcPr>
          <w:p w14:paraId="1563A322" w14:textId="77777777" w:rsidR="00364160" w:rsidRDefault="00E4676E">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2627" w:type="dxa"/>
            <w:vMerge/>
            <w:shd w:val="clear" w:color="auto" w:fill="auto"/>
            <w:vAlign w:val="center"/>
          </w:tcPr>
          <w:p w14:paraId="2A761D5B" w14:textId="77777777" w:rsidR="00364160" w:rsidRDefault="00364160">
            <w:pPr>
              <w:spacing w:beforeLines="50" w:before="156" w:afterLines="50" w:after="156"/>
              <w:rPr>
                <w:rFonts w:ascii="宋体" w:eastAsia="宋体" w:hAnsi="宋体"/>
                <w:kern w:val="0"/>
                <w:szCs w:val="21"/>
              </w:rPr>
            </w:pPr>
          </w:p>
        </w:tc>
      </w:tr>
      <w:tr w:rsidR="00364160" w14:paraId="040D62FF" w14:textId="77777777">
        <w:trPr>
          <w:trHeight w:val="755"/>
          <w:jc w:val="center"/>
        </w:trPr>
        <w:tc>
          <w:tcPr>
            <w:tcW w:w="2122" w:type="dxa"/>
            <w:shd w:val="clear" w:color="auto" w:fill="auto"/>
            <w:vAlign w:val="center"/>
          </w:tcPr>
          <w:p w14:paraId="0D902EEC" w14:textId="77777777" w:rsidR="00364160" w:rsidRDefault="00E4676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6F64CDF3" w14:textId="77777777" w:rsidR="00364160" w:rsidRDefault="00E4676E">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093DE8A7" w14:textId="77777777" w:rsidR="00364160" w:rsidRDefault="00E4676E">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14:paraId="27130E6F" w14:textId="77777777" w:rsidR="00364160" w:rsidRDefault="00E4676E">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shd w:val="clear" w:color="auto" w:fill="auto"/>
            <w:vAlign w:val="center"/>
          </w:tcPr>
          <w:p w14:paraId="211D81E8" w14:textId="77777777" w:rsidR="00364160" w:rsidRDefault="00364160">
            <w:pPr>
              <w:spacing w:beforeLines="50" w:before="156" w:afterLines="50" w:after="156"/>
              <w:rPr>
                <w:rFonts w:ascii="宋体" w:eastAsia="宋体" w:hAnsi="宋体"/>
                <w:kern w:val="0"/>
                <w:szCs w:val="21"/>
              </w:rPr>
            </w:pPr>
          </w:p>
        </w:tc>
      </w:tr>
    </w:tbl>
    <w:p w14:paraId="109B8F94" w14:textId="77777777" w:rsidR="00364160" w:rsidRDefault="00E4676E">
      <w:pPr>
        <w:widowControl/>
        <w:numPr>
          <w:ilvl w:val="0"/>
          <w:numId w:val="1"/>
        </w:numPr>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364160" w14:paraId="01B38CD6"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ADFEA6C" w14:textId="77777777" w:rsidR="00364160" w:rsidRDefault="00E4676E">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3B30F9EA" w14:textId="77777777" w:rsidR="00364160" w:rsidRDefault="00E4676E">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60F06730" w14:textId="77777777" w:rsidR="00364160" w:rsidRDefault="00E4676E">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364160" w14:paraId="15F9625E" w14:textId="77777777">
        <w:trPr>
          <w:trHeight w:val="454"/>
          <w:tblHeader/>
          <w:jc w:val="center"/>
        </w:trPr>
        <w:tc>
          <w:tcPr>
            <w:tcW w:w="993" w:type="dxa"/>
            <w:vMerge/>
            <w:tcBorders>
              <w:left w:val="single" w:sz="4" w:space="0" w:color="auto"/>
              <w:right w:val="single" w:sz="4" w:space="0" w:color="auto"/>
            </w:tcBorders>
            <w:vAlign w:val="center"/>
          </w:tcPr>
          <w:p w14:paraId="602E8C89" w14:textId="77777777" w:rsidR="00364160" w:rsidRDefault="00364160">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4D256B5" w14:textId="77777777" w:rsidR="00364160" w:rsidRDefault="00E4676E">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4556706" w14:textId="77777777" w:rsidR="00364160" w:rsidRDefault="00E4676E">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B5E2208" w14:textId="77777777" w:rsidR="00364160" w:rsidRDefault="00E4676E">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54C4003" w14:textId="77777777" w:rsidR="00364160" w:rsidRDefault="00E4676E">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94061EB" w14:textId="77777777" w:rsidR="00364160" w:rsidRDefault="00E4676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364160" w14:paraId="2891B03F" w14:textId="77777777">
        <w:trPr>
          <w:trHeight w:val="449"/>
          <w:tblHeader/>
          <w:jc w:val="center"/>
        </w:trPr>
        <w:tc>
          <w:tcPr>
            <w:tcW w:w="993" w:type="dxa"/>
            <w:vMerge/>
            <w:tcBorders>
              <w:left w:val="single" w:sz="4" w:space="0" w:color="auto"/>
              <w:right w:val="single" w:sz="4" w:space="0" w:color="auto"/>
            </w:tcBorders>
            <w:vAlign w:val="center"/>
          </w:tcPr>
          <w:p w14:paraId="1B3F7C81" w14:textId="77777777" w:rsidR="00364160" w:rsidRDefault="00364160">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D9817DC" w14:textId="77777777" w:rsidR="00364160" w:rsidRDefault="00E4676E">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ED83932" w14:textId="77777777" w:rsidR="00364160" w:rsidRDefault="00E4676E">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817311E" w14:textId="77777777" w:rsidR="00364160" w:rsidRDefault="00E4676E">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3CC432C7" w14:textId="77777777" w:rsidR="00364160" w:rsidRDefault="00E4676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DDCBED4" w14:textId="77777777" w:rsidR="00364160" w:rsidRDefault="00E4676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364160" w14:paraId="3B7E1C54"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8232392" w14:textId="77777777" w:rsidR="00364160" w:rsidRDefault="00364160">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7188B33" w14:textId="77777777" w:rsidR="00364160" w:rsidRDefault="00E4676E">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3A12AC7" w14:textId="77777777" w:rsidR="00364160" w:rsidRDefault="00E4676E">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58F2C286" w14:textId="77777777" w:rsidR="00364160" w:rsidRDefault="00E4676E">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41D6B4A" w14:textId="77777777" w:rsidR="00364160" w:rsidRDefault="00E4676E">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7A9E334" w14:textId="77777777" w:rsidR="00364160" w:rsidRDefault="00E4676E">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364160" w14:paraId="1C6A81D7" w14:textId="77777777">
        <w:trPr>
          <w:trHeight w:val="5743"/>
          <w:jc w:val="center"/>
        </w:trPr>
        <w:tc>
          <w:tcPr>
            <w:tcW w:w="993" w:type="dxa"/>
            <w:tcBorders>
              <w:top w:val="single" w:sz="4" w:space="0" w:color="auto"/>
              <w:left w:val="single" w:sz="4" w:space="0" w:color="auto"/>
              <w:bottom w:val="single" w:sz="4" w:space="0" w:color="auto"/>
              <w:right w:val="single" w:sz="4" w:space="0" w:color="auto"/>
            </w:tcBorders>
            <w:vAlign w:val="center"/>
          </w:tcPr>
          <w:p w14:paraId="7011A591" w14:textId="77777777" w:rsidR="00364160" w:rsidRDefault="00E4676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7009B0D2" w14:textId="77777777" w:rsidR="00364160" w:rsidRDefault="00E4676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3ED15FF3" w14:textId="77777777" w:rsidR="00364160" w:rsidRDefault="00E4676E">
            <w:pPr>
              <w:spacing w:beforeLines="50" w:before="156" w:afterLines="50" w:after="156"/>
              <w:rPr>
                <w:rFonts w:ascii="宋体" w:eastAsia="宋体" w:hAnsi="宋体"/>
                <w:szCs w:val="21"/>
              </w:rPr>
            </w:pPr>
            <w:r>
              <w:rPr>
                <w:rFonts w:ascii="宋体" w:eastAsia="宋体" w:hAnsi="宋体" w:hint="eastAsia"/>
                <w:szCs w:val="21"/>
              </w:rPr>
              <w:t>深入掌握中药制剂的分析检测的程序，常规分析技术的相关原理和方法；对《中国药典》等药品检验技术标准的有关内容、规定和方法非常熟悉；熟练掌握中药制剂分析中不同类化学成分、不同剂型的中成药分析原理和技术要求；深刻理解中药制剂检验的特点和影响药品质量的因素。</w:t>
            </w:r>
          </w:p>
        </w:tc>
        <w:tc>
          <w:tcPr>
            <w:tcW w:w="1984" w:type="dxa"/>
            <w:tcBorders>
              <w:top w:val="single" w:sz="4" w:space="0" w:color="auto"/>
              <w:left w:val="single" w:sz="4" w:space="0" w:color="auto"/>
              <w:bottom w:val="single" w:sz="4" w:space="0" w:color="auto"/>
              <w:right w:val="single" w:sz="4" w:space="0" w:color="auto"/>
            </w:tcBorders>
          </w:tcPr>
          <w:p w14:paraId="015ACA44" w14:textId="77777777" w:rsidR="00364160" w:rsidRDefault="00E4676E">
            <w:pPr>
              <w:spacing w:beforeLines="50" w:before="156" w:afterLines="50" w:after="156"/>
              <w:rPr>
                <w:rFonts w:ascii="宋体" w:eastAsia="宋体" w:hAnsi="宋体"/>
                <w:szCs w:val="21"/>
              </w:rPr>
            </w:pPr>
            <w:r>
              <w:rPr>
                <w:rFonts w:ascii="宋体" w:eastAsia="宋体" w:hAnsi="宋体" w:hint="eastAsia"/>
                <w:szCs w:val="21"/>
              </w:rPr>
              <w:t>较好地掌握中药制剂的分析检测的程序，常规分析技术的相关原理和方法；对《中国药典》等药品检验技术标准的有关内容、规定和方法非常熟悉；对中药制剂分析中不同类化学成分、不同剂型的中成药分析原理和技术要求掌握较好；较好地理解中药制剂检验的特点和影响药品质量的因素。</w:t>
            </w:r>
          </w:p>
        </w:tc>
        <w:tc>
          <w:tcPr>
            <w:tcW w:w="1843" w:type="dxa"/>
            <w:tcBorders>
              <w:top w:val="single" w:sz="4" w:space="0" w:color="auto"/>
              <w:left w:val="single" w:sz="4" w:space="0" w:color="auto"/>
              <w:bottom w:val="single" w:sz="4" w:space="0" w:color="auto"/>
              <w:right w:val="single" w:sz="4" w:space="0" w:color="auto"/>
            </w:tcBorders>
          </w:tcPr>
          <w:p w14:paraId="130E5624" w14:textId="77777777" w:rsidR="00364160" w:rsidRDefault="00E4676E">
            <w:pPr>
              <w:spacing w:beforeLines="50" w:before="156" w:afterLines="50" w:after="156"/>
              <w:rPr>
                <w:rFonts w:ascii="宋体" w:eastAsia="宋体" w:hAnsi="宋体"/>
                <w:szCs w:val="21"/>
              </w:rPr>
            </w:pPr>
            <w:r>
              <w:rPr>
                <w:rFonts w:ascii="宋体" w:eastAsia="宋体" w:hAnsi="宋体" w:hint="eastAsia"/>
                <w:szCs w:val="21"/>
              </w:rPr>
              <w:t>基本掌握中药制剂的分析检测的程序，常规分析技术的相关原理和方法；对《中国药典》等药品检验技术标准的有关内容、规定和方法基本熟悉；对中药制剂分析中不同类化学成分、不同剂型的中成药分析原理和技术要求多数能掌握；基本理解中药制剂检验的特点和影响药品质量的因素。</w:t>
            </w:r>
          </w:p>
        </w:tc>
        <w:tc>
          <w:tcPr>
            <w:tcW w:w="1779" w:type="dxa"/>
            <w:tcBorders>
              <w:top w:val="single" w:sz="4" w:space="0" w:color="auto"/>
              <w:left w:val="single" w:sz="4" w:space="0" w:color="auto"/>
              <w:bottom w:val="single" w:sz="4" w:space="0" w:color="auto"/>
              <w:right w:val="single" w:sz="4" w:space="0" w:color="auto"/>
            </w:tcBorders>
          </w:tcPr>
          <w:p w14:paraId="280B68D7" w14:textId="77777777" w:rsidR="00364160" w:rsidRDefault="00E4676E">
            <w:pPr>
              <w:spacing w:beforeLines="50" w:before="156" w:afterLines="50" w:after="156"/>
              <w:rPr>
                <w:rFonts w:ascii="宋体" w:eastAsia="宋体" w:hAnsi="宋体"/>
                <w:szCs w:val="21"/>
              </w:rPr>
            </w:pPr>
            <w:r>
              <w:rPr>
                <w:rFonts w:ascii="宋体" w:eastAsia="宋体" w:hAnsi="宋体" w:hint="eastAsia"/>
                <w:szCs w:val="21"/>
              </w:rPr>
              <w:t>一般掌握中药制剂的分析检测的程序，常规分析技术的原理和方法；对《中国药典》等药品检验技术标准的有关内容、规定和方法部分熟悉；对中药制剂分析中不同类化学成分、不同剂型的中成药分析原理和技术要求认识不深；不能全面理解中药制剂检验特点和影响药品质量的因素。</w:t>
            </w:r>
          </w:p>
        </w:tc>
        <w:tc>
          <w:tcPr>
            <w:tcW w:w="1779" w:type="dxa"/>
            <w:tcBorders>
              <w:top w:val="single" w:sz="4" w:space="0" w:color="auto"/>
              <w:left w:val="single" w:sz="4" w:space="0" w:color="auto"/>
              <w:bottom w:val="single" w:sz="4" w:space="0" w:color="auto"/>
              <w:right w:val="single" w:sz="4" w:space="0" w:color="auto"/>
            </w:tcBorders>
          </w:tcPr>
          <w:p w14:paraId="58C1C334" w14:textId="77777777" w:rsidR="00364160" w:rsidRDefault="00E4676E">
            <w:pPr>
              <w:spacing w:beforeLines="50" w:before="156" w:afterLines="50" w:after="156"/>
              <w:rPr>
                <w:rFonts w:ascii="宋体" w:eastAsia="宋体" w:hAnsi="宋体"/>
                <w:szCs w:val="21"/>
              </w:rPr>
            </w:pPr>
            <w:r>
              <w:rPr>
                <w:rFonts w:ascii="宋体" w:eastAsia="宋体" w:hAnsi="宋体" w:hint="eastAsia"/>
                <w:szCs w:val="21"/>
              </w:rPr>
              <w:t>较难掌握中药制剂的分析检测的程序，常规分析技术的原理和方法；对《中国药典》等药品检验技术标准的有关内容和方法不熟悉；基本没有掌握中药制剂分析中不同类化学成分、不同剂型的中成药分析原理和技术；肤浅理解中药制剂检验的特点影响药品质量的因素。</w:t>
            </w:r>
          </w:p>
        </w:tc>
      </w:tr>
      <w:tr w:rsidR="00364160" w14:paraId="7586730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D03CC1A" w14:textId="77777777" w:rsidR="00364160" w:rsidRDefault="00E4676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5B9E7B9" w14:textId="77777777" w:rsidR="00364160" w:rsidRDefault="00E4676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57FB7BB9" w14:textId="77777777" w:rsidR="00364160" w:rsidRDefault="00E4676E">
            <w:pPr>
              <w:spacing w:beforeLines="50" w:before="156" w:afterLines="50" w:after="156"/>
              <w:rPr>
                <w:rFonts w:ascii="宋体" w:eastAsia="宋体" w:hAnsi="宋体"/>
                <w:szCs w:val="21"/>
              </w:rPr>
            </w:pPr>
            <w:r>
              <w:rPr>
                <w:rFonts w:ascii="宋体" w:eastAsia="宋体" w:hAnsi="宋体" w:hint="eastAsia"/>
                <w:szCs w:val="21"/>
              </w:rPr>
              <w:t>很好地遵守药品管理制度、正确执行药品法规、药品标准；非常熟练运用基本知识、方法和技能，具有对液体制剂、固体制剂等常用剂型进行系统检验的；具有非常强的分析解决药品质量问题，制定药品质量标准的能力，有很好的中药质量控制的科研能力。</w:t>
            </w:r>
          </w:p>
        </w:tc>
        <w:tc>
          <w:tcPr>
            <w:tcW w:w="1984" w:type="dxa"/>
            <w:tcBorders>
              <w:top w:val="single" w:sz="4" w:space="0" w:color="auto"/>
              <w:left w:val="single" w:sz="4" w:space="0" w:color="auto"/>
              <w:bottom w:val="single" w:sz="4" w:space="0" w:color="auto"/>
              <w:right w:val="single" w:sz="4" w:space="0" w:color="auto"/>
            </w:tcBorders>
          </w:tcPr>
          <w:p w14:paraId="65C6480A" w14:textId="77777777" w:rsidR="00364160" w:rsidRDefault="00E4676E">
            <w:pPr>
              <w:spacing w:beforeLines="50" w:before="156" w:afterLines="50" w:after="156"/>
              <w:rPr>
                <w:rFonts w:ascii="宋体" w:eastAsia="宋体" w:hAnsi="宋体"/>
                <w:szCs w:val="21"/>
              </w:rPr>
            </w:pPr>
            <w:r>
              <w:rPr>
                <w:rFonts w:ascii="宋体" w:eastAsia="宋体" w:hAnsi="宋体" w:hint="eastAsia"/>
                <w:szCs w:val="21"/>
              </w:rPr>
              <w:t>较好地遵守药品管理制度、正确执行药品法规、药品标准；很熟练运用基本知识、方法和技能，具有对液体制剂、固体制剂等常用剂型进行系统检验的；具有强的分析解决药品质量问题，制定药品质量标准的能力，有好的中药质量控制的科研能力。</w:t>
            </w:r>
          </w:p>
        </w:tc>
        <w:tc>
          <w:tcPr>
            <w:tcW w:w="1843" w:type="dxa"/>
            <w:tcBorders>
              <w:top w:val="single" w:sz="4" w:space="0" w:color="auto"/>
              <w:left w:val="single" w:sz="4" w:space="0" w:color="auto"/>
              <w:bottom w:val="single" w:sz="4" w:space="0" w:color="auto"/>
              <w:right w:val="single" w:sz="4" w:space="0" w:color="auto"/>
            </w:tcBorders>
          </w:tcPr>
          <w:p w14:paraId="02C68DB0" w14:textId="77777777" w:rsidR="00364160" w:rsidRDefault="00E4676E">
            <w:pPr>
              <w:spacing w:beforeLines="50" w:before="156" w:afterLines="50" w:after="156"/>
              <w:rPr>
                <w:rFonts w:ascii="宋体" w:eastAsia="宋体" w:hAnsi="宋体"/>
                <w:szCs w:val="21"/>
              </w:rPr>
            </w:pPr>
            <w:r>
              <w:rPr>
                <w:rFonts w:ascii="宋体" w:eastAsia="宋体" w:hAnsi="宋体" w:hint="eastAsia"/>
                <w:szCs w:val="21"/>
              </w:rPr>
              <w:t>基本能遵守药品管理制度、正确执行药品法规、药品标准；熟练运用基本知识、方法和技能，具有对液体制剂、固体制剂等常用剂型进行系统检验的；能分析解决药品质量问题，制定药品质量标准的能力，有一定的中药质量控制的科研能力。</w:t>
            </w:r>
          </w:p>
        </w:tc>
        <w:tc>
          <w:tcPr>
            <w:tcW w:w="1779" w:type="dxa"/>
            <w:tcBorders>
              <w:top w:val="single" w:sz="4" w:space="0" w:color="auto"/>
              <w:left w:val="single" w:sz="4" w:space="0" w:color="auto"/>
              <w:bottom w:val="single" w:sz="4" w:space="0" w:color="auto"/>
              <w:right w:val="single" w:sz="4" w:space="0" w:color="auto"/>
            </w:tcBorders>
          </w:tcPr>
          <w:p w14:paraId="16365B8D" w14:textId="77777777" w:rsidR="00364160" w:rsidRDefault="00E4676E">
            <w:pPr>
              <w:spacing w:beforeLines="50" w:before="156" w:afterLines="50" w:after="156"/>
              <w:rPr>
                <w:rFonts w:ascii="宋体" w:eastAsia="宋体" w:hAnsi="宋体"/>
                <w:szCs w:val="21"/>
              </w:rPr>
            </w:pPr>
            <w:r>
              <w:rPr>
                <w:rFonts w:ascii="宋体" w:eastAsia="宋体" w:hAnsi="宋体" w:hint="eastAsia"/>
                <w:szCs w:val="21"/>
              </w:rPr>
              <w:t>能部分遵守药品管理制度、正确执行药品法规、药品标准；基本可以运用基本知识、方法和技能，具有对液体、固体制剂等剂型进行系统检验的；基本能分析解决药品质量问题，制定药品质量标准的能力，初步具有中药质量控制的科研能力。</w:t>
            </w:r>
          </w:p>
        </w:tc>
        <w:tc>
          <w:tcPr>
            <w:tcW w:w="1779" w:type="dxa"/>
            <w:tcBorders>
              <w:top w:val="single" w:sz="4" w:space="0" w:color="auto"/>
              <w:left w:val="single" w:sz="4" w:space="0" w:color="auto"/>
              <w:bottom w:val="single" w:sz="4" w:space="0" w:color="auto"/>
              <w:right w:val="single" w:sz="4" w:space="0" w:color="auto"/>
            </w:tcBorders>
          </w:tcPr>
          <w:p w14:paraId="3E62F60F" w14:textId="77777777" w:rsidR="00364160" w:rsidRDefault="00E4676E">
            <w:pPr>
              <w:spacing w:beforeLines="50" w:before="156" w:afterLines="50" w:after="156"/>
              <w:rPr>
                <w:rFonts w:ascii="宋体" w:eastAsia="宋体" w:hAnsi="宋体"/>
                <w:szCs w:val="21"/>
              </w:rPr>
            </w:pPr>
            <w:r>
              <w:rPr>
                <w:rFonts w:ascii="宋体" w:eastAsia="宋体" w:hAnsi="宋体" w:hint="eastAsia"/>
                <w:szCs w:val="21"/>
              </w:rPr>
              <w:t>不能遵守药品管理制度、正确执行药品法规、药品标准；对运用基本知识、方法和技能，具有对液体、固体等剂型进行系统检验的能力很弱；很难做出分析解决药品质量问题，制定药品质量标准的能力，基本没有中药质量控制的科研能力。</w:t>
            </w:r>
          </w:p>
        </w:tc>
      </w:tr>
      <w:tr w:rsidR="00364160" w14:paraId="4961CFA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1F74AED" w14:textId="77777777" w:rsidR="00364160" w:rsidRDefault="00E4676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47024448" w14:textId="77777777" w:rsidR="00364160" w:rsidRDefault="00E4676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3D02645C" w14:textId="77777777" w:rsidR="00364160" w:rsidRDefault="00E4676E">
            <w:pPr>
              <w:spacing w:beforeLines="50" w:before="156" w:afterLines="50" w:after="156"/>
              <w:rPr>
                <w:rFonts w:ascii="宋体" w:eastAsia="宋体" w:hAnsi="宋体"/>
                <w:szCs w:val="21"/>
              </w:rPr>
            </w:pPr>
            <w:r>
              <w:rPr>
                <w:rFonts w:ascii="宋体" w:eastAsia="宋体" w:hAnsi="宋体" w:hint="eastAsia"/>
                <w:szCs w:val="21"/>
              </w:rPr>
              <w:t>非常好地形成质量意识、安全意识、环保意识和健康意识；完全养成认真细致、严谨求实、吃苦耐劳、虚心学习、热爱思考、勤于动手的职业素养；已经具备了严谨的科学态度，实事求是的工作作风和勇于探索、创新的科研精神。</w:t>
            </w:r>
          </w:p>
        </w:tc>
        <w:tc>
          <w:tcPr>
            <w:tcW w:w="1984" w:type="dxa"/>
            <w:tcBorders>
              <w:top w:val="single" w:sz="4" w:space="0" w:color="auto"/>
              <w:left w:val="single" w:sz="4" w:space="0" w:color="auto"/>
              <w:bottom w:val="single" w:sz="4" w:space="0" w:color="auto"/>
              <w:right w:val="single" w:sz="4" w:space="0" w:color="auto"/>
            </w:tcBorders>
          </w:tcPr>
          <w:p w14:paraId="1FD0EDF9" w14:textId="77777777" w:rsidR="00364160" w:rsidRDefault="00E4676E">
            <w:pPr>
              <w:spacing w:beforeLines="50" w:before="156" w:afterLines="50" w:after="156"/>
              <w:rPr>
                <w:rFonts w:ascii="宋体" w:eastAsia="宋体" w:hAnsi="宋体"/>
                <w:szCs w:val="21"/>
              </w:rPr>
            </w:pPr>
            <w:r>
              <w:rPr>
                <w:rFonts w:ascii="宋体" w:eastAsia="宋体" w:hAnsi="宋体" w:hint="eastAsia"/>
                <w:szCs w:val="21"/>
              </w:rPr>
              <w:t>很好地形成质量意识、安全意识、环保意识和健康意识；基本养成认真细致、严谨求实、吃苦耐劳、虚心学习、热爱思考、勤于动手的职业素养；初步具备了严谨的科学态度，实事求是的工作作风和勇于探索、创新的科研精神。</w:t>
            </w:r>
          </w:p>
        </w:tc>
        <w:tc>
          <w:tcPr>
            <w:tcW w:w="1843" w:type="dxa"/>
            <w:tcBorders>
              <w:top w:val="single" w:sz="4" w:space="0" w:color="auto"/>
              <w:left w:val="single" w:sz="4" w:space="0" w:color="auto"/>
              <w:bottom w:val="single" w:sz="4" w:space="0" w:color="auto"/>
              <w:right w:val="single" w:sz="4" w:space="0" w:color="auto"/>
            </w:tcBorders>
          </w:tcPr>
          <w:p w14:paraId="2D46270D" w14:textId="77777777" w:rsidR="00364160" w:rsidRDefault="00E4676E">
            <w:pPr>
              <w:spacing w:beforeLines="50" w:before="156" w:afterLines="50" w:after="156"/>
              <w:rPr>
                <w:rFonts w:ascii="宋体" w:eastAsia="宋体" w:hAnsi="宋体"/>
                <w:szCs w:val="21"/>
              </w:rPr>
            </w:pPr>
            <w:r>
              <w:rPr>
                <w:rFonts w:ascii="宋体" w:eastAsia="宋体" w:hAnsi="宋体" w:hint="eastAsia"/>
                <w:szCs w:val="21"/>
              </w:rPr>
              <w:t>已经形成质量意识、安全意识、环保意识和健康意识；自主努力养成认真细致、严谨求实、吃苦耐劳、虚心学习、热爱思考、勤于动手的职业素养；有追求严谨的科学态度，实事求是的工作作风和勇于探索、创新科研精神的能动性。</w:t>
            </w:r>
          </w:p>
        </w:tc>
        <w:tc>
          <w:tcPr>
            <w:tcW w:w="1779" w:type="dxa"/>
            <w:tcBorders>
              <w:top w:val="single" w:sz="4" w:space="0" w:color="auto"/>
              <w:left w:val="single" w:sz="4" w:space="0" w:color="auto"/>
              <w:bottom w:val="single" w:sz="4" w:space="0" w:color="auto"/>
              <w:right w:val="single" w:sz="4" w:space="0" w:color="auto"/>
            </w:tcBorders>
          </w:tcPr>
          <w:p w14:paraId="7754DD09" w14:textId="77777777" w:rsidR="00364160" w:rsidRDefault="00E4676E">
            <w:pPr>
              <w:spacing w:beforeLines="50" w:before="156" w:afterLines="50" w:after="156"/>
              <w:rPr>
                <w:rFonts w:ascii="宋体" w:eastAsia="宋体" w:hAnsi="宋体"/>
                <w:szCs w:val="21"/>
              </w:rPr>
            </w:pPr>
            <w:r>
              <w:rPr>
                <w:rFonts w:ascii="宋体" w:eastAsia="宋体" w:hAnsi="宋体" w:hint="eastAsia"/>
                <w:szCs w:val="21"/>
              </w:rPr>
              <w:t>具有一定的质量意识、安全意识、环保、健康意识；有养成认真细致、严谨求实、吃苦耐劳、虚心学习、热爱思考、勤于动手职业素养的意识；具备一定严谨的科学态度，实事求是的工作作风和勇于探索、创新的科研精神。</w:t>
            </w:r>
          </w:p>
        </w:tc>
        <w:tc>
          <w:tcPr>
            <w:tcW w:w="1779" w:type="dxa"/>
            <w:tcBorders>
              <w:top w:val="single" w:sz="4" w:space="0" w:color="auto"/>
              <w:left w:val="single" w:sz="4" w:space="0" w:color="auto"/>
              <w:bottom w:val="single" w:sz="4" w:space="0" w:color="auto"/>
              <w:right w:val="single" w:sz="4" w:space="0" w:color="auto"/>
            </w:tcBorders>
          </w:tcPr>
          <w:p w14:paraId="0DB08EC5" w14:textId="77777777" w:rsidR="00364160" w:rsidRDefault="00E4676E">
            <w:pPr>
              <w:spacing w:beforeLines="50" w:before="156" w:afterLines="50" w:after="156"/>
              <w:rPr>
                <w:rFonts w:ascii="宋体" w:eastAsia="宋体" w:hAnsi="宋体"/>
                <w:szCs w:val="21"/>
              </w:rPr>
            </w:pPr>
            <w:r>
              <w:rPr>
                <w:rFonts w:ascii="宋体" w:eastAsia="宋体" w:hAnsi="宋体" w:hint="eastAsia"/>
                <w:szCs w:val="21"/>
              </w:rPr>
              <w:t>质量意识、安全意识、环保、健康意识比较差；基本不具备认真细致、严谨求实、吃苦耐劳、虚心学习、热爱思考、勤于动手职业素养；基本不追求严谨的科学态度，实事求是的工作作风和勇于探索、创新的科研精神。</w:t>
            </w:r>
          </w:p>
        </w:tc>
      </w:tr>
    </w:tbl>
    <w:p w14:paraId="4867A9A2" w14:textId="77777777" w:rsidR="00364160" w:rsidRDefault="00364160">
      <w:pPr>
        <w:widowControl/>
        <w:jc w:val="left"/>
        <w:rPr>
          <w:rFonts w:ascii="宋体" w:eastAsia="宋体" w:hAnsi="宋体"/>
        </w:rPr>
      </w:pPr>
    </w:p>
    <w:sectPr w:rsidR="0036416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3D1C3"/>
    <w:multiLevelType w:val="singleLevel"/>
    <w:tmpl w:val="1183D1C3"/>
    <w:lvl w:ilvl="0">
      <w:start w:val="3"/>
      <w:numFmt w:val="chineseCounting"/>
      <w:suff w:val="nothing"/>
      <w:lvlText w:val="（%1）"/>
      <w:lvlJc w:val="left"/>
      <w:rPr>
        <w:rFonts w:hint="eastAsia"/>
      </w:rPr>
    </w:lvl>
  </w:abstractNum>
  <w:num w:numId="1" w16cid:durableId="1885605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5724"/>
    <w:rsid w:val="00022CBB"/>
    <w:rsid w:val="000237D7"/>
    <w:rsid w:val="00077A5F"/>
    <w:rsid w:val="000F054A"/>
    <w:rsid w:val="00193858"/>
    <w:rsid w:val="001E5724"/>
    <w:rsid w:val="00242673"/>
    <w:rsid w:val="00285327"/>
    <w:rsid w:val="002A7568"/>
    <w:rsid w:val="00313A87"/>
    <w:rsid w:val="00322986"/>
    <w:rsid w:val="0034254B"/>
    <w:rsid w:val="00364160"/>
    <w:rsid w:val="0038665C"/>
    <w:rsid w:val="004070CF"/>
    <w:rsid w:val="005A0378"/>
    <w:rsid w:val="00665621"/>
    <w:rsid w:val="006E4F82"/>
    <w:rsid w:val="006F64C9"/>
    <w:rsid w:val="007639A2"/>
    <w:rsid w:val="007C379D"/>
    <w:rsid w:val="007C506A"/>
    <w:rsid w:val="007C62ED"/>
    <w:rsid w:val="007E39E3"/>
    <w:rsid w:val="008128AD"/>
    <w:rsid w:val="008560E2"/>
    <w:rsid w:val="00886EBF"/>
    <w:rsid w:val="008E1080"/>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4676E"/>
    <w:rsid w:val="00E76E34"/>
    <w:rsid w:val="00ED7F81"/>
    <w:rsid w:val="00F56396"/>
    <w:rsid w:val="00FB77A1"/>
    <w:rsid w:val="00FC24B5"/>
    <w:rsid w:val="07AB75D1"/>
    <w:rsid w:val="11AD52B5"/>
    <w:rsid w:val="13287AE2"/>
    <w:rsid w:val="1CE522DF"/>
    <w:rsid w:val="212D04CD"/>
    <w:rsid w:val="21772D81"/>
    <w:rsid w:val="22516819"/>
    <w:rsid w:val="2BBC4057"/>
    <w:rsid w:val="2C822CFD"/>
    <w:rsid w:val="379201F6"/>
    <w:rsid w:val="399028D3"/>
    <w:rsid w:val="3AB15873"/>
    <w:rsid w:val="42CE72A1"/>
    <w:rsid w:val="48450D6B"/>
    <w:rsid w:val="4B073EB4"/>
    <w:rsid w:val="4CDB60C6"/>
    <w:rsid w:val="4E557C44"/>
    <w:rsid w:val="51585ED7"/>
    <w:rsid w:val="57AC35B2"/>
    <w:rsid w:val="606A7D2F"/>
    <w:rsid w:val="68D54326"/>
    <w:rsid w:val="6930688E"/>
    <w:rsid w:val="6A7222D3"/>
    <w:rsid w:val="6B026CF3"/>
    <w:rsid w:val="6D584B95"/>
    <w:rsid w:val="6F7B7BDD"/>
    <w:rsid w:val="700E46DF"/>
    <w:rsid w:val="75CE2E7B"/>
    <w:rsid w:val="79127EC6"/>
    <w:rsid w:val="7B233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4A606F"/>
  <w15:docId w15:val="{EED7E813-68E4-4DFB-B715-2472F1189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3">
    <w:name w:val="heading 3"/>
    <w:basedOn w:val="a"/>
    <w:next w:val="a"/>
    <w:uiPriority w:val="9"/>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basedOn w:val="a0"/>
    <w:uiPriority w:val="20"/>
    <w:qFormat/>
    <w:rPr>
      <w:i/>
    </w:r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16</Pages>
  <Words>1631</Words>
  <Characters>9299</Characters>
  <Application>Microsoft Office Word</Application>
  <DocSecurity>0</DocSecurity>
  <Lines>77</Lines>
  <Paragraphs>21</Paragraphs>
  <ScaleCrop>false</ScaleCrop>
  <Company>P R C</Company>
  <LinksUpToDate>false</LinksUpToDate>
  <CharactersWithSpaces>10909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37</cp:revision>
  <cp:lastPrinted>2020-12-24T07:17:00Z</cp:lastPrinted>
  <dcterms:created xsi:type="dcterms:W3CDTF">2020-12-08T08:33:00Z</dcterms:created>
  <dcterms:modified xsi:type="dcterms:W3CDTF">2023-07-23T07:27:00Z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1C8B41B020BE430887ECA505CFAC4A9F</vt:lpwstr>
  </property>
</Properties>
</file>