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092E3">
      <w:pPr>
        <w:jc w:val="center"/>
        <w:rPr>
          <w:rFonts w:ascii="华文中宋" w:hAnsi="华文中宋" w:eastAsia="华文中宋"/>
          <w:sz w:val="36"/>
          <w:szCs w:val="36"/>
        </w:rPr>
      </w:pPr>
      <w:r>
        <w:rPr>
          <w:rFonts w:hint="eastAsia" w:ascii="华文中宋" w:hAnsi="华文中宋" w:eastAsia="华文中宋"/>
          <w:sz w:val="36"/>
          <w:szCs w:val="36"/>
        </w:rPr>
        <w:t>苏州医学院202</w:t>
      </w:r>
      <w:r>
        <w:rPr>
          <w:rFonts w:hint="eastAsia" w:ascii="华文中宋" w:hAnsi="华文中宋" w:eastAsia="华文中宋"/>
          <w:sz w:val="36"/>
          <w:szCs w:val="36"/>
          <w:lang w:val="en-US" w:eastAsia="zh-CN"/>
        </w:rPr>
        <w:t>6</w:t>
      </w:r>
      <w:r>
        <w:rPr>
          <w:rFonts w:hint="eastAsia" w:ascii="华文中宋" w:hAnsi="华文中宋" w:eastAsia="华文中宋"/>
          <w:sz w:val="36"/>
          <w:szCs w:val="36"/>
        </w:rPr>
        <w:t>年研究生复试资格审查安排（调剂）</w:t>
      </w:r>
    </w:p>
    <w:p w14:paraId="5E95E83F">
      <w:pPr>
        <w:rPr>
          <w:rFonts w:hint="eastAsia" w:asciiTheme="minorEastAsia" w:hAnsiTheme="minorEastAsia"/>
          <w:color w:val="000000" w:themeColor="text1"/>
          <w:sz w:val="24"/>
          <w:szCs w:val="24"/>
          <w14:textFill>
            <w14:solidFill>
              <w14:schemeClr w14:val="tx1"/>
            </w14:solidFill>
          </w14:textFill>
        </w:rPr>
      </w:pPr>
    </w:p>
    <w:p w14:paraId="31E947FC">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一、报考附属医院相关专业研究生资格审查</w:t>
      </w:r>
    </w:p>
    <w:p w14:paraId="208EEEC4">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时间：202</w:t>
      </w:r>
      <w:r>
        <w:rPr>
          <w:rFonts w:hint="eastAsia" w:asciiTheme="minorEastAsia" w:hAnsiTheme="minorEastAsia"/>
          <w:color w:val="000000" w:themeColor="text1"/>
          <w:sz w:val="24"/>
          <w:szCs w:val="24"/>
          <w:lang w:val="en-US" w:eastAsia="zh-CN"/>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年4月1</w:t>
      </w:r>
      <w:r>
        <w:rPr>
          <w:rFonts w:hint="eastAsia" w:asciiTheme="minorEastAsia" w:hAnsiTheme="minorEastAsia"/>
          <w:color w:val="000000" w:themeColor="text1"/>
          <w:sz w:val="24"/>
          <w:szCs w:val="24"/>
          <w:lang w:val="en-US" w:eastAsia="zh-CN"/>
          <w14:textFill>
            <w14:solidFill>
              <w14:schemeClr w14:val="tx1"/>
            </w14:solidFill>
          </w14:textFill>
        </w:rPr>
        <w:t>0</w:t>
      </w:r>
      <w:r>
        <w:rPr>
          <w:rFonts w:hint="eastAsia" w:asciiTheme="minorEastAsia" w:hAnsiTheme="minorEastAsia"/>
          <w:color w:val="000000" w:themeColor="text1"/>
          <w:sz w:val="24"/>
          <w:szCs w:val="24"/>
          <w14:textFill>
            <w14:solidFill>
              <w14:schemeClr w14:val="tx1"/>
            </w14:solidFill>
          </w14:textFill>
        </w:rPr>
        <w:t xml:space="preserve">日(周五) </w:t>
      </w:r>
      <w:r>
        <w:rPr>
          <w:rFonts w:asciiTheme="minorEastAsia" w:hAnsiTheme="minorEastAsia"/>
          <w:color w:val="000000" w:themeColor="text1"/>
          <w:sz w:val="24"/>
          <w:szCs w:val="24"/>
          <w14:textFill>
            <w14:solidFill>
              <w14:schemeClr w14:val="tx1"/>
            </w14:solidFill>
          </w14:textFill>
        </w:rPr>
        <w:t>9</w:t>
      </w: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0</w:t>
      </w:r>
      <w:r>
        <w:rPr>
          <w:rFonts w:hint="eastAsia" w:asciiTheme="minorEastAsia" w:hAnsiTheme="minorEastAsia"/>
          <w:color w:val="000000" w:themeColor="text1"/>
          <w:sz w:val="24"/>
          <w:szCs w:val="24"/>
          <w14:textFill>
            <w14:solidFill>
              <w14:schemeClr w14:val="tx1"/>
            </w14:solidFill>
          </w14:textFill>
        </w:rPr>
        <w:t>0—16:00</w:t>
      </w:r>
    </w:p>
    <w:p w14:paraId="7BCDB4D7">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地点：</w:t>
      </w:r>
      <w:r>
        <w:rPr>
          <w:rFonts w:asciiTheme="minorEastAsia" w:hAnsiTheme="minorEastAsia"/>
          <w:color w:val="000000" w:themeColor="text1"/>
          <w:sz w:val="24"/>
          <w:szCs w:val="24"/>
          <w14:textFill>
            <w14:solidFill>
              <w14:schemeClr w14:val="tx1"/>
            </w14:solidFill>
          </w14:textFill>
        </w:rPr>
        <w:t>苏州工业园区</w:t>
      </w:r>
      <w:r>
        <w:rPr>
          <w:rFonts w:hint="eastAsia" w:asciiTheme="minorEastAsia" w:hAnsiTheme="minorEastAsia"/>
          <w:color w:val="000000" w:themeColor="text1"/>
          <w:sz w:val="24"/>
          <w:szCs w:val="24"/>
          <w14:textFill>
            <w14:solidFill>
              <w14:schemeClr w14:val="tx1"/>
            </w14:solidFill>
          </w14:textFill>
        </w:rPr>
        <w:t>仁爱</w:t>
      </w:r>
      <w:r>
        <w:rPr>
          <w:rFonts w:asciiTheme="minorEastAsia" w:hAnsiTheme="minorEastAsia"/>
          <w:color w:val="000000" w:themeColor="text1"/>
          <w:sz w:val="24"/>
          <w:szCs w:val="24"/>
          <w14:textFill>
            <w14:solidFill>
              <w14:schemeClr w14:val="tx1"/>
            </w14:solidFill>
          </w14:textFill>
        </w:rPr>
        <w:t>路</w:t>
      </w:r>
      <w:r>
        <w:rPr>
          <w:rFonts w:hint="eastAsia" w:asciiTheme="minorEastAsia" w:hAnsiTheme="minorEastAsia"/>
          <w:color w:val="000000" w:themeColor="text1"/>
          <w:sz w:val="24"/>
          <w:szCs w:val="24"/>
          <w14:textFill>
            <w14:solidFill>
              <w14:schemeClr w14:val="tx1"/>
            </w14:solidFill>
          </w14:textFill>
        </w:rPr>
        <w:t>苏州大学独墅湖校区（北区）301幢教学楼</w:t>
      </w:r>
    </w:p>
    <w:p w14:paraId="5E830A79">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w:t>
      </w:r>
      <w:r>
        <w:rPr>
          <w:rFonts w:asciiTheme="minorEastAsia" w:hAnsiTheme="minorEastAsia"/>
          <w:b/>
          <w:color w:val="000000" w:themeColor="text1"/>
          <w:sz w:val="24"/>
          <w:szCs w:val="24"/>
          <w14:textFill>
            <w14:solidFill>
              <w14:schemeClr w14:val="tx1"/>
            </w14:solidFill>
          </w14:textFill>
        </w:rPr>
        <w:t xml:space="preserve"> </w:t>
      </w:r>
      <w:r>
        <w:rPr>
          <w:rFonts w:hint="eastAsia" w:cs="Helvetica" w:asciiTheme="minorEastAsia" w:hAnsiTheme="minorEastAsia"/>
          <w:b/>
          <w:color w:val="000000" w:themeColor="text1"/>
          <w:sz w:val="24"/>
          <w:szCs w:val="24"/>
          <w:shd w:val="clear" w:color="auto" w:fill="FFFFFF"/>
          <w14:textFill>
            <w14:solidFill>
              <w14:schemeClr w14:val="tx1"/>
            </w14:solidFill>
          </w14:textFill>
        </w:rPr>
        <w:t>301幢1</w:t>
      </w:r>
      <w:r>
        <w:rPr>
          <w:rFonts w:hint="eastAsia" w:cs="Helvetica" w:asciiTheme="minorEastAsia" w:hAnsiTheme="minorEastAsia"/>
          <w:b/>
          <w:color w:val="000000" w:themeColor="text1"/>
          <w:sz w:val="24"/>
          <w:szCs w:val="24"/>
          <w:shd w:val="clear" w:color="auto" w:fill="FFFFFF"/>
          <w:lang w:val="en-US" w:eastAsia="zh-CN"/>
          <w14:textFill>
            <w14:solidFill>
              <w14:schemeClr w14:val="tx1"/>
            </w14:solidFill>
          </w14:textFill>
        </w:rPr>
        <w:t>402</w:t>
      </w:r>
      <w:r>
        <w:rPr>
          <w:rFonts w:hint="eastAsia" w:cs="Helvetica" w:asciiTheme="minorEastAsia" w:hAnsiTheme="minorEastAsia"/>
          <w:b/>
          <w:color w:val="000000" w:themeColor="text1"/>
          <w:sz w:val="24"/>
          <w:szCs w:val="24"/>
          <w:shd w:val="clear" w:color="auto" w:fill="FFFFFF"/>
          <w14:textFill>
            <w14:solidFill>
              <w14:schemeClr w14:val="tx1"/>
            </w14:solidFill>
          </w14:textFill>
        </w:rPr>
        <w:t>室</w:t>
      </w:r>
      <w:r>
        <w:rPr>
          <w:rFonts w:hint="eastAsia"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内科学(</w:t>
      </w:r>
      <w:r>
        <w:rPr>
          <w:rFonts w:hint="eastAsia" w:asciiTheme="minorEastAsia" w:hAnsiTheme="minorEastAsia"/>
          <w:color w:val="000000" w:themeColor="text1"/>
          <w:sz w:val="24"/>
          <w:szCs w:val="24"/>
          <w:lang w:eastAsia="zh-CN"/>
          <w14:textFill>
            <w14:solidFill>
              <w14:schemeClr w14:val="tx1"/>
            </w14:solidFill>
          </w14:textFill>
        </w:rPr>
        <w:t>风湿病学）、老年医学、外科学（神经外科学）、外科学（心脏大血管外科学）、妇产科学、眼科学、放射肿瘤学、重症医学、全科医学</w:t>
      </w:r>
      <w:r>
        <w:rPr>
          <w:rFonts w:hint="eastAsia" w:asciiTheme="minorEastAsia" w:hAnsiTheme="minorEastAsia"/>
          <w:color w:val="000000" w:themeColor="text1"/>
          <w:sz w:val="24"/>
          <w:szCs w:val="24"/>
          <w14:textFill>
            <w14:solidFill>
              <w14:schemeClr w14:val="tx1"/>
            </w14:solidFill>
          </w14:textFill>
        </w:rPr>
        <w:t>专业研究生资格审查。</w:t>
      </w:r>
    </w:p>
    <w:p w14:paraId="255AE736">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w:t>
      </w:r>
      <w:r>
        <w:rPr>
          <w:rFonts w:hint="eastAsia" w:cs="Helvetica" w:asciiTheme="minorEastAsia" w:hAnsiTheme="minorEastAsia"/>
          <w:color w:val="000000" w:themeColor="text1"/>
          <w:sz w:val="24"/>
          <w:szCs w:val="24"/>
          <w:shd w:val="clear" w:color="auto" w:fill="FFFFFF"/>
          <w14:textFill>
            <w14:solidFill>
              <w14:schemeClr w14:val="tx1"/>
            </w14:solidFill>
          </w14:textFill>
        </w:rPr>
        <w:t xml:space="preserve"> </w:t>
      </w:r>
      <w:r>
        <w:rPr>
          <w:rFonts w:hint="eastAsia" w:cs="Helvetica" w:asciiTheme="minorEastAsia" w:hAnsiTheme="minorEastAsia"/>
          <w:b/>
          <w:color w:val="000000" w:themeColor="text1"/>
          <w:sz w:val="24"/>
          <w:szCs w:val="24"/>
          <w:shd w:val="clear" w:color="auto" w:fill="FFFFFF"/>
          <w14:textFill>
            <w14:solidFill>
              <w14:schemeClr w14:val="tx1"/>
            </w14:solidFill>
          </w14:textFill>
        </w:rPr>
        <w:t>301幢1</w:t>
      </w:r>
      <w:r>
        <w:rPr>
          <w:rFonts w:hint="eastAsia" w:cs="Helvetica" w:asciiTheme="minorEastAsia" w:hAnsiTheme="minorEastAsia"/>
          <w:b/>
          <w:color w:val="000000" w:themeColor="text1"/>
          <w:sz w:val="24"/>
          <w:szCs w:val="24"/>
          <w:shd w:val="clear" w:color="auto" w:fill="FFFFFF"/>
          <w:lang w:val="en-US" w:eastAsia="zh-CN"/>
          <w14:textFill>
            <w14:solidFill>
              <w14:schemeClr w14:val="tx1"/>
            </w14:solidFill>
          </w14:textFill>
        </w:rPr>
        <w:t>4</w:t>
      </w:r>
      <w:r>
        <w:rPr>
          <w:rFonts w:hint="eastAsia" w:cs="Helvetica" w:asciiTheme="minorEastAsia" w:hAnsiTheme="minorEastAsia"/>
          <w:b/>
          <w:color w:val="000000" w:themeColor="text1"/>
          <w:sz w:val="24"/>
          <w:szCs w:val="24"/>
          <w:shd w:val="clear" w:color="auto" w:fill="FFFFFF"/>
          <w14:textFill>
            <w14:solidFill>
              <w14:schemeClr w14:val="tx1"/>
            </w14:solidFill>
          </w14:textFill>
        </w:rPr>
        <w:t>04室：</w:t>
      </w:r>
      <w:r>
        <w:rPr>
          <w:rFonts w:hint="eastAsia" w:cs="Helvetica" w:asciiTheme="minorEastAsia" w:hAnsiTheme="minorEastAsia"/>
          <w:b w:val="0"/>
          <w:bCs/>
          <w:color w:val="000000" w:themeColor="text1"/>
          <w:sz w:val="24"/>
          <w:szCs w:val="24"/>
          <w:shd w:val="clear" w:color="auto" w:fill="FFFFFF"/>
          <w:lang w:eastAsia="zh-CN"/>
          <w14:textFill>
            <w14:solidFill>
              <w14:schemeClr w14:val="tx1"/>
            </w14:solidFill>
          </w14:textFill>
        </w:rPr>
        <w:t>内科学（心血管病学）、内科学（消化系病学）、内科学（肾脏病学）、神经病学、超声医学、外科学（普通外科学）、外科学（骨科学）、外科学（胸外科学）、临床检验诊断学</w:t>
      </w:r>
      <w:r>
        <w:rPr>
          <w:rFonts w:hint="eastAsia" w:asciiTheme="minorEastAsia" w:hAnsiTheme="minorEastAsia"/>
          <w:color w:val="000000" w:themeColor="text1"/>
          <w:sz w:val="24"/>
          <w:szCs w:val="24"/>
          <w14:textFill>
            <w14:solidFill>
              <w14:schemeClr w14:val="tx1"/>
            </w14:solidFill>
          </w14:textFill>
        </w:rPr>
        <w:t>专业研究生资格审查；</w:t>
      </w:r>
    </w:p>
    <w:p w14:paraId="6820785A">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w:t>
      </w:r>
      <w:r>
        <w:rPr>
          <w:rFonts w:hint="eastAsia" w:cs="Helvetica" w:asciiTheme="minorEastAsia" w:hAnsiTheme="minorEastAsia"/>
          <w:color w:val="000000" w:themeColor="text1"/>
          <w:sz w:val="24"/>
          <w:szCs w:val="24"/>
          <w:shd w:val="clear" w:color="auto" w:fill="FFFFFF"/>
          <w14:textFill>
            <w14:solidFill>
              <w14:schemeClr w14:val="tx1"/>
            </w14:solidFill>
          </w14:textFill>
        </w:rPr>
        <w:t xml:space="preserve"> </w:t>
      </w:r>
      <w:r>
        <w:rPr>
          <w:rFonts w:hint="eastAsia" w:cs="Helvetica" w:asciiTheme="minorEastAsia" w:hAnsiTheme="minorEastAsia"/>
          <w:b/>
          <w:color w:val="000000" w:themeColor="text1"/>
          <w:sz w:val="24"/>
          <w:szCs w:val="24"/>
          <w:shd w:val="clear" w:color="auto" w:fill="FFFFFF"/>
          <w14:textFill>
            <w14:solidFill>
              <w14:schemeClr w14:val="tx1"/>
            </w14:solidFill>
          </w14:textFill>
        </w:rPr>
        <w:t>301</w:t>
      </w:r>
      <w:r>
        <w:rPr>
          <w:rFonts w:cs="Helvetica" w:asciiTheme="minorEastAsia" w:hAnsiTheme="minorEastAsia"/>
          <w:b/>
          <w:color w:val="000000" w:themeColor="text1"/>
          <w:sz w:val="24"/>
          <w:szCs w:val="24"/>
          <w:shd w:val="clear" w:color="auto" w:fill="FFFFFF"/>
          <w14:textFill>
            <w14:solidFill>
              <w14:schemeClr w14:val="tx1"/>
            </w14:solidFill>
          </w14:textFill>
        </w:rPr>
        <w:t>幢</w:t>
      </w:r>
      <w:r>
        <w:rPr>
          <w:rFonts w:hint="eastAsia" w:cs="Helvetica" w:asciiTheme="minorEastAsia" w:hAnsiTheme="minorEastAsia"/>
          <w:b/>
          <w:color w:val="000000" w:themeColor="text1"/>
          <w:sz w:val="24"/>
          <w:szCs w:val="24"/>
          <w:shd w:val="clear" w:color="auto" w:fill="FFFFFF"/>
          <w14:textFill>
            <w14:solidFill>
              <w14:schemeClr w14:val="tx1"/>
            </w14:solidFill>
          </w14:textFill>
        </w:rPr>
        <w:t>1</w:t>
      </w:r>
      <w:r>
        <w:rPr>
          <w:rFonts w:hint="eastAsia" w:cs="Helvetica" w:asciiTheme="minorEastAsia" w:hAnsiTheme="minorEastAsia"/>
          <w:b/>
          <w:color w:val="000000" w:themeColor="text1"/>
          <w:sz w:val="24"/>
          <w:szCs w:val="24"/>
          <w:shd w:val="clear" w:color="auto" w:fill="FFFFFF"/>
          <w:lang w:val="en-US" w:eastAsia="zh-CN"/>
          <w14:textFill>
            <w14:solidFill>
              <w14:schemeClr w14:val="tx1"/>
            </w14:solidFill>
          </w14:textFill>
        </w:rPr>
        <w:t>406</w:t>
      </w:r>
      <w:r>
        <w:rPr>
          <w:rFonts w:hint="eastAsia" w:cs="Helvetica" w:asciiTheme="minorEastAsia" w:hAnsiTheme="minorEastAsia"/>
          <w:b/>
          <w:color w:val="000000" w:themeColor="text1"/>
          <w:sz w:val="24"/>
          <w:szCs w:val="24"/>
          <w:shd w:val="clear" w:color="auto" w:fill="FFFFFF"/>
          <w14:textFill>
            <w14:solidFill>
              <w14:schemeClr w14:val="tx1"/>
            </w14:solidFill>
          </w14:textFill>
        </w:rPr>
        <w:t>室：</w:t>
      </w:r>
      <w:r>
        <w:rPr>
          <w:rFonts w:hint="eastAsia" w:cs="Helvetica" w:asciiTheme="minorEastAsia" w:hAnsiTheme="minorEastAsia"/>
          <w:b w:val="0"/>
          <w:bCs/>
          <w:color w:val="000000" w:themeColor="text1"/>
          <w:sz w:val="24"/>
          <w:szCs w:val="24"/>
          <w:shd w:val="clear" w:color="auto" w:fill="FFFFFF"/>
          <w:lang w:eastAsia="zh-CN"/>
          <w14:textFill>
            <w14:solidFill>
              <w14:schemeClr w14:val="tx1"/>
            </w14:solidFill>
          </w14:textFill>
        </w:rPr>
        <w:t>内科学（呼吸系病学）、内科学（传染病学）、内科学（内分泌与代谢系病学）、外科学（泌尿外科学）</w:t>
      </w:r>
      <w:r>
        <w:rPr>
          <w:rFonts w:hint="eastAsia" w:asciiTheme="minorEastAsia" w:hAnsiTheme="minorEastAsia"/>
          <w:color w:val="000000" w:themeColor="text1"/>
          <w:sz w:val="24"/>
          <w:szCs w:val="24"/>
          <w14:textFill>
            <w14:solidFill>
              <w14:schemeClr w14:val="tx1"/>
            </w14:solidFill>
          </w14:textFill>
        </w:rPr>
        <w:t>专业研究生资格审查；</w:t>
      </w:r>
    </w:p>
    <w:p w14:paraId="6CB5EEAA">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w:t>
      </w:r>
      <w:r>
        <w:rPr>
          <w:rFonts w:hint="eastAsia" w:cs="Helvetica" w:asciiTheme="minorEastAsia" w:hAnsiTheme="minorEastAsia"/>
          <w:b/>
          <w:color w:val="000000" w:themeColor="text1"/>
          <w:sz w:val="24"/>
          <w:szCs w:val="24"/>
          <w:shd w:val="clear" w:color="auto" w:fill="FFFFFF"/>
          <w14:textFill>
            <w14:solidFill>
              <w14:schemeClr w14:val="tx1"/>
            </w14:solidFill>
          </w14:textFill>
        </w:rPr>
        <w:t>301幢1</w:t>
      </w:r>
      <w:r>
        <w:rPr>
          <w:rFonts w:hint="eastAsia" w:cs="Helvetica" w:asciiTheme="minorEastAsia" w:hAnsiTheme="minorEastAsia"/>
          <w:b/>
          <w:color w:val="000000" w:themeColor="text1"/>
          <w:sz w:val="24"/>
          <w:szCs w:val="24"/>
          <w:shd w:val="clear" w:color="auto" w:fill="FFFFFF"/>
          <w:lang w:val="en-US" w:eastAsia="zh-CN"/>
          <w14:textFill>
            <w14:solidFill>
              <w14:schemeClr w14:val="tx1"/>
            </w14:solidFill>
          </w14:textFill>
        </w:rPr>
        <w:t>212</w:t>
      </w:r>
      <w:r>
        <w:rPr>
          <w:rFonts w:hint="eastAsia" w:cs="Helvetica" w:asciiTheme="minorEastAsia" w:hAnsiTheme="minorEastAsia"/>
          <w:b/>
          <w:color w:val="000000" w:themeColor="text1"/>
          <w:sz w:val="24"/>
          <w:szCs w:val="24"/>
          <w:shd w:val="clear" w:color="auto" w:fill="FFFFFF"/>
          <w14:textFill>
            <w14:solidFill>
              <w14:schemeClr w14:val="tx1"/>
            </w14:solidFill>
          </w14:textFill>
        </w:rPr>
        <w:t>室</w:t>
      </w:r>
      <w:r>
        <w:rPr>
          <w:rFonts w:hint="eastAsia" w:cs="Helvetica" w:asciiTheme="minorEastAsia" w:hAnsiTheme="minorEastAsia"/>
          <w:color w:val="000000" w:themeColor="text1"/>
          <w:sz w:val="24"/>
          <w:szCs w:val="24"/>
          <w:shd w:val="clear" w:color="auto" w:fill="FFFFFF"/>
          <w14:textFill>
            <w14:solidFill>
              <w14:schemeClr w14:val="tx1"/>
            </w14:solidFill>
          </w14:textFill>
        </w:rPr>
        <w:t>：儿科学</w:t>
      </w:r>
      <w:r>
        <w:rPr>
          <w:rFonts w:hint="eastAsia" w:cs="Helvetica" w:asciiTheme="minorEastAsia" w:hAnsiTheme="minorEastAsia"/>
          <w:color w:val="000000" w:themeColor="text1"/>
          <w:sz w:val="24"/>
          <w:szCs w:val="24"/>
          <w:shd w:val="clear" w:color="auto" w:fill="FFFFFF"/>
          <w:lang w:val="en-US" w:eastAsia="zh-CN"/>
          <w14:textFill>
            <w14:solidFill>
              <w14:schemeClr w14:val="tx1"/>
            </w14:solidFill>
          </w14:textFill>
        </w:rPr>
        <w:t>专业</w:t>
      </w:r>
      <w:r>
        <w:rPr>
          <w:rFonts w:hint="eastAsia" w:cs="Helvetica" w:asciiTheme="minorEastAsia" w:hAnsiTheme="minorEastAsia"/>
          <w:color w:val="000000" w:themeColor="text1"/>
          <w:sz w:val="24"/>
          <w:szCs w:val="24"/>
          <w:shd w:val="clear" w:color="auto" w:fill="FFFFFF"/>
          <w14:textFill>
            <w14:solidFill>
              <w14:schemeClr w14:val="tx1"/>
            </w14:solidFill>
          </w14:textFill>
        </w:rPr>
        <w:t>研究生资格审查；</w:t>
      </w:r>
      <w:r>
        <w:rPr>
          <w:rFonts w:asciiTheme="minorEastAsia" w:hAnsiTheme="minorEastAsia"/>
          <w:color w:val="000000" w:themeColor="text1"/>
          <w:sz w:val="24"/>
          <w:szCs w:val="24"/>
          <w14:textFill>
            <w14:solidFill>
              <w14:schemeClr w14:val="tx1"/>
            </w14:solidFill>
          </w14:textFill>
        </w:rPr>
        <w:t xml:space="preserve"> </w:t>
      </w:r>
    </w:p>
    <w:p w14:paraId="03E5C844">
      <w:pPr>
        <w:rPr>
          <w:rFonts w:hint="eastAsia" w:asciiTheme="minorEastAsia" w:hAnsiTheme="minorEastAsia" w:eastAsiaTheme="minorEastAsia"/>
          <w:color w:val="FF0000"/>
          <w:sz w:val="24"/>
          <w:szCs w:val="24"/>
          <w:lang w:val="en-US" w:eastAsia="zh-CN"/>
        </w:rPr>
      </w:pPr>
      <w:r>
        <w:rPr>
          <w:rFonts w:hint="eastAsia" w:asciiTheme="minorEastAsia" w:hAnsiTheme="minorEastAsia"/>
          <w:color w:val="FF0000"/>
          <w:sz w:val="24"/>
          <w:szCs w:val="24"/>
          <w:lang w:eastAsia="zh-CN"/>
        </w:rPr>
        <w:t>注意：报考025附属医院的考生在复试前均需扫码填写附属医院意向采集表</w:t>
      </w:r>
    </w:p>
    <w:p w14:paraId="1305313A">
      <w:pPr>
        <w:ind w:firstLine="480" w:firstLineChars="200"/>
        <w:rPr>
          <w:rFonts w:hint="eastAsia" w:asciiTheme="minorEastAsia" w:hAnsiTheme="minorEastAsia"/>
          <w:color w:val="000000" w:themeColor="text1"/>
          <w:sz w:val="24"/>
          <w:szCs w:val="24"/>
          <w14:textFill>
            <w14:solidFill>
              <w14:schemeClr w14:val="tx1"/>
            </w14:solidFill>
          </w14:textFill>
        </w:rPr>
      </w:pPr>
    </w:p>
    <w:p w14:paraId="24565406">
      <w:pPr>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附属医院所有临床医学专业复试笔试时间：202</w:t>
      </w:r>
      <w:r>
        <w:rPr>
          <w:rFonts w:hint="eastAsia" w:asciiTheme="minorEastAsia" w:hAnsiTheme="minorEastAsia"/>
          <w:color w:val="000000" w:themeColor="text1"/>
          <w:sz w:val="24"/>
          <w:szCs w:val="24"/>
          <w:lang w:val="en-US" w:eastAsia="zh-CN"/>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年4月1</w:t>
      </w:r>
      <w:r>
        <w:rPr>
          <w:rFonts w:hint="eastAsia" w:asciiTheme="minorEastAsia" w:hAnsiTheme="minorEastAsia"/>
          <w:color w:val="000000" w:themeColor="text1"/>
          <w:sz w:val="24"/>
          <w:szCs w:val="24"/>
          <w:lang w:val="en-US" w:eastAsia="zh-CN"/>
          <w14:textFill>
            <w14:solidFill>
              <w14:schemeClr w14:val="tx1"/>
            </w14:solidFill>
          </w14:textFill>
        </w:rPr>
        <w:t>0</w:t>
      </w:r>
      <w:r>
        <w:rPr>
          <w:rFonts w:hint="eastAsia" w:asciiTheme="minorEastAsia" w:hAnsiTheme="minorEastAsia"/>
          <w:color w:val="000000" w:themeColor="text1"/>
          <w:sz w:val="24"/>
          <w:szCs w:val="24"/>
          <w14:textFill>
            <w14:solidFill>
              <w14:schemeClr w14:val="tx1"/>
            </w14:solidFill>
          </w14:textFill>
        </w:rPr>
        <w:t>日周五晚（18:30—21:30），笔试地点在独墅湖校区（北区）605或606号楼，具体考场和面试时间地点在资格审核通过后告知。</w:t>
      </w:r>
    </w:p>
    <w:p w14:paraId="35591445">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w:t>
      </w:r>
    </w:p>
    <w:p w14:paraId="00376D73">
      <w:pPr>
        <w:rPr>
          <w:rFonts w:asciiTheme="minorEastAsia" w:hAnsiTheme="minorEastAsia"/>
          <w:color w:val="000000" w:themeColor="text1"/>
          <w:sz w:val="24"/>
          <w:szCs w:val="24"/>
          <w14:textFill>
            <w14:solidFill>
              <w14:schemeClr w14:val="tx1"/>
            </w14:solidFill>
          </w14:textFill>
        </w:rPr>
      </w:pPr>
    </w:p>
    <w:p w14:paraId="1549BA9C">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二、放射医学与防护学院（</w:t>
      </w:r>
      <w:r>
        <w:rPr>
          <w:rFonts w:hint="eastAsia" w:asciiTheme="minorEastAsia" w:hAnsiTheme="minorEastAsia"/>
          <w:color w:val="000000" w:themeColor="text1"/>
          <w:sz w:val="24"/>
          <w:szCs w:val="24"/>
          <w:lang w:val="en-US" w:eastAsia="zh-CN"/>
          <w14:textFill>
            <w14:solidFill>
              <w14:schemeClr w14:val="tx1"/>
            </w14:solidFill>
          </w14:textFill>
        </w:rPr>
        <w:t>077806</w:t>
      </w:r>
      <w:r>
        <w:rPr>
          <w:rFonts w:hint="eastAsia" w:asciiTheme="minorEastAsia" w:hAnsiTheme="minorEastAsia"/>
          <w:color w:val="000000" w:themeColor="text1"/>
          <w:sz w:val="24"/>
          <w:szCs w:val="24"/>
          <w14:textFill>
            <w14:solidFill>
              <w14:schemeClr w14:val="tx1"/>
            </w14:solidFill>
          </w14:textFill>
        </w:rPr>
        <w:t>放射医学、</w:t>
      </w:r>
      <w:r>
        <w:rPr>
          <w:rFonts w:hint="eastAsia" w:asciiTheme="minorEastAsia" w:hAnsiTheme="minorEastAsia"/>
          <w:color w:val="000000" w:themeColor="text1"/>
          <w:sz w:val="24"/>
          <w:szCs w:val="24"/>
          <w:lang w:val="en-US" w:eastAsia="zh-CN"/>
          <w14:textFill>
            <w14:solidFill>
              <w14:schemeClr w14:val="tx1"/>
            </w14:solidFill>
          </w14:textFill>
        </w:rPr>
        <w:t>100106放射医学</w:t>
      </w:r>
      <w:r>
        <w:rPr>
          <w:rFonts w:hint="eastAsia" w:asciiTheme="minorEastAsia" w:hAnsiTheme="minorEastAsia"/>
          <w:color w:val="000000" w:themeColor="text1"/>
          <w:sz w:val="24"/>
          <w:szCs w:val="24"/>
          <w14:textFill>
            <w14:solidFill>
              <w14:schemeClr w14:val="tx1"/>
            </w14:solidFill>
          </w14:textFill>
        </w:rPr>
        <w:t>）资格审核</w:t>
      </w:r>
    </w:p>
    <w:p w14:paraId="17EAFF75">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时间：202</w:t>
      </w:r>
      <w:r>
        <w:rPr>
          <w:rFonts w:hint="eastAsia" w:asciiTheme="minorEastAsia" w:hAnsiTheme="minorEastAsia"/>
          <w:color w:val="000000" w:themeColor="text1"/>
          <w:sz w:val="24"/>
          <w:szCs w:val="24"/>
          <w:lang w:val="en-US" w:eastAsia="zh-CN"/>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年</w:t>
      </w:r>
      <w:r>
        <w:rPr>
          <w:rFonts w:hint="eastAsia" w:asciiTheme="minorEastAsia" w:hAnsiTheme="minorEastAsia"/>
          <w:color w:val="000000" w:themeColor="text1"/>
          <w:sz w:val="24"/>
          <w:szCs w:val="24"/>
          <w:lang w:val="en-US" w:eastAsia="zh-CN"/>
          <w14:textFill>
            <w14:solidFill>
              <w14:schemeClr w14:val="tx1"/>
            </w14:solidFill>
          </w14:textFill>
        </w:rPr>
        <w:t>4</w:t>
      </w:r>
      <w:r>
        <w:rPr>
          <w:rFonts w:hint="eastAsia" w:asciiTheme="minorEastAsia" w:hAnsiTheme="minorEastAsia"/>
          <w:color w:val="000000" w:themeColor="text1"/>
          <w:sz w:val="24"/>
          <w:szCs w:val="24"/>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11</w:t>
      </w:r>
      <w:r>
        <w:rPr>
          <w:rFonts w:hint="eastAsia" w:asciiTheme="minorEastAsia" w:hAnsiTheme="minorEastAsia"/>
          <w:color w:val="000000" w:themeColor="text1"/>
          <w:sz w:val="24"/>
          <w:szCs w:val="24"/>
          <w14:textFill>
            <w14:solidFill>
              <w14:schemeClr w14:val="tx1"/>
            </w14:solidFill>
          </w14:textFill>
        </w:rPr>
        <w:t>日（</w:t>
      </w:r>
      <w:r>
        <w:rPr>
          <w:rFonts w:hint="eastAsia" w:asciiTheme="minorEastAsia" w:hAnsiTheme="minorEastAsia"/>
          <w:color w:val="000000" w:themeColor="text1"/>
          <w:sz w:val="24"/>
          <w:szCs w:val="24"/>
          <w:lang w:val="en-US" w:eastAsia="zh-CN"/>
          <w14:textFill>
            <w14:solidFill>
              <w14:schemeClr w14:val="tx1"/>
            </w14:solidFill>
          </w14:textFill>
        </w:rPr>
        <w:t>周六</w:t>
      </w:r>
      <w:r>
        <w:rPr>
          <w:rFonts w:hint="eastAsia" w:asciiTheme="minorEastAsia" w:hAnsiTheme="minorEastAsia"/>
          <w:color w:val="000000" w:themeColor="text1"/>
          <w:sz w:val="24"/>
          <w:szCs w:val="24"/>
          <w14:textFill>
            <w14:solidFill>
              <w14:schemeClr w14:val="tx1"/>
            </w14:solidFill>
          </w14:textFill>
        </w:rPr>
        <w:t>）上午09:00-11:00</w:t>
      </w:r>
    </w:p>
    <w:p w14:paraId="26E4EFCF">
      <w:pPr>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地点：苏州工业园区仁爱路199号苏州大学独墅湖校区（北区）医学楼401号楼四楼学术报告厅</w:t>
      </w:r>
    </w:p>
    <w:p w14:paraId="65A58F3A">
      <w:pPr>
        <w:rPr>
          <w:rFonts w:asciiTheme="minorEastAsia" w:hAnsiTheme="minorEastAsia"/>
          <w:color w:val="000000" w:themeColor="text1"/>
          <w:sz w:val="24"/>
          <w:szCs w:val="24"/>
          <w14:textFill>
            <w14:solidFill>
              <w14:schemeClr w14:val="tx1"/>
            </w14:solidFill>
          </w14:textFill>
        </w:rPr>
      </w:pPr>
    </w:p>
    <w:p w14:paraId="74C685CA">
      <w:pPr>
        <w:rPr>
          <w:rFonts w:asciiTheme="minorEastAsia" w:hAnsiTheme="minorEastAsia"/>
          <w:color w:val="000000" w:themeColor="text1"/>
          <w:sz w:val="24"/>
          <w:szCs w:val="24"/>
          <w14:textFill>
            <w14:solidFill>
              <w14:schemeClr w14:val="tx1"/>
            </w14:solidFill>
          </w14:textFill>
        </w:rPr>
      </w:pPr>
    </w:p>
    <w:p w14:paraId="7FC195CC">
      <w:pPr>
        <w:rPr>
          <w:rFonts w:asciiTheme="minorEastAsia" w:hAnsiTheme="minorEastAsia"/>
          <w:color w:val="000000" w:themeColor="text1"/>
          <w:sz w:val="24"/>
          <w:szCs w:val="24"/>
          <w14:textFill>
            <w14:solidFill>
              <w14:schemeClr w14:val="tx1"/>
            </w14:solidFill>
          </w14:textFill>
        </w:rPr>
      </w:pPr>
    </w:p>
    <w:p w14:paraId="5C9577F2">
      <w:pPr>
        <w:rPr>
          <w:rFonts w:asciiTheme="minorEastAsia" w:hAnsiTheme="minorEastAsia"/>
          <w:b/>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t>说明：</w:t>
      </w:r>
    </w:p>
    <w:p w14:paraId="3AFD7C14">
      <w:pPr>
        <w:ind w:firstLine="482" w:firstLineChars="200"/>
        <w:rPr>
          <w:rFonts w:asciiTheme="minorEastAsia" w:hAnsiTheme="minorEastAsia"/>
          <w:b/>
          <w:color w:val="FF0000"/>
          <w:sz w:val="24"/>
          <w:szCs w:val="24"/>
        </w:rPr>
      </w:pPr>
      <w:r>
        <w:rPr>
          <w:rFonts w:hint="eastAsia" w:asciiTheme="minorEastAsia" w:hAnsiTheme="minorEastAsia"/>
          <w:b/>
          <w:color w:val="FF0000"/>
          <w:sz w:val="24"/>
          <w:szCs w:val="24"/>
        </w:rPr>
        <w:t>1.</w:t>
      </w:r>
      <w:r>
        <w:rPr>
          <w:rFonts w:asciiTheme="minorEastAsia" w:hAnsiTheme="minorEastAsia"/>
          <w:b/>
          <w:color w:val="FF0000"/>
          <w:sz w:val="24"/>
          <w:szCs w:val="24"/>
        </w:rPr>
        <w:t>以上为</w:t>
      </w:r>
      <w:r>
        <w:rPr>
          <w:rFonts w:hint="eastAsia" w:asciiTheme="minorEastAsia" w:hAnsiTheme="minorEastAsia"/>
          <w:b/>
          <w:color w:val="FF0000"/>
          <w:sz w:val="24"/>
          <w:szCs w:val="24"/>
        </w:rPr>
        <w:t>调剂</w:t>
      </w:r>
      <w:r>
        <w:rPr>
          <w:rFonts w:asciiTheme="minorEastAsia" w:hAnsiTheme="minorEastAsia"/>
          <w:b/>
          <w:color w:val="FF0000"/>
          <w:sz w:val="24"/>
          <w:szCs w:val="24"/>
        </w:rPr>
        <w:t>复试资格审核安排，笔试、综合面试时间地点安排由各单位或专业组秘书在资格审核通过后通知。</w:t>
      </w:r>
    </w:p>
    <w:p w14:paraId="21209133">
      <w:pPr>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2.请考生仔细阅读苏州大学研究生院主页3月</w:t>
      </w:r>
      <w:r>
        <w:rPr>
          <w:rFonts w:asciiTheme="minorEastAsia" w:hAnsiTheme="minorEastAsia"/>
          <w:b/>
          <w:color w:val="000000" w:themeColor="text1"/>
          <w:sz w:val="24"/>
          <w:szCs w:val="24"/>
          <w14:textFill>
            <w14:solidFill>
              <w14:schemeClr w14:val="tx1"/>
            </w14:solidFill>
          </w14:textFill>
        </w:rPr>
        <w:t>17</w:t>
      </w:r>
      <w:r>
        <w:rPr>
          <w:rFonts w:hint="eastAsia" w:asciiTheme="minorEastAsia" w:hAnsiTheme="minorEastAsia"/>
          <w:b/>
          <w:color w:val="000000" w:themeColor="text1"/>
          <w:sz w:val="24"/>
          <w:szCs w:val="24"/>
          <w14:textFill>
            <w14:solidFill>
              <w14:schemeClr w14:val="tx1"/>
            </w14:solidFill>
          </w14:textFill>
        </w:rPr>
        <w:t>日发布的《</w:t>
      </w:r>
      <w:r>
        <w:rPr>
          <w:rFonts w:asciiTheme="minorEastAsia" w:hAnsiTheme="minorEastAsia"/>
          <w:b/>
          <w:color w:val="000000" w:themeColor="text1"/>
          <w:sz w:val="24"/>
          <w:szCs w:val="24"/>
          <w14:textFill>
            <w14:solidFill>
              <w14:schemeClr w14:val="tx1"/>
            </w14:solidFill>
          </w14:textFill>
        </w:rPr>
        <w:t>苏州大学202</w:t>
      </w:r>
      <w:r>
        <w:rPr>
          <w:rFonts w:hint="eastAsia" w:asciiTheme="minorEastAsia" w:hAnsiTheme="minorEastAsia"/>
          <w:b/>
          <w:color w:val="000000" w:themeColor="text1"/>
          <w:sz w:val="24"/>
          <w:szCs w:val="24"/>
          <w:lang w:val="en-US" w:eastAsia="zh-CN"/>
          <w14:textFill>
            <w14:solidFill>
              <w14:schemeClr w14:val="tx1"/>
            </w14:solidFill>
          </w14:textFill>
        </w:rPr>
        <w:t>6</w:t>
      </w:r>
      <w:r>
        <w:rPr>
          <w:rFonts w:asciiTheme="minorEastAsia" w:hAnsiTheme="minorEastAsia"/>
          <w:b/>
          <w:color w:val="000000" w:themeColor="text1"/>
          <w:sz w:val="24"/>
          <w:szCs w:val="24"/>
          <w14:textFill>
            <w14:solidFill>
              <w14:schemeClr w14:val="tx1"/>
            </w14:solidFill>
          </w14:textFill>
        </w:rPr>
        <w:t>年硕士研究生招生复试录取工作办法</w:t>
      </w:r>
      <w:r>
        <w:rPr>
          <w:rFonts w:hint="eastAsia" w:asciiTheme="minorEastAsia" w:hAnsiTheme="minorEastAsia"/>
          <w:b/>
          <w:color w:val="000000" w:themeColor="text1"/>
          <w:sz w:val="24"/>
          <w:szCs w:val="24"/>
          <w14:textFill>
            <w14:solidFill>
              <w14:schemeClr w14:val="tx1"/>
            </w14:solidFill>
          </w14:textFill>
        </w:rPr>
        <w:t>》和苏州医学院发布的《苏州大学苏州医学院202</w:t>
      </w:r>
      <w:r>
        <w:rPr>
          <w:rFonts w:hint="eastAsia" w:asciiTheme="minorEastAsia" w:hAnsiTheme="minorEastAsia"/>
          <w:b/>
          <w:color w:val="000000" w:themeColor="text1"/>
          <w:sz w:val="24"/>
          <w:szCs w:val="24"/>
          <w:lang w:val="en-US" w:eastAsia="zh-CN"/>
          <w14:textFill>
            <w14:solidFill>
              <w14:schemeClr w14:val="tx1"/>
            </w14:solidFill>
          </w14:textFill>
        </w:rPr>
        <w:t>6</w:t>
      </w:r>
      <w:r>
        <w:rPr>
          <w:rFonts w:hint="eastAsia" w:asciiTheme="minorEastAsia" w:hAnsiTheme="minorEastAsia"/>
          <w:b/>
          <w:color w:val="000000" w:themeColor="text1"/>
          <w:sz w:val="24"/>
          <w:szCs w:val="24"/>
          <w14:textFill>
            <w14:solidFill>
              <w14:schemeClr w14:val="tx1"/>
            </w14:solidFill>
          </w14:textFill>
        </w:rPr>
        <w:t>年硕士研究生复试录取工作细则(调剂)》，材料请准备齐全，确保签字盖章，并按序排列。</w:t>
      </w:r>
    </w:p>
    <w:p w14:paraId="3B067E77">
      <w:pPr>
        <w:ind w:firstLine="482" w:firstLineChars="200"/>
        <w:rPr>
          <w:rFonts w:asciiTheme="minorEastAsia" w:hAnsiTheme="minorEastAsia"/>
          <w:b/>
          <w:color w:val="FF0000"/>
          <w:sz w:val="24"/>
          <w:szCs w:val="24"/>
        </w:rPr>
      </w:pPr>
      <w:r>
        <w:rPr>
          <w:rFonts w:hint="eastAsia" w:asciiTheme="minorEastAsia" w:hAnsiTheme="minorEastAsia"/>
          <w:b/>
          <w:color w:val="FF0000"/>
          <w:sz w:val="24"/>
          <w:szCs w:val="24"/>
        </w:rPr>
        <w:t>3.妥善安排行程，确保准时参加复试资格审核、笔试和综合面试。笔试迟到达15分钟不允许入场，请勿疏忽。</w:t>
      </w:r>
    </w:p>
    <w:p w14:paraId="65268E83">
      <w:pPr>
        <w:rPr>
          <w:rFonts w:asciiTheme="minorEastAsia" w:hAnsiTheme="minorEastAsia"/>
          <w:sz w:val="24"/>
          <w:szCs w:val="24"/>
        </w:rPr>
      </w:pPr>
      <w:bookmarkStart w:id="0" w:name="_GoBack"/>
      <w:bookmarkEnd w:id="0"/>
    </w:p>
    <w:sectPr>
      <w:pgSz w:w="11906" w:h="16838"/>
      <w:pgMar w:top="1440" w:right="1230" w:bottom="144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ZGQ4NWVjNjhlMjI4NGMwYTdjN2Q1MzIwODlhZTAifQ=="/>
  </w:docVars>
  <w:rsids>
    <w:rsidRoot w:val="001132F0"/>
    <w:rsid w:val="00006B9B"/>
    <w:rsid w:val="000118EC"/>
    <w:rsid w:val="0001641A"/>
    <w:rsid w:val="00022643"/>
    <w:rsid w:val="00022C58"/>
    <w:rsid w:val="00024C0D"/>
    <w:rsid w:val="0003350F"/>
    <w:rsid w:val="00034574"/>
    <w:rsid w:val="000447B7"/>
    <w:rsid w:val="0005428A"/>
    <w:rsid w:val="00064C8C"/>
    <w:rsid w:val="0007256C"/>
    <w:rsid w:val="00074389"/>
    <w:rsid w:val="00075325"/>
    <w:rsid w:val="0008711B"/>
    <w:rsid w:val="00093A90"/>
    <w:rsid w:val="000C1738"/>
    <w:rsid w:val="000C2DE6"/>
    <w:rsid w:val="000C6E56"/>
    <w:rsid w:val="000D59F4"/>
    <w:rsid w:val="000E0970"/>
    <w:rsid w:val="000E0F4D"/>
    <w:rsid w:val="000E10FF"/>
    <w:rsid w:val="000E18CB"/>
    <w:rsid w:val="0010489C"/>
    <w:rsid w:val="001132F0"/>
    <w:rsid w:val="00115EC1"/>
    <w:rsid w:val="00117AE9"/>
    <w:rsid w:val="00117E12"/>
    <w:rsid w:val="00122D4A"/>
    <w:rsid w:val="00130A8D"/>
    <w:rsid w:val="00140514"/>
    <w:rsid w:val="00152D4B"/>
    <w:rsid w:val="00156780"/>
    <w:rsid w:val="00176545"/>
    <w:rsid w:val="00185043"/>
    <w:rsid w:val="0018554A"/>
    <w:rsid w:val="00185E71"/>
    <w:rsid w:val="001A3832"/>
    <w:rsid w:val="001A49E1"/>
    <w:rsid w:val="001B3228"/>
    <w:rsid w:val="001D0B25"/>
    <w:rsid w:val="001E0C41"/>
    <w:rsid w:val="001E2500"/>
    <w:rsid w:val="001E70AC"/>
    <w:rsid w:val="001F0644"/>
    <w:rsid w:val="001F49F3"/>
    <w:rsid w:val="001F561D"/>
    <w:rsid w:val="002165D8"/>
    <w:rsid w:val="00234FBB"/>
    <w:rsid w:val="002413A7"/>
    <w:rsid w:val="002441EF"/>
    <w:rsid w:val="00267978"/>
    <w:rsid w:val="00270EF4"/>
    <w:rsid w:val="00276ABD"/>
    <w:rsid w:val="002847F6"/>
    <w:rsid w:val="00291147"/>
    <w:rsid w:val="00291F70"/>
    <w:rsid w:val="00292EB8"/>
    <w:rsid w:val="002A2C49"/>
    <w:rsid w:val="002A4F21"/>
    <w:rsid w:val="002B0E03"/>
    <w:rsid w:val="002B1E40"/>
    <w:rsid w:val="002C1B7E"/>
    <w:rsid w:val="002D0CF8"/>
    <w:rsid w:val="002D6106"/>
    <w:rsid w:val="002F2597"/>
    <w:rsid w:val="00310199"/>
    <w:rsid w:val="0031038C"/>
    <w:rsid w:val="003130C5"/>
    <w:rsid w:val="00313CED"/>
    <w:rsid w:val="003235A9"/>
    <w:rsid w:val="00327062"/>
    <w:rsid w:val="00332ED9"/>
    <w:rsid w:val="00335DA0"/>
    <w:rsid w:val="0033797B"/>
    <w:rsid w:val="003451B3"/>
    <w:rsid w:val="00361ED9"/>
    <w:rsid w:val="003657A4"/>
    <w:rsid w:val="0038326C"/>
    <w:rsid w:val="003836EB"/>
    <w:rsid w:val="00390C19"/>
    <w:rsid w:val="003A2BA8"/>
    <w:rsid w:val="003A33C4"/>
    <w:rsid w:val="003C21CC"/>
    <w:rsid w:val="003C36B0"/>
    <w:rsid w:val="003D7980"/>
    <w:rsid w:val="003E54BD"/>
    <w:rsid w:val="003F2734"/>
    <w:rsid w:val="003F4833"/>
    <w:rsid w:val="00402437"/>
    <w:rsid w:val="004112E2"/>
    <w:rsid w:val="00415D44"/>
    <w:rsid w:val="0043113F"/>
    <w:rsid w:val="004435B1"/>
    <w:rsid w:val="00443FBA"/>
    <w:rsid w:val="00457424"/>
    <w:rsid w:val="004649BD"/>
    <w:rsid w:val="0047337E"/>
    <w:rsid w:val="00481E9C"/>
    <w:rsid w:val="004821CF"/>
    <w:rsid w:val="00483A07"/>
    <w:rsid w:val="00484E0C"/>
    <w:rsid w:val="00487797"/>
    <w:rsid w:val="004905AC"/>
    <w:rsid w:val="00491EBE"/>
    <w:rsid w:val="004A44DE"/>
    <w:rsid w:val="004A510B"/>
    <w:rsid w:val="004A5215"/>
    <w:rsid w:val="004A5A7C"/>
    <w:rsid w:val="004D0B1A"/>
    <w:rsid w:val="004D3C10"/>
    <w:rsid w:val="004F01E7"/>
    <w:rsid w:val="004F6A8D"/>
    <w:rsid w:val="0050123B"/>
    <w:rsid w:val="0050342B"/>
    <w:rsid w:val="00520168"/>
    <w:rsid w:val="00530F60"/>
    <w:rsid w:val="00534F35"/>
    <w:rsid w:val="00544CA8"/>
    <w:rsid w:val="00561C41"/>
    <w:rsid w:val="005635F8"/>
    <w:rsid w:val="0056643D"/>
    <w:rsid w:val="005760EF"/>
    <w:rsid w:val="00576D1A"/>
    <w:rsid w:val="005A46E8"/>
    <w:rsid w:val="005A548D"/>
    <w:rsid w:val="005A7BA4"/>
    <w:rsid w:val="005D0AC0"/>
    <w:rsid w:val="005E6D94"/>
    <w:rsid w:val="005F730F"/>
    <w:rsid w:val="006052A5"/>
    <w:rsid w:val="00606A93"/>
    <w:rsid w:val="00607CAF"/>
    <w:rsid w:val="006108D1"/>
    <w:rsid w:val="006238EE"/>
    <w:rsid w:val="0062421A"/>
    <w:rsid w:val="00650552"/>
    <w:rsid w:val="00654D3E"/>
    <w:rsid w:val="00665AB2"/>
    <w:rsid w:val="00667F4C"/>
    <w:rsid w:val="00673C89"/>
    <w:rsid w:val="0068425A"/>
    <w:rsid w:val="00693EE9"/>
    <w:rsid w:val="006964B0"/>
    <w:rsid w:val="00697A08"/>
    <w:rsid w:val="006A41AF"/>
    <w:rsid w:val="006A4A1F"/>
    <w:rsid w:val="006A4FD2"/>
    <w:rsid w:val="006B2439"/>
    <w:rsid w:val="006B3FE1"/>
    <w:rsid w:val="006B4B12"/>
    <w:rsid w:val="006C0C6C"/>
    <w:rsid w:val="006C0EA7"/>
    <w:rsid w:val="006C78FB"/>
    <w:rsid w:val="006D0D31"/>
    <w:rsid w:val="006D1099"/>
    <w:rsid w:val="006D4414"/>
    <w:rsid w:val="006D46AD"/>
    <w:rsid w:val="006D7489"/>
    <w:rsid w:val="006D78FE"/>
    <w:rsid w:val="0070343A"/>
    <w:rsid w:val="00704BF8"/>
    <w:rsid w:val="00706E55"/>
    <w:rsid w:val="0070771F"/>
    <w:rsid w:val="00712027"/>
    <w:rsid w:val="00712255"/>
    <w:rsid w:val="00716B60"/>
    <w:rsid w:val="0073269F"/>
    <w:rsid w:val="00766E98"/>
    <w:rsid w:val="007710D3"/>
    <w:rsid w:val="007723C8"/>
    <w:rsid w:val="007803A5"/>
    <w:rsid w:val="00780848"/>
    <w:rsid w:val="00782F68"/>
    <w:rsid w:val="0079121A"/>
    <w:rsid w:val="00794C62"/>
    <w:rsid w:val="007A1CA7"/>
    <w:rsid w:val="007B2312"/>
    <w:rsid w:val="007B7A17"/>
    <w:rsid w:val="007C3F8E"/>
    <w:rsid w:val="007D089B"/>
    <w:rsid w:val="007D5BC5"/>
    <w:rsid w:val="007D6E15"/>
    <w:rsid w:val="007E069F"/>
    <w:rsid w:val="007E1A10"/>
    <w:rsid w:val="007F003D"/>
    <w:rsid w:val="007F61F4"/>
    <w:rsid w:val="008134F8"/>
    <w:rsid w:val="00833566"/>
    <w:rsid w:val="008348CC"/>
    <w:rsid w:val="008375AA"/>
    <w:rsid w:val="0084305C"/>
    <w:rsid w:val="00854829"/>
    <w:rsid w:val="00856963"/>
    <w:rsid w:val="00866F08"/>
    <w:rsid w:val="00877486"/>
    <w:rsid w:val="00877EB5"/>
    <w:rsid w:val="008846C8"/>
    <w:rsid w:val="008952F1"/>
    <w:rsid w:val="008A48EE"/>
    <w:rsid w:val="008B5C51"/>
    <w:rsid w:val="008B6FF1"/>
    <w:rsid w:val="008B7A7F"/>
    <w:rsid w:val="008B7ADA"/>
    <w:rsid w:val="008C7CAA"/>
    <w:rsid w:val="008D10AC"/>
    <w:rsid w:val="008D404B"/>
    <w:rsid w:val="008E4789"/>
    <w:rsid w:val="008E63A4"/>
    <w:rsid w:val="008E6D6B"/>
    <w:rsid w:val="008F3215"/>
    <w:rsid w:val="008F4321"/>
    <w:rsid w:val="009015CF"/>
    <w:rsid w:val="00903DC5"/>
    <w:rsid w:val="00912980"/>
    <w:rsid w:val="00915373"/>
    <w:rsid w:val="00917C18"/>
    <w:rsid w:val="00917F3B"/>
    <w:rsid w:val="00934DAB"/>
    <w:rsid w:val="009512A1"/>
    <w:rsid w:val="009536B1"/>
    <w:rsid w:val="00954D41"/>
    <w:rsid w:val="00955E22"/>
    <w:rsid w:val="00974DFD"/>
    <w:rsid w:val="009903A5"/>
    <w:rsid w:val="00993D78"/>
    <w:rsid w:val="00995B6D"/>
    <w:rsid w:val="009A0EA9"/>
    <w:rsid w:val="009A1F42"/>
    <w:rsid w:val="009C1FDE"/>
    <w:rsid w:val="009C2A47"/>
    <w:rsid w:val="009C4974"/>
    <w:rsid w:val="009D2ED4"/>
    <w:rsid w:val="009D32AC"/>
    <w:rsid w:val="009D70A3"/>
    <w:rsid w:val="009E15B8"/>
    <w:rsid w:val="009E1D2F"/>
    <w:rsid w:val="00A16F06"/>
    <w:rsid w:val="00A251C9"/>
    <w:rsid w:val="00A338C6"/>
    <w:rsid w:val="00A41BF1"/>
    <w:rsid w:val="00A45066"/>
    <w:rsid w:val="00A479E9"/>
    <w:rsid w:val="00A55CDE"/>
    <w:rsid w:val="00A56F70"/>
    <w:rsid w:val="00A64594"/>
    <w:rsid w:val="00A66433"/>
    <w:rsid w:val="00A7398A"/>
    <w:rsid w:val="00A86D88"/>
    <w:rsid w:val="00AA4CAC"/>
    <w:rsid w:val="00AF7CA7"/>
    <w:rsid w:val="00B01915"/>
    <w:rsid w:val="00B01D01"/>
    <w:rsid w:val="00B07A88"/>
    <w:rsid w:val="00B45E74"/>
    <w:rsid w:val="00B46E76"/>
    <w:rsid w:val="00B502E3"/>
    <w:rsid w:val="00B558EB"/>
    <w:rsid w:val="00B60DB0"/>
    <w:rsid w:val="00B631FA"/>
    <w:rsid w:val="00B6463C"/>
    <w:rsid w:val="00B8550A"/>
    <w:rsid w:val="00B91B40"/>
    <w:rsid w:val="00B93AA6"/>
    <w:rsid w:val="00B95040"/>
    <w:rsid w:val="00B9601E"/>
    <w:rsid w:val="00B96698"/>
    <w:rsid w:val="00B979AF"/>
    <w:rsid w:val="00B97EEB"/>
    <w:rsid w:val="00BA0BEB"/>
    <w:rsid w:val="00BB3FBF"/>
    <w:rsid w:val="00BC2EE4"/>
    <w:rsid w:val="00BC715B"/>
    <w:rsid w:val="00BC7BEC"/>
    <w:rsid w:val="00BD7329"/>
    <w:rsid w:val="00BF1034"/>
    <w:rsid w:val="00BF2D3E"/>
    <w:rsid w:val="00BF761C"/>
    <w:rsid w:val="00C1399A"/>
    <w:rsid w:val="00C33A6A"/>
    <w:rsid w:val="00C352CD"/>
    <w:rsid w:val="00C379BC"/>
    <w:rsid w:val="00C37BF2"/>
    <w:rsid w:val="00C460F9"/>
    <w:rsid w:val="00C46301"/>
    <w:rsid w:val="00C52476"/>
    <w:rsid w:val="00C661A2"/>
    <w:rsid w:val="00C74370"/>
    <w:rsid w:val="00CA3C28"/>
    <w:rsid w:val="00CA5E53"/>
    <w:rsid w:val="00CB3C83"/>
    <w:rsid w:val="00CD1196"/>
    <w:rsid w:val="00CD2151"/>
    <w:rsid w:val="00CD666D"/>
    <w:rsid w:val="00CD6AB0"/>
    <w:rsid w:val="00CE31F3"/>
    <w:rsid w:val="00CE507A"/>
    <w:rsid w:val="00CE7D24"/>
    <w:rsid w:val="00CF7C3E"/>
    <w:rsid w:val="00D00776"/>
    <w:rsid w:val="00D13990"/>
    <w:rsid w:val="00D3046B"/>
    <w:rsid w:val="00D3707B"/>
    <w:rsid w:val="00D403AE"/>
    <w:rsid w:val="00D44D1E"/>
    <w:rsid w:val="00D47710"/>
    <w:rsid w:val="00D528B7"/>
    <w:rsid w:val="00D54B1D"/>
    <w:rsid w:val="00D70835"/>
    <w:rsid w:val="00D762F5"/>
    <w:rsid w:val="00D80955"/>
    <w:rsid w:val="00D81969"/>
    <w:rsid w:val="00DB13CC"/>
    <w:rsid w:val="00DB1752"/>
    <w:rsid w:val="00DB6330"/>
    <w:rsid w:val="00DC39AE"/>
    <w:rsid w:val="00DD0ECB"/>
    <w:rsid w:val="00DE1638"/>
    <w:rsid w:val="00DE6CF2"/>
    <w:rsid w:val="00E060DD"/>
    <w:rsid w:val="00E1199D"/>
    <w:rsid w:val="00E26CD1"/>
    <w:rsid w:val="00E3176D"/>
    <w:rsid w:val="00E33047"/>
    <w:rsid w:val="00E410EF"/>
    <w:rsid w:val="00E52EDF"/>
    <w:rsid w:val="00E5602F"/>
    <w:rsid w:val="00E63958"/>
    <w:rsid w:val="00E80D97"/>
    <w:rsid w:val="00E81F43"/>
    <w:rsid w:val="00E87B52"/>
    <w:rsid w:val="00E908DC"/>
    <w:rsid w:val="00E95A6D"/>
    <w:rsid w:val="00EA3769"/>
    <w:rsid w:val="00EA3C31"/>
    <w:rsid w:val="00EC1D0C"/>
    <w:rsid w:val="00ED0297"/>
    <w:rsid w:val="00ED2DBF"/>
    <w:rsid w:val="00EF29FD"/>
    <w:rsid w:val="00F05D09"/>
    <w:rsid w:val="00F2309B"/>
    <w:rsid w:val="00F25B7B"/>
    <w:rsid w:val="00F30060"/>
    <w:rsid w:val="00F355AE"/>
    <w:rsid w:val="00F40EBF"/>
    <w:rsid w:val="00F4494B"/>
    <w:rsid w:val="00F557FD"/>
    <w:rsid w:val="00F74766"/>
    <w:rsid w:val="00F808A4"/>
    <w:rsid w:val="00FA01AE"/>
    <w:rsid w:val="00FA439A"/>
    <w:rsid w:val="00FB2021"/>
    <w:rsid w:val="00FC2012"/>
    <w:rsid w:val="00FC3585"/>
    <w:rsid w:val="00FD34B9"/>
    <w:rsid w:val="00FE053F"/>
    <w:rsid w:val="00FE2A64"/>
    <w:rsid w:val="00FE32CE"/>
    <w:rsid w:val="00FE72C5"/>
    <w:rsid w:val="00FF21A9"/>
    <w:rsid w:val="02015FE5"/>
    <w:rsid w:val="0C1137EC"/>
    <w:rsid w:val="3E4F172F"/>
    <w:rsid w:val="3F3C1400"/>
    <w:rsid w:val="46E45560"/>
    <w:rsid w:val="49D14E84"/>
    <w:rsid w:val="54F53B40"/>
    <w:rsid w:val="5B56665E"/>
    <w:rsid w:val="5B6360E6"/>
    <w:rsid w:val="5FDB6796"/>
    <w:rsid w:val="5FDE371F"/>
    <w:rsid w:val="66480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uiPriority w:val="99"/>
    <w:rPr>
      <w:color w:val="0563C1"/>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710</Words>
  <Characters>806</Characters>
  <Lines>6</Lines>
  <Paragraphs>1</Paragraphs>
  <TotalTime>0</TotalTime>
  <ScaleCrop>false</ScaleCrop>
  <LinksUpToDate>false</LinksUpToDate>
  <CharactersWithSpaces>812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2023-03-23T15:33:00Z</dcterms:created>
  <dc:creator>和天旭</dc:creator>
  <cp:lastModifiedBy>卢珊</cp:lastModifiedBy>
  <dcterms:modified xsi:type="dcterms:W3CDTF">2026-04-06T07:08:29Z</dcterms:modified>
  <cp:revision>500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DAA4DB3EA34948D08F81F3F9542220AA_12</vt:lpwstr>
  </property>
  <property fmtid="{D5CDD505-2E9C-101B-9397-08002B2CF9AE}" pid="4" name="KSOTemplateDocerSaveRecord">
    <vt:lpwstr>eyJoZGlkIjoiOWI3YWFlNTVkZjcwMmYwZDkxNTA3MmRkOWMzOTI1YjAiLCJ1c2VySWQiOiI2NjEwNDQxMDUifQ==</vt:lpwstr>
  </property>
</Properties>
</file>