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FF" w:rsidRDefault="00E3401E">
      <w:pPr>
        <w:pStyle w:val="2"/>
      </w:pPr>
      <w:r w:rsidRPr="00017913">
        <w:rPr>
          <w:color w:val="auto"/>
        </w:rPr>
        <w:pict>
          <v:rect id="_x0000_s1026" style="position:absolute;margin-left:.85pt;margin-top:.85pt;width:592.75pt;height:840.55pt;z-index:-251659264;visibility:visible;mso-wrap-distance-left:12pt;mso-wrap-distance-top:12pt;mso-wrap-distance-right:12pt;mso-wrap-distance-bottom:12pt;mso-position-horizontal-relative:page;mso-position-vertical-relative:page" fillcolor="#c3dfe2" stroked="f" strokeweight="1pt">
            <v:stroke miterlimit="4"/>
            <w10:wrap anchorx="page" anchory="page"/>
          </v:rect>
        </w:pict>
      </w:r>
      <w:r>
        <w:rPr>
          <w:noProof/>
          <w:color w:val="aut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-2360428</wp:posOffset>
            </wp:positionH>
            <wp:positionV relativeFrom="paragraph">
              <wp:posOffset>-5316264</wp:posOffset>
            </wp:positionV>
            <wp:extent cx="1796902" cy="1318437"/>
            <wp:effectExtent l="0" t="0" r="0" b="0"/>
            <wp:wrapNone/>
            <wp:docPr id="2" name="图片 1" descr="Cam-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-Su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902" cy="131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913" w:rsidRPr="00017913">
        <w:rPr>
          <w:color w:val="auto"/>
        </w:rPr>
        <w:pict>
          <v:rect id="_x0000_s1027" style="position:absolute;margin-left:100.55pt;margin-top:51.1pt;width:518pt;height:107.9pt;z-index:251659264;visibility:visible;mso-wrap-distance-left:40pt;mso-wrap-distance-top:40pt;mso-wrap-distance-right:40pt;mso-wrap-distance-bottom:40pt;mso-position-horizontal-relative:page;mso-position-vertical-relative:page" filled="f" stroked="f" strokeweight="1pt">
            <v:stroke miterlimit="4"/>
            <v:textbox>
              <w:txbxContent>
                <w:p w:rsidR="00C135FF" w:rsidRPr="00017913" w:rsidRDefault="004B1443">
                  <w:pPr>
                    <w:pStyle w:val="a5"/>
                    <w:rPr>
                      <w:lang w:val="en-US"/>
                    </w:rPr>
                  </w:pPr>
                  <w:r w:rsidRPr="00017913">
                    <w:rPr>
                      <w:rFonts w:ascii="Arial Bold"/>
                      <w:sz w:val="60"/>
                      <w:szCs w:val="60"/>
                      <w:lang w:val="en-US"/>
                    </w:rPr>
                    <w:t xml:space="preserve">Imaging Neuronal Populations in Freely Moving Animals </w:t>
                  </w:r>
                </w:p>
              </w:txbxContent>
            </v:textbox>
            <w10:wrap type="topAndBottom" anchorx="page" anchory="page"/>
          </v:rect>
        </w:pict>
      </w:r>
      <w:r w:rsidR="00017913">
        <w:pict>
          <v:rect id="_x0000_s1029" style="position:absolute;margin-left:28.6pt;margin-top:209.8pt;width:139.7pt;height:239.7pt;z-index:251661312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C135FF" w:rsidRDefault="00C135FF">
                  <w:pPr>
                    <w:pStyle w:val="3"/>
                  </w:pPr>
                </w:p>
                <w:p w:rsidR="00C135FF" w:rsidRDefault="004B1443">
                  <w:pPr>
                    <w:pStyle w:val="3"/>
                  </w:pPr>
                  <w:r w:rsidRPr="00017913">
                    <w:rPr>
                      <w:rFonts w:eastAsia="Arial Unicode MS" w:hAnsi="Arial Unicode MS" w:cs="Arial Unicode MS"/>
                    </w:rPr>
                    <w:t xml:space="preserve">Dr. Vania Cao </w:t>
                  </w:r>
                </w:p>
                <w:p w:rsidR="00C135FF" w:rsidRDefault="00C135FF">
                  <w:pPr>
                    <w:pStyle w:val="3"/>
                  </w:pPr>
                </w:p>
                <w:p w:rsidR="00C135FF" w:rsidRDefault="004B1443">
                  <w:pPr>
                    <w:pStyle w:val="3"/>
                  </w:pPr>
                  <w:r w:rsidRPr="00017913">
                    <w:rPr>
                      <w:rFonts w:eastAsia="Arial Unicode MS" w:hAnsi="Arial Unicode MS" w:cs="Arial Unicode MS"/>
                    </w:rPr>
                    <w:t xml:space="preserve">Application Scientist, Application Science and Support team, Inscopix </w:t>
                  </w:r>
                </w:p>
                <w:p w:rsidR="00C135FF" w:rsidRDefault="00C135FF">
                  <w:pPr>
                    <w:pStyle w:val="3"/>
                  </w:pPr>
                </w:p>
                <w:p w:rsidR="00C135FF" w:rsidRDefault="004B1443">
                  <w:pPr>
                    <w:pStyle w:val="3"/>
                  </w:pPr>
                  <w:r>
                    <w:rPr>
                      <w:rFonts w:eastAsia="Arial Unicode MS" w:hAnsi="Arial Unicode MS" w:cs="Arial Unicode MS"/>
                      <w:lang w:val="zh-CN"/>
                    </w:rPr>
                    <w:t>2014</w:t>
                  </w:r>
                  <w:r>
                    <w:rPr>
                      <w:rFonts w:ascii="Arial Unicode MS" w:hAnsi="Arial Unicode MS" w:cs="Arial Unicode MS" w:hint="eastAsia"/>
                      <w:lang w:val="zh-CN"/>
                    </w:rPr>
                    <w:t>年</w:t>
                  </w:r>
                  <w:r>
                    <w:rPr>
                      <w:rFonts w:eastAsia="Arial Unicode MS" w:hAnsi="Arial Unicode MS" w:cs="Arial Unicode MS"/>
                      <w:lang w:val="zh-CN"/>
                    </w:rPr>
                    <w:t>9</w:t>
                  </w:r>
                  <w:r>
                    <w:rPr>
                      <w:rFonts w:ascii="Arial Unicode MS" w:hAnsi="Arial Unicode MS" w:cs="Arial Unicode MS" w:hint="eastAsia"/>
                      <w:lang w:val="zh-CN"/>
                    </w:rPr>
                    <w:t>月</w:t>
                  </w:r>
                  <w:r>
                    <w:rPr>
                      <w:rFonts w:eastAsia="Arial Unicode MS" w:hAnsi="Arial Unicode MS" w:cs="Arial Unicode MS"/>
                      <w:lang w:val="zh-CN"/>
                    </w:rPr>
                    <w:t>24</w:t>
                  </w:r>
                  <w:r>
                    <w:rPr>
                      <w:rFonts w:ascii="Arial Unicode MS" w:hAnsi="Arial Unicode MS" w:cs="Arial Unicode MS" w:hint="eastAsia"/>
                      <w:lang w:val="zh-CN"/>
                    </w:rPr>
                    <w:t>号</w:t>
                  </w:r>
                  <w:r>
                    <w:rPr>
                      <w:rFonts w:ascii="Arial Unicode MS" w:hAnsi="Arial Unicode MS" w:cs="Arial Unicode MS" w:hint="eastAsia"/>
                      <w:lang w:val="zh-CN"/>
                    </w:rPr>
                    <w:t xml:space="preserve"> </w:t>
                  </w:r>
                  <w:r>
                    <w:rPr>
                      <w:rFonts w:eastAsia="Arial Unicode MS" w:hAnsi="Arial Unicode MS" w:cs="Arial Unicode MS"/>
                      <w:lang w:val="zh-CN"/>
                    </w:rPr>
                    <w:t xml:space="preserve">16:00PM </w:t>
                  </w:r>
                </w:p>
                <w:p w:rsidR="00C135FF" w:rsidRDefault="004B1443">
                  <w:pPr>
                    <w:pStyle w:val="3"/>
                  </w:pPr>
                  <w:r>
                    <w:rPr>
                      <w:rFonts w:eastAsia="Arial Unicode MS" w:hAnsi="Arial Unicode MS" w:cs="Arial Unicode MS"/>
                      <w:lang w:val="zh-CN"/>
                    </w:rPr>
                    <w:t>703</w:t>
                  </w:r>
                  <w:r>
                    <w:rPr>
                      <w:rFonts w:ascii="Arial Unicode MS" w:hAnsi="Arial Unicode MS" w:cs="Arial Unicode MS" w:hint="eastAsia"/>
                      <w:lang w:val="zh-CN"/>
                    </w:rPr>
                    <w:t>楼五楼报告厅</w:t>
                  </w:r>
                </w:p>
              </w:txbxContent>
            </v:textbox>
            <w10:wrap anchorx="page" anchory="page"/>
          </v:rect>
        </w:pict>
      </w:r>
    </w:p>
    <w:p w:rsidR="00C135FF" w:rsidRPr="00E3401E" w:rsidRDefault="004B1443">
      <w:pPr>
        <w:pStyle w:val="a4"/>
        <w:spacing w:before="0" w:after="600" w:line="240" w:lineRule="auto"/>
        <w:rPr>
          <w:rFonts w:eastAsiaTheme="minorEastAsia"/>
          <w:color w:val="auto"/>
        </w:rPr>
      </w:pPr>
      <w:r w:rsidRPr="00017913">
        <w:rPr>
          <w:rFonts w:ascii="Times Roman"/>
          <w:color w:val="auto"/>
          <w:sz w:val="28"/>
          <w:szCs w:val="28"/>
        </w:rPr>
        <w:t xml:space="preserve">nVista </w:t>
      </w:r>
      <w:r w:rsidRPr="00017913">
        <w:rPr>
          <w:rFonts w:ascii="Times Roman"/>
          <w:i/>
          <w:iCs/>
          <w:color w:val="auto"/>
          <w:sz w:val="28"/>
          <w:szCs w:val="28"/>
        </w:rPr>
        <w:t>HD</w:t>
      </w:r>
      <w:r w:rsidRPr="00017913">
        <w:rPr>
          <w:rFonts w:ascii="Times Roman"/>
          <w:color w:val="auto"/>
          <w:sz w:val="28"/>
          <w:szCs w:val="28"/>
        </w:rPr>
        <w:t xml:space="preserve"> is the first end-to-end solution for visualizing large-scale neural circuit dynamics in freely behaving </w:t>
      </w:r>
      <w:r w:rsidR="00C135FF" w:rsidRPr="00017913">
        <w:rPr>
          <w:color w:val="auto"/>
        </w:rPr>
        <w:pict>
          <v:line id="_x0000_s1028" style="position:absolute;flip:y;z-index:251660288;visibility:visible;mso-wrap-distance-left:12pt;mso-wrap-distance-top:12pt;mso-wrap-distance-right:12pt;mso-wrap-distance-bottom:12pt;mso-position-horizontal-relative:page;mso-position-vertical-relative:page" from="19.8pt,189.9pt" to="154.2pt,189.9pt" wrapcoords="1 1 180 1 180 1 1 1 1 1" strokecolor="white" strokeweight="1pt">
            <v:stroke miterlimit="4" joinstyle="miter"/>
            <w10:wrap type="through" anchorx="page" anchory="page"/>
          </v:line>
        </w:pict>
      </w:r>
      <w:r w:rsidRPr="00017913">
        <w:rPr>
          <w:noProof/>
          <w:color w:val="auto"/>
        </w:rPr>
        <w:drawing>
          <wp:anchor distT="317500" distB="317500" distL="317500" distR="317500" simplePos="0" relativeHeight="251662336" behindDoc="0" locked="0" layoutInCell="1" allowOverlap="1">
            <wp:simplePos x="0" y="0"/>
            <wp:positionH relativeFrom="page">
              <wp:posOffset>2511759</wp:posOffset>
            </wp:positionH>
            <wp:positionV relativeFrom="page">
              <wp:posOffset>6084000</wp:posOffset>
            </wp:positionV>
            <wp:extent cx="2284481" cy="1944001"/>
            <wp:effectExtent l="0" t="0" r="0" b="0"/>
            <wp:wrapThrough wrapText="largest" distL="317500" distR="317500">
              <wp:wrapPolygon edited="1">
                <wp:start x="1" y="0"/>
                <wp:lineTo x="1" y="21599"/>
                <wp:lineTo x="21600" y="21599"/>
                <wp:lineTo x="21600" y="0"/>
                <wp:lineTo x="1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top10logo.jpg"/>
                    <pic:cNvPicPr/>
                  </pic:nvPicPr>
                  <pic:blipFill>
                    <a:blip r:embed="rId7">
                      <a:extLst/>
                    </a:blip>
                    <a:srcRect t="7452" b="7452"/>
                    <a:stretch>
                      <a:fillRect/>
                    </a:stretch>
                  </pic:blipFill>
                  <pic:spPr>
                    <a:xfrm>
                      <a:off x="0" y="0"/>
                      <a:ext cx="2284481" cy="1944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17913">
        <w:rPr>
          <w:noProof/>
          <w:color w:val="auto"/>
        </w:rPr>
        <w:drawing>
          <wp:anchor distT="190500" distB="190500" distL="190500" distR="190500" simplePos="0" relativeHeight="251663360" behindDoc="0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2415600</wp:posOffset>
            </wp:positionV>
            <wp:extent cx="4838905" cy="3429000"/>
            <wp:effectExtent l="0" t="0" r="0" b="0"/>
            <wp:wrapThrough wrapText="largest" distL="190500" distR="1905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triptych.jpg"/>
                    <pic:cNvPicPr/>
                  </pic:nvPicPr>
                  <pic:blipFill>
                    <a:blip r:embed="rId8">
                      <a:extLst/>
                    </a:blip>
                    <a:srcRect l="2110" r="2110"/>
                    <a:stretch>
                      <a:fillRect/>
                    </a:stretch>
                  </pic:blipFill>
                  <pic:spPr>
                    <a:xfrm>
                      <a:off x="0" y="0"/>
                      <a:ext cx="4838905" cy="342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17913">
        <w:rPr>
          <w:noProof/>
          <w:color w:val="auto"/>
        </w:rPr>
        <w:drawing>
          <wp:anchor distT="317500" distB="317500" distL="317500" distR="317500" simplePos="0" relativeHeight="251664384" behindDoc="0" locked="0" layoutInCell="1" allowOverlap="1">
            <wp:simplePos x="0" y="0"/>
            <wp:positionH relativeFrom="page">
              <wp:posOffset>5254228</wp:posOffset>
            </wp:positionH>
            <wp:positionV relativeFrom="page">
              <wp:posOffset>6084450</wp:posOffset>
            </wp:positionV>
            <wp:extent cx="1866900" cy="1943100"/>
            <wp:effectExtent l="0" t="0" r="0" b="0"/>
            <wp:wrapThrough wrapText="largest" distL="317500" distR="3175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screen_shot_2013-10-29_at_11.20.18_am.png"/>
                    <pic:cNvPicPr/>
                  </pic:nvPicPr>
                  <pic:blipFill>
                    <a:blip r:embed="rId9">
                      <a:extLst/>
                    </a:blip>
                    <a:srcRect l="7332" r="733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17913">
        <w:rPr>
          <w:rFonts w:ascii="Times Roman"/>
          <w:color w:val="auto"/>
          <w:sz w:val="28"/>
          <w:szCs w:val="28"/>
        </w:rPr>
        <w:t xml:space="preserve">animals. </w:t>
      </w:r>
      <w:r w:rsidRPr="00017913">
        <w:rPr>
          <w:rFonts w:hAnsi="Times Roman"/>
          <w:color w:val="auto"/>
          <w:sz w:val="28"/>
          <w:szCs w:val="28"/>
        </w:rPr>
        <w:t> </w:t>
      </w:r>
      <w:r w:rsidRPr="00017913">
        <w:rPr>
          <w:rFonts w:ascii="Times Roman"/>
          <w:color w:val="auto"/>
          <w:sz w:val="28"/>
          <w:szCs w:val="28"/>
        </w:rPr>
        <w:t xml:space="preserve">With nVista </w:t>
      </w:r>
      <w:r w:rsidRPr="00017913">
        <w:rPr>
          <w:rFonts w:ascii="Times Roman"/>
          <w:i/>
          <w:iCs/>
          <w:color w:val="auto"/>
          <w:sz w:val="28"/>
          <w:szCs w:val="28"/>
        </w:rPr>
        <w:t>HD</w:t>
      </w:r>
      <w:r w:rsidRPr="00017913">
        <w:rPr>
          <w:rFonts w:ascii="Times Roman"/>
          <w:color w:val="auto"/>
          <w:sz w:val="28"/>
          <w:szCs w:val="28"/>
        </w:rPr>
        <w:t>, neuroscientists can ask entirely new questions about how neural circuits shape behavior</w:t>
      </w:r>
      <w:r w:rsidRPr="00017913">
        <w:rPr>
          <w:rFonts w:ascii="Times Roman"/>
          <w:color w:val="auto"/>
          <w:sz w:val="28"/>
          <w:szCs w:val="28"/>
        </w:rPr>
        <w:t xml:space="preserve">. </w:t>
      </w:r>
    </w:p>
    <w:sectPr w:rsidR="00C135FF" w:rsidRPr="00E3401E" w:rsidSect="00C135FF">
      <w:pgSz w:w="11900" w:h="16840"/>
      <w:pgMar w:top="964" w:right="680" w:bottom="1786" w:left="360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43" w:rsidRDefault="004B1443" w:rsidP="00C135FF">
      <w:r>
        <w:separator/>
      </w:r>
    </w:p>
  </w:endnote>
  <w:endnote w:type="continuationSeparator" w:id="1">
    <w:p w:rsidR="004B1443" w:rsidRDefault="004B1443" w:rsidP="00C1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iti SC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 Ultra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43" w:rsidRDefault="004B1443" w:rsidP="00C135FF">
      <w:r>
        <w:separator/>
      </w:r>
    </w:p>
  </w:footnote>
  <w:footnote w:type="continuationSeparator" w:id="1">
    <w:p w:rsidR="004B1443" w:rsidRDefault="004B1443" w:rsidP="00C13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5FF"/>
    <w:rsid w:val="00017913"/>
    <w:rsid w:val="004B1443"/>
    <w:rsid w:val="00C135FF"/>
    <w:rsid w:val="00E3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5F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5FF"/>
    <w:rPr>
      <w:u w:val="single"/>
    </w:rPr>
  </w:style>
  <w:style w:type="table" w:customStyle="1" w:styleId="TableNormal">
    <w:name w:val="Table Normal"/>
    <w:rsid w:val="00C135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正文 2"/>
    <w:rsid w:val="00C135FF"/>
    <w:pPr>
      <w:spacing w:line="384" w:lineRule="auto"/>
    </w:pPr>
    <w:rPr>
      <w:rFonts w:ascii="Heiti SC Light" w:eastAsia="Arial Unicode MS" w:hAnsi="Arial Unicode MS" w:cs="Arial Unicode MS"/>
      <w:color w:val="3C3C3B"/>
      <w:sz w:val="22"/>
      <w:szCs w:val="22"/>
    </w:rPr>
  </w:style>
  <w:style w:type="paragraph" w:customStyle="1" w:styleId="a4">
    <w:name w:val="自由格式"/>
    <w:rsid w:val="00C135FF"/>
    <w:pPr>
      <w:spacing w:before="80" w:after="180" w:line="288" w:lineRule="auto"/>
    </w:pPr>
    <w:rPr>
      <w:rFonts w:ascii="Helvetica Neue Light" w:eastAsia="Arial Unicode MS" w:hAnsi="Arial Unicode MS" w:cs="Arial Unicode MS"/>
      <w:color w:val="7A7A7A"/>
      <w:sz w:val="24"/>
      <w:szCs w:val="24"/>
    </w:rPr>
  </w:style>
  <w:style w:type="paragraph" w:styleId="a5">
    <w:name w:val="Title"/>
    <w:rsid w:val="00C135FF"/>
    <w:pPr>
      <w:spacing w:line="288" w:lineRule="auto"/>
    </w:pPr>
    <w:rPr>
      <w:rFonts w:ascii="Heiti SC Medium" w:eastAsia="Arial Unicode MS" w:hAnsi="Arial Unicode MS" w:cs="Arial Unicode MS"/>
      <w:color w:val="3C3C3B"/>
      <w:spacing w:val="31"/>
      <w:sz w:val="106"/>
      <w:szCs w:val="106"/>
      <w:lang w:val="zh-CN"/>
    </w:rPr>
  </w:style>
  <w:style w:type="paragraph" w:customStyle="1" w:styleId="3">
    <w:name w:val="正文 3"/>
    <w:rsid w:val="00C135FF"/>
    <w:pPr>
      <w:spacing w:line="336" w:lineRule="auto"/>
    </w:pPr>
    <w:rPr>
      <w:rFonts w:ascii="Heiti SC Light" w:eastAsia="Heiti SC Light" w:hAnsi="Heiti SC Light" w:cs="Heiti SC Light"/>
      <w:color w:val="3C3C3B"/>
      <w:sz w:val="26"/>
      <w:szCs w:val="26"/>
    </w:rPr>
  </w:style>
  <w:style w:type="paragraph" w:styleId="a6">
    <w:name w:val="header"/>
    <w:basedOn w:val="a"/>
    <w:link w:val="Char"/>
    <w:uiPriority w:val="99"/>
    <w:semiHidden/>
    <w:unhideWhenUsed/>
    <w:rsid w:val="0001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17913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0179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17913"/>
    <w:rPr>
      <w:sz w:val="18"/>
      <w:szCs w:val="18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01791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7913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02_Modern_Report_SC">
  <a:themeElements>
    <a:clrScheme name="02_Modern_Report_SC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Report_SC">
      <a:majorFont>
        <a:latin typeface="Heiti SC Medium"/>
        <a:ea typeface="黑体"/>
        <a:cs typeface="Heiti SC Medium"/>
      </a:majorFont>
      <a:minorFont>
        <a:latin typeface="Helvetica Neue UltraLight"/>
        <a:ea typeface="宋体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yingying</cp:lastModifiedBy>
  <cp:revision>2</cp:revision>
  <dcterms:created xsi:type="dcterms:W3CDTF">2014-09-18T06:10:00Z</dcterms:created>
  <dcterms:modified xsi:type="dcterms:W3CDTF">2014-09-18T06:32:00Z</dcterms:modified>
</cp:coreProperties>
</file>