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487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52"/>
        <w:gridCol w:w="66"/>
        <w:gridCol w:w="669"/>
        <w:gridCol w:w="120"/>
        <w:gridCol w:w="495"/>
        <w:gridCol w:w="270"/>
        <w:gridCol w:w="405"/>
        <w:gridCol w:w="405"/>
        <w:gridCol w:w="2385"/>
        <w:gridCol w:w="570"/>
        <w:gridCol w:w="443"/>
        <w:gridCol w:w="283"/>
        <w:gridCol w:w="157"/>
        <w:gridCol w:w="467"/>
        <w:gridCol w:w="90"/>
        <w:gridCol w:w="883"/>
        <w:gridCol w:w="23"/>
        <w:gridCol w:w="993"/>
        <w:gridCol w:w="211"/>
      </w:tblGrid>
      <w:tr w14:paraId="3E73437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830" w:hRule="atLeast"/>
          <w:jc w:val="center"/>
        </w:trPr>
        <w:tc>
          <w:tcPr>
            <w:tcW w:w="9487" w:type="dxa"/>
            <w:gridSpan w:val="19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top"/>
          </w:tcPr>
          <w:p w14:paraId="490D3EE4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bCs/>
                <w:kern w:val="0"/>
                <w:sz w:val="36"/>
                <w:szCs w:val="36"/>
              </w:rPr>
              <w:t>苏州大学</w:t>
            </w:r>
            <w:r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  <w:t>苏州</w:t>
            </w:r>
            <w:r>
              <w:rPr>
                <w:rFonts w:hint="eastAsia" w:ascii="黑体" w:eastAsia="黑体"/>
                <w:b/>
                <w:bCs/>
                <w:kern w:val="0"/>
                <w:sz w:val="36"/>
                <w:szCs w:val="36"/>
              </w:rPr>
              <w:t>医学院</w:t>
            </w:r>
            <w:r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  <w:t>教学日历（理论部分）</w:t>
            </w:r>
          </w:p>
          <w:p w14:paraId="600927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楷体" w:hAnsi="华文楷体" w:eastAsia="华文楷体" w:cs="华文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color w:val="000000"/>
                <w:kern w:val="0"/>
                <w:sz w:val="28"/>
                <w:szCs w:val="28"/>
              </w:rPr>
              <w:t>二○二五——二○二六学年第一学期</w:t>
            </w:r>
          </w:p>
          <w:p w14:paraId="4383642B">
            <w:pPr>
              <w:autoSpaceDE w:val="0"/>
              <w:autoSpaceDN w:val="0"/>
              <w:adjustRightInd w:val="0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 xml:space="preserve">课程名称：妇产科学                              理论总学时：54 </w:t>
            </w:r>
          </w:p>
          <w:p w14:paraId="1EE08F0B">
            <w:pPr>
              <w:autoSpaceDE w:val="0"/>
              <w:autoSpaceDN w:val="0"/>
              <w:adjustRightInd w:val="0"/>
              <w:jc w:val="left"/>
              <w:rPr>
                <w:rFonts w:hint="eastAsia" w:ascii="宋体" w:eastAsia="黑体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课程负责教师：陈友国                            授课班级：22级临床五年2班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>39人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 w14:paraId="0DCF50C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0" w:hRule="atLeast"/>
          <w:jc w:val="center"/>
        </w:trPr>
        <w:tc>
          <w:tcPr>
            <w:tcW w:w="618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FB36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89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04DC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65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A5DC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810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2C05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681" w:type="dxa"/>
            <w:gridSpan w:val="4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3AE0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714" w:type="dxa"/>
            <w:gridSpan w:val="3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7447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11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1C56A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167B7D4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0" w:hRule="atLeast"/>
          <w:jc w:val="center"/>
        </w:trPr>
        <w:tc>
          <w:tcPr>
            <w:tcW w:w="618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FDA4E"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B66B0"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BBD03"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404F9"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68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746B4"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1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01BDD">
            <w:pPr>
              <w:widowControl/>
              <w:jc w:val="left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A070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C076E9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25C7D7C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97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47D6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C7AF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</w:t>
            </w:r>
          </w:p>
          <w:p w14:paraId="60FCD3E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8BE3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6E40F1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8952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2347DC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C93C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女性生殖系统生理(1)</w:t>
            </w:r>
          </w:p>
          <w:p w14:paraId="523DCAF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女性生殖系统生理(2)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C1CF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134CD87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6C07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潘  鑫</w:t>
            </w:r>
          </w:p>
          <w:p w14:paraId="5CB0AEC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潘  鑫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14FE03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  <w:p w14:paraId="6FA2D6C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主治医师</w:t>
            </w:r>
          </w:p>
        </w:tc>
      </w:tr>
      <w:tr w14:paraId="5CAC49A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1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C3E3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F869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9.9</w:t>
            </w:r>
          </w:p>
          <w:p w14:paraId="382771A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8748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7DB7D45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EAB4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7E1B998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4AAC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妊娠生理、妊娠诊断</w:t>
            </w:r>
          </w:p>
          <w:p w14:paraId="1880885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产前检查及保健、产前筛查、产前诊断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A1E6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6659AAB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DA8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朱  卉</w:t>
            </w:r>
          </w:p>
          <w:p w14:paraId="710DC74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朱晓兰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1819E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  <w:p w14:paraId="0B2CAE9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</w:tc>
      </w:tr>
      <w:tr w14:paraId="4911867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80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754E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766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9.16</w:t>
            </w:r>
          </w:p>
          <w:p w14:paraId="5F2B67D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9.19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7C72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1DD70D4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487D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2A96ECA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D5A4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流产、早产、过期妊娠</w:t>
            </w:r>
          </w:p>
          <w:p w14:paraId="0AD1E15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妊娠高血压疾病、ICP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C88E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329AA5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E484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周  洋</w:t>
            </w:r>
          </w:p>
          <w:p w14:paraId="4512BA4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FF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马晶晶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342C0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  <w:p w14:paraId="5B17DF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5829528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066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3FBF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E412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9.23</w:t>
            </w:r>
          </w:p>
          <w:p w14:paraId="758D87C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9.26</w:t>
            </w:r>
          </w:p>
          <w:p w14:paraId="798F482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9.28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54FD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4124EC5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  <w:p w14:paraId="3292776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6BCC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2EB3148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  <w:p w14:paraId="3AC1543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3871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</w:t>
            </w:r>
            <w:r>
              <w:rPr>
                <w:rFonts w:hint="eastAsia" w:ascii="楷体" w:hAnsi="楷体" w:eastAsia="楷体" w:cs="楷体"/>
                <w:kern w:val="0"/>
                <w:szCs w:val="21"/>
              </w:rPr>
              <w:t>娠合并心脏病,肝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炎</w:t>
            </w:r>
          </w:p>
          <w:p w14:paraId="00DB691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妊娠合并糖尿病,ITP</w:t>
            </w:r>
          </w:p>
          <w:p w14:paraId="6003AB5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妊娠合并外科疾病、性传播疾病（淋病,梅毒,HIV)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E84B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76051A1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659C006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BD02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周  洋</w:t>
            </w:r>
          </w:p>
          <w:p w14:paraId="65D7FD8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FF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马晶晶</w:t>
            </w:r>
          </w:p>
          <w:p w14:paraId="5DDC098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FF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金志兴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6E73BD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  <w:p w14:paraId="03068BE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  <w:p w14:paraId="0DD811B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2341ADE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080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20A3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618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9.30</w:t>
            </w:r>
          </w:p>
          <w:p w14:paraId="264E7F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3405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55ADB2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0DFB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0A321E5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391C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多胎,巨大儿,FGR,羊水量异常</w:t>
            </w:r>
          </w:p>
          <w:p w14:paraId="5E6ED18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放假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CBE5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2C39949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061E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张  祎</w:t>
            </w:r>
          </w:p>
          <w:p w14:paraId="0A44EBB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20C77C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  <w:p w14:paraId="0F3F2F8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</w:tr>
      <w:tr w14:paraId="62B3D48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CF61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612A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10.7</w:t>
            </w:r>
          </w:p>
          <w:p w14:paraId="38FEE9A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2521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3ED8EAA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4A41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56B5496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BB12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放假</w:t>
            </w:r>
          </w:p>
          <w:p w14:paraId="61D43FA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异位妊娠、胎儿窘迫、胎膜早破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EBA0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  <w:p w14:paraId="0634E53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A045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</w:p>
          <w:p w14:paraId="3661653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张  祎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978CDB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  <w:p w14:paraId="56FB34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696E1D6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7F85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53E0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10.14</w:t>
            </w:r>
          </w:p>
          <w:p w14:paraId="6C105C3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10.17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0508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4F7F794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6ECD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6C58FA3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837B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前置胎盘、胎盘早剥</w:t>
            </w:r>
          </w:p>
          <w:p w14:paraId="37BD977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正常分娩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955F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57EFB9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A544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奚  玲</w:t>
            </w:r>
          </w:p>
          <w:p w14:paraId="32DE92D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于芳芳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B07E29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  <w:p w14:paraId="470D071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679E988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59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BD32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DD0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10.21</w:t>
            </w:r>
          </w:p>
          <w:p w14:paraId="5D7E4BE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10.24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C093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7A6573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F50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414E81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9B06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异常分娩(1)</w:t>
            </w:r>
          </w:p>
          <w:p w14:paraId="6632093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异常分娩(2)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D99D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6D42AED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6C57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  珉</w:t>
            </w:r>
          </w:p>
          <w:p w14:paraId="7BB3198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李  珉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17598A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  <w:p w14:paraId="2E250D5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</w:tc>
      </w:tr>
      <w:tr w14:paraId="251DA13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60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EC1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064E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10.28</w:t>
            </w:r>
          </w:p>
          <w:p w14:paraId="60B9950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10.31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E7FA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3DABE0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56D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4F3376B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958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产后出血,羊水栓塞,子宫破裂</w:t>
            </w:r>
          </w:p>
          <w:p w14:paraId="412727E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生殖系统炎症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6E1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7DC3915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215B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黄  沁</w:t>
            </w:r>
          </w:p>
          <w:p w14:paraId="483A09F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FF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张  瑞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4F2430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  <w:p w14:paraId="412DCF8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033D04D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8A2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AD7A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11.4</w:t>
            </w:r>
          </w:p>
          <w:p w14:paraId="0CD6CCA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11.7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9A1C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0184FB6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6A5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6CF8DAA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9BDA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子宫内膜异位症,子宫腺肌病</w:t>
            </w:r>
          </w:p>
          <w:p w14:paraId="5588617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盆底功能障碍性疾病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F6B4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6A14913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A4A2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丁红梅</w:t>
            </w:r>
          </w:p>
          <w:p w14:paraId="345489D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FF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唐修武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8E03C0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  <w:p w14:paraId="4845EEB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</w:tc>
      </w:tr>
      <w:tr w14:paraId="1496A07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249F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CACF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11.11</w:t>
            </w:r>
          </w:p>
          <w:p w14:paraId="5A741BD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11.14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A401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  <w:p w14:paraId="37773B6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961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  <w:p w14:paraId="5B2280E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8-9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3437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子宫颈癌</w:t>
            </w:r>
          </w:p>
          <w:p w14:paraId="4CFD0E4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子宫肌瘤,子宫内膜癌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482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4F1A010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6204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张  洁</w:t>
            </w:r>
          </w:p>
          <w:p w14:paraId="0A84EAF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张  红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B695EA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  <w:p w14:paraId="4D1105C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</w:tc>
      </w:tr>
      <w:tr w14:paraId="0781460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135A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A2DC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11.18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03E1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03C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172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卵巢肿瘤(1)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0D50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073A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丁红梅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9C4039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</w:tc>
      </w:tr>
      <w:tr w14:paraId="10823F1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11BA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A5FD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11.25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C329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9FD3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59E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卵巢肿瘤(2)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1950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375B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丁红梅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C36D5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主任医师</w:t>
            </w:r>
          </w:p>
        </w:tc>
      </w:tr>
      <w:tr w14:paraId="4B4DE75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8471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90C8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D4CA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232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C440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妊娠滋养细胞疾病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AFD4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4E85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施  秀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68CBF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</w:tc>
      </w:tr>
      <w:tr w14:paraId="565071F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852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C648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8279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9909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B0FC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排卵障碍性异常子宫出血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5A5A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760B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周  影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6270A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7C8AE73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8C4F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16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6DAC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12.16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BD07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9CE7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6B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闭经, PCOS,不孕症(IVF)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470B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5DB3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</w:rPr>
              <w:t>章  鹤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5AEA63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主治医师</w:t>
            </w:r>
          </w:p>
        </w:tc>
      </w:tr>
      <w:tr w14:paraId="35CC67D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31" w:hRule="atLeast"/>
          <w:jc w:val="center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6685A6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17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75ADFA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414145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BB2194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BD5C6C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生育规划</w:t>
            </w:r>
          </w:p>
        </w:tc>
        <w:tc>
          <w:tcPr>
            <w:tcW w:w="7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366E7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A234AD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黄慧妙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1C102F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副主任医师</w:t>
            </w:r>
          </w:p>
        </w:tc>
      </w:tr>
      <w:tr w14:paraId="62FBBB7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890" w:hRule="atLeast"/>
          <w:jc w:val="center"/>
        </w:trPr>
        <w:tc>
          <w:tcPr>
            <w:tcW w:w="9487" w:type="dxa"/>
            <w:gridSpan w:val="19"/>
            <w:tcBorders>
              <w:top w:val="single" w:color="auto" w:sz="12" w:space="0"/>
              <w:left w:val="nil"/>
              <w:bottom w:val="nil"/>
              <w:right w:val="nil"/>
            </w:tcBorders>
            <w:noWrap w:val="0"/>
            <w:vAlign w:val="top"/>
          </w:tcPr>
          <w:p w14:paraId="4ED7C4A1">
            <w:pPr>
              <w:autoSpaceDE w:val="0"/>
              <w:autoSpaceDN w:val="0"/>
              <w:adjustRightInd w:val="0"/>
              <w:jc w:val="left"/>
              <w:rPr>
                <w:rFonts w:ascii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1DD9AA2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注：上课地点：苏大东教楼208室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 xml:space="preserve"> </w:t>
            </w:r>
          </w:p>
          <w:p w14:paraId="11AEFD7A">
            <w:pPr>
              <w:autoSpaceDE w:val="0"/>
              <w:autoSpaceDN w:val="0"/>
              <w:adjustRightInd w:val="0"/>
              <w:spacing w:line="360" w:lineRule="auto"/>
              <w:ind w:firstLine="420"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上课时间：周二1-2节（8:00-09:35），周五8-9节（15:55-17:30）</w:t>
            </w:r>
          </w:p>
          <w:p w14:paraId="18365AF5">
            <w:pPr>
              <w:autoSpaceDE w:val="0"/>
              <w:autoSpaceDN w:val="0"/>
              <w:adjustRightInd w:val="0"/>
              <w:spacing w:line="360" w:lineRule="auto"/>
              <w:ind w:firstLine="42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每节课的时间为</w:t>
            </w:r>
            <w:r>
              <w:rPr>
                <w:rFonts w:hint="eastAsia" w:ascii="宋体" w:hAnsi="宋体" w:cs="宋体"/>
                <w:b/>
                <w:color w:val="000000"/>
                <w:sz w:val="32"/>
                <w:szCs w:val="32"/>
                <w:u w:val="single"/>
              </w:rPr>
              <w:t>45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分钟</w:t>
            </w:r>
          </w:p>
        </w:tc>
      </w:tr>
      <w:tr w14:paraId="47D248E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740" w:hRule="atLeast"/>
          <w:jc w:val="center"/>
        </w:trPr>
        <w:tc>
          <w:tcPr>
            <w:tcW w:w="9487" w:type="dxa"/>
            <w:gridSpan w:val="19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80"/>
              <w:gridCol w:w="1880"/>
              <w:gridCol w:w="1080"/>
              <w:gridCol w:w="1880"/>
              <w:gridCol w:w="1080"/>
              <w:gridCol w:w="1880"/>
            </w:tblGrid>
            <w:tr w14:paraId="4461E06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4B999ED0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上午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00C73505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下午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663C4A3E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晚上</w:t>
                  </w:r>
                </w:p>
              </w:tc>
            </w:tr>
            <w:tr w14:paraId="0152316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1865A1CA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47C867FD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1F2923DB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14B7F12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72EFA69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A697A11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</w:tr>
            <w:tr w14:paraId="11E15BA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654F88A2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9280727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8:00—8: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36DDE8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6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F11875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1636ADD5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4A7D989C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15</w:t>
                  </w:r>
                </w:p>
              </w:tc>
            </w:tr>
            <w:tr w14:paraId="52DC7A7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779A2FF3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4A7D48F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143F7FBD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A30BEA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14: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2CE85F3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25E340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  <w:tr w14:paraId="1033A85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23CF65F3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35B0A7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13DFC5A7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5168183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15: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6BCDB980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25474C7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20: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0—2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05</w:t>
                  </w:r>
                </w:p>
              </w:tc>
            </w:tr>
            <w:tr w14:paraId="0B7DEF5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541253C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B8C3D8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109D56C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C1CF25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—17: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B367519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E8F89D0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25B09C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39D3F88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0BC22EC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2DC5C76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DDCB15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6BC6F102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B06AC97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F049FB4">
            <w:pPr>
              <w:autoSpaceDE w:val="0"/>
              <w:autoSpaceDN w:val="0"/>
              <w:adjustRightInd w:val="0"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</w:p>
        </w:tc>
      </w:tr>
      <w:tr w14:paraId="3E66B8F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830" w:hRule="atLeast"/>
          <w:jc w:val="center"/>
        </w:trPr>
        <w:tc>
          <w:tcPr>
            <w:tcW w:w="9276" w:type="dxa"/>
            <w:gridSpan w:val="18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vAlign w:val="top"/>
          </w:tcPr>
          <w:p w14:paraId="6B5D7DE1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eastAsia="黑体"/>
                <w:b/>
                <w:bCs/>
                <w:color w:val="000000"/>
                <w:kern w:val="0"/>
                <w:sz w:val="36"/>
                <w:szCs w:val="36"/>
              </w:rPr>
              <w:t>苏州大学苏州医学院教学日历（实验、见习部分）</w:t>
            </w:r>
          </w:p>
          <w:p w14:paraId="7D6933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楷体" w:hAnsi="华文楷体" w:eastAsia="华文楷体" w:cs="华文楷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color w:val="000000"/>
                <w:kern w:val="0"/>
                <w:sz w:val="28"/>
                <w:szCs w:val="28"/>
              </w:rPr>
              <w:t>二○二五——二○二六学年第一学期</w:t>
            </w:r>
          </w:p>
          <w:p w14:paraId="255B95CC">
            <w:pPr>
              <w:autoSpaceDE w:val="0"/>
              <w:autoSpaceDN w:val="0"/>
              <w:adjustRightInd w:val="0"/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 xml:space="preserve">课程名称：妇产科学                                      实验、见习总学时：54 </w:t>
            </w:r>
          </w:p>
          <w:p w14:paraId="6885A16D"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 xml:space="preserve">授课班级：22级临床五年2班                     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人数：39</w:t>
            </w:r>
          </w:p>
        </w:tc>
      </w:tr>
      <w:tr w14:paraId="75242FE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cantSplit/>
          <w:trHeight w:val="410" w:hRule="atLeast"/>
          <w:jc w:val="center"/>
        </w:trPr>
        <w:tc>
          <w:tcPr>
            <w:tcW w:w="552" w:type="dxa"/>
            <w:vMerge w:val="restart"/>
            <w:tcBorders>
              <w:top w:val="single" w:color="000000" w:sz="12" w:space="0"/>
              <w:left w:val="single" w:color="auto" w:sz="12" w:space="0"/>
              <w:bottom w:val="nil"/>
              <w:right w:val="single" w:color="auto" w:sz="4" w:space="0"/>
            </w:tcBorders>
            <w:noWrap w:val="0"/>
            <w:vAlign w:val="center"/>
          </w:tcPr>
          <w:p w14:paraId="4B83456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35" w:type="dxa"/>
            <w:gridSpan w:val="2"/>
            <w:vMerge w:val="restart"/>
            <w:tcBorders>
              <w:top w:val="single" w:color="000000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494B78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15" w:type="dxa"/>
            <w:gridSpan w:val="2"/>
            <w:vMerge w:val="restart"/>
            <w:tcBorders>
              <w:top w:val="single" w:color="000000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90DDA4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675" w:type="dxa"/>
            <w:gridSpan w:val="2"/>
            <w:vMerge w:val="restart"/>
            <w:tcBorders>
              <w:top w:val="single" w:color="000000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51D37A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790" w:type="dxa"/>
            <w:gridSpan w:val="2"/>
            <w:vMerge w:val="restart"/>
            <w:tcBorders>
              <w:top w:val="single" w:color="000000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03B60A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570" w:type="dxa"/>
            <w:vMerge w:val="restart"/>
            <w:tcBorders>
              <w:top w:val="single" w:color="000000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0352E8B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B8B4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973" w:type="dxa"/>
            <w:gridSpan w:val="2"/>
            <w:vMerge w:val="restart"/>
            <w:tcBorders>
              <w:top w:val="single" w:color="000000" w:sz="12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A49DA1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1016" w:type="dxa"/>
            <w:gridSpan w:val="2"/>
            <w:vMerge w:val="restart"/>
            <w:tcBorders>
              <w:top w:val="single" w:color="000000" w:sz="12" w:space="0"/>
              <w:left w:val="single" w:color="auto" w:sz="4" w:space="0"/>
              <w:bottom w:val="nil"/>
              <w:right w:val="single" w:color="auto" w:sz="12" w:space="0"/>
            </w:tcBorders>
            <w:noWrap w:val="0"/>
            <w:vAlign w:val="center"/>
          </w:tcPr>
          <w:p w14:paraId="40B18D2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</w:t>
            </w:r>
          </w:p>
          <w:p w14:paraId="33B9160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组</w:t>
            </w:r>
          </w:p>
          <w:p w14:paraId="02BFD70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情</w:t>
            </w:r>
          </w:p>
          <w:p w14:paraId="6E246BF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况</w:t>
            </w:r>
          </w:p>
        </w:tc>
      </w:tr>
      <w:tr w14:paraId="5E0F110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cantSplit/>
          <w:trHeight w:val="1207" w:hRule="atLeast"/>
          <w:jc w:val="center"/>
        </w:trPr>
        <w:tc>
          <w:tcPr>
            <w:tcW w:w="552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3BAF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459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1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417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6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C66F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279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ED79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8803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EDA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</w:t>
            </w:r>
          </w:p>
          <w:p w14:paraId="130E7F6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28B4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</w:t>
            </w:r>
          </w:p>
          <w:p w14:paraId="77DEC95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合</w:t>
            </w:r>
          </w:p>
          <w:p w14:paraId="69936FD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7EA6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</w:t>
            </w:r>
          </w:p>
          <w:p w14:paraId="6B5BCC4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计</w:t>
            </w:r>
          </w:p>
          <w:p w14:paraId="20FAFB4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97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8E98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101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903BCD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</w:tr>
      <w:tr w14:paraId="79D51CF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128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FF05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AA88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9.3</w:t>
            </w:r>
          </w:p>
          <w:p w14:paraId="20F2CFB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9.3</w:t>
            </w:r>
          </w:p>
          <w:p w14:paraId="4A67807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0A2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7760196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4CF60A4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42F5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1F6D60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5AC0C9B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975D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女性生殖系统解剖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66BE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1A02DE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1FAE7D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8B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6534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4ADD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DCC0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C38F6C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32BF123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77A3714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009C09D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990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C216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3CC2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9.10</w:t>
            </w:r>
          </w:p>
          <w:p w14:paraId="5D3B322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9.10</w:t>
            </w:r>
          </w:p>
          <w:p w14:paraId="3D2A9E1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9.12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5FCD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627002E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37225F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44A4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2F92B3D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629BF1A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BCF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妇产科常用辅助检查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BF44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34D4B7A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78138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1C07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5EBC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3B2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37FA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2DC8EB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4E29D42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010FBC0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1EAA05D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128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2746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CF7A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9.17</w:t>
            </w:r>
          </w:p>
          <w:p w14:paraId="1B98909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9.17</w:t>
            </w:r>
          </w:p>
          <w:p w14:paraId="229B42E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9.19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EA1F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235586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6FA1375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34DE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1470489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05E6735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5E04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熟悉门诊围产期情况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BE0B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30E2CC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5380DB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4A89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35F4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B7EA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F75F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AA08D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31AF2DD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0E4776D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7D62A8A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128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0369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2527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9.24</w:t>
            </w:r>
          </w:p>
          <w:p w14:paraId="6B4C4AC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9.24</w:t>
            </w:r>
          </w:p>
          <w:p w14:paraId="4395A0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9.26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8D8E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61593E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417570E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F749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4E8E291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7C9C22A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D2A8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临产室介绍（产房、胎心监护、四步触诊）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987F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03DE1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261AAE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4B1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4E58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F1BE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C83B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BF7674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172D620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7F6BED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787FFE1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699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8DEC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1B20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9.28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CA3C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ED5A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82AA3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围产期保健、正常分娩、会阴切开术(电教)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767C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DCCE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C48A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83DC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1A66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1BADFA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3B8E03C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128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542B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2245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10.10</w:t>
            </w:r>
          </w:p>
          <w:p w14:paraId="7E854EC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10.11</w:t>
            </w:r>
          </w:p>
          <w:p w14:paraId="172BDF7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10.11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BD1D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  <w:p w14:paraId="740454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六</w:t>
            </w:r>
          </w:p>
          <w:p w14:paraId="4FD9C0B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六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6C43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7D68CC8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3CE1D65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5A18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正常、异常产褥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2C28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653B4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5BB820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F6D8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63F8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CDC0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CBB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71078F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  <w:p w14:paraId="77F6ABF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5D6ABB8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</w:tc>
      </w:tr>
      <w:tr w14:paraId="1DBD367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128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7D1F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8580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10.15</w:t>
            </w:r>
          </w:p>
          <w:p w14:paraId="026BD77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10.15</w:t>
            </w:r>
          </w:p>
          <w:p w14:paraId="47C61C6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10.17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0992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18918A4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095CFA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56EA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3320B5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0386675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2BD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病理产科一（妊娠高血压疾病病案分析）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3590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3FA1AF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174B9C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0127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1D43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5104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506B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3A63DF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42324ED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6814C74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2357660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128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C9E7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EA23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10.22</w:t>
            </w:r>
          </w:p>
          <w:p w14:paraId="17D3233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10.22</w:t>
            </w:r>
          </w:p>
          <w:p w14:paraId="20DC759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10.24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72ED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4947090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508B1D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918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591DFD9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04C1676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F13B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病理产科二(前置胎盘、胎盘早剥病案分析)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04E9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41D325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21DE5C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3D22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18AC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29E8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6B5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410C8A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129325B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11FE942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546B4B9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128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3A1CA73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333549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10.29</w:t>
            </w:r>
          </w:p>
          <w:p w14:paraId="7DCEB58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10.29</w:t>
            </w:r>
          </w:p>
          <w:p w14:paraId="51A438A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10.31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502A724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5950666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313A895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5719654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39662AC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4AC93EA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62C6B03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病理产科三(FGR、多胎妊娠、产后出血病案分析)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5DA1D9C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1EE93EC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9EFB76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06D025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0634CDB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31B5A06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006C27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51D3F9B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728AF2C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5659195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3865F77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245" w:hRule="atLeast"/>
          <w:jc w:val="center"/>
        </w:trPr>
        <w:tc>
          <w:tcPr>
            <w:tcW w:w="552" w:type="dxa"/>
            <w:tcBorders>
              <w:top w:val="single" w:color="000000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2752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B464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11.5</w:t>
            </w:r>
          </w:p>
          <w:p w14:paraId="4FB9897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11.5</w:t>
            </w:r>
          </w:p>
          <w:p w14:paraId="6E191F6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11.7</w:t>
            </w:r>
          </w:p>
        </w:tc>
        <w:tc>
          <w:tcPr>
            <w:tcW w:w="615" w:type="dxa"/>
            <w:gridSpan w:val="2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2452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4F922B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1BC3A5C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967B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3330EE1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44FF020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C37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宫外孕、剖宫产、产褥期处理与保健 （电教）</w:t>
            </w:r>
          </w:p>
        </w:tc>
        <w:tc>
          <w:tcPr>
            <w:tcW w:w="570" w:type="dxa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958E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784918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F87DF1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7547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9AB1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FAF5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296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0261CF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544F549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76A9EF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7DECB74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126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154B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8993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11.12</w:t>
            </w:r>
          </w:p>
          <w:p w14:paraId="149FD06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11.12</w:t>
            </w:r>
          </w:p>
          <w:p w14:paraId="76815D6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11.14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8AC7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1A6E44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3A0BECB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E186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68AEAB3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397BCC1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4EED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妇科门诊(妇科病史及检查)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7C27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DDBE55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467789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536D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544F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8AB6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377B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E9A1A2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36BFE3A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7BF7EF6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51C5E3A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845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B9B8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31CB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11.19</w:t>
            </w:r>
          </w:p>
          <w:p w14:paraId="55F9131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11.19</w:t>
            </w:r>
          </w:p>
          <w:p w14:paraId="131AE1F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11.21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9599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1594C5B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2FE2374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1534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5EDFA88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6F591E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0C43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妇科内容电教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6BAB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128C7E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573339F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6743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57FF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01B7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B175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275E70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5FE428C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760A5DA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70DD382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264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5521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379E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11.26</w:t>
            </w:r>
          </w:p>
          <w:p w14:paraId="5AABDA2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11.26</w:t>
            </w:r>
          </w:p>
          <w:p w14:paraId="1B43948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11.28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6BD1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5008B3D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1D9D4C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2AFE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7F8A45E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3D15AC0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969B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妇科查房（一）（宫颈癌、子宫内膜癌病案分析）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5FB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195DADE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7166730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98D7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0A77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5CB0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2695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8435FE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64C1793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6976B0B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68ECE29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268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32DD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6C5B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12.3</w:t>
            </w:r>
          </w:p>
          <w:p w14:paraId="112ACA4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12.3</w:t>
            </w:r>
          </w:p>
          <w:p w14:paraId="63C200D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1997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2F0EC66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52EE30E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6DE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5B2C4A6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4B5B6A4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7CAA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妇科查房（二）（肌瘤、子宫内膜异位症、子宫肌腺病的病案分析）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19CD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FF4592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D74407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CECE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C5EE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6B25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12E1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709501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519E23D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616C58E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3194421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237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DFE4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F3D5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12.10</w:t>
            </w:r>
          </w:p>
          <w:p w14:paraId="446D261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12.10</w:t>
            </w:r>
          </w:p>
          <w:p w14:paraId="0593BD5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12.12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8B3E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2058075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7063162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6C4A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664AFE1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6F491C7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FD548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妇科查房（三）（卵巢肿瘤、妊娠滋养细胞疾病病案分析）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0C79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B9B3C6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3CA4514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2ED6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4F78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0E4E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B563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D8DBF6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05A4212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0B3AA15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5A530ED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290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0D5C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16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B68A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12.17</w:t>
            </w:r>
          </w:p>
          <w:p w14:paraId="05C249C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12.17</w:t>
            </w:r>
          </w:p>
          <w:p w14:paraId="1B25C19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12.19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BB5F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766497F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766C194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E645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5A957DB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45AFE91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6B4E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妇科查房四(功血,闭经,不孕症病案分析)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F0D4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EEF5F0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2F80B2A9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D0E4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7A7C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68CF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92B5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7CD235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1C9A8D6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6317A6F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4E4BF7B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trHeight w:val="1172" w:hRule="atLeast"/>
          <w:jc w:val="center"/>
        </w:trPr>
        <w:tc>
          <w:tcPr>
            <w:tcW w:w="552" w:type="dxa"/>
            <w:tcBorders>
              <w:top w:val="single" w:color="auto" w:sz="4" w:space="0"/>
              <w:left w:val="single" w:color="auto" w:sz="12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4D3A7C2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17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0B649AF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12.24</w:t>
            </w:r>
          </w:p>
          <w:p w14:paraId="523B04B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12.24</w:t>
            </w:r>
          </w:p>
          <w:p w14:paraId="6D86C67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12.26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04E0337E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0531D8F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三</w:t>
            </w:r>
          </w:p>
          <w:p w14:paraId="4998E79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41DD305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  <w:p w14:paraId="0C917D2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6-8</w:t>
            </w:r>
          </w:p>
          <w:p w14:paraId="6F2A155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2-4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3587CFFB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计划生育门诊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0F144E3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344230E3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90B4D50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5C74513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3CB1E3AA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467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546D75A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noWrap w:val="0"/>
            <w:vAlign w:val="center"/>
          </w:tcPr>
          <w:p w14:paraId="21F923B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陆美秋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noWrap w:val="0"/>
            <w:vAlign w:val="center"/>
          </w:tcPr>
          <w:p w14:paraId="395E978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第3组</w:t>
            </w:r>
          </w:p>
          <w:p w14:paraId="02580D2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第2组</w:t>
            </w:r>
          </w:p>
          <w:p w14:paraId="043946B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第1组</w:t>
            </w:r>
          </w:p>
        </w:tc>
      </w:tr>
      <w:tr w14:paraId="37F0E56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211" w:type="dxa"/>
          <w:cantSplit/>
          <w:trHeight w:val="1070" w:hRule="atLeast"/>
          <w:jc w:val="center"/>
        </w:trPr>
        <w:tc>
          <w:tcPr>
            <w:tcW w:w="9276" w:type="dxa"/>
            <w:gridSpan w:val="18"/>
            <w:tcBorders>
              <w:top w:val="single" w:color="000000" w:sz="12" w:space="0"/>
              <w:left w:val="nil"/>
              <w:bottom w:val="nil"/>
              <w:right w:val="nil"/>
            </w:tcBorders>
            <w:noWrap w:val="0"/>
            <w:vAlign w:val="top"/>
          </w:tcPr>
          <w:p w14:paraId="600A4E97">
            <w:pPr>
              <w:autoSpaceDE w:val="0"/>
              <w:autoSpaceDN w:val="0"/>
              <w:adjustRightInd w:val="0"/>
              <w:ind w:left="310" w:hanging="310" w:hangingChars="147"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注：实验、见习地点：苏大附一院总院住院部一期9楼妇科示教室（妇科两病区中间连廊处）</w:t>
            </w:r>
          </w:p>
          <w:p w14:paraId="209D7A71">
            <w:pPr>
              <w:autoSpaceDE w:val="0"/>
              <w:autoSpaceDN w:val="0"/>
              <w:adjustRightInd w:val="0"/>
              <w:ind w:firstLine="420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时间：周三2-4节（8:50-11:30），周三6-8节（14:00-16:40），周五2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-4节（8:50-11:30）</w:t>
            </w:r>
          </w:p>
          <w:p w14:paraId="615D67CD">
            <w:pPr>
              <w:autoSpaceDE w:val="0"/>
              <w:autoSpaceDN w:val="0"/>
              <w:adjustRightInd w:val="0"/>
              <w:ind w:firstLine="420"/>
              <w:rPr>
                <w:rFonts w:ascii="黑体" w:eastAsia="黑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每节课的时间为</w:t>
            </w:r>
            <w:r>
              <w:rPr>
                <w:rFonts w:hint="eastAsia"/>
                <w:b/>
                <w:color w:val="000000"/>
                <w:sz w:val="32"/>
                <w:szCs w:val="32"/>
                <w:u w:val="single"/>
              </w:rPr>
              <w:t>45</w:t>
            </w:r>
            <w:r>
              <w:rPr>
                <w:rFonts w:hint="eastAsia"/>
                <w:color w:val="000000"/>
                <w:sz w:val="18"/>
                <w:szCs w:val="18"/>
              </w:rPr>
              <w:t>分钟</w:t>
            </w:r>
          </w:p>
        </w:tc>
      </w:tr>
      <w:tr w14:paraId="0EB3AAE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740" w:hRule="atLeast"/>
          <w:jc w:val="center"/>
        </w:trPr>
        <w:tc>
          <w:tcPr>
            <w:tcW w:w="9487" w:type="dxa"/>
            <w:gridSpan w:val="19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tbl>
            <w:tblPr>
              <w:tblStyle w:val="3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80"/>
              <w:gridCol w:w="1880"/>
              <w:gridCol w:w="1080"/>
              <w:gridCol w:w="1880"/>
              <w:gridCol w:w="1080"/>
              <w:gridCol w:w="1880"/>
            </w:tblGrid>
            <w:tr w14:paraId="68B8C24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2808D82D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上午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205593DF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下午</w:t>
                  </w:r>
                </w:p>
              </w:tc>
              <w:tc>
                <w:tcPr>
                  <w:tcW w:w="2960" w:type="dxa"/>
                  <w:gridSpan w:val="2"/>
                  <w:noWrap w:val="0"/>
                  <w:vAlign w:val="center"/>
                </w:tcPr>
                <w:p w14:paraId="77A50C02">
                  <w:pPr>
                    <w:widowControl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晚上</w:t>
                  </w:r>
                </w:p>
              </w:tc>
            </w:tr>
            <w:tr w14:paraId="5F812F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16C37E91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B04FB92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0BE5FD4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17FA211D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0BCDBB4E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节次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BFE58DB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上课时间</w:t>
                  </w:r>
                </w:p>
              </w:tc>
            </w:tr>
            <w:tr w14:paraId="03FAD08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2D5BCB5D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2CC1709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8:00—8: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6FE7F790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6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77C8FB0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  <w:shd w:val="clear" w:color="FFFFFF" w:fill="D9D9D9"/>
                    </w:rPr>
                    <w:t>45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5A386F76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0727AE7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18: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15</w:t>
                  </w:r>
                </w:p>
              </w:tc>
            </w:tr>
            <w:tr w14:paraId="2D7311E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53EA18CF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2A8CFE2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74DA6CC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5CF7B7A2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14: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5D81707B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A63114C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19: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</w:tr>
            <w:tr w14:paraId="2B2C0F9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5F865E0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299920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32FCED75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40D75AE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15: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4009372A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097CFCE2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20: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0—2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05</w:t>
                  </w:r>
                </w:p>
              </w:tc>
            </w:tr>
            <w:tr w14:paraId="4C44B2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50F40034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14ED85B5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37FE79D1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675D530E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16: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45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—17: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0571B883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3E36AEBC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14:paraId="5CDBC24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4" w:hRule="exact"/>
              </w:trPr>
              <w:tc>
                <w:tcPr>
                  <w:tcW w:w="1080" w:type="dxa"/>
                  <w:noWrap w:val="0"/>
                  <w:vAlign w:val="center"/>
                </w:tcPr>
                <w:p w14:paraId="146932CD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87C34C3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35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—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12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:</w:t>
                  </w: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color w:val="000000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1B5BF518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2632DAFE">
                  <w:pPr>
                    <w:widowControl/>
                    <w:jc w:val="center"/>
                    <w:rPr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noWrap w:val="0"/>
                  <w:vAlign w:val="center"/>
                </w:tcPr>
                <w:p w14:paraId="0520FBD5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80" w:type="dxa"/>
                  <w:noWrap w:val="0"/>
                  <w:vAlign w:val="center"/>
                </w:tcPr>
                <w:p w14:paraId="700EEE6C"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1B263EC">
            <w:pPr>
              <w:autoSpaceDE w:val="0"/>
              <w:autoSpaceDN w:val="0"/>
              <w:adjustRightInd w:val="0"/>
              <w:jc w:val="left"/>
              <w:rPr>
                <w:rFonts w:ascii="宋体"/>
                <w:color w:val="000000"/>
                <w:kern w:val="0"/>
                <w:sz w:val="22"/>
                <w:szCs w:val="22"/>
              </w:rPr>
            </w:pPr>
          </w:p>
        </w:tc>
      </w:tr>
    </w:tbl>
    <w:p w14:paraId="695755C3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11679"/>
    <w:rsid w:val="04AF06BB"/>
    <w:rsid w:val="37093406"/>
    <w:rsid w:val="4C4C094E"/>
    <w:rsid w:val="57C600D8"/>
    <w:rsid w:val="5E61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120" w:after="120" w:line="480" w:lineRule="auto"/>
      <w:jc w:val="center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 Char Char2"/>
    <w:link w:val="2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2025-07-02T07:33:00Z</dcterms:created>
  <dc:creator>邓阳</dc:creator>
  <cp:lastModifiedBy>邓阳</cp:lastModifiedBy>
  <dcterms:modified xsi:type="dcterms:W3CDTF">2025-07-02T07:46:02Z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34FC416666A84DDC937DB893204B4431_11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