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  <w:t>附件</w:t>
      </w:r>
    </w:p>
    <w:p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52"/>
        </w:rPr>
      </w:pP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江苏</w:t>
      </w:r>
      <w:r>
        <w:rPr>
          <w:rFonts w:ascii="方正小标宋_GBK" w:hAnsi="方正小标宋_GBK" w:eastAsia="方正小标宋_GBK" w:cs="方正小标宋_GBK"/>
          <w:sz w:val="44"/>
          <w:szCs w:val="52"/>
        </w:rPr>
        <w:t>省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首</w:t>
      </w:r>
      <w:r>
        <w:rPr>
          <w:rFonts w:ascii="方正小标宋_GBK" w:hAnsi="方正小标宋_GBK" w:eastAsia="方正小标宋_GBK" w:cs="方正小标宋_GBK"/>
          <w:sz w:val="44"/>
          <w:szCs w:val="52"/>
        </w:rPr>
        <w:t>批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省级区域医疗中心名单</w:t>
      </w:r>
    </w:p>
    <w:p>
      <w:pPr>
        <w:spacing w:line="590" w:lineRule="exact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  <w:t>一、江苏省创伤区域医疗中心</w:t>
      </w:r>
    </w:p>
    <w:p>
      <w:pPr>
        <w:spacing w:line="590" w:lineRule="exact"/>
        <w:ind w:firstLine="640"/>
        <w:rPr>
          <w:rFonts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江苏省人民医院、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  <w:t>苏州大学附属第一医院</w:t>
      </w: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、江南大学附属医院、南通大学附属医院、徐州医科大学附属医院</w:t>
      </w:r>
    </w:p>
    <w:p>
      <w:pPr>
        <w:spacing w:line="590" w:lineRule="exact"/>
        <w:ind w:firstLine="640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建设单位：淮安市第一人民医院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  <w:t>二、江苏省心血管病区域医疗中心</w:t>
      </w:r>
    </w:p>
    <w:p>
      <w:pPr>
        <w:spacing w:line="590" w:lineRule="exact"/>
        <w:ind w:firstLine="640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江苏省人民医院、南京市第一医院、南京鼓楼医院、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  <w:t>苏州</w:t>
      </w:r>
      <w:r>
        <w:rPr>
          <w:rFonts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  <w:t>大学附属第一医院</w:t>
      </w: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、泰州市人民医院、徐州医科大学附属医院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  <w:t>三、江苏省儿童区域医疗中心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南京儿童医院、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  <w:t>苏州大学附属儿童医院</w:t>
      </w:r>
    </w:p>
    <w:p>
      <w:pPr>
        <w:spacing w:line="590" w:lineRule="exact"/>
        <w:ind w:firstLine="640"/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建设单位：徐州市儿童医院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  <w:t>四、江苏省癌症区域医疗中心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江苏省肿瘤医院、江苏省人民医院、南京鼓楼医院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建设单位：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  <w:t>苏州大学附属第一医院</w:t>
      </w: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、连云港市第一人民医院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  <w:t>五、江苏省呼吸区域医疗中心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江苏省人民医院、东部战区总医院、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  <w:t>苏州大学附属第一医院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建设单位：苏北人民医院、徐州医科大学附属医院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  <w:t>六、江苏省神经疾病区域医疗中心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南京鼓楼医院、东部战区总医院、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  <w:t>苏州大学附属第一医院</w:t>
      </w: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、徐州医科大学附属医院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建设单位：南通大学附属医院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  <w:t>七、江苏省传染病区域医疗中心</w:t>
      </w:r>
    </w:p>
    <w:p>
      <w:pPr>
        <w:spacing w:line="590" w:lineRule="exact"/>
        <w:ind w:firstLine="640"/>
        <w:rPr>
          <w:rFonts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南京市第二医院、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  <w:t>苏州大学附属第一医院</w:t>
      </w:r>
    </w:p>
    <w:p>
      <w:pPr>
        <w:spacing w:line="590" w:lineRule="exact"/>
        <w:ind w:firstLine="640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建设单位：泰州市人民医院、徐州医科大学附属医院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  <w:t>八、江苏省精神区域医疗中心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南京脑科医院、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  <w:t>苏州市广济医院</w:t>
      </w: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、淮安市精神病医院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建设单位：南通市精神卫生中心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  <w:shd w:val="clear" w:color="auto" w:fill="FFFFFF"/>
        </w:rPr>
        <w:t>九、江苏省骨科区域医疗中心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南京鼓楼医院、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  <w:t>苏州大学附属第一医院</w:t>
      </w: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、江苏省人民医院、南通大学附属医院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建设单位：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40"/>
          <w:shd w:val="clear" w:color="auto" w:fill="FFFFFF"/>
        </w:rPr>
        <w:t>无锡市骨科医院</w:t>
      </w:r>
      <w:r>
        <w:rPr>
          <w:rFonts w:hint="eastAsia" w:ascii="Times New Roman" w:hAnsi="Times New Roman" w:eastAsia="方正仿宋_GBK"/>
          <w:color w:val="000000"/>
          <w:sz w:val="32"/>
          <w:szCs w:val="40"/>
          <w:shd w:val="clear" w:color="auto" w:fill="FFFFFF"/>
        </w:rPr>
        <w:t>、苏北人民医院、盐城市第一人民医院</w:t>
      </w:r>
    </w:p>
    <w:p>
      <w:pPr>
        <w:spacing w:line="590" w:lineRule="exact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553" w:right="1576" w:bottom="1667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67FD87-77F7-4532-82D0-29250AD7EDF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177D46B-5A73-4316-9762-1DEBC2E4EAE8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E6BC4033-9584-41A2-91BE-677D08E3844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F0B74E0-73BA-4227-AD7F-FD7016EFB9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24505" cy="2190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450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25pt;width:238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VFw4tMAAAAEAQAADwAAAAAAAAABACAAAAAiAAAAZHJz&#10;L2Rvd25yZXYueG1sUEsBAhQAFAAAAAgAh07iQPsMFxMJAgAAAwQAAA4AAAAAAAAAAQAgAAAAI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MzE1MGFkN2Q2NTczZDg3ODE5ODc5NmIxY2Y5OGEifQ=="/>
  </w:docVars>
  <w:rsids>
    <w:rsidRoot w:val="00CE183A"/>
    <w:rsid w:val="00735477"/>
    <w:rsid w:val="00CE183A"/>
    <w:rsid w:val="5AB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Calibri" w:hAnsi="Calibri" w:eastAsia="宋体" w:cs="Times New Roman"/>
      <w:sz w:val="18"/>
      <w:szCs w:val="24"/>
    </w:rPr>
  </w:style>
  <w:style w:type="character" w:customStyle="1" w:styleId="7">
    <w:name w:val="页眉 Char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</Words>
  <Characters>510</Characters>
  <Lines>4</Lines>
  <Paragraphs>1</Paragraphs>
  <TotalTime>2</TotalTime>
  <ScaleCrop>false</ScaleCrop>
  <LinksUpToDate>false</LinksUpToDate>
  <CharactersWithSpaces>598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2024-05-11T06:15:00Z</dcterms:created>
  <dc:creator>陈前</dc:creator>
  <cp:lastModifiedBy>蒋敬</cp:lastModifiedBy>
  <dcterms:modified xsi:type="dcterms:W3CDTF">2024-05-13T03:14:56Z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72B9C5A410AC4647A05B89940B416429_12</vt:lpwstr>
  </property>
</Properties>
</file>