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BE4A9" w14:textId="77777777" w:rsidR="00B6490B" w:rsidRDefault="00805DC6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《护理学基础（二）》课程教学大纲</w:t>
      </w:r>
    </w:p>
    <w:p w14:paraId="16CFFD57" w14:textId="77777777" w:rsidR="00B6490B" w:rsidRDefault="00805DC6">
      <w:pPr>
        <w:pStyle w:val="a3"/>
        <w:spacing w:line="360" w:lineRule="auto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B6490B" w14:paraId="1AD79E08" w14:textId="77777777">
        <w:trPr>
          <w:jc w:val="center"/>
        </w:trPr>
        <w:tc>
          <w:tcPr>
            <w:tcW w:w="1135" w:type="dxa"/>
            <w:vAlign w:val="center"/>
          </w:tcPr>
          <w:p w14:paraId="4436B332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01854EAC" w14:textId="77777777" w:rsidR="00B6490B" w:rsidRDefault="00805DC6">
            <w:pPr>
              <w:spacing w:line="360" w:lineRule="auto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Fundamental Nursing</w:t>
            </w:r>
          </w:p>
        </w:tc>
        <w:tc>
          <w:tcPr>
            <w:tcW w:w="1134" w:type="dxa"/>
            <w:vAlign w:val="center"/>
          </w:tcPr>
          <w:p w14:paraId="7227D73A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7D78B57E" w14:textId="65025BEF" w:rsidR="00B6490B" w:rsidRDefault="00FE6F43">
            <w:pPr>
              <w:spacing w:line="360" w:lineRule="auto"/>
              <w:rPr>
                <w:rFonts w:ascii="宋体" w:eastAsia="宋体" w:hAnsi="宋体"/>
              </w:rPr>
            </w:pPr>
            <w:r w:rsidRPr="00FE6F43">
              <w:rPr>
                <w:rFonts w:ascii="宋体" w:eastAsia="宋体" w:hAnsi="宋体"/>
              </w:rPr>
              <w:t>NURG1028</w:t>
            </w:r>
          </w:p>
        </w:tc>
      </w:tr>
      <w:tr w:rsidR="00B6490B" w14:paraId="2EDD0625" w14:textId="77777777">
        <w:trPr>
          <w:trHeight w:val="90"/>
          <w:jc w:val="center"/>
        </w:trPr>
        <w:tc>
          <w:tcPr>
            <w:tcW w:w="1135" w:type="dxa"/>
            <w:vAlign w:val="center"/>
          </w:tcPr>
          <w:p w14:paraId="5CD66B1A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8D7A840" w14:textId="5BBF42AF" w:rsidR="00B6490B" w:rsidRDefault="00CE3738">
            <w:pPr>
              <w:spacing w:line="360" w:lineRule="auto"/>
              <w:jc w:val="left"/>
              <w:rPr>
                <w:rFonts w:ascii="宋体" w:eastAsia="宋体" w:hAnsi="宋体"/>
              </w:rPr>
            </w:pPr>
            <w:r w:rsidRPr="00CE3738">
              <w:rPr>
                <w:rFonts w:ascii="宋体" w:eastAsia="宋体" w:hAnsi="宋体" w:hint="eastAsia"/>
              </w:rPr>
              <w:t>专业核心课程</w:t>
            </w:r>
          </w:p>
        </w:tc>
        <w:tc>
          <w:tcPr>
            <w:tcW w:w="1134" w:type="dxa"/>
            <w:vAlign w:val="center"/>
          </w:tcPr>
          <w:p w14:paraId="745E76FD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707BCA5" w14:textId="428F0FF4" w:rsidR="00B6490B" w:rsidRDefault="00805DC6">
            <w:pPr>
              <w:spacing w:line="360" w:lineRule="auto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/>
              </w:rPr>
              <w:t>护理学</w:t>
            </w:r>
          </w:p>
        </w:tc>
      </w:tr>
      <w:tr w:rsidR="00B6490B" w14:paraId="10EA3B27" w14:textId="77777777">
        <w:trPr>
          <w:jc w:val="center"/>
        </w:trPr>
        <w:tc>
          <w:tcPr>
            <w:tcW w:w="1135" w:type="dxa"/>
            <w:vAlign w:val="center"/>
          </w:tcPr>
          <w:p w14:paraId="70418B1C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1D82B0ED" w14:textId="77777777" w:rsidR="00B6490B" w:rsidRDefault="00805DC6">
            <w:pPr>
              <w:spacing w:line="360" w:lineRule="auto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4.5</w:t>
            </w:r>
          </w:p>
        </w:tc>
        <w:tc>
          <w:tcPr>
            <w:tcW w:w="1134" w:type="dxa"/>
            <w:vAlign w:val="center"/>
          </w:tcPr>
          <w:p w14:paraId="39CA4266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1F6215C7" w14:textId="029B26A5" w:rsidR="00B6490B" w:rsidRDefault="00805DC6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117</w:t>
            </w:r>
            <w:r>
              <w:rPr>
                <w:rFonts w:ascii="宋体" w:eastAsia="宋体" w:hAnsi="宋体" w:hint="eastAsia"/>
              </w:rPr>
              <w:t>（</w:t>
            </w:r>
            <w:r>
              <w:rPr>
                <w:rFonts w:ascii="宋体" w:eastAsia="宋体" w:hAnsi="宋体" w:hint="eastAsia"/>
              </w:rPr>
              <w:t>45</w:t>
            </w:r>
            <w:r w:rsidR="00CE3738">
              <w:rPr>
                <w:rFonts w:ascii="宋体" w:eastAsia="宋体" w:hAnsi="宋体" w:hint="eastAsia"/>
              </w:rPr>
              <w:t>理论</w:t>
            </w:r>
            <w:r>
              <w:rPr>
                <w:rFonts w:ascii="宋体" w:eastAsia="宋体" w:hAnsi="宋体" w:hint="eastAsia"/>
              </w:rPr>
              <w:t>+72</w:t>
            </w:r>
            <w:r w:rsidR="00CE3738">
              <w:rPr>
                <w:rFonts w:ascii="宋体" w:eastAsia="宋体" w:hAnsi="宋体" w:hint="eastAsia"/>
              </w:rPr>
              <w:t>实验</w:t>
            </w:r>
            <w:r>
              <w:rPr>
                <w:rFonts w:ascii="宋体" w:eastAsia="宋体" w:hAnsi="宋体" w:hint="eastAsia"/>
              </w:rPr>
              <w:t>）</w:t>
            </w:r>
          </w:p>
        </w:tc>
      </w:tr>
      <w:tr w:rsidR="00B6490B" w14:paraId="46279BEF" w14:textId="77777777">
        <w:trPr>
          <w:jc w:val="center"/>
        </w:trPr>
        <w:tc>
          <w:tcPr>
            <w:tcW w:w="1135" w:type="dxa"/>
            <w:vAlign w:val="center"/>
          </w:tcPr>
          <w:p w14:paraId="04EC0211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D17F0CF" w14:textId="77777777" w:rsidR="00B6490B" w:rsidRDefault="00805DC6">
            <w:pPr>
              <w:spacing w:line="360" w:lineRule="auto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赵鑫</w:t>
            </w:r>
          </w:p>
        </w:tc>
        <w:tc>
          <w:tcPr>
            <w:tcW w:w="1134" w:type="dxa"/>
            <w:vAlign w:val="center"/>
          </w:tcPr>
          <w:p w14:paraId="4A7E1C9A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631C0CE5" w14:textId="453CF856" w:rsidR="00B6490B" w:rsidRDefault="006701C7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2023.08</w:t>
            </w:r>
          </w:p>
        </w:tc>
      </w:tr>
      <w:tr w:rsidR="00B6490B" w14:paraId="5A348754" w14:textId="77777777">
        <w:trPr>
          <w:jc w:val="center"/>
        </w:trPr>
        <w:tc>
          <w:tcPr>
            <w:tcW w:w="1135" w:type="dxa"/>
            <w:vAlign w:val="center"/>
          </w:tcPr>
          <w:p w14:paraId="78960B7E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2F43E1A7" w14:textId="77777777" w:rsidR="00B6490B" w:rsidRDefault="00805DC6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李小寒，尚少梅主编《基础护理学》，人民卫生出版社，</w:t>
            </w:r>
            <w:r>
              <w:rPr>
                <w:rFonts w:ascii="宋体" w:eastAsia="宋体" w:hAnsi="宋体" w:hint="eastAsia"/>
              </w:rPr>
              <w:t>2017</w:t>
            </w:r>
            <w:r>
              <w:rPr>
                <w:rFonts w:ascii="宋体" w:eastAsia="宋体" w:hAnsi="宋体" w:hint="eastAsia"/>
              </w:rPr>
              <w:t>年，第</w:t>
            </w:r>
            <w:r>
              <w:rPr>
                <w:rFonts w:ascii="宋体" w:eastAsia="宋体" w:hAnsi="宋体" w:hint="eastAsia"/>
              </w:rPr>
              <w:t>6</w:t>
            </w:r>
            <w:r>
              <w:rPr>
                <w:rFonts w:ascii="宋体" w:eastAsia="宋体" w:hAnsi="宋体" w:hint="eastAsia"/>
              </w:rPr>
              <w:t>版</w:t>
            </w:r>
          </w:p>
        </w:tc>
      </w:tr>
    </w:tbl>
    <w:p w14:paraId="2C387C2E" w14:textId="77777777" w:rsidR="00B6490B" w:rsidRDefault="00805DC6">
      <w:pPr>
        <w:pStyle w:val="a3"/>
        <w:spacing w:line="360" w:lineRule="auto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E00C250" w14:textId="77777777" w:rsidR="00B6490B" w:rsidRDefault="00805DC6">
      <w:pPr>
        <w:pStyle w:val="a3"/>
        <w:spacing w:line="360" w:lineRule="auto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</w:t>
      </w:r>
    </w:p>
    <w:p w14:paraId="4E2B231F" w14:textId="77777777" w:rsidR="00B6490B" w:rsidRDefault="00805DC6">
      <w:pPr>
        <w:spacing w:line="360" w:lineRule="auto"/>
        <w:ind w:firstLineChars="200" w:firstLine="420"/>
        <w:rPr>
          <w:rFonts w:hAnsi="宋体" w:cs="宋体"/>
        </w:rPr>
      </w:pPr>
      <w:r>
        <w:rPr>
          <w:rFonts w:ascii="宋体" w:eastAsia="宋体" w:hAnsi="宋体" w:cs="宋体" w:hint="eastAsia"/>
          <w:szCs w:val="20"/>
          <w:lang w:bidi="ar"/>
        </w:rPr>
        <w:t>《护理学基础》是护理学科的基础，是护理学专业课程体系中最基本、最重要的课程之一，是护理学专业学生在校学习期间的必修课程。《护理学基础（二）》在前期《护理学基础（一）》所介绍的基础知识和理论的基础上，旨在进一步训练学生护理学专业的基本技能，并加深和巩固与之相关的基础知识和基本理论，使学生对本专业形成整体认识，为后续内科护理学、外科护理学、急危重症护理学等临床专业课程的学习打下必要的基础。在专业态度上养成慎独的精神和扎实的操作技能，并对专业和学科产生认同感，明确今后专业学习的方向，形成理论联系实际、知识结合技能</w:t>
      </w:r>
      <w:r>
        <w:rPr>
          <w:rFonts w:ascii="宋体" w:eastAsia="宋体" w:hAnsi="宋体" w:cs="宋体" w:hint="eastAsia"/>
          <w:szCs w:val="20"/>
          <w:lang w:bidi="ar"/>
        </w:rPr>
        <w:t>的学习方法，为个人的职业发展夯实基础。</w:t>
      </w:r>
    </w:p>
    <w:p w14:paraId="67EF2E9B" w14:textId="77777777" w:rsidR="00B6490B" w:rsidRDefault="00805DC6">
      <w:pPr>
        <w:pStyle w:val="a3"/>
        <w:spacing w:line="360" w:lineRule="auto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</w:t>
      </w:r>
    </w:p>
    <w:p w14:paraId="5DDBE20C" w14:textId="77777777" w:rsidR="00B6490B" w:rsidRDefault="00805DC6">
      <w:pPr>
        <w:spacing w:line="360" w:lineRule="auto"/>
        <w:ind w:leftChars="1" w:left="2" w:firstLineChars="200" w:firstLine="420"/>
        <w:rPr>
          <w:rFonts w:hAnsi="宋体" w:cs="宋体"/>
        </w:rPr>
      </w:pPr>
      <w:r>
        <w:rPr>
          <w:rFonts w:ascii="宋体" w:eastAsia="宋体" w:hAnsi="宋体" w:cs="宋体" w:hint="eastAsia"/>
          <w:szCs w:val="20"/>
          <w:lang w:bidi="ar"/>
        </w:rPr>
        <w:t>作为专业基础课，本课程旨在为学生介绍护理学专业的基础知识、基本理论和基本技能，使学生对本专业形成整体认识，并掌握基础知识和基本技能，包括涵盖患者的生活护理、满足患者治疗需要的护理、患者病情变化的观察技术和健康教育技术等。</w:t>
      </w:r>
    </w:p>
    <w:p w14:paraId="577BDC38" w14:textId="77777777" w:rsidR="00B6490B" w:rsidRDefault="00805DC6">
      <w:pPr>
        <w:pStyle w:val="ab"/>
        <w:spacing w:line="360" w:lineRule="auto"/>
        <w:ind w:firstLineChars="200" w:firstLine="422"/>
        <w:rPr>
          <w:rFonts w:hAnsi="宋体" w:cs="宋体"/>
          <w:b/>
        </w:rPr>
      </w:pPr>
      <w:r>
        <w:rPr>
          <w:rFonts w:ascii="宋体" w:eastAsia="宋体" w:hAnsi="宋体" w:cs="宋体" w:hint="eastAsia"/>
          <w:b/>
          <w:sz w:val="21"/>
          <w:szCs w:val="20"/>
          <w:lang w:bidi="ar"/>
        </w:rPr>
        <w:t>课程目标</w:t>
      </w:r>
      <w:r>
        <w:rPr>
          <w:rFonts w:ascii="宋体" w:eastAsia="宋体" w:hAnsi="宋体" w:cs="宋体" w:hint="eastAsia"/>
          <w:b/>
          <w:sz w:val="21"/>
          <w:szCs w:val="20"/>
          <w:lang w:bidi="ar"/>
        </w:rPr>
        <w:t>1</w:t>
      </w:r>
      <w:r>
        <w:rPr>
          <w:rFonts w:ascii="宋体" w:eastAsia="宋体" w:hAnsi="宋体" w:cs="宋体" w:hint="eastAsia"/>
          <w:b/>
          <w:sz w:val="21"/>
          <w:szCs w:val="20"/>
          <w:lang w:bidi="ar"/>
        </w:rPr>
        <w:t>：培养学生掌握基础知识和基本理论</w:t>
      </w:r>
    </w:p>
    <w:p w14:paraId="45BC45D5" w14:textId="77777777" w:rsidR="00B6490B" w:rsidRDefault="00805DC6">
      <w:pPr>
        <w:pStyle w:val="ab"/>
        <w:spacing w:line="360" w:lineRule="auto"/>
        <w:ind w:firstLineChars="200" w:firstLine="420"/>
        <w:rPr>
          <w:rFonts w:hAnsi="宋体" w:cs="宋体"/>
        </w:rPr>
      </w:pPr>
      <w:r>
        <w:rPr>
          <w:rFonts w:ascii="宋体" w:eastAsia="宋体" w:hAnsi="宋体" w:cs="宋体" w:hint="eastAsia"/>
          <w:sz w:val="21"/>
          <w:szCs w:val="20"/>
          <w:lang w:bidi="ar"/>
        </w:rPr>
        <w:t>1</w:t>
      </w:r>
      <w:r>
        <w:rPr>
          <w:rFonts w:ascii="宋体" w:eastAsia="宋体" w:hAnsi="宋体" w:cs="宋体" w:hint="eastAsia"/>
          <w:sz w:val="21"/>
          <w:szCs w:val="20"/>
          <w:lang w:bidi="ar"/>
        </w:rPr>
        <w:t>．</w:t>
      </w:r>
      <w:r>
        <w:rPr>
          <w:rFonts w:ascii="宋体" w:eastAsia="宋体" w:hAnsi="宋体" w:cs="宋体" w:hint="eastAsia"/>
          <w:sz w:val="21"/>
          <w:szCs w:val="20"/>
          <w:lang w:bidi="ar"/>
        </w:rPr>
        <w:t xml:space="preserve">1 </w:t>
      </w:r>
      <w:r>
        <w:rPr>
          <w:rFonts w:ascii="宋体" w:eastAsia="宋体" w:hAnsi="宋体" w:cs="宋体" w:hint="eastAsia"/>
          <w:sz w:val="21"/>
          <w:szCs w:val="20"/>
          <w:lang w:bidi="ar"/>
        </w:rPr>
        <w:t>培养学生掌握满足患者生理、心理、社会需求所必备的基础知识；</w:t>
      </w:r>
    </w:p>
    <w:p w14:paraId="62CFCF06" w14:textId="77777777" w:rsidR="00B6490B" w:rsidRDefault="00805DC6">
      <w:pPr>
        <w:pStyle w:val="ab"/>
        <w:spacing w:line="360" w:lineRule="auto"/>
        <w:ind w:firstLineChars="200" w:firstLine="420"/>
        <w:rPr>
          <w:rFonts w:hAnsi="宋体" w:cs="宋体"/>
        </w:rPr>
      </w:pPr>
      <w:r>
        <w:rPr>
          <w:rFonts w:ascii="宋体" w:eastAsia="宋体" w:hAnsi="宋体" w:cs="宋体" w:hint="eastAsia"/>
          <w:sz w:val="21"/>
          <w:szCs w:val="20"/>
          <w:lang w:bidi="ar"/>
        </w:rPr>
        <w:t>1</w:t>
      </w:r>
      <w:r>
        <w:rPr>
          <w:rFonts w:ascii="宋体" w:eastAsia="宋体" w:hAnsi="宋体" w:cs="宋体" w:hint="eastAsia"/>
          <w:sz w:val="21"/>
          <w:szCs w:val="20"/>
          <w:lang w:bidi="ar"/>
        </w:rPr>
        <w:t>．</w:t>
      </w:r>
      <w:r>
        <w:rPr>
          <w:rFonts w:ascii="宋体" w:eastAsia="宋体" w:hAnsi="宋体" w:cs="宋体" w:hint="eastAsia"/>
          <w:sz w:val="21"/>
          <w:szCs w:val="20"/>
          <w:lang w:bidi="ar"/>
        </w:rPr>
        <w:t xml:space="preserve">2 </w:t>
      </w:r>
      <w:r>
        <w:rPr>
          <w:rFonts w:ascii="宋体" w:eastAsia="宋体" w:hAnsi="宋体" w:cs="宋体" w:hint="eastAsia"/>
          <w:sz w:val="21"/>
          <w:szCs w:val="20"/>
          <w:lang w:bidi="ar"/>
        </w:rPr>
        <w:t>培养学生熟悉常见的护理学专业的基本概念。</w:t>
      </w:r>
    </w:p>
    <w:p w14:paraId="5946006E" w14:textId="77777777" w:rsidR="00B6490B" w:rsidRDefault="00805DC6">
      <w:pPr>
        <w:pStyle w:val="ab"/>
        <w:spacing w:line="360" w:lineRule="auto"/>
        <w:ind w:firstLineChars="200" w:firstLine="422"/>
        <w:rPr>
          <w:rFonts w:hAnsi="宋体" w:cs="宋体"/>
          <w:b/>
        </w:rPr>
      </w:pPr>
      <w:r>
        <w:rPr>
          <w:rFonts w:ascii="宋体" w:eastAsia="宋体" w:hAnsi="宋体" w:cs="宋体" w:hint="eastAsia"/>
          <w:b/>
          <w:sz w:val="21"/>
          <w:szCs w:val="20"/>
          <w:lang w:bidi="ar"/>
        </w:rPr>
        <w:t>课程目标</w:t>
      </w:r>
      <w:r>
        <w:rPr>
          <w:rFonts w:ascii="宋体" w:eastAsia="宋体" w:hAnsi="宋体" w:cs="宋体" w:hint="eastAsia"/>
          <w:b/>
          <w:sz w:val="21"/>
          <w:szCs w:val="20"/>
          <w:lang w:bidi="ar"/>
        </w:rPr>
        <w:t>2</w:t>
      </w:r>
      <w:r>
        <w:rPr>
          <w:rFonts w:ascii="宋体" w:eastAsia="宋体" w:hAnsi="宋体" w:cs="宋体" w:hint="eastAsia"/>
          <w:b/>
          <w:sz w:val="21"/>
          <w:szCs w:val="20"/>
          <w:lang w:bidi="ar"/>
        </w:rPr>
        <w:t>：培养学生具备扎实的基础技能</w:t>
      </w:r>
    </w:p>
    <w:p w14:paraId="6D8B6156" w14:textId="77777777" w:rsidR="00B6490B" w:rsidRDefault="00805DC6">
      <w:pPr>
        <w:pStyle w:val="ab"/>
        <w:spacing w:line="360" w:lineRule="auto"/>
        <w:ind w:firstLineChars="200" w:firstLine="420"/>
        <w:rPr>
          <w:rFonts w:hAnsi="宋体" w:cs="宋体"/>
        </w:rPr>
      </w:pPr>
      <w:r>
        <w:rPr>
          <w:rFonts w:ascii="宋体" w:eastAsia="宋体" w:hAnsi="宋体" w:cs="宋体" w:hint="eastAsia"/>
          <w:sz w:val="21"/>
          <w:szCs w:val="20"/>
          <w:lang w:bidi="ar"/>
        </w:rPr>
        <w:t>2</w:t>
      </w:r>
      <w:r>
        <w:rPr>
          <w:rFonts w:ascii="宋体" w:eastAsia="宋体" w:hAnsi="宋体" w:cs="宋体" w:hint="eastAsia"/>
          <w:sz w:val="21"/>
          <w:szCs w:val="20"/>
          <w:lang w:bidi="ar"/>
        </w:rPr>
        <w:t>．</w:t>
      </w:r>
      <w:r>
        <w:rPr>
          <w:rFonts w:ascii="宋体" w:eastAsia="宋体" w:hAnsi="宋体" w:cs="宋体" w:hint="eastAsia"/>
          <w:sz w:val="21"/>
          <w:szCs w:val="20"/>
          <w:lang w:bidi="ar"/>
        </w:rPr>
        <w:t>1</w:t>
      </w:r>
      <w:r>
        <w:rPr>
          <w:rFonts w:ascii="宋体" w:eastAsia="宋体" w:hAnsi="宋体" w:cs="宋体" w:hint="eastAsia"/>
          <w:sz w:val="21"/>
          <w:szCs w:val="20"/>
          <w:lang w:bidi="ar"/>
        </w:rPr>
        <w:t>培养学生掌握满足患者生理、</w:t>
      </w:r>
      <w:r>
        <w:rPr>
          <w:rFonts w:ascii="宋体" w:eastAsia="宋体" w:hAnsi="宋体" w:cs="宋体" w:hint="eastAsia"/>
          <w:sz w:val="21"/>
          <w:szCs w:val="20"/>
          <w:lang w:bidi="ar"/>
        </w:rPr>
        <w:t>心理、社会需求所必备的基本技能；</w:t>
      </w:r>
    </w:p>
    <w:p w14:paraId="1722173B" w14:textId="77777777" w:rsidR="00B6490B" w:rsidRDefault="00805DC6">
      <w:pPr>
        <w:pStyle w:val="ab"/>
        <w:spacing w:line="360" w:lineRule="auto"/>
        <w:ind w:firstLineChars="200" w:firstLine="420"/>
        <w:rPr>
          <w:rFonts w:hAnsi="宋体" w:cs="宋体"/>
        </w:rPr>
      </w:pPr>
      <w:r>
        <w:rPr>
          <w:rFonts w:ascii="宋体" w:eastAsia="宋体" w:hAnsi="宋体" w:cs="宋体" w:hint="eastAsia"/>
          <w:sz w:val="21"/>
          <w:szCs w:val="20"/>
          <w:lang w:bidi="ar"/>
        </w:rPr>
        <w:t>2</w:t>
      </w:r>
      <w:r>
        <w:rPr>
          <w:rFonts w:ascii="宋体" w:eastAsia="宋体" w:hAnsi="宋体" w:cs="宋体" w:hint="eastAsia"/>
          <w:sz w:val="21"/>
          <w:szCs w:val="20"/>
          <w:lang w:bidi="ar"/>
        </w:rPr>
        <w:t>．</w:t>
      </w:r>
      <w:r>
        <w:rPr>
          <w:rFonts w:ascii="宋体" w:eastAsia="宋体" w:hAnsi="宋体" w:cs="宋体" w:hint="eastAsia"/>
          <w:sz w:val="21"/>
          <w:szCs w:val="20"/>
          <w:lang w:bidi="ar"/>
        </w:rPr>
        <w:t>2</w:t>
      </w:r>
      <w:r>
        <w:rPr>
          <w:rFonts w:ascii="宋体" w:eastAsia="宋体" w:hAnsi="宋体" w:cs="宋体" w:hint="eastAsia"/>
          <w:sz w:val="21"/>
          <w:szCs w:val="20"/>
          <w:lang w:bidi="ar"/>
        </w:rPr>
        <w:t>培养学生运用护理程序对简单案例进行分析和处理的能力。</w:t>
      </w:r>
    </w:p>
    <w:p w14:paraId="11E1F6FF" w14:textId="77777777" w:rsidR="00B6490B" w:rsidRDefault="00805DC6">
      <w:pPr>
        <w:pStyle w:val="ab"/>
        <w:spacing w:line="360" w:lineRule="auto"/>
        <w:ind w:firstLineChars="200" w:firstLine="422"/>
        <w:rPr>
          <w:rFonts w:hAnsi="宋体" w:cs="宋体"/>
          <w:b/>
        </w:rPr>
      </w:pPr>
      <w:r>
        <w:rPr>
          <w:rFonts w:ascii="宋体" w:eastAsia="宋体" w:hAnsi="宋体" w:cs="宋体" w:hint="eastAsia"/>
          <w:b/>
          <w:sz w:val="21"/>
          <w:szCs w:val="20"/>
          <w:lang w:bidi="ar"/>
        </w:rPr>
        <w:t>课程目标</w:t>
      </w:r>
      <w:r>
        <w:rPr>
          <w:rFonts w:ascii="宋体" w:eastAsia="宋体" w:hAnsi="宋体" w:cs="宋体" w:hint="eastAsia"/>
          <w:b/>
          <w:sz w:val="21"/>
          <w:szCs w:val="20"/>
          <w:lang w:bidi="ar"/>
        </w:rPr>
        <w:t>3</w:t>
      </w:r>
      <w:r>
        <w:rPr>
          <w:rFonts w:ascii="宋体" w:eastAsia="宋体" w:hAnsi="宋体" w:cs="宋体" w:hint="eastAsia"/>
          <w:b/>
          <w:sz w:val="21"/>
          <w:szCs w:val="20"/>
          <w:lang w:bidi="ar"/>
        </w:rPr>
        <w:t>：培养学生的自学能力和创新能力</w:t>
      </w:r>
    </w:p>
    <w:p w14:paraId="24CD4FD5" w14:textId="77777777" w:rsidR="00B6490B" w:rsidRDefault="00805DC6">
      <w:pPr>
        <w:spacing w:line="360" w:lineRule="auto"/>
        <w:ind w:firstLineChars="200" w:firstLine="420"/>
        <w:rPr>
          <w:rFonts w:ascii="宋体" w:eastAsia="宋体" w:hAnsi="宋体" w:cs="宋体"/>
          <w:szCs w:val="20"/>
        </w:rPr>
      </w:pPr>
      <w:r>
        <w:rPr>
          <w:rFonts w:ascii="宋体" w:eastAsia="宋体" w:hAnsi="宋体" w:cs="宋体" w:hint="eastAsia"/>
          <w:szCs w:val="20"/>
          <w:lang w:bidi="ar"/>
        </w:rPr>
        <w:t>培养学生的自学能力，在课堂学习重点和难点后，能够自行查阅参考书籍和相关文献，</w:t>
      </w:r>
      <w:r>
        <w:rPr>
          <w:rFonts w:ascii="宋体" w:eastAsia="宋体" w:hAnsi="宋体" w:cs="宋体" w:hint="eastAsia"/>
          <w:szCs w:val="20"/>
          <w:lang w:bidi="ar"/>
        </w:rPr>
        <w:lastRenderedPageBreak/>
        <w:t>了解学科前沿发展，能够针对传统的技能操作，提出简单的革新方案。</w:t>
      </w:r>
    </w:p>
    <w:p w14:paraId="737C64E2" w14:textId="77777777" w:rsidR="00B6490B" w:rsidRDefault="00805DC6">
      <w:pPr>
        <w:pStyle w:val="a3"/>
        <w:spacing w:line="360" w:lineRule="auto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06372F63" w14:textId="77777777" w:rsidR="00B6490B" w:rsidRDefault="00805DC6">
      <w:pPr>
        <w:pStyle w:val="a3"/>
        <w:spacing w:line="360" w:lineRule="auto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8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371"/>
        <w:gridCol w:w="3876"/>
        <w:gridCol w:w="2388"/>
      </w:tblGrid>
      <w:tr w:rsidR="00B6490B" w14:paraId="1ED69DDE" w14:textId="77777777">
        <w:trPr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1910E" w14:textId="77777777" w:rsidR="00B6490B" w:rsidRDefault="00805DC6">
            <w:pPr>
              <w:pStyle w:val="ab"/>
              <w:spacing w:line="360" w:lineRule="auto"/>
              <w:jc w:val="center"/>
              <w:rPr>
                <w:rFonts w:ascii="黑体" w:eastAsia="宋体" w:hAnsi="宋体" w:cs="黑体"/>
                <w:b/>
                <w:bCs/>
                <w:szCs w:val="21"/>
              </w:rPr>
            </w:pPr>
            <w:r>
              <w:rPr>
                <w:rFonts w:ascii="黑体" w:eastAsia="宋体" w:hAnsi="宋体" w:cs="Times New Roman" w:hint="eastAsia"/>
                <w:b/>
                <w:bCs/>
                <w:sz w:val="21"/>
                <w:szCs w:val="21"/>
                <w:lang w:bidi="ar"/>
              </w:rPr>
              <w:t>课程目标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68062" w14:textId="77777777" w:rsidR="00B6490B" w:rsidRDefault="00805DC6">
            <w:pPr>
              <w:pStyle w:val="ab"/>
              <w:spacing w:line="360" w:lineRule="auto"/>
              <w:jc w:val="center"/>
              <w:rPr>
                <w:rFonts w:hAnsi="宋体" w:cs="宋体"/>
                <w:b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0"/>
                <w:lang w:bidi="ar"/>
              </w:rPr>
              <w:t>课程子目标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EF38" w14:textId="77777777" w:rsidR="00B6490B" w:rsidRDefault="00805DC6">
            <w:pPr>
              <w:pStyle w:val="ab"/>
              <w:spacing w:line="360" w:lineRule="auto"/>
              <w:jc w:val="center"/>
              <w:rPr>
                <w:rFonts w:ascii="黑体" w:eastAsia="宋体" w:hAnsi="宋体" w:cs="黑体"/>
                <w:b/>
                <w:bCs/>
                <w:szCs w:val="21"/>
              </w:rPr>
            </w:pPr>
            <w:r>
              <w:rPr>
                <w:rFonts w:ascii="黑体" w:eastAsia="宋体" w:hAnsi="宋体" w:cs="Times New Roman" w:hint="eastAsia"/>
                <w:b/>
                <w:bCs/>
                <w:sz w:val="21"/>
                <w:szCs w:val="21"/>
                <w:lang w:bidi="ar"/>
              </w:rPr>
              <w:t>对应课程内容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0F2FD" w14:textId="77777777" w:rsidR="00B6490B" w:rsidRDefault="00805DC6">
            <w:pPr>
              <w:pStyle w:val="ab"/>
              <w:spacing w:line="360" w:lineRule="auto"/>
              <w:jc w:val="center"/>
              <w:rPr>
                <w:rFonts w:ascii="黑体" w:eastAsia="宋体" w:hAnsi="宋体" w:cs="黑体"/>
                <w:b/>
                <w:bCs/>
                <w:szCs w:val="21"/>
              </w:rPr>
            </w:pPr>
            <w:r>
              <w:rPr>
                <w:rFonts w:ascii="黑体" w:eastAsia="宋体" w:hAnsi="宋体" w:cs="Times New Roman" w:hint="eastAsia"/>
                <w:b/>
                <w:bCs/>
                <w:sz w:val="21"/>
                <w:szCs w:val="21"/>
                <w:lang w:bidi="ar"/>
              </w:rPr>
              <w:t>对应毕业要求</w:t>
            </w:r>
          </w:p>
        </w:tc>
      </w:tr>
      <w:tr w:rsidR="00B6490B" w14:paraId="75846796" w14:textId="77777777">
        <w:trPr>
          <w:jc w:val="center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30BD7" w14:textId="77777777" w:rsidR="00B6490B" w:rsidRDefault="00805DC6">
            <w:pPr>
              <w:pStyle w:val="ab"/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bidi="ar"/>
              </w:rPr>
              <w:t>课程目标</w:t>
            </w:r>
            <w:r>
              <w:rPr>
                <w:rFonts w:ascii="宋体" w:eastAsia="宋体" w:hAnsi="宋体" w:cs="宋体" w:hint="eastAsia"/>
                <w:sz w:val="21"/>
                <w:szCs w:val="21"/>
                <w:lang w:bidi="ar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A07CE" w14:textId="77777777" w:rsidR="00B6490B" w:rsidRDefault="00805DC6">
            <w:pPr>
              <w:pStyle w:val="ab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1.1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355E" w14:textId="77777777" w:rsidR="00B6490B" w:rsidRDefault="00805DC6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第</w:t>
            </w:r>
            <w:r>
              <w:rPr>
                <w:rFonts w:hAnsi="宋体" w:cs="宋体" w:hint="eastAsia"/>
              </w:rPr>
              <w:t>六</w:t>
            </w:r>
            <w:r>
              <w:rPr>
                <w:rFonts w:hAnsi="宋体" w:cs="宋体"/>
              </w:rPr>
              <w:t>章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E0E38" w14:textId="77777777" w:rsidR="00B6490B" w:rsidRDefault="00805DC6">
            <w:pPr>
              <w:pStyle w:val="ab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2-1</w:t>
            </w: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掌握护理学的基本理论</w:t>
            </w:r>
          </w:p>
        </w:tc>
      </w:tr>
      <w:tr w:rsidR="00B6490B" w14:paraId="2EAAD361" w14:textId="77777777">
        <w:trPr>
          <w:jc w:val="center"/>
        </w:trPr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DF3F" w14:textId="77777777" w:rsidR="00B6490B" w:rsidRDefault="00B6490B">
            <w:pPr>
              <w:rPr>
                <w:rFonts w:ascii="等线" w:eastAsia="等线" w:hAnsi="等线" w:cs="等线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7A89" w14:textId="77777777" w:rsidR="00B6490B" w:rsidRDefault="00805DC6">
            <w:pPr>
              <w:pStyle w:val="ab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1.2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9CFA" w14:textId="77777777" w:rsidR="00B6490B" w:rsidRDefault="00805DC6">
            <w:pPr>
              <w:pStyle w:val="a3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第</w:t>
            </w:r>
            <w:r>
              <w:rPr>
                <w:rFonts w:hAnsi="宋体" w:cs="宋体" w:hint="eastAsia"/>
              </w:rPr>
              <w:t>十、十四、十八章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2066" w14:textId="77777777" w:rsidR="00B6490B" w:rsidRDefault="00805DC6">
            <w:pPr>
              <w:pStyle w:val="ab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2-1</w:t>
            </w: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掌握基本知识</w:t>
            </w:r>
          </w:p>
        </w:tc>
      </w:tr>
      <w:tr w:rsidR="00B6490B" w14:paraId="53BAE5CB" w14:textId="77777777">
        <w:trPr>
          <w:jc w:val="center"/>
        </w:trPr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C007C" w14:textId="77777777" w:rsidR="00B6490B" w:rsidRDefault="00805DC6">
            <w:pPr>
              <w:pStyle w:val="ab"/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bidi="ar"/>
              </w:rPr>
              <w:t>课程目标</w:t>
            </w:r>
            <w:r>
              <w:rPr>
                <w:rFonts w:ascii="宋体" w:eastAsia="宋体" w:hAnsi="宋体" w:cs="宋体" w:hint="eastAsia"/>
                <w:sz w:val="21"/>
                <w:szCs w:val="21"/>
                <w:lang w:bidi="ar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837E" w14:textId="77777777" w:rsidR="00B6490B" w:rsidRDefault="00805DC6">
            <w:pPr>
              <w:pStyle w:val="ab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2.1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4892" w14:textId="77777777" w:rsidR="00B6490B" w:rsidRDefault="00805DC6">
            <w:pPr>
              <w:pStyle w:val="ab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第三章（第</w:t>
            </w: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3-5</w:t>
            </w: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节）、第十一章（第</w:t>
            </w: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节）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F409" w14:textId="77777777" w:rsidR="00B6490B" w:rsidRDefault="00805DC6">
            <w:pPr>
              <w:pStyle w:val="ab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2-1</w:t>
            </w: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掌握基本技能</w:t>
            </w:r>
          </w:p>
        </w:tc>
      </w:tr>
      <w:tr w:rsidR="00B6490B" w14:paraId="5D449AD4" w14:textId="77777777">
        <w:trPr>
          <w:jc w:val="center"/>
        </w:trPr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E8592" w14:textId="77777777" w:rsidR="00B6490B" w:rsidRDefault="00B6490B">
            <w:pPr>
              <w:rPr>
                <w:rFonts w:ascii="等线" w:eastAsia="等线" w:hAnsi="等线" w:cs="等线"/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104C" w14:textId="77777777" w:rsidR="00B6490B" w:rsidRDefault="00805DC6">
            <w:pPr>
              <w:pStyle w:val="ab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2.2</w:t>
            </w: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20C9" w14:textId="77777777" w:rsidR="00B6490B" w:rsidRDefault="00805DC6">
            <w:pPr>
              <w:pStyle w:val="ab"/>
              <w:spacing w:line="360" w:lineRule="auto"/>
              <w:jc w:val="center"/>
              <w:rPr>
                <w:rFonts w:ascii="黑体" w:eastAsia="宋体" w:hAnsi="宋体" w:cs="黑体"/>
                <w:bCs/>
                <w:szCs w:val="21"/>
              </w:rPr>
            </w:pPr>
            <w:r>
              <w:rPr>
                <w:rFonts w:ascii="黑体" w:eastAsia="宋体" w:hAnsi="宋体" w:cs="Times New Roman" w:hint="eastAsia"/>
                <w:bCs/>
                <w:sz w:val="21"/>
                <w:szCs w:val="21"/>
                <w:lang w:bidi="ar"/>
              </w:rPr>
              <w:t>第十七章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B6528" w14:textId="77777777" w:rsidR="00B6490B" w:rsidRDefault="00805DC6">
            <w:pPr>
              <w:pStyle w:val="ab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2-2</w:t>
            </w: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初步掌握临床实务的方法</w:t>
            </w:r>
          </w:p>
        </w:tc>
      </w:tr>
      <w:tr w:rsidR="00B6490B" w14:paraId="6376829C" w14:textId="77777777">
        <w:trPr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4A084" w14:textId="77777777" w:rsidR="00B6490B" w:rsidRDefault="00805DC6">
            <w:pPr>
              <w:pStyle w:val="ab"/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bidi="ar"/>
              </w:rPr>
              <w:t>课程目标</w:t>
            </w:r>
            <w:r>
              <w:rPr>
                <w:rFonts w:ascii="宋体" w:eastAsia="宋体" w:hAnsi="宋体" w:cs="宋体" w:hint="eastAsia"/>
                <w:sz w:val="21"/>
                <w:szCs w:val="21"/>
                <w:lang w:bidi="ar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B833" w14:textId="77777777" w:rsidR="00B6490B" w:rsidRDefault="00B6490B">
            <w:pPr>
              <w:pStyle w:val="ab"/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D6AF9" w14:textId="77777777" w:rsidR="00B6490B" w:rsidRDefault="00805DC6">
            <w:pPr>
              <w:pStyle w:val="ab"/>
              <w:spacing w:line="360" w:lineRule="auto"/>
              <w:jc w:val="center"/>
              <w:rPr>
                <w:rFonts w:ascii="黑体" w:eastAsia="宋体" w:hAnsi="宋体" w:cs="黑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第九、十二、十三章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DA242" w14:textId="77777777" w:rsidR="00B6490B" w:rsidRDefault="00805DC6">
            <w:pPr>
              <w:pStyle w:val="ab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2-1</w:t>
            </w:r>
            <w:r>
              <w:rPr>
                <w:rFonts w:ascii="宋体" w:eastAsia="宋体" w:hAnsi="宋体" w:cs="宋体" w:hint="eastAsia"/>
                <w:sz w:val="21"/>
                <w:szCs w:val="20"/>
                <w:lang w:bidi="ar"/>
              </w:rPr>
              <w:t>掌握护理学的基本理论、知识和技能</w:t>
            </w:r>
          </w:p>
        </w:tc>
      </w:tr>
    </w:tbl>
    <w:p w14:paraId="547D8332" w14:textId="77777777" w:rsidR="00B6490B" w:rsidRDefault="00B6490B">
      <w:pPr>
        <w:pStyle w:val="a3"/>
        <w:spacing w:line="360" w:lineRule="auto"/>
        <w:ind w:firstLineChars="200" w:firstLine="422"/>
        <w:jc w:val="center"/>
        <w:rPr>
          <w:rFonts w:ascii="黑体" w:hAnsi="宋体"/>
          <w:b/>
          <w:bCs/>
          <w:szCs w:val="21"/>
        </w:rPr>
      </w:pPr>
    </w:p>
    <w:p w14:paraId="6E1EFDE9" w14:textId="77777777" w:rsidR="00B6490B" w:rsidRDefault="00805DC6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35FFD14D" w14:textId="77777777" w:rsidR="00B6490B" w:rsidRDefault="00805DC6">
      <w:pPr>
        <w:widowControl/>
        <w:spacing w:line="360" w:lineRule="auto"/>
        <w:ind w:firstLineChars="202" w:firstLine="487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预防与控制医院感染（第</w:t>
      </w:r>
      <w:r>
        <w:rPr>
          <w:rFonts w:ascii="黑体" w:eastAsia="黑体" w:hAnsi="黑体" w:cs="Times New Roman" w:hint="eastAsia"/>
          <w:b/>
          <w:sz w:val="24"/>
          <w:szCs w:val="24"/>
        </w:rPr>
        <w:t>3-5</w:t>
      </w:r>
      <w:r>
        <w:rPr>
          <w:rFonts w:ascii="黑体" w:eastAsia="黑体" w:hAnsi="黑体" w:cs="Times New Roman" w:hint="eastAsia"/>
          <w:b/>
          <w:sz w:val="24"/>
          <w:szCs w:val="24"/>
        </w:rPr>
        <w:t>节）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320D41FA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</w:p>
    <w:p w14:paraId="41A8E6D7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能正确描述无菌技术操作原则和隔离原则。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14:paraId="07ACA9D7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）能解释下列概念：</w:t>
      </w:r>
      <w:r>
        <w:rPr>
          <w:rFonts w:ascii="宋体" w:eastAsia="宋体" w:hAnsi="宋体" w:cs="TimesNewRomanPSMT" w:hint="eastAsia"/>
          <w:color w:val="000000"/>
          <w:szCs w:val="21"/>
          <w:lang w:bidi="ar"/>
        </w:rPr>
        <w:t>手卫生，无菌技术，隔离，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正确区分隔离区域的清洁区，半污染区和污染区，举例说明常见的隔离类型及相应的隔离措施。</w:t>
      </w:r>
    </w:p>
    <w:p w14:paraId="05FC4785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教学重难点</w:t>
      </w:r>
    </w:p>
    <w:p w14:paraId="3A506573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szCs w:val="21"/>
          <w:lang w:bidi="ar"/>
        </w:rPr>
      </w:pPr>
      <w:r>
        <w:rPr>
          <w:rFonts w:ascii="宋体" w:eastAsia="宋体" w:hAnsi="宋体" w:cs="TimesNewRomanPSMT" w:hint="eastAsia"/>
          <w:color w:val="000000"/>
          <w:szCs w:val="21"/>
          <w:lang w:bidi="ar"/>
        </w:rPr>
        <w:t>无菌技术</w:t>
      </w:r>
    </w:p>
    <w:p w14:paraId="3950C618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14:paraId="6ACC4DF9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手卫生</w:t>
      </w:r>
    </w:p>
    <w:p w14:paraId="3AD83FB2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）无菌技术</w:t>
      </w:r>
    </w:p>
    <w:p w14:paraId="15105B6B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）隔离技术</w:t>
      </w:r>
    </w:p>
    <w:p w14:paraId="2F8FE3DA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3E24DCB7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讲授法、演示法、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实训练习</w:t>
      </w:r>
      <w:proofErr w:type="gramEnd"/>
    </w:p>
    <w:p w14:paraId="27342D00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7AF2EA5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形成性评价（一）、实践考核（一）</w:t>
      </w:r>
    </w:p>
    <w:p w14:paraId="369D3B05" w14:textId="77777777" w:rsidR="00B6490B" w:rsidRDefault="00805DC6">
      <w:pPr>
        <w:widowControl/>
        <w:spacing w:line="360" w:lineRule="auto"/>
        <w:ind w:firstLineChars="202" w:firstLine="487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第四章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患者入院和出院的护理（</w:t>
      </w:r>
      <w:proofErr w:type="gramStart"/>
      <w:r>
        <w:rPr>
          <w:rFonts w:ascii="黑体" w:eastAsia="黑体" w:hAnsi="黑体" w:cs="Times New Roman" w:hint="eastAsia"/>
          <w:b/>
          <w:sz w:val="24"/>
          <w:szCs w:val="24"/>
        </w:rPr>
        <w:t>床单位</w:t>
      </w:r>
      <w:proofErr w:type="gramEnd"/>
      <w:r>
        <w:rPr>
          <w:rFonts w:ascii="黑体" w:eastAsia="黑体" w:hAnsi="黑体" w:cs="Times New Roman" w:hint="eastAsia"/>
          <w:b/>
          <w:sz w:val="24"/>
          <w:szCs w:val="24"/>
        </w:rPr>
        <w:t>的准备）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8EE08CE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6ED4A671" w14:textId="77777777" w:rsidR="00B6490B" w:rsidRDefault="00805DC6">
      <w:pPr>
        <w:snapToGrid w:val="0"/>
        <w:spacing w:line="360" w:lineRule="auto"/>
        <w:ind w:firstLineChars="202" w:firstLine="424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szCs w:val="21"/>
          <w:lang w:bidi="ar"/>
        </w:rPr>
        <w:t>正确说出患者</w:t>
      </w:r>
      <w:proofErr w:type="gramStart"/>
      <w:r>
        <w:rPr>
          <w:rFonts w:ascii="宋体" w:eastAsia="宋体" w:hAnsi="宋体" w:cs="宋体" w:hint="eastAsia"/>
          <w:color w:val="000000"/>
          <w:szCs w:val="21"/>
          <w:lang w:bidi="ar"/>
        </w:rPr>
        <w:t>床单位</w:t>
      </w:r>
      <w:proofErr w:type="gramEnd"/>
      <w:r>
        <w:rPr>
          <w:rFonts w:ascii="宋体" w:eastAsia="宋体" w:hAnsi="宋体" w:cs="宋体" w:hint="eastAsia"/>
          <w:color w:val="000000"/>
          <w:szCs w:val="21"/>
          <w:lang w:bidi="ar"/>
        </w:rPr>
        <w:t>所包含的固定设备、各种</w:t>
      </w:r>
      <w:proofErr w:type="gramStart"/>
      <w:r>
        <w:rPr>
          <w:rFonts w:ascii="宋体" w:eastAsia="宋体" w:hAnsi="宋体" w:cs="宋体" w:hint="eastAsia"/>
          <w:color w:val="000000"/>
          <w:szCs w:val="21"/>
          <w:lang w:bidi="ar"/>
        </w:rPr>
        <w:t>床单位</w:t>
      </w:r>
      <w:proofErr w:type="gramEnd"/>
      <w:r>
        <w:rPr>
          <w:rFonts w:ascii="宋体" w:eastAsia="宋体" w:hAnsi="宋体" w:cs="宋体" w:hint="eastAsia"/>
          <w:color w:val="000000"/>
          <w:szCs w:val="21"/>
          <w:lang w:bidi="ar"/>
        </w:rPr>
        <w:t>准备的目的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F02348F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2A7475D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备用床、麻醉床的准备</w:t>
      </w:r>
    </w:p>
    <w:p w14:paraId="2669868A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95B281C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）备用床</w:t>
      </w:r>
    </w:p>
    <w:p w14:paraId="791E9B0D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）暂空床</w:t>
      </w:r>
    </w:p>
    <w:p w14:paraId="262F3C9B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）麻醉床</w:t>
      </w:r>
    </w:p>
    <w:p w14:paraId="7D34DBF3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）为卧床患者更换床单位</w:t>
      </w:r>
    </w:p>
    <w:p w14:paraId="6FE6EAB7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08C76EFC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讲授法、示教法、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实训练习</w:t>
      </w:r>
      <w:proofErr w:type="gramEnd"/>
    </w:p>
    <w:p w14:paraId="65F980CD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FCF2EB6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形成性评价（一）、实践考核（一）</w:t>
      </w:r>
    </w:p>
    <w:p w14:paraId="3A3FC7B8" w14:textId="77777777" w:rsidR="00B6490B" w:rsidRDefault="00805DC6">
      <w:pPr>
        <w:widowControl/>
        <w:spacing w:line="360" w:lineRule="auto"/>
        <w:ind w:firstLineChars="202" w:firstLine="487"/>
        <w:jc w:val="left"/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第六章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 xml:space="preserve"> 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患者的清洁卫生</w:t>
      </w:r>
    </w:p>
    <w:p w14:paraId="3BDDC240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</w:t>
      </w:r>
    </w:p>
    <w:p w14:paraId="4571D403" w14:textId="77777777" w:rsidR="00B6490B" w:rsidRDefault="00805DC6">
      <w:pPr>
        <w:spacing w:line="360" w:lineRule="auto"/>
        <w:ind w:firstLineChars="202" w:firstLine="424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）正确叙述口腔护理，头发护理，皮肤护理，会阴护理的评估内容，正确说出常用的口腔护理溶液及其作用。</w:t>
      </w:r>
    </w:p>
    <w:p w14:paraId="3ADF4ADC" w14:textId="77777777" w:rsidR="00B6490B" w:rsidRDefault="00805DC6">
      <w:pPr>
        <w:spacing w:line="360" w:lineRule="auto"/>
        <w:ind w:firstLineChars="202" w:firstLine="424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）解释压疮、剪切力的概念，举例说明压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疮发生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的高危人群及预防措施。</w:t>
      </w:r>
    </w:p>
    <w:p w14:paraId="2347B69C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教学重难点</w:t>
      </w:r>
    </w:p>
    <w:p w14:paraId="11354C9A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压疮的预防与护理；口腔的清洁护理</w:t>
      </w:r>
    </w:p>
    <w:p w14:paraId="44C85FD3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教学内容</w:t>
      </w:r>
    </w:p>
    <w:p w14:paraId="5610FE1D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）口腔护理</w:t>
      </w:r>
    </w:p>
    <w:p w14:paraId="64F17DEB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）头发护理</w:t>
      </w:r>
    </w:p>
    <w:p w14:paraId="1F7882FB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）皮肤护理</w:t>
      </w:r>
    </w:p>
    <w:p w14:paraId="6D458C28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）会阴部护理</w:t>
      </w:r>
    </w:p>
    <w:p w14:paraId="201EC47B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）晨晚间护理</w:t>
      </w:r>
    </w:p>
    <w:p w14:paraId="57647687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</w:t>
      </w:r>
    </w:p>
    <w:p w14:paraId="4423FCB3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讲授法、演示法、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实训练习</w:t>
      </w:r>
      <w:proofErr w:type="gramEnd"/>
    </w:p>
    <w:p w14:paraId="33A228D5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lastRenderedPageBreak/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教学评价</w:t>
      </w:r>
    </w:p>
    <w:p w14:paraId="6F0549FE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形成性评价（一）、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实践考核（一）</w:t>
      </w:r>
    </w:p>
    <w:p w14:paraId="38F49494" w14:textId="77777777" w:rsidR="00B6490B" w:rsidRDefault="00805DC6">
      <w:pPr>
        <w:widowControl/>
        <w:spacing w:line="360" w:lineRule="auto"/>
        <w:ind w:firstLineChars="202" w:firstLine="487"/>
        <w:jc w:val="left"/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第九章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 xml:space="preserve"> 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生命体征的评估与护理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 xml:space="preserve"> </w:t>
      </w:r>
    </w:p>
    <w:p w14:paraId="19F4BC9F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</w:t>
      </w:r>
    </w:p>
    <w:p w14:paraId="5CF4E4D8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）正确叙述体温脉搏呼吸血压的正常值及生理变化。</w:t>
      </w:r>
    </w:p>
    <w:p w14:paraId="39FC1E71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）解释下列概念：体温过高，过低，稽留热，弛张热，间歇热，心动过速，心动过缓，间歇脉，脉搏短绌，交替脉，高血压，低血压，，呼吸减慢，潮式呼吸，间断呼吸。</w:t>
      </w:r>
    </w:p>
    <w:p w14:paraId="1828A514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教学重难点</w:t>
      </w:r>
    </w:p>
    <w:p w14:paraId="6A51A370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生命体征评估的方法</w:t>
      </w:r>
    </w:p>
    <w:p w14:paraId="58F80236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教学内容</w:t>
      </w:r>
    </w:p>
    <w:p w14:paraId="3D79BB7E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）体温的评估与护理</w:t>
      </w:r>
    </w:p>
    <w:p w14:paraId="021A9D81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）脉搏的评估与护理</w:t>
      </w:r>
    </w:p>
    <w:p w14:paraId="52191157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）血压的评估与护理</w:t>
      </w:r>
    </w:p>
    <w:p w14:paraId="26BB0848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）呼吸的评估与护理</w:t>
      </w:r>
    </w:p>
    <w:p w14:paraId="70397C2F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</w:t>
      </w:r>
    </w:p>
    <w:p w14:paraId="685E0298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讲授法、示教法、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实训练习</w:t>
      </w:r>
      <w:proofErr w:type="gramEnd"/>
    </w:p>
    <w:p w14:paraId="7996743B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教学评价</w:t>
      </w:r>
    </w:p>
    <w:p w14:paraId="1BF5F4AC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形成性评价（一）、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实践考核（二）</w:t>
      </w:r>
    </w:p>
    <w:p w14:paraId="45B81A10" w14:textId="77777777" w:rsidR="00B6490B" w:rsidRDefault="00805DC6">
      <w:pPr>
        <w:widowControl/>
        <w:spacing w:line="360" w:lineRule="auto"/>
        <w:ind w:firstLineChars="202" w:firstLine="487"/>
        <w:jc w:val="left"/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第十章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 xml:space="preserve"> 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冷、热疗法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 xml:space="preserve"> </w:t>
      </w:r>
    </w:p>
    <w:p w14:paraId="42CCBEC4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</w:t>
      </w:r>
    </w:p>
    <w:p w14:paraId="43BF2EB5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）陈述冷热疗法的生理效应和继发效应。</w:t>
      </w:r>
    </w:p>
    <w:p w14:paraId="186FB6DD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）解释冷热疗法，继发效应的概念，理解冷热疗法的禁忌。</w:t>
      </w:r>
    </w:p>
    <w:p w14:paraId="10C6FF59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教学重难点</w:t>
      </w:r>
    </w:p>
    <w:p w14:paraId="3D3EC29D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冷、热疗法的应用</w:t>
      </w:r>
    </w:p>
    <w:p w14:paraId="2BBCCD3D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教学内容</w:t>
      </w:r>
    </w:p>
    <w:p w14:paraId="051A6C97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）概述</w:t>
      </w:r>
    </w:p>
    <w:p w14:paraId="61C47EA5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）冷、热疗法的应用</w:t>
      </w:r>
    </w:p>
    <w:p w14:paraId="4A3B7D12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</w:t>
      </w:r>
    </w:p>
    <w:p w14:paraId="673A026A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讲授法、演示法</w:t>
      </w:r>
    </w:p>
    <w:p w14:paraId="377B8569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教学评价</w:t>
      </w:r>
    </w:p>
    <w:p w14:paraId="18B9CC03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lastRenderedPageBreak/>
        <w:t>形成性评价（一）</w:t>
      </w:r>
    </w:p>
    <w:p w14:paraId="2AD451C7" w14:textId="77777777" w:rsidR="00B6490B" w:rsidRDefault="00805DC6">
      <w:pPr>
        <w:widowControl/>
        <w:spacing w:line="360" w:lineRule="auto"/>
        <w:ind w:firstLineChars="202" w:firstLine="487"/>
        <w:jc w:val="left"/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第十一章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 xml:space="preserve"> 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饮食与营养（第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5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节）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 xml:space="preserve"> </w:t>
      </w:r>
    </w:p>
    <w:p w14:paraId="2E520C19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</w:t>
      </w:r>
    </w:p>
    <w:p w14:paraId="1CA6D587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正确解释鼻饲法、要素饮食及胃肠外营养的概念。</w:t>
      </w:r>
    </w:p>
    <w:p w14:paraId="475A6998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教学重难点</w:t>
      </w:r>
    </w:p>
    <w:p w14:paraId="7291C5FB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szCs w:val="21"/>
          <w:lang w:bidi="ar"/>
        </w:rPr>
        <w:t>特殊饮食护理</w:t>
      </w:r>
    </w:p>
    <w:p w14:paraId="5D651F40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教学内容</w:t>
      </w:r>
    </w:p>
    <w:p w14:paraId="0B6CB7D7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特殊饮食护理：鼻饲法、胃肠外营养</w:t>
      </w:r>
    </w:p>
    <w:p w14:paraId="64D5618F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</w:t>
      </w:r>
    </w:p>
    <w:p w14:paraId="690C9C77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讲授法、演示法、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实训练习</w:t>
      </w:r>
      <w:proofErr w:type="gramEnd"/>
    </w:p>
    <w:p w14:paraId="23DB6231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教学评价</w:t>
      </w:r>
    </w:p>
    <w:p w14:paraId="3252A6ED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形成性评价（一）</w:t>
      </w:r>
    </w:p>
    <w:p w14:paraId="27DAA39F" w14:textId="77777777" w:rsidR="00B6490B" w:rsidRDefault="00805DC6">
      <w:pPr>
        <w:widowControl/>
        <w:spacing w:line="360" w:lineRule="auto"/>
        <w:ind w:firstLineChars="202" w:firstLine="487"/>
        <w:jc w:val="left"/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第十二章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 xml:space="preserve"> 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排泄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 xml:space="preserve"> </w:t>
      </w:r>
    </w:p>
    <w:p w14:paraId="09C3D638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</w:t>
      </w:r>
    </w:p>
    <w:p w14:paraId="38FDD273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）能正确描述与排便排尿有关的解剖和生理。</w:t>
      </w:r>
    </w:p>
    <w:p w14:paraId="7C7F50C7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）解释，少尿，无尿、多尿、膀胱刺激征、尿失禁、便秘、腹泻的概念，能正确解释导致排尿排便异常的原因。</w:t>
      </w:r>
    </w:p>
    <w:p w14:paraId="3B4ADBAD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教学重难点</w:t>
      </w:r>
    </w:p>
    <w:p w14:paraId="41DA5F94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与排尿有关的护理技术；与排便有关的护理技术</w:t>
      </w:r>
    </w:p>
    <w:p w14:paraId="71918189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教学内容</w:t>
      </w:r>
    </w:p>
    <w:p w14:paraId="76235DA0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）排尿护理</w:t>
      </w:r>
    </w:p>
    <w:p w14:paraId="45CBC2E1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）排便护理</w:t>
      </w:r>
    </w:p>
    <w:p w14:paraId="3500000A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</w:t>
      </w:r>
    </w:p>
    <w:p w14:paraId="5C0E525A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讲授法、演示法、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实训练习</w:t>
      </w:r>
      <w:proofErr w:type="gramEnd"/>
    </w:p>
    <w:p w14:paraId="2C7A34EB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教学评价</w:t>
      </w:r>
    </w:p>
    <w:p w14:paraId="674CD643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形成性评价（二）、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实践考核（二）</w:t>
      </w:r>
    </w:p>
    <w:p w14:paraId="09C4BFB4" w14:textId="77777777" w:rsidR="00B6490B" w:rsidRDefault="00805DC6">
      <w:pPr>
        <w:widowControl/>
        <w:spacing w:line="360" w:lineRule="auto"/>
        <w:ind w:firstLineChars="202" w:firstLine="487"/>
        <w:jc w:val="left"/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第十三章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 xml:space="preserve"> 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给药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 xml:space="preserve"> </w:t>
      </w:r>
    </w:p>
    <w:p w14:paraId="5BFB1D6D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</w:t>
      </w:r>
    </w:p>
    <w:p w14:paraId="4BA4D1E9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lastRenderedPageBreak/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）正确说出给药途径和给药原则，描述各种注射方法的目的，常用部位及注意事项，正确说出青霉素过敏反应的原因及预防措施，正确陈述破伤风抗毒素脱敏注射的原理和方法</w:t>
      </w:r>
    </w:p>
    <w:p w14:paraId="0D15C664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）正确描述口服给药法注射法，静脉注射，雾化吸入法，过敏反应，破伤风抗毒素脱敏注射法的概念，能够正确识别青霉素过敏性休克的临床表现</w:t>
      </w:r>
    </w:p>
    <w:p w14:paraId="1768AFA4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教学重难点</w:t>
      </w:r>
    </w:p>
    <w:p w14:paraId="2626DABB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药物过敏试验法、各种注射法</w:t>
      </w:r>
    </w:p>
    <w:p w14:paraId="3BA1FB98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教学内容</w:t>
      </w:r>
    </w:p>
    <w:p w14:paraId="503DD0E2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）给药的基本知识</w:t>
      </w:r>
    </w:p>
    <w:p w14:paraId="6E833FB2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）口服给药法</w:t>
      </w:r>
    </w:p>
    <w:p w14:paraId="3C2F8873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）注射给药法</w:t>
      </w:r>
    </w:p>
    <w:p w14:paraId="06927621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）雾化吸入法</w:t>
      </w:r>
    </w:p>
    <w:p w14:paraId="3BCA7501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）药物过敏试验法</w:t>
      </w:r>
    </w:p>
    <w:p w14:paraId="60F776DC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6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）局部给药</w:t>
      </w:r>
    </w:p>
    <w:p w14:paraId="1097CB6A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</w:t>
      </w:r>
    </w:p>
    <w:p w14:paraId="2A634DCB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讲授法、演示法、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实训练习</w:t>
      </w:r>
      <w:proofErr w:type="gramEnd"/>
    </w:p>
    <w:p w14:paraId="3EAC25A2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教学评价</w:t>
      </w:r>
    </w:p>
    <w:p w14:paraId="6D2C9D3A" w14:textId="77777777" w:rsidR="00B6490B" w:rsidRDefault="00805DC6">
      <w:pPr>
        <w:widowControl/>
        <w:spacing w:line="360" w:lineRule="auto"/>
        <w:ind w:firstLineChars="202" w:firstLine="424"/>
        <w:jc w:val="left"/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形成性评价（二）</w:t>
      </w:r>
    </w:p>
    <w:p w14:paraId="6398B10E" w14:textId="77777777" w:rsidR="00B6490B" w:rsidRDefault="00805DC6">
      <w:pPr>
        <w:widowControl/>
        <w:spacing w:line="360" w:lineRule="auto"/>
        <w:ind w:firstLineChars="202" w:firstLine="487"/>
        <w:jc w:val="left"/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第十四章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 xml:space="preserve"> 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静脉输液与输血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 xml:space="preserve"> </w:t>
      </w:r>
    </w:p>
    <w:p w14:paraId="73CD5101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教学目标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 xml:space="preserve"> </w:t>
      </w:r>
    </w:p>
    <w:p w14:paraId="26A99B49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）正确陈述静脉输液的目的，静脉补液应遵循的原则及补钾的“四不宜”原则，正确列出常见书写障碍的种类，描述静脉输血的目的和原则，描述成分输血的特点</w:t>
      </w:r>
    </w:p>
    <w:p w14:paraId="53B7062D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）解释静脉输液，输液微粒，输液微粒污染，密闭式输液，静脉输血，间接输血法，血型，交叉配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血试验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的概念，解释输液过程中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溶液不滴的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原因，解释血型鉴定及交叉配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血试验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的意义。</w:t>
      </w:r>
    </w:p>
    <w:p w14:paraId="2F74D134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2.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教学重难点</w:t>
      </w:r>
    </w:p>
    <w:p w14:paraId="2F8A7E1A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静脉输液法；输液反应与护理</w:t>
      </w:r>
    </w:p>
    <w:p w14:paraId="6F14667C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教学内容</w:t>
      </w:r>
    </w:p>
    <w:p w14:paraId="7CACA857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）静脉输液</w:t>
      </w:r>
    </w:p>
    <w:p w14:paraId="06C31735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静脉输血</w:t>
      </w:r>
    </w:p>
    <w:p w14:paraId="055DFAA3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lastRenderedPageBreak/>
        <w:t>4.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</w:t>
      </w:r>
    </w:p>
    <w:p w14:paraId="01650367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讲授法、演示法、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实训练习</w:t>
      </w:r>
      <w:proofErr w:type="gramEnd"/>
    </w:p>
    <w:p w14:paraId="1B404523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教学评价</w:t>
      </w:r>
    </w:p>
    <w:p w14:paraId="0BA90478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  <w:lang w:bidi="ar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形成性评价（二）、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实践考核（三）</w:t>
      </w:r>
    </w:p>
    <w:p w14:paraId="6E1D29C6" w14:textId="77777777" w:rsidR="00B6490B" w:rsidRDefault="00805DC6">
      <w:pPr>
        <w:widowControl/>
        <w:spacing w:line="360" w:lineRule="auto"/>
        <w:ind w:firstLineChars="202" w:firstLine="487"/>
        <w:jc w:val="left"/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第十七章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 xml:space="preserve"> 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病情观察及危重症患者的管理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 xml:space="preserve"> </w:t>
      </w:r>
    </w:p>
    <w:p w14:paraId="6FD87FA2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教学目标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 xml:space="preserve"> </w:t>
      </w:r>
    </w:p>
    <w:p w14:paraId="5FA56542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）正确描述病情，观察的内容及方法，洗胃的目的，洗胃常用溶液，简易呼吸器，人工呼吸机的操作要点。</w:t>
      </w:r>
    </w:p>
    <w:p w14:paraId="672A751C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）正确描述并解释下列概念：意识状态、意识障碍，浅昏迷，洗胃，心肺复苏，举例说明意识障碍的种类，说明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CPR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的注意事项，分析和说明洗胃的注意事项。</w:t>
      </w:r>
    </w:p>
    <w:p w14:paraId="62DB8EBC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2.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教学重难点</w:t>
      </w:r>
    </w:p>
    <w:p w14:paraId="1BFF9ACA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常用急救技术</w:t>
      </w:r>
    </w:p>
    <w:p w14:paraId="37E1FEB7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教学内容</w:t>
      </w:r>
    </w:p>
    <w:p w14:paraId="73F58952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）病情观察</w:t>
      </w:r>
    </w:p>
    <w:p w14:paraId="2DA1FCA3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）危重症患者的管理</w:t>
      </w:r>
    </w:p>
    <w:p w14:paraId="3A65B7C8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）常用急救技术</w:t>
      </w:r>
    </w:p>
    <w:p w14:paraId="6B4840D4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</w:t>
      </w:r>
    </w:p>
    <w:p w14:paraId="4DEC08AA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讲授法、演示法、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实训练习</w:t>
      </w:r>
      <w:proofErr w:type="gramEnd"/>
    </w:p>
    <w:p w14:paraId="73154124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教学评价</w:t>
      </w:r>
    </w:p>
    <w:p w14:paraId="1170E4B0" w14:textId="77777777" w:rsidR="00B6490B" w:rsidRDefault="00805DC6">
      <w:pPr>
        <w:widowControl/>
        <w:spacing w:line="360" w:lineRule="auto"/>
        <w:ind w:firstLineChars="202" w:firstLine="424"/>
        <w:jc w:val="left"/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期末考试、实践考核（三）</w:t>
      </w:r>
    </w:p>
    <w:p w14:paraId="3301E8EA" w14:textId="77777777" w:rsidR="00B6490B" w:rsidRDefault="00805DC6">
      <w:pPr>
        <w:widowControl/>
        <w:spacing w:line="360" w:lineRule="auto"/>
        <w:ind w:firstLineChars="202" w:firstLine="487"/>
        <w:jc w:val="left"/>
        <w:rPr>
          <w:rFonts w:ascii="TimesNewRomanPSMT" w:eastAsia="等线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第十八章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 xml:space="preserve"> 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>临终护理</w:t>
      </w:r>
      <w:r>
        <w:rPr>
          <w:rFonts w:ascii="黑体" w:eastAsia="黑体" w:hAnsi="宋体" w:cs="Times New Roman" w:hint="eastAsia"/>
          <w:b/>
          <w:sz w:val="24"/>
          <w:szCs w:val="24"/>
          <w:lang w:bidi="ar"/>
        </w:rPr>
        <w:t xml:space="preserve"> </w:t>
      </w:r>
    </w:p>
    <w:p w14:paraId="6B511C97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1.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教学目标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 xml:space="preserve"> </w:t>
      </w:r>
    </w:p>
    <w:p w14:paraId="21C2C6EA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1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）正确陈述脑死亡的诊断标准，描述死亡教育的目的和内容，描述临终患者各阶段的生理评估内容。</w:t>
      </w:r>
    </w:p>
    <w:p w14:paraId="4855D4CD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）解释，临终关怀、死亡教育、濒死、脑死亡的概念，说明临终患者的护理原则，正确识别临终患者的各个心理反应期</w:t>
      </w:r>
    </w:p>
    <w:p w14:paraId="1FD1957D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2.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教学重难点</w:t>
      </w:r>
    </w:p>
    <w:p w14:paraId="4660AE28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临终患者的心理评估及护理；临终患者家属的护理</w:t>
      </w:r>
    </w:p>
    <w:p w14:paraId="060614E5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教学内容</w:t>
      </w:r>
    </w:p>
    <w:p w14:paraId="325C38EF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）临终关怀</w:t>
      </w:r>
    </w:p>
    <w:p w14:paraId="1700F4F4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lastRenderedPageBreak/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）濒死与死亡</w:t>
      </w:r>
    </w:p>
    <w:p w14:paraId="1AC1FD19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）临终患者及家属的护理</w:t>
      </w:r>
    </w:p>
    <w:p w14:paraId="1F17745D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）死亡后的护理</w:t>
      </w:r>
    </w:p>
    <w:p w14:paraId="61D7C3D0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</w:t>
      </w:r>
    </w:p>
    <w:p w14:paraId="2D7FECF6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讲授法、演示法</w:t>
      </w:r>
    </w:p>
    <w:p w14:paraId="1FB27083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教学评价</w:t>
      </w:r>
    </w:p>
    <w:p w14:paraId="1B930E96" w14:textId="77777777" w:rsidR="00B6490B" w:rsidRDefault="00805DC6">
      <w:pPr>
        <w:widowControl/>
        <w:spacing w:line="360" w:lineRule="auto"/>
        <w:ind w:firstLineChars="202" w:firstLine="424"/>
        <w:jc w:val="left"/>
        <w:rPr>
          <w:rFonts w:ascii="宋体" w:eastAsia="宋体" w:hAnsi="宋体" w:cs="TimesNewRomanPSMT"/>
          <w:color w:val="000000"/>
          <w:kern w:val="0"/>
          <w:szCs w:val="21"/>
          <w:lang w:bidi="ar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  <w:lang w:bidi="ar"/>
        </w:rPr>
        <w:t>期末考试</w:t>
      </w:r>
    </w:p>
    <w:p w14:paraId="73A33E6C" w14:textId="77777777" w:rsidR="00B6490B" w:rsidRDefault="00805DC6">
      <w:pPr>
        <w:widowControl/>
        <w:spacing w:line="360" w:lineRule="auto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89E9C56" w14:textId="77777777" w:rsidR="00B6490B" w:rsidRDefault="00805DC6">
      <w:pPr>
        <w:widowControl/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Style w:val="ac"/>
        <w:tblW w:w="8180" w:type="dxa"/>
        <w:jc w:val="center"/>
        <w:tblLook w:val="04A0" w:firstRow="1" w:lastRow="0" w:firstColumn="1" w:lastColumn="0" w:noHBand="0" w:noVBand="1"/>
      </w:tblPr>
      <w:tblGrid>
        <w:gridCol w:w="2188"/>
        <w:gridCol w:w="3416"/>
        <w:gridCol w:w="2576"/>
      </w:tblGrid>
      <w:tr w:rsidR="00B6490B" w14:paraId="0E6CAA86" w14:textId="77777777">
        <w:trPr>
          <w:trHeight w:val="34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66AF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章节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2070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章节内容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952DD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学时分配</w:t>
            </w:r>
          </w:p>
        </w:tc>
      </w:tr>
      <w:tr w:rsidR="00B6490B" w14:paraId="55566954" w14:textId="77777777">
        <w:trPr>
          <w:trHeight w:val="34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6A008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第四章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64C71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床单位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的准备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5682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2+12</w:t>
            </w:r>
          </w:p>
        </w:tc>
      </w:tr>
      <w:tr w:rsidR="00B6490B" w14:paraId="37D99E0C" w14:textId="77777777">
        <w:trPr>
          <w:trHeight w:val="34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ACE1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第三章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2D1F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预防与控制医院感染（第</w:t>
            </w:r>
            <w:r>
              <w:rPr>
                <w:rFonts w:ascii="宋体" w:eastAsia="宋体" w:hAnsi="宋体"/>
                <w:szCs w:val="21"/>
              </w:rPr>
              <w:t>3-5</w:t>
            </w:r>
            <w:r>
              <w:rPr>
                <w:rFonts w:ascii="宋体" w:eastAsia="宋体" w:hAnsi="宋体" w:hint="eastAsia"/>
                <w:szCs w:val="21"/>
              </w:rPr>
              <w:t>节）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E1FD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4+6</w:t>
            </w:r>
          </w:p>
        </w:tc>
      </w:tr>
      <w:tr w:rsidR="00B6490B" w14:paraId="59F53D21" w14:textId="77777777">
        <w:trPr>
          <w:trHeight w:val="34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10502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第六章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DE9E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患者的清洁卫生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1269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4+6</w:t>
            </w:r>
          </w:p>
        </w:tc>
      </w:tr>
      <w:tr w:rsidR="00B6490B" w14:paraId="59D500FE" w14:textId="77777777">
        <w:trPr>
          <w:trHeight w:val="34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1160" w14:textId="77777777" w:rsidR="00B6490B" w:rsidRDefault="00B6490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696A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实践考核（一）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E3AC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0+4</w:t>
            </w:r>
          </w:p>
        </w:tc>
      </w:tr>
      <w:tr w:rsidR="00B6490B" w14:paraId="58540A7F" w14:textId="77777777">
        <w:trPr>
          <w:trHeight w:val="34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035D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第九章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E09F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生命体征的评估与护理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2BCC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6+4</w:t>
            </w:r>
          </w:p>
        </w:tc>
      </w:tr>
      <w:tr w:rsidR="00B6490B" w14:paraId="0573F7E0" w14:textId="77777777">
        <w:trPr>
          <w:trHeight w:val="34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9EBA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第十章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1153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冷热疗法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6922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2+0</w:t>
            </w:r>
          </w:p>
        </w:tc>
      </w:tr>
      <w:tr w:rsidR="00B6490B" w14:paraId="0D704C77" w14:textId="77777777">
        <w:trPr>
          <w:trHeight w:val="34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FA88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第十一章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0090E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饮食与营养（第</w:t>
            </w:r>
            <w:r>
              <w:rPr>
                <w:rFonts w:ascii="宋体" w:eastAsia="宋体" w:hAnsi="宋体" w:hint="eastAsia"/>
                <w:szCs w:val="21"/>
              </w:rPr>
              <w:t>5</w:t>
            </w:r>
            <w:r>
              <w:rPr>
                <w:rFonts w:ascii="宋体" w:eastAsia="宋体" w:hAnsi="宋体" w:hint="eastAsia"/>
                <w:szCs w:val="21"/>
              </w:rPr>
              <w:t>节）、评价（一）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02CD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2+4</w:t>
            </w:r>
          </w:p>
        </w:tc>
      </w:tr>
      <w:tr w:rsidR="00B6490B" w14:paraId="06F87AC1" w14:textId="77777777">
        <w:trPr>
          <w:trHeight w:val="34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2A7A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第十二章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5B78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排泄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5D993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4+8</w:t>
            </w:r>
          </w:p>
        </w:tc>
      </w:tr>
      <w:tr w:rsidR="00B6490B" w14:paraId="29D08C8D" w14:textId="77777777">
        <w:trPr>
          <w:trHeight w:val="34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9E0E3" w14:textId="77777777" w:rsidR="00B6490B" w:rsidRDefault="00B6490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07DF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实践考核（二）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B5F7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0+4</w:t>
            </w:r>
          </w:p>
        </w:tc>
      </w:tr>
      <w:tr w:rsidR="00B6490B" w14:paraId="44999D96" w14:textId="77777777">
        <w:trPr>
          <w:trHeight w:val="34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C7D0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第十三章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5CCD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给药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0BB9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8+4</w:t>
            </w:r>
          </w:p>
        </w:tc>
      </w:tr>
      <w:tr w:rsidR="00B6490B" w14:paraId="4FB8ED52" w14:textId="77777777">
        <w:trPr>
          <w:trHeight w:val="34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F541D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第十四章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C776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静脉输液与输血、评价（二）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B510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7+8</w:t>
            </w:r>
          </w:p>
        </w:tc>
      </w:tr>
      <w:tr w:rsidR="00B6490B" w14:paraId="07E7FAD7" w14:textId="77777777">
        <w:trPr>
          <w:trHeight w:val="34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539B6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第十七章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A335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病情观察及危重症患者的管理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8E28C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4+4</w:t>
            </w:r>
          </w:p>
        </w:tc>
      </w:tr>
      <w:tr w:rsidR="00B6490B" w14:paraId="12ACCDD1" w14:textId="77777777">
        <w:trPr>
          <w:trHeight w:val="34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C5D2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第十八章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0094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临终护理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E7D6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2+0</w:t>
            </w:r>
          </w:p>
        </w:tc>
      </w:tr>
      <w:tr w:rsidR="00B6490B" w14:paraId="7763032B" w14:textId="77777777">
        <w:trPr>
          <w:trHeight w:val="34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092EF" w14:textId="77777777" w:rsidR="00B6490B" w:rsidRDefault="00B6490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1A3A8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见习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2CCA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0+4</w:t>
            </w:r>
          </w:p>
        </w:tc>
      </w:tr>
      <w:tr w:rsidR="00B6490B" w14:paraId="7269D3AC" w14:textId="77777777">
        <w:trPr>
          <w:trHeight w:val="340"/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74E5" w14:textId="77777777" w:rsidR="00B6490B" w:rsidRDefault="00B6490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A3ACC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实践考核（三）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9A80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0+4</w:t>
            </w:r>
          </w:p>
        </w:tc>
      </w:tr>
    </w:tbl>
    <w:p w14:paraId="60EA7002" w14:textId="77777777" w:rsidR="00B6490B" w:rsidRDefault="00B6490B">
      <w:pPr>
        <w:widowControl/>
        <w:spacing w:line="360" w:lineRule="auto"/>
        <w:jc w:val="center"/>
        <w:rPr>
          <w:rFonts w:ascii="宋体" w:eastAsia="宋体" w:hAnsi="宋体"/>
          <w:szCs w:val="21"/>
        </w:rPr>
      </w:pPr>
    </w:p>
    <w:p w14:paraId="1CD7E6C1" w14:textId="77777777" w:rsidR="00B6490B" w:rsidRDefault="00805DC6">
      <w:pPr>
        <w:widowControl/>
        <w:spacing w:line="360" w:lineRule="auto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21BC2E6A" w14:textId="77777777" w:rsidR="00B6490B" w:rsidRDefault="00805DC6">
      <w:pPr>
        <w:widowControl/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</w:p>
    <w:tbl>
      <w:tblPr>
        <w:tblStyle w:val="ac"/>
        <w:tblW w:w="8015" w:type="dxa"/>
        <w:jc w:val="center"/>
        <w:tblLook w:val="04A0" w:firstRow="1" w:lastRow="0" w:firstColumn="1" w:lastColumn="0" w:noHBand="0" w:noVBand="1"/>
      </w:tblPr>
      <w:tblGrid>
        <w:gridCol w:w="1160"/>
        <w:gridCol w:w="2457"/>
        <w:gridCol w:w="1020"/>
        <w:gridCol w:w="1841"/>
        <w:gridCol w:w="1537"/>
      </w:tblGrid>
      <w:tr w:rsidR="00B6490B" w14:paraId="17DBD796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4B4D6A1B" w14:textId="77777777" w:rsidR="00B6490B" w:rsidRDefault="00805DC6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lastRenderedPageBreak/>
              <w:t>周次</w:t>
            </w:r>
          </w:p>
        </w:tc>
        <w:tc>
          <w:tcPr>
            <w:tcW w:w="2457" w:type="dxa"/>
            <w:vAlign w:val="center"/>
          </w:tcPr>
          <w:p w14:paraId="73EC603A" w14:textId="77777777" w:rsidR="00B6490B" w:rsidRDefault="00805DC6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020" w:type="dxa"/>
            <w:vAlign w:val="center"/>
          </w:tcPr>
          <w:p w14:paraId="4E3489C7" w14:textId="77777777" w:rsidR="00B6490B" w:rsidRDefault="00805DC6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理论课时数</w:t>
            </w:r>
          </w:p>
        </w:tc>
        <w:tc>
          <w:tcPr>
            <w:tcW w:w="1841" w:type="dxa"/>
            <w:vAlign w:val="center"/>
          </w:tcPr>
          <w:p w14:paraId="5096891C" w14:textId="77777777" w:rsidR="00B6490B" w:rsidRDefault="00805DC6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实训课时数</w:t>
            </w:r>
          </w:p>
        </w:tc>
        <w:tc>
          <w:tcPr>
            <w:tcW w:w="1537" w:type="dxa"/>
            <w:vAlign w:val="center"/>
          </w:tcPr>
          <w:p w14:paraId="3A16CDA4" w14:textId="77777777" w:rsidR="00B6490B" w:rsidRDefault="00805DC6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</w:tr>
      <w:tr w:rsidR="00B6490B" w14:paraId="7310BA0E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67EA4226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457" w:type="dxa"/>
            <w:vAlign w:val="center"/>
          </w:tcPr>
          <w:p w14:paraId="20F88F89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第四章</w:t>
            </w:r>
          </w:p>
        </w:tc>
        <w:tc>
          <w:tcPr>
            <w:tcW w:w="1020" w:type="dxa"/>
            <w:vAlign w:val="center"/>
          </w:tcPr>
          <w:p w14:paraId="7AA74B8A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841" w:type="dxa"/>
            <w:vAlign w:val="center"/>
          </w:tcPr>
          <w:p w14:paraId="7F09E5FD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（第四章）</w:t>
            </w:r>
          </w:p>
        </w:tc>
        <w:tc>
          <w:tcPr>
            <w:tcW w:w="1537" w:type="dxa"/>
            <w:vAlign w:val="center"/>
          </w:tcPr>
          <w:p w14:paraId="39C91AAA" w14:textId="77777777" w:rsidR="00B6490B" w:rsidRDefault="00805DC6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</w:tr>
      <w:tr w:rsidR="00B6490B" w14:paraId="13040C67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63BEA42B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457" w:type="dxa"/>
            <w:vAlign w:val="center"/>
          </w:tcPr>
          <w:p w14:paraId="23ACF3D8" w14:textId="77777777" w:rsidR="00B6490B" w:rsidRDefault="00B6490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14:paraId="3D13605D" w14:textId="77777777" w:rsidR="00B6490B" w:rsidRDefault="00B6490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1" w:type="dxa"/>
            <w:vAlign w:val="center"/>
          </w:tcPr>
          <w:p w14:paraId="2B64A0C9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（第四章）</w:t>
            </w:r>
          </w:p>
        </w:tc>
        <w:tc>
          <w:tcPr>
            <w:tcW w:w="1537" w:type="dxa"/>
            <w:vAlign w:val="center"/>
          </w:tcPr>
          <w:p w14:paraId="4E79000F" w14:textId="77777777" w:rsidR="00B6490B" w:rsidRDefault="00805DC6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</w:tr>
      <w:tr w:rsidR="00B6490B" w14:paraId="45469CE9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1D5C93CD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457" w:type="dxa"/>
            <w:vAlign w:val="center"/>
          </w:tcPr>
          <w:p w14:paraId="039EE4C9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第三章</w:t>
            </w:r>
          </w:p>
        </w:tc>
        <w:tc>
          <w:tcPr>
            <w:tcW w:w="1020" w:type="dxa"/>
            <w:vAlign w:val="center"/>
          </w:tcPr>
          <w:p w14:paraId="01BBA72C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841" w:type="dxa"/>
            <w:vAlign w:val="center"/>
          </w:tcPr>
          <w:p w14:paraId="170906A6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（第四章）</w:t>
            </w:r>
          </w:p>
        </w:tc>
        <w:tc>
          <w:tcPr>
            <w:tcW w:w="1537" w:type="dxa"/>
            <w:vAlign w:val="center"/>
          </w:tcPr>
          <w:p w14:paraId="5050C29B" w14:textId="77777777" w:rsidR="00B6490B" w:rsidRDefault="00805DC6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</w:tr>
      <w:tr w:rsidR="00B6490B" w14:paraId="0A321247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40FE6000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457" w:type="dxa"/>
            <w:vAlign w:val="center"/>
          </w:tcPr>
          <w:p w14:paraId="79B5B32B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第三章</w:t>
            </w:r>
          </w:p>
        </w:tc>
        <w:tc>
          <w:tcPr>
            <w:tcW w:w="1020" w:type="dxa"/>
            <w:vAlign w:val="center"/>
          </w:tcPr>
          <w:p w14:paraId="4AA76A49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841" w:type="dxa"/>
            <w:vAlign w:val="center"/>
          </w:tcPr>
          <w:p w14:paraId="13A5617E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（第三章）</w:t>
            </w:r>
          </w:p>
        </w:tc>
        <w:tc>
          <w:tcPr>
            <w:tcW w:w="1537" w:type="dxa"/>
            <w:vAlign w:val="center"/>
          </w:tcPr>
          <w:p w14:paraId="4A99D2A0" w14:textId="77777777" w:rsidR="00B6490B" w:rsidRDefault="00805DC6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</w:tr>
      <w:tr w:rsidR="00B6490B" w14:paraId="47C16D38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3DF3F294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2457" w:type="dxa"/>
            <w:vAlign w:val="center"/>
          </w:tcPr>
          <w:p w14:paraId="52ADE7DD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第六章</w:t>
            </w:r>
          </w:p>
        </w:tc>
        <w:tc>
          <w:tcPr>
            <w:tcW w:w="1020" w:type="dxa"/>
            <w:vAlign w:val="center"/>
          </w:tcPr>
          <w:p w14:paraId="74A4E9CA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841" w:type="dxa"/>
            <w:vAlign w:val="center"/>
          </w:tcPr>
          <w:p w14:paraId="75A9E8C9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（第四章）</w:t>
            </w:r>
          </w:p>
        </w:tc>
        <w:tc>
          <w:tcPr>
            <w:tcW w:w="1537" w:type="dxa"/>
            <w:vAlign w:val="center"/>
          </w:tcPr>
          <w:p w14:paraId="12545159" w14:textId="77777777" w:rsidR="00B6490B" w:rsidRDefault="00805DC6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</w:tr>
      <w:tr w:rsidR="00B6490B" w14:paraId="016ABEB2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6287C56C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2457" w:type="dxa"/>
            <w:vAlign w:val="center"/>
          </w:tcPr>
          <w:p w14:paraId="0DADB666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第六章</w:t>
            </w:r>
          </w:p>
        </w:tc>
        <w:tc>
          <w:tcPr>
            <w:tcW w:w="1020" w:type="dxa"/>
            <w:vAlign w:val="center"/>
          </w:tcPr>
          <w:p w14:paraId="5C3B2BB0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841" w:type="dxa"/>
            <w:vAlign w:val="center"/>
          </w:tcPr>
          <w:p w14:paraId="6507E776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（第六章）</w:t>
            </w:r>
          </w:p>
        </w:tc>
        <w:tc>
          <w:tcPr>
            <w:tcW w:w="1537" w:type="dxa"/>
            <w:vAlign w:val="center"/>
          </w:tcPr>
          <w:p w14:paraId="7B47829D" w14:textId="77777777" w:rsidR="00B6490B" w:rsidRDefault="00805DC6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</w:tr>
      <w:tr w:rsidR="00B6490B" w14:paraId="66C5DDF9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7722574D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2457" w:type="dxa"/>
            <w:vAlign w:val="center"/>
          </w:tcPr>
          <w:p w14:paraId="7B7C1E5B" w14:textId="77777777" w:rsidR="00B6490B" w:rsidRDefault="00B6490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14:paraId="63A57853" w14:textId="77777777" w:rsidR="00B6490B" w:rsidRDefault="00B6490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1" w:type="dxa"/>
            <w:vAlign w:val="center"/>
          </w:tcPr>
          <w:p w14:paraId="5E05FE50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（第三、六章）</w:t>
            </w:r>
          </w:p>
        </w:tc>
        <w:tc>
          <w:tcPr>
            <w:tcW w:w="1537" w:type="dxa"/>
            <w:vAlign w:val="center"/>
          </w:tcPr>
          <w:p w14:paraId="26FA2E10" w14:textId="77777777" w:rsidR="00B6490B" w:rsidRDefault="00805DC6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</w:tr>
      <w:tr w:rsidR="00B6490B" w14:paraId="52E584BF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4FE18235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2457" w:type="dxa"/>
            <w:vAlign w:val="center"/>
          </w:tcPr>
          <w:p w14:paraId="194D028C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第九章</w:t>
            </w:r>
          </w:p>
        </w:tc>
        <w:tc>
          <w:tcPr>
            <w:tcW w:w="1020" w:type="dxa"/>
            <w:vAlign w:val="center"/>
          </w:tcPr>
          <w:p w14:paraId="3A677FCA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841" w:type="dxa"/>
            <w:vAlign w:val="center"/>
          </w:tcPr>
          <w:p w14:paraId="2F9E3470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（实践考核一）</w:t>
            </w:r>
          </w:p>
        </w:tc>
        <w:tc>
          <w:tcPr>
            <w:tcW w:w="1537" w:type="dxa"/>
            <w:vAlign w:val="center"/>
          </w:tcPr>
          <w:p w14:paraId="634E6E2C" w14:textId="77777777" w:rsidR="00B6490B" w:rsidRDefault="00805DC6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</w:tr>
      <w:tr w:rsidR="00B6490B" w14:paraId="527E5778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4A226967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2457" w:type="dxa"/>
            <w:vAlign w:val="center"/>
          </w:tcPr>
          <w:p w14:paraId="25328257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第九章</w:t>
            </w:r>
          </w:p>
        </w:tc>
        <w:tc>
          <w:tcPr>
            <w:tcW w:w="1020" w:type="dxa"/>
            <w:vAlign w:val="center"/>
          </w:tcPr>
          <w:p w14:paraId="1DBF08FE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841" w:type="dxa"/>
            <w:vAlign w:val="center"/>
          </w:tcPr>
          <w:p w14:paraId="44C8B364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（第九章）</w:t>
            </w:r>
          </w:p>
        </w:tc>
        <w:tc>
          <w:tcPr>
            <w:tcW w:w="1537" w:type="dxa"/>
            <w:vAlign w:val="center"/>
          </w:tcPr>
          <w:p w14:paraId="6296E93B" w14:textId="77777777" w:rsidR="00B6490B" w:rsidRDefault="00805DC6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</w:tr>
      <w:tr w:rsidR="00B6490B" w14:paraId="2DA423C4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53EE8B08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2457" w:type="dxa"/>
            <w:vAlign w:val="center"/>
          </w:tcPr>
          <w:p w14:paraId="01589617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第十、十一章，评价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020" w:type="dxa"/>
            <w:vAlign w:val="center"/>
          </w:tcPr>
          <w:p w14:paraId="3E829E36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841" w:type="dxa"/>
            <w:vAlign w:val="center"/>
          </w:tcPr>
          <w:p w14:paraId="33FC5DC1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（第十一章）</w:t>
            </w:r>
          </w:p>
        </w:tc>
        <w:tc>
          <w:tcPr>
            <w:tcW w:w="1537" w:type="dxa"/>
            <w:vAlign w:val="center"/>
          </w:tcPr>
          <w:p w14:paraId="73A575C6" w14:textId="77777777" w:rsidR="00B6490B" w:rsidRDefault="00805DC6">
            <w:pPr>
              <w:widowControl/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</w:tr>
      <w:tr w:rsidR="00B6490B" w14:paraId="07DBC313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0CFCF358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2457" w:type="dxa"/>
            <w:vAlign w:val="center"/>
          </w:tcPr>
          <w:p w14:paraId="5F1021FA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第十二章</w:t>
            </w:r>
          </w:p>
        </w:tc>
        <w:tc>
          <w:tcPr>
            <w:tcW w:w="1020" w:type="dxa"/>
            <w:vAlign w:val="center"/>
          </w:tcPr>
          <w:p w14:paraId="08F457B4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841" w:type="dxa"/>
            <w:vAlign w:val="center"/>
          </w:tcPr>
          <w:p w14:paraId="20D54CBD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（第十二章）</w:t>
            </w:r>
          </w:p>
        </w:tc>
        <w:tc>
          <w:tcPr>
            <w:tcW w:w="1537" w:type="dxa"/>
            <w:vAlign w:val="center"/>
          </w:tcPr>
          <w:p w14:paraId="31EDB8EA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</w:tr>
      <w:tr w:rsidR="00B6490B" w14:paraId="169A5FA5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14D7701E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2457" w:type="dxa"/>
            <w:vAlign w:val="center"/>
          </w:tcPr>
          <w:p w14:paraId="27F4FBED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第十三章</w:t>
            </w:r>
          </w:p>
        </w:tc>
        <w:tc>
          <w:tcPr>
            <w:tcW w:w="1020" w:type="dxa"/>
            <w:vAlign w:val="center"/>
          </w:tcPr>
          <w:p w14:paraId="7C718271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841" w:type="dxa"/>
            <w:vAlign w:val="center"/>
          </w:tcPr>
          <w:p w14:paraId="29A636F7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（第十二章）</w:t>
            </w:r>
          </w:p>
        </w:tc>
        <w:tc>
          <w:tcPr>
            <w:tcW w:w="1537" w:type="dxa"/>
            <w:vAlign w:val="center"/>
          </w:tcPr>
          <w:p w14:paraId="68977CC4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</w:tr>
      <w:tr w:rsidR="00B6490B" w14:paraId="097A2D28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3B53FAC2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2457" w:type="dxa"/>
            <w:vAlign w:val="center"/>
          </w:tcPr>
          <w:p w14:paraId="1FC7B8B3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第十三章</w:t>
            </w:r>
          </w:p>
        </w:tc>
        <w:tc>
          <w:tcPr>
            <w:tcW w:w="1020" w:type="dxa"/>
            <w:vAlign w:val="center"/>
          </w:tcPr>
          <w:p w14:paraId="4C0564CC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841" w:type="dxa"/>
            <w:vAlign w:val="center"/>
          </w:tcPr>
          <w:p w14:paraId="05F8C1AD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（实践考核二）</w:t>
            </w:r>
          </w:p>
        </w:tc>
        <w:tc>
          <w:tcPr>
            <w:tcW w:w="1537" w:type="dxa"/>
            <w:vAlign w:val="center"/>
          </w:tcPr>
          <w:p w14:paraId="332ABBFA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</w:tr>
      <w:tr w:rsidR="00B6490B" w14:paraId="588A937D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2F230803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2457" w:type="dxa"/>
            <w:vAlign w:val="center"/>
          </w:tcPr>
          <w:p w14:paraId="6DF72292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第十三章</w:t>
            </w:r>
          </w:p>
        </w:tc>
        <w:tc>
          <w:tcPr>
            <w:tcW w:w="1020" w:type="dxa"/>
            <w:vAlign w:val="center"/>
          </w:tcPr>
          <w:p w14:paraId="3CF61FD1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841" w:type="dxa"/>
            <w:vAlign w:val="center"/>
          </w:tcPr>
          <w:p w14:paraId="492F7A9A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（第十三章）</w:t>
            </w:r>
          </w:p>
        </w:tc>
        <w:tc>
          <w:tcPr>
            <w:tcW w:w="1537" w:type="dxa"/>
            <w:vAlign w:val="center"/>
          </w:tcPr>
          <w:p w14:paraId="3D7F5271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</w:tr>
      <w:tr w:rsidR="00B6490B" w14:paraId="41CEA1BF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57490577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2457" w:type="dxa"/>
            <w:vAlign w:val="center"/>
          </w:tcPr>
          <w:p w14:paraId="27638504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第十四章</w:t>
            </w:r>
          </w:p>
        </w:tc>
        <w:tc>
          <w:tcPr>
            <w:tcW w:w="1020" w:type="dxa"/>
            <w:vAlign w:val="center"/>
          </w:tcPr>
          <w:p w14:paraId="2FF2BBAD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841" w:type="dxa"/>
            <w:vAlign w:val="center"/>
          </w:tcPr>
          <w:p w14:paraId="0E16B1CB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（第十四章）</w:t>
            </w:r>
          </w:p>
        </w:tc>
        <w:tc>
          <w:tcPr>
            <w:tcW w:w="1537" w:type="dxa"/>
            <w:vAlign w:val="center"/>
          </w:tcPr>
          <w:p w14:paraId="17AF7956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</w:tr>
      <w:tr w:rsidR="00B6490B" w14:paraId="577DAE68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2F1FFD7F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2457" w:type="dxa"/>
            <w:vAlign w:val="center"/>
          </w:tcPr>
          <w:p w14:paraId="794CB432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第十四章、评价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20" w:type="dxa"/>
            <w:vAlign w:val="center"/>
          </w:tcPr>
          <w:p w14:paraId="0EA9D1D0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841" w:type="dxa"/>
            <w:vAlign w:val="center"/>
          </w:tcPr>
          <w:p w14:paraId="23E2BE8E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（第十四章）</w:t>
            </w:r>
          </w:p>
        </w:tc>
        <w:tc>
          <w:tcPr>
            <w:tcW w:w="1537" w:type="dxa"/>
            <w:vAlign w:val="center"/>
          </w:tcPr>
          <w:p w14:paraId="4CB50495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</w:tr>
      <w:tr w:rsidR="00B6490B" w14:paraId="3C8DA6C2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0B98A34D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2457" w:type="dxa"/>
            <w:vAlign w:val="center"/>
          </w:tcPr>
          <w:p w14:paraId="79BD7A71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第十七章</w:t>
            </w:r>
          </w:p>
        </w:tc>
        <w:tc>
          <w:tcPr>
            <w:tcW w:w="1020" w:type="dxa"/>
            <w:vAlign w:val="center"/>
          </w:tcPr>
          <w:p w14:paraId="750F271A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841" w:type="dxa"/>
            <w:vAlign w:val="center"/>
          </w:tcPr>
          <w:p w14:paraId="615BF991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（第十七章）</w:t>
            </w:r>
          </w:p>
        </w:tc>
        <w:tc>
          <w:tcPr>
            <w:tcW w:w="1537" w:type="dxa"/>
            <w:vAlign w:val="center"/>
          </w:tcPr>
          <w:p w14:paraId="208229E3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</w:tr>
      <w:tr w:rsidR="00B6490B" w14:paraId="36043FC2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21432A48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2457" w:type="dxa"/>
            <w:vAlign w:val="center"/>
          </w:tcPr>
          <w:p w14:paraId="28B9E2C6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第十八章</w:t>
            </w:r>
          </w:p>
        </w:tc>
        <w:tc>
          <w:tcPr>
            <w:tcW w:w="1020" w:type="dxa"/>
            <w:vAlign w:val="center"/>
          </w:tcPr>
          <w:p w14:paraId="7E3D9EDE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841" w:type="dxa"/>
            <w:vAlign w:val="center"/>
          </w:tcPr>
          <w:p w14:paraId="1D049BCB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（临床见习）</w:t>
            </w:r>
          </w:p>
        </w:tc>
        <w:tc>
          <w:tcPr>
            <w:tcW w:w="1537" w:type="dxa"/>
            <w:vAlign w:val="center"/>
          </w:tcPr>
          <w:p w14:paraId="54D97903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</w:tr>
      <w:tr w:rsidR="00B6490B" w14:paraId="5F1B1402" w14:textId="77777777">
        <w:trPr>
          <w:trHeight w:val="340"/>
          <w:jc w:val="center"/>
        </w:trPr>
        <w:tc>
          <w:tcPr>
            <w:tcW w:w="1160" w:type="dxa"/>
            <w:vAlign w:val="center"/>
          </w:tcPr>
          <w:p w14:paraId="5C0EBCE2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18</w:t>
            </w:r>
          </w:p>
        </w:tc>
        <w:tc>
          <w:tcPr>
            <w:tcW w:w="2457" w:type="dxa"/>
            <w:vAlign w:val="center"/>
          </w:tcPr>
          <w:p w14:paraId="3C7107EA" w14:textId="77777777" w:rsidR="00B6490B" w:rsidRDefault="00B6490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20" w:type="dxa"/>
            <w:vAlign w:val="center"/>
          </w:tcPr>
          <w:p w14:paraId="57495F5E" w14:textId="77777777" w:rsidR="00B6490B" w:rsidRDefault="00B6490B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1" w:type="dxa"/>
            <w:vAlign w:val="center"/>
          </w:tcPr>
          <w:p w14:paraId="34DC7E4D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（实践考核三）</w:t>
            </w:r>
          </w:p>
        </w:tc>
        <w:tc>
          <w:tcPr>
            <w:tcW w:w="1537" w:type="dxa"/>
            <w:vAlign w:val="center"/>
          </w:tcPr>
          <w:p w14:paraId="09E6320F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实验报告</w:t>
            </w:r>
          </w:p>
        </w:tc>
      </w:tr>
    </w:tbl>
    <w:p w14:paraId="2CDB7129" w14:textId="77777777" w:rsidR="00B6490B" w:rsidRDefault="00805DC6">
      <w:pPr>
        <w:widowControl/>
        <w:spacing w:line="360" w:lineRule="auto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799102F7" w14:textId="77777777" w:rsidR="00B6490B" w:rsidRDefault="00805DC6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．李小寒，尚少梅</w:t>
      </w:r>
      <w:r>
        <w:rPr>
          <w:rFonts w:ascii="宋体" w:eastAsia="宋体" w:hAnsi="宋体" w:hint="eastAsia"/>
        </w:rPr>
        <w:t>.</w:t>
      </w:r>
      <w:r>
        <w:rPr>
          <w:rFonts w:ascii="宋体" w:eastAsia="宋体" w:hAnsi="宋体" w:hint="eastAsia"/>
        </w:rPr>
        <w:t>基础护理学（第</w:t>
      </w:r>
      <w:r>
        <w:rPr>
          <w:rFonts w:ascii="宋体" w:eastAsia="宋体" w:hAnsi="宋体" w:hint="eastAsia"/>
        </w:rPr>
        <w:t>7</w:t>
      </w:r>
      <w:r>
        <w:rPr>
          <w:rFonts w:ascii="宋体" w:eastAsia="宋体" w:hAnsi="宋体" w:hint="eastAsia"/>
        </w:rPr>
        <w:t>版）</w:t>
      </w:r>
      <w:r>
        <w:rPr>
          <w:rFonts w:ascii="宋体" w:eastAsia="宋体" w:hAnsi="宋体" w:hint="eastAsia"/>
        </w:rPr>
        <w:t>.</w:t>
      </w:r>
      <w:r>
        <w:rPr>
          <w:rFonts w:ascii="宋体" w:eastAsia="宋体" w:hAnsi="宋体" w:hint="eastAsia"/>
        </w:rPr>
        <w:t>北京：人民卫生出版社，</w:t>
      </w:r>
      <w:r>
        <w:rPr>
          <w:rFonts w:ascii="宋体" w:eastAsia="宋体" w:hAnsi="宋体" w:hint="eastAsia"/>
        </w:rPr>
        <w:t>2022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>.</w:t>
      </w:r>
    </w:p>
    <w:p w14:paraId="4B2BAC19" w14:textId="77777777" w:rsidR="00B6490B" w:rsidRDefault="00805DC6">
      <w:pPr>
        <w:widowControl/>
        <w:spacing w:line="360" w:lineRule="auto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65762A59" w14:textId="77777777" w:rsidR="00B6490B" w:rsidRDefault="00805DC6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．讲授法：在所有教学方法中占主要地位。</w:t>
      </w:r>
    </w:p>
    <w:p w14:paraId="01438E6C" w14:textId="77777777" w:rsidR="00B6490B" w:rsidRDefault="00805DC6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．演示法：实用多媒体播放部分护理学专业技术内容。</w:t>
      </w:r>
    </w:p>
    <w:p w14:paraId="17BB82E7" w14:textId="77777777" w:rsidR="00B6490B" w:rsidRDefault="00805DC6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3. </w:t>
      </w:r>
      <w:r>
        <w:rPr>
          <w:rFonts w:ascii="宋体" w:eastAsia="宋体" w:hAnsi="宋体" w:hint="eastAsia"/>
        </w:rPr>
        <w:t>情景模拟</w:t>
      </w:r>
      <w:proofErr w:type="gramStart"/>
      <w:r>
        <w:rPr>
          <w:rFonts w:ascii="宋体" w:eastAsia="宋体" w:hAnsi="宋体" w:hint="eastAsia"/>
        </w:rPr>
        <w:t>实训练习</w:t>
      </w:r>
      <w:proofErr w:type="gramEnd"/>
      <w:r>
        <w:rPr>
          <w:rFonts w:ascii="宋体" w:eastAsia="宋体" w:hAnsi="宋体" w:hint="eastAsia"/>
        </w:rPr>
        <w:t>：在实训室观看教师示教后在各组带</w:t>
      </w:r>
      <w:proofErr w:type="gramStart"/>
      <w:r>
        <w:rPr>
          <w:rFonts w:ascii="宋体" w:eastAsia="宋体" w:hAnsi="宋体" w:hint="eastAsia"/>
        </w:rPr>
        <w:t>教老师</w:t>
      </w:r>
      <w:proofErr w:type="gramEnd"/>
      <w:r>
        <w:rPr>
          <w:rFonts w:ascii="宋体" w:eastAsia="宋体" w:hAnsi="宋体" w:hint="eastAsia"/>
        </w:rPr>
        <w:t>指导下进行练习</w:t>
      </w:r>
    </w:p>
    <w:p w14:paraId="0F999E35" w14:textId="77777777" w:rsidR="00B6490B" w:rsidRDefault="00805DC6">
      <w:pPr>
        <w:widowControl/>
        <w:spacing w:line="360" w:lineRule="auto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1356FE68" w14:textId="77777777" w:rsidR="00B6490B" w:rsidRDefault="00805DC6">
      <w:pPr>
        <w:widowControl/>
        <w:spacing w:line="360" w:lineRule="auto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lastRenderedPageBreak/>
        <w:t>（一）课程考核与课程目标的对应关系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0B6A9EE2" w14:textId="77777777" w:rsidR="00B6490B" w:rsidRDefault="00805DC6">
      <w:pPr>
        <w:widowControl/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B6490B" w14:paraId="71363A20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45DFDB0" w14:textId="77777777" w:rsidR="00B6490B" w:rsidRDefault="00805DC6">
            <w:pPr>
              <w:pStyle w:val="a3"/>
              <w:spacing w:line="360" w:lineRule="auto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74D9FFE5" w14:textId="77777777" w:rsidR="00B6490B" w:rsidRDefault="00805DC6">
            <w:pPr>
              <w:pStyle w:val="a3"/>
              <w:spacing w:line="360" w:lineRule="auto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6A3AEA2A" w14:textId="77777777" w:rsidR="00B6490B" w:rsidRDefault="00805DC6">
            <w:pPr>
              <w:pStyle w:val="a3"/>
              <w:spacing w:line="360" w:lineRule="auto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B6490B" w14:paraId="327AF8D6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860DAE8" w14:textId="77777777" w:rsidR="00B6490B" w:rsidRDefault="00805DC6">
            <w:pPr>
              <w:pStyle w:val="a3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46BAC4BB" w14:textId="77777777" w:rsidR="00B6490B" w:rsidRDefault="00805DC6">
            <w:pPr>
              <w:pStyle w:val="ab"/>
              <w:spacing w:line="360" w:lineRule="auto"/>
              <w:jc w:val="center"/>
              <w:rPr>
                <w:rFonts w:hAnsi="宋体"/>
              </w:rPr>
            </w:pPr>
            <w:r>
              <w:rPr>
                <w:rFonts w:ascii="宋体" w:eastAsia="宋体" w:hAnsi="宋体" w:cs="Times New Roman" w:hint="eastAsia"/>
                <w:sz w:val="21"/>
                <w:szCs w:val="20"/>
                <w:lang w:bidi="ar"/>
              </w:rPr>
              <w:t>基本理论和基本知识</w:t>
            </w:r>
          </w:p>
        </w:tc>
        <w:tc>
          <w:tcPr>
            <w:tcW w:w="2849" w:type="dxa"/>
            <w:vAlign w:val="center"/>
          </w:tcPr>
          <w:p w14:paraId="061A1A98" w14:textId="77777777" w:rsidR="00B6490B" w:rsidRDefault="00805DC6">
            <w:pPr>
              <w:pStyle w:val="ab"/>
              <w:spacing w:line="360" w:lineRule="auto"/>
              <w:jc w:val="center"/>
              <w:rPr>
                <w:rFonts w:hAnsi="宋体"/>
              </w:rPr>
            </w:pPr>
            <w:r>
              <w:rPr>
                <w:rFonts w:ascii="宋体" w:eastAsia="宋体" w:hAnsi="宋体" w:cs="Times New Roman" w:hint="eastAsia"/>
                <w:sz w:val="21"/>
                <w:szCs w:val="20"/>
                <w:lang w:bidi="ar"/>
              </w:rPr>
              <w:t>闭卷考试</w:t>
            </w:r>
          </w:p>
        </w:tc>
      </w:tr>
      <w:tr w:rsidR="00B6490B" w14:paraId="1CF373C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2A8E563" w14:textId="77777777" w:rsidR="00B6490B" w:rsidRDefault="00805DC6">
            <w:pPr>
              <w:pStyle w:val="a3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1474D0EC" w14:textId="77777777" w:rsidR="00B6490B" w:rsidRDefault="00805DC6">
            <w:pPr>
              <w:pStyle w:val="ab"/>
              <w:spacing w:line="360" w:lineRule="auto"/>
              <w:jc w:val="center"/>
              <w:rPr>
                <w:rFonts w:eastAsia="宋体" w:hAnsi="宋体"/>
              </w:rPr>
            </w:pPr>
            <w:r>
              <w:rPr>
                <w:rFonts w:ascii="宋体" w:eastAsia="宋体" w:hAnsi="宋体" w:cs="Times New Roman" w:hint="eastAsia"/>
                <w:sz w:val="21"/>
                <w:szCs w:val="20"/>
                <w:lang w:bidi="ar"/>
              </w:rPr>
              <w:t>基本技能</w:t>
            </w:r>
          </w:p>
        </w:tc>
        <w:tc>
          <w:tcPr>
            <w:tcW w:w="2849" w:type="dxa"/>
            <w:vAlign w:val="center"/>
          </w:tcPr>
          <w:p w14:paraId="607FABEC" w14:textId="77777777" w:rsidR="00B6490B" w:rsidRDefault="00805DC6">
            <w:pPr>
              <w:pStyle w:val="ab"/>
              <w:spacing w:line="360" w:lineRule="auto"/>
              <w:jc w:val="center"/>
              <w:rPr>
                <w:rFonts w:eastAsia="宋体" w:hAnsi="宋体"/>
              </w:rPr>
            </w:pPr>
            <w:r>
              <w:rPr>
                <w:rFonts w:ascii="宋体" w:eastAsia="宋体" w:hAnsi="宋体" w:cs="Times New Roman" w:hint="eastAsia"/>
                <w:sz w:val="21"/>
                <w:szCs w:val="20"/>
                <w:lang w:bidi="ar"/>
              </w:rPr>
              <w:t>实</w:t>
            </w:r>
            <w:proofErr w:type="gramStart"/>
            <w:r>
              <w:rPr>
                <w:rFonts w:ascii="宋体" w:eastAsia="宋体" w:hAnsi="宋体" w:cs="Times New Roman" w:hint="eastAsia"/>
                <w:sz w:val="21"/>
                <w:szCs w:val="20"/>
                <w:lang w:bidi="ar"/>
              </w:rPr>
              <w:t>训考核</w:t>
            </w:r>
            <w:proofErr w:type="gramEnd"/>
          </w:p>
        </w:tc>
      </w:tr>
      <w:tr w:rsidR="00B6490B" w14:paraId="27BB3B9F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2AE24A3" w14:textId="77777777" w:rsidR="00B6490B" w:rsidRDefault="00805DC6">
            <w:pPr>
              <w:pStyle w:val="a3"/>
              <w:spacing w:line="360" w:lineRule="auto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2DC05EA7" w14:textId="77777777" w:rsidR="00B6490B" w:rsidRDefault="00805DC6">
            <w:pPr>
              <w:pStyle w:val="ab"/>
              <w:spacing w:line="360" w:lineRule="auto"/>
              <w:jc w:val="center"/>
              <w:rPr>
                <w:rFonts w:hAnsi="宋体"/>
              </w:rPr>
            </w:pPr>
            <w:r>
              <w:rPr>
                <w:rFonts w:ascii="宋体" w:eastAsia="宋体" w:hAnsi="宋体" w:cs="Times New Roman" w:hint="eastAsia"/>
                <w:sz w:val="21"/>
                <w:szCs w:val="20"/>
                <w:lang w:bidi="ar"/>
              </w:rPr>
              <w:t>创新思维</w:t>
            </w:r>
          </w:p>
        </w:tc>
        <w:tc>
          <w:tcPr>
            <w:tcW w:w="2849" w:type="dxa"/>
            <w:vAlign w:val="center"/>
          </w:tcPr>
          <w:p w14:paraId="47FBF38D" w14:textId="77777777" w:rsidR="00B6490B" w:rsidRDefault="00805DC6">
            <w:pPr>
              <w:pStyle w:val="ab"/>
              <w:spacing w:line="360" w:lineRule="auto"/>
              <w:jc w:val="center"/>
              <w:rPr>
                <w:rFonts w:hAnsi="宋体"/>
              </w:rPr>
            </w:pPr>
            <w:r>
              <w:rPr>
                <w:rFonts w:ascii="宋体" w:eastAsia="宋体" w:hAnsi="宋体" w:cs="Times New Roman" w:hint="eastAsia"/>
                <w:sz w:val="21"/>
                <w:szCs w:val="20"/>
                <w:lang w:bidi="ar"/>
              </w:rPr>
              <w:t>课堂表现</w:t>
            </w:r>
          </w:p>
        </w:tc>
      </w:tr>
    </w:tbl>
    <w:p w14:paraId="54EAFC9B" w14:textId="77777777" w:rsidR="00B6490B" w:rsidRDefault="00805DC6">
      <w:pPr>
        <w:widowControl/>
        <w:spacing w:line="360" w:lineRule="auto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55E9A8D7" w14:textId="77777777" w:rsidR="00B6490B" w:rsidRDefault="00805DC6">
      <w:pPr>
        <w:widowControl/>
        <w:spacing w:line="360" w:lineRule="auto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</w:p>
    <w:p w14:paraId="7FFF1479" w14:textId="77777777" w:rsidR="00B6490B" w:rsidRDefault="00805DC6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 w:hint="eastAsia"/>
        </w:rPr>
        <w:t>10%</w:t>
      </w:r>
      <w:r>
        <w:rPr>
          <w:rFonts w:ascii="宋体" w:eastAsia="宋体" w:hAnsi="宋体" w:hint="eastAsia"/>
        </w:rPr>
        <w:t>，形成性评价：</w:t>
      </w: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 w:cs="Times New Roman" w:hint="eastAsia"/>
          <w:lang w:bidi="ar"/>
        </w:rPr>
        <w:t>实</w:t>
      </w:r>
      <w:proofErr w:type="gramStart"/>
      <w:r>
        <w:rPr>
          <w:rFonts w:ascii="宋体" w:eastAsia="宋体" w:hAnsi="宋体" w:cs="Times New Roman" w:hint="eastAsia"/>
          <w:lang w:bidi="ar"/>
        </w:rPr>
        <w:t>训考核</w:t>
      </w:r>
      <w:proofErr w:type="gramEnd"/>
      <w:r>
        <w:rPr>
          <w:rFonts w:ascii="宋体" w:eastAsia="宋体" w:hAnsi="宋体" w:cs="Times New Roman" w:hint="eastAsia"/>
          <w:lang w:bidi="ar"/>
        </w:rPr>
        <w:t>30%</w:t>
      </w:r>
      <w:r>
        <w:rPr>
          <w:rFonts w:ascii="宋体" w:eastAsia="宋体" w:hAnsi="宋体" w:cs="Times New Roman" w:hint="eastAsia"/>
          <w:lang w:bidi="ar"/>
        </w:rPr>
        <w:t>，</w:t>
      </w:r>
      <w:r>
        <w:rPr>
          <w:rFonts w:ascii="宋体" w:eastAsia="宋体" w:hAnsi="宋体" w:hint="eastAsia"/>
        </w:rPr>
        <w:t>期末考试</w:t>
      </w: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。</w:t>
      </w:r>
    </w:p>
    <w:p w14:paraId="77C15406" w14:textId="77777777" w:rsidR="00B6490B" w:rsidRDefault="00805DC6">
      <w:pPr>
        <w:widowControl/>
        <w:spacing w:line="360" w:lineRule="auto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4EC163F0" w14:textId="77777777" w:rsidR="00B6490B" w:rsidRDefault="00805DC6">
      <w:pPr>
        <w:widowControl/>
        <w:spacing w:line="360" w:lineRule="auto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B6490B" w14:paraId="2672CE37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C23CE78" w14:textId="77777777" w:rsidR="00B6490B" w:rsidRDefault="00805DC6">
            <w:pPr>
              <w:spacing w:line="360" w:lineRule="auto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34B4BB18" w14:textId="77777777" w:rsidR="00B6490B" w:rsidRDefault="00805DC6">
            <w:pPr>
              <w:spacing w:line="360" w:lineRule="auto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47A57F8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8D8D2D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356DC726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F7DC170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B6490B" w14:paraId="79AE6A92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D5DD65F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3F5AB71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BED8FA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1E96E13D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D4BA2BA" w14:textId="77777777" w:rsidR="00B6490B" w:rsidRDefault="00805DC6">
            <w:pPr>
              <w:spacing w:line="360" w:lineRule="auto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  <w:lang w:bidi="ar"/>
              </w:rPr>
              <w:t>总计</w:t>
            </w:r>
            <w:r>
              <w:rPr>
                <w:rFonts w:ascii="宋体" w:eastAsia="宋体" w:hAnsi="宋体" w:cs="Times New Roman" w:hint="eastAsia"/>
                <w:szCs w:val="21"/>
                <w:lang w:bidi="ar"/>
              </w:rPr>
              <w:t>100</w:t>
            </w:r>
            <w:r>
              <w:rPr>
                <w:rFonts w:ascii="宋体" w:eastAsia="宋体" w:hAnsi="宋体" w:cs="Times New Roman" w:hint="eastAsia"/>
                <w:szCs w:val="21"/>
                <w:lang w:bidi="ar"/>
              </w:rPr>
              <w:t>分，基本理论和知识占</w:t>
            </w:r>
            <w:r>
              <w:rPr>
                <w:rFonts w:ascii="宋体" w:eastAsia="宋体" w:hAnsi="宋体" w:cs="Times New Roman" w:hint="eastAsia"/>
                <w:szCs w:val="21"/>
                <w:lang w:bidi="ar"/>
              </w:rPr>
              <w:t>60%</w:t>
            </w:r>
            <w:r>
              <w:rPr>
                <w:rFonts w:ascii="宋体" w:eastAsia="宋体" w:hAnsi="宋体" w:cs="Times New Roman" w:hint="eastAsia"/>
                <w:szCs w:val="21"/>
                <w:lang w:bidi="ar"/>
              </w:rPr>
              <w:t>，技能占</w:t>
            </w:r>
            <w:r>
              <w:rPr>
                <w:rFonts w:ascii="宋体" w:eastAsia="宋体" w:hAnsi="宋体" w:cs="Times New Roman" w:hint="eastAsia"/>
                <w:szCs w:val="21"/>
                <w:lang w:bidi="ar"/>
              </w:rPr>
              <w:t>30%</w:t>
            </w:r>
            <w:r>
              <w:rPr>
                <w:rFonts w:ascii="宋体" w:eastAsia="宋体" w:hAnsi="宋体" w:cs="Times New Roman" w:hint="eastAsia"/>
                <w:szCs w:val="21"/>
                <w:lang w:bidi="ar"/>
              </w:rPr>
              <w:t>，平时</w:t>
            </w:r>
            <w:proofErr w:type="gramStart"/>
            <w:r>
              <w:rPr>
                <w:rFonts w:ascii="宋体" w:eastAsia="宋体" w:hAnsi="宋体" w:cs="Times New Roman" w:hint="eastAsia"/>
                <w:szCs w:val="21"/>
                <w:lang w:bidi="ar"/>
              </w:rPr>
              <w:t>表现占</w:t>
            </w:r>
            <w:proofErr w:type="gramEnd"/>
            <w:r>
              <w:rPr>
                <w:rFonts w:ascii="宋体" w:eastAsia="宋体" w:hAnsi="宋体" w:cs="Times New Roman" w:hint="eastAsia"/>
                <w:szCs w:val="21"/>
                <w:lang w:bidi="ar"/>
              </w:rPr>
              <w:t>10%</w:t>
            </w:r>
            <w:r>
              <w:rPr>
                <w:rFonts w:ascii="宋体" w:eastAsia="宋体" w:hAnsi="宋体" w:cs="Times New Roman" w:hint="eastAsia"/>
                <w:szCs w:val="21"/>
                <w:lang w:bidi="ar"/>
              </w:rPr>
              <w:t>。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B6490B" w14:paraId="26A86090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33B5B4D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72A60FC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D74603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00A5D036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431697A" w14:textId="77777777" w:rsidR="00B6490B" w:rsidRDefault="00B6490B">
            <w:pPr>
              <w:spacing w:line="360" w:lineRule="auto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B6490B" w14:paraId="5A5EFF47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48D4144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A0D9615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438F4D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78DD577C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E721A12" w14:textId="77777777" w:rsidR="00B6490B" w:rsidRDefault="00B6490B">
            <w:pPr>
              <w:spacing w:line="360" w:lineRule="auto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09741F5D" w14:textId="77777777" w:rsidR="00B6490B" w:rsidRDefault="00805DC6">
      <w:pPr>
        <w:widowControl/>
        <w:spacing w:line="360" w:lineRule="auto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450"/>
        <w:gridCol w:w="435"/>
        <w:gridCol w:w="1984"/>
        <w:gridCol w:w="1984"/>
        <w:gridCol w:w="1843"/>
        <w:gridCol w:w="1779"/>
        <w:gridCol w:w="1779"/>
      </w:tblGrid>
      <w:tr w:rsidR="00B6490B" w14:paraId="35D5D3AF" w14:textId="77777777">
        <w:trPr>
          <w:trHeight w:val="454"/>
          <w:tblHeader/>
          <w:jc w:val="center"/>
        </w:trPr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3DAB9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2E4ABDEE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51B52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B6490B" w14:paraId="4B92CA5F" w14:textId="77777777">
        <w:trPr>
          <w:trHeight w:val="454"/>
          <w:tblHeader/>
          <w:jc w:val="center"/>
        </w:trPr>
        <w:tc>
          <w:tcPr>
            <w:tcW w:w="99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6B192" w14:textId="77777777" w:rsidR="00B6490B" w:rsidRDefault="00B6490B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1570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5D01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B7BF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DFB2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8A2E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＜</w:t>
            </w:r>
            <w:r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</w:tr>
      <w:tr w:rsidR="00B6490B" w14:paraId="5FEE949F" w14:textId="77777777">
        <w:trPr>
          <w:trHeight w:val="449"/>
          <w:tblHeader/>
          <w:jc w:val="center"/>
        </w:trPr>
        <w:tc>
          <w:tcPr>
            <w:tcW w:w="99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792C" w14:textId="77777777" w:rsidR="00B6490B" w:rsidRDefault="00B6490B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84F1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0A55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5796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074E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382B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不合格</w:t>
            </w:r>
          </w:p>
        </w:tc>
      </w:tr>
      <w:tr w:rsidR="00B6490B" w14:paraId="6FD54162" w14:textId="77777777">
        <w:trPr>
          <w:trHeight w:val="461"/>
          <w:tblHeader/>
          <w:jc w:val="center"/>
        </w:trPr>
        <w:tc>
          <w:tcPr>
            <w:tcW w:w="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9125" w14:textId="77777777" w:rsidR="00B6490B" w:rsidRDefault="00B6490B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1C2C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94C1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A8FA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31C5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4030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F</w:t>
            </w:r>
          </w:p>
        </w:tc>
      </w:tr>
      <w:tr w:rsidR="00B6490B" w14:paraId="65A7E6F1" w14:textId="77777777">
        <w:trPr>
          <w:trHeight w:val="414"/>
          <w:jc w:val="center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4589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D8A7934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90F6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1BBC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EA7D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AC88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9F45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不合格</w:t>
            </w:r>
          </w:p>
        </w:tc>
      </w:tr>
      <w:tr w:rsidR="00B6490B" w14:paraId="7F579E61" w14:textId="77777777">
        <w:trPr>
          <w:trHeight w:val="414"/>
          <w:jc w:val="center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9353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247C6F3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0C0E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3C44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合格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EBFA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不合格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7F2D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不合格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EBBD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不合格</w:t>
            </w:r>
          </w:p>
        </w:tc>
      </w:tr>
      <w:tr w:rsidR="00B6490B" w14:paraId="56358590" w14:textId="77777777">
        <w:trPr>
          <w:trHeight w:val="414"/>
          <w:jc w:val="center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DE95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55ED0F9" w14:textId="77777777" w:rsidR="00B6490B" w:rsidRDefault="00805DC6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A7F0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86F7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9769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5D46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473B" w14:textId="77777777" w:rsidR="00B6490B" w:rsidRDefault="00805DC6">
            <w:pPr>
              <w:widowControl/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不合格</w:t>
            </w:r>
          </w:p>
        </w:tc>
      </w:tr>
      <w:tr w:rsidR="00B6490B" w14:paraId="02EAF82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gridAfter w:val="6"/>
          <w:wBefore w:w="108" w:type="dxa"/>
          <w:wAfter w:w="9804" w:type="dxa"/>
          <w:jc w:val="center"/>
        </w:trPr>
        <w:tc>
          <w:tcPr>
            <w:tcW w:w="450" w:type="dxa"/>
          </w:tcPr>
          <w:p w14:paraId="5E51CB23" w14:textId="77777777" w:rsidR="00B6490B" w:rsidRDefault="00B6490B">
            <w:pPr>
              <w:widowControl/>
              <w:spacing w:line="360" w:lineRule="auto"/>
              <w:jc w:val="left"/>
            </w:pPr>
          </w:p>
        </w:tc>
      </w:tr>
    </w:tbl>
    <w:p w14:paraId="0B3E9C01" w14:textId="77777777" w:rsidR="00B6490B" w:rsidRDefault="00B6490B">
      <w:pPr>
        <w:spacing w:line="360" w:lineRule="auto"/>
        <w:jc w:val="center"/>
        <w:rPr>
          <w:rFonts w:ascii="宋体" w:eastAsia="宋体" w:hAnsi="宋体"/>
          <w:b/>
          <w:bCs/>
          <w:kern w:val="0"/>
          <w:szCs w:val="21"/>
        </w:rPr>
      </w:pPr>
    </w:p>
    <w:sectPr w:rsidR="00B649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mE3NGQ2ZDU5MWNlYzBmY2UxMjFmZTMyN2E1ODI5MjUifQ=="/>
  </w:docVars>
  <w:rsids>
    <w:rsidRoot w:val="001E5724"/>
    <w:rsid w:val="00005EFB"/>
    <w:rsid w:val="00006B32"/>
    <w:rsid w:val="00017962"/>
    <w:rsid w:val="00022CBB"/>
    <w:rsid w:val="00077A5F"/>
    <w:rsid w:val="0008675A"/>
    <w:rsid w:val="00094655"/>
    <w:rsid w:val="00097F13"/>
    <w:rsid w:val="000F054A"/>
    <w:rsid w:val="00107DD4"/>
    <w:rsid w:val="001136EB"/>
    <w:rsid w:val="00120EDF"/>
    <w:rsid w:val="0012798D"/>
    <w:rsid w:val="00160051"/>
    <w:rsid w:val="00171A56"/>
    <w:rsid w:val="00180D5F"/>
    <w:rsid w:val="00185885"/>
    <w:rsid w:val="001E5724"/>
    <w:rsid w:val="001F456E"/>
    <w:rsid w:val="00234B7F"/>
    <w:rsid w:val="00235A8D"/>
    <w:rsid w:val="002372B3"/>
    <w:rsid w:val="00242591"/>
    <w:rsid w:val="00242673"/>
    <w:rsid w:val="00256FE8"/>
    <w:rsid w:val="00260746"/>
    <w:rsid w:val="00285327"/>
    <w:rsid w:val="0029230C"/>
    <w:rsid w:val="002A7568"/>
    <w:rsid w:val="002C6DB3"/>
    <w:rsid w:val="00310AAA"/>
    <w:rsid w:val="00313A87"/>
    <w:rsid w:val="00322986"/>
    <w:rsid w:val="00325A8C"/>
    <w:rsid w:val="0034254B"/>
    <w:rsid w:val="003533F3"/>
    <w:rsid w:val="003627AF"/>
    <w:rsid w:val="0038665C"/>
    <w:rsid w:val="00393026"/>
    <w:rsid w:val="00393C0E"/>
    <w:rsid w:val="003A534F"/>
    <w:rsid w:val="003E2897"/>
    <w:rsid w:val="004070CF"/>
    <w:rsid w:val="004734B6"/>
    <w:rsid w:val="004803D9"/>
    <w:rsid w:val="004A200F"/>
    <w:rsid w:val="004D62BA"/>
    <w:rsid w:val="004F32BE"/>
    <w:rsid w:val="00507A85"/>
    <w:rsid w:val="00522148"/>
    <w:rsid w:val="0054425B"/>
    <w:rsid w:val="0055055E"/>
    <w:rsid w:val="00553671"/>
    <w:rsid w:val="00567929"/>
    <w:rsid w:val="00575B06"/>
    <w:rsid w:val="0059381B"/>
    <w:rsid w:val="005A0378"/>
    <w:rsid w:val="005A55F4"/>
    <w:rsid w:val="005F4B58"/>
    <w:rsid w:val="00665621"/>
    <w:rsid w:val="006701C7"/>
    <w:rsid w:val="00691D53"/>
    <w:rsid w:val="0069443A"/>
    <w:rsid w:val="006A0CA5"/>
    <w:rsid w:val="006E4F82"/>
    <w:rsid w:val="006F64C9"/>
    <w:rsid w:val="00736BEB"/>
    <w:rsid w:val="007432B8"/>
    <w:rsid w:val="00752DA2"/>
    <w:rsid w:val="007639A2"/>
    <w:rsid w:val="00770F04"/>
    <w:rsid w:val="00782663"/>
    <w:rsid w:val="007C379D"/>
    <w:rsid w:val="007C62ED"/>
    <w:rsid w:val="007D070A"/>
    <w:rsid w:val="007E39E3"/>
    <w:rsid w:val="00805DC6"/>
    <w:rsid w:val="0081053D"/>
    <w:rsid w:val="008128AD"/>
    <w:rsid w:val="008560E2"/>
    <w:rsid w:val="00886EBF"/>
    <w:rsid w:val="008A661E"/>
    <w:rsid w:val="008D6B3C"/>
    <w:rsid w:val="008F4D96"/>
    <w:rsid w:val="00900E98"/>
    <w:rsid w:val="00941D7B"/>
    <w:rsid w:val="0096344C"/>
    <w:rsid w:val="00992C1D"/>
    <w:rsid w:val="009D3B34"/>
    <w:rsid w:val="009E06E5"/>
    <w:rsid w:val="009F559A"/>
    <w:rsid w:val="00A03BBD"/>
    <w:rsid w:val="00A14CB4"/>
    <w:rsid w:val="00A325DB"/>
    <w:rsid w:val="00A36E42"/>
    <w:rsid w:val="00A46C4B"/>
    <w:rsid w:val="00A61EFD"/>
    <w:rsid w:val="00A66729"/>
    <w:rsid w:val="00AA4570"/>
    <w:rsid w:val="00AA630A"/>
    <w:rsid w:val="00AE3D1A"/>
    <w:rsid w:val="00B03909"/>
    <w:rsid w:val="00B40ECD"/>
    <w:rsid w:val="00B6490B"/>
    <w:rsid w:val="00B73C7B"/>
    <w:rsid w:val="00B82D6D"/>
    <w:rsid w:val="00BA23F0"/>
    <w:rsid w:val="00BD4C20"/>
    <w:rsid w:val="00C00798"/>
    <w:rsid w:val="00C25BF3"/>
    <w:rsid w:val="00C34DF2"/>
    <w:rsid w:val="00C3643B"/>
    <w:rsid w:val="00C54636"/>
    <w:rsid w:val="00C61E0E"/>
    <w:rsid w:val="00C63E8C"/>
    <w:rsid w:val="00CA53B2"/>
    <w:rsid w:val="00CB7C16"/>
    <w:rsid w:val="00CE3738"/>
    <w:rsid w:val="00CE4202"/>
    <w:rsid w:val="00CE6C87"/>
    <w:rsid w:val="00D02F99"/>
    <w:rsid w:val="00D13271"/>
    <w:rsid w:val="00D14471"/>
    <w:rsid w:val="00D37135"/>
    <w:rsid w:val="00D417A1"/>
    <w:rsid w:val="00D504B7"/>
    <w:rsid w:val="00D715F7"/>
    <w:rsid w:val="00D92AA6"/>
    <w:rsid w:val="00DA6194"/>
    <w:rsid w:val="00DD7B15"/>
    <w:rsid w:val="00DD7B5F"/>
    <w:rsid w:val="00DE7849"/>
    <w:rsid w:val="00DF25CC"/>
    <w:rsid w:val="00E05E8B"/>
    <w:rsid w:val="00E0720A"/>
    <w:rsid w:val="00E11C58"/>
    <w:rsid w:val="00E23CEB"/>
    <w:rsid w:val="00E366AB"/>
    <w:rsid w:val="00E76E34"/>
    <w:rsid w:val="00E90713"/>
    <w:rsid w:val="00EA5AB1"/>
    <w:rsid w:val="00EC4586"/>
    <w:rsid w:val="00ED7820"/>
    <w:rsid w:val="00ED7F81"/>
    <w:rsid w:val="00EF79FD"/>
    <w:rsid w:val="00F37E27"/>
    <w:rsid w:val="00F56396"/>
    <w:rsid w:val="00F654DB"/>
    <w:rsid w:val="00F70FBC"/>
    <w:rsid w:val="00FB308F"/>
    <w:rsid w:val="00FB77A1"/>
    <w:rsid w:val="00FC24B5"/>
    <w:rsid w:val="00FE4EDB"/>
    <w:rsid w:val="00FE6F43"/>
    <w:rsid w:val="0EE755CB"/>
    <w:rsid w:val="15D22763"/>
    <w:rsid w:val="1BDC461C"/>
    <w:rsid w:val="27F23C72"/>
    <w:rsid w:val="33552D94"/>
    <w:rsid w:val="3A207C86"/>
    <w:rsid w:val="3B045A6B"/>
    <w:rsid w:val="45B7168C"/>
    <w:rsid w:val="4A0B01F8"/>
    <w:rsid w:val="516E79EA"/>
    <w:rsid w:val="56262642"/>
    <w:rsid w:val="648B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0C092"/>
  <w15:docId w15:val="{C2A8ADF0-1DAE-4686-9DA1-7AACEE4BC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rPr>
      <w:sz w:val="24"/>
    </w:rPr>
  </w:style>
  <w:style w:type="table" w:styleId="ac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纯文本 Char"/>
    <w:basedOn w:val="a0"/>
    <w:uiPriority w:val="99"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纯文本 字符"/>
    <w:basedOn w:val="a0"/>
    <w:link w:val="a3"/>
    <w:rPr>
      <w:rFonts w:ascii="宋体" w:eastAsia="宋体" w:hAnsi="Courier New" w:cs="Times New Roman" w:hint="eastAsia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2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8575CA5-72E2-4586-98E7-F0A3FD2D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721</Words>
  <Characters>4111</Characters>
  <Application>Microsoft Office Word</Application>
  <DocSecurity>0</DocSecurity>
  <Lines>34</Lines>
  <Paragraphs>9</Paragraphs>
  <ScaleCrop>false</ScaleCrop>
  <Company>P R C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2</cp:revision>
  <cp:lastPrinted>2023-05-12T07:53:00Z</cp:lastPrinted>
  <dcterms:created xsi:type="dcterms:W3CDTF">2023-08-18T10:15:00Z</dcterms:created>
  <dcterms:modified xsi:type="dcterms:W3CDTF">2023-08-18T10:15:00Z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892CB76D013249ACA68AEF1AFCCBFA66_13</vt:lpwstr>
  </property>
</Properties>
</file>