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72D0B" w14:textId="77777777" w:rsidR="00B00BC3" w:rsidRDefault="00AC5E90">
      <w:pPr>
        <w:snapToGrid w:val="0"/>
        <w:spacing w:beforeLines="50" w:before="156" w:afterLines="50" w:after="156"/>
        <w:jc w:val="center"/>
        <w:outlineLvl w:val="0"/>
        <w:rPr>
          <w:rFonts w:ascii="黑体" w:eastAsia="黑体" w:hAnsi="黑体" w:cs="黑体"/>
          <w:b/>
          <w:bCs/>
          <w:sz w:val="32"/>
          <w:szCs w:val="32"/>
        </w:rPr>
      </w:pPr>
      <w:r>
        <w:rPr>
          <w:rFonts w:ascii="黑体" w:eastAsia="黑体" w:hAnsi="黑体" w:cs="黑体" w:hint="eastAsia"/>
          <w:b/>
          <w:bCs/>
          <w:sz w:val="32"/>
          <w:szCs w:val="32"/>
        </w:rPr>
        <w:t>《</w:t>
      </w:r>
      <w:r>
        <w:rPr>
          <w:rFonts w:ascii="黑体" w:eastAsia="黑体" w:hAnsi="黑体" w:cs="黑体"/>
          <w:b/>
          <w:bCs/>
          <w:sz w:val="32"/>
          <w:szCs w:val="32"/>
          <w:lang w:val="en"/>
        </w:rPr>
        <w:t>生物信息学导论</w:t>
      </w:r>
      <w:r>
        <w:rPr>
          <w:rFonts w:ascii="黑体" w:eastAsia="黑体" w:hAnsi="黑体" w:cs="黑体" w:hint="eastAsia"/>
          <w:b/>
          <w:bCs/>
          <w:sz w:val="32"/>
          <w:szCs w:val="32"/>
        </w:rPr>
        <w:t>》课程教学大纲</w:t>
      </w:r>
    </w:p>
    <w:p w14:paraId="5F87BB63" w14:textId="77777777" w:rsidR="00B00BC3" w:rsidRDefault="00AC5E90">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B00BC3" w14:paraId="069EBD09" w14:textId="77777777">
        <w:trPr>
          <w:jc w:val="center"/>
        </w:trPr>
        <w:tc>
          <w:tcPr>
            <w:tcW w:w="1135" w:type="dxa"/>
            <w:vAlign w:val="center"/>
          </w:tcPr>
          <w:p w14:paraId="752CAE3D" w14:textId="77777777" w:rsidR="00B00BC3" w:rsidRDefault="00AC5E90">
            <w:pPr>
              <w:snapToGrid w:val="0"/>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4E2552DE" w14:textId="77777777" w:rsidR="00B00BC3" w:rsidRDefault="00AC5E90">
            <w:pPr>
              <w:snapToGrid w:val="0"/>
              <w:spacing w:beforeLines="50" w:before="156" w:afterLines="50" w:after="156"/>
              <w:jc w:val="left"/>
              <w:rPr>
                <w:rFonts w:ascii="宋体" w:eastAsia="宋体" w:hAnsi="宋体" w:cs="宋体"/>
                <w:lang w:val="en"/>
              </w:rPr>
            </w:pPr>
            <w:r>
              <w:rPr>
                <w:rFonts w:ascii="宋体" w:eastAsia="宋体" w:hAnsi="宋体" w:cs="宋体" w:hint="eastAsia"/>
                <w:lang w:val="en"/>
              </w:rPr>
              <w:t>Introduction to Bioinformatics</w:t>
            </w:r>
          </w:p>
        </w:tc>
        <w:tc>
          <w:tcPr>
            <w:tcW w:w="1134" w:type="dxa"/>
            <w:vAlign w:val="center"/>
          </w:tcPr>
          <w:p w14:paraId="08E90078" w14:textId="77777777" w:rsidR="00B00BC3" w:rsidRDefault="00AC5E90">
            <w:pPr>
              <w:snapToGrid w:val="0"/>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6DC3ABB2" w14:textId="77777777" w:rsidR="00B00BC3" w:rsidRDefault="00AC5E90">
            <w:pPr>
              <w:snapToGrid w:val="0"/>
              <w:spacing w:beforeLines="50" w:before="156" w:afterLines="50" w:after="156"/>
              <w:rPr>
                <w:rFonts w:ascii="宋体" w:eastAsia="宋体" w:hAnsi="宋体" w:cs="宋体"/>
              </w:rPr>
            </w:pPr>
            <w:r>
              <w:rPr>
                <w:rFonts w:ascii="宋体" w:eastAsia="宋体" w:hAnsi="宋体" w:cs="宋体" w:hint="eastAsia"/>
                <w:szCs w:val="21"/>
              </w:rPr>
              <w:t>BIOI1033</w:t>
            </w:r>
          </w:p>
        </w:tc>
      </w:tr>
      <w:tr w:rsidR="00B00BC3" w14:paraId="1285B14C" w14:textId="77777777">
        <w:trPr>
          <w:jc w:val="center"/>
        </w:trPr>
        <w:tc>
          <w:tcPr>
            <w:tcW w:w="1135" w:type="dxa"/>
            <w:vAlign w:val="center"/>
          </w:tcPr>
          <w:p w14:paraId="12C6AF01" w14:textId="77777777" w:rsidR="00B00BC3" w:rsidRDefault="00AC5E90">
            <w:pPr>
              <w:snapToGrid w:val="0"/>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33001D91" w14:textId="1189D466" w:rsidR="00336461" w:rsidRDefault="00336461">
            <w:pPr>
              <w:snapToGrid w:val="0"/>
              <w:spacing w:beforeLines="50" w:before="156" w:afterLines="50" w:after="156"/>
              <w:jc w:val="left"/>
              <w:rPr>
                <w:rFonts w:ascii="宋体" w:eastAsia="宋体" w:hAnsi="宋体" w:cs="宋体"/>
              </w:rPr>
            </w:pPr>
            <w:r w:rsidRPr="00336461">
              <w:rPr>
                <w:rFonts w:ascii="宋体" w:eastAsia="宋体" w:hAnsi="宋体" w:cs="宋体" w:hint="eastAsia"/>
              </w:rPr>
              <w:t>专业核心课程</w:t>
            </w:r>
          </w:p>
          <w:p w14:paraId="6B347DB2" w14:textId="3F0B63CA" w:rsidR="00B00BC3" w:rsidRDefault="002632D4">
            <w:pPr>
              <w:snapToGrid w:val="0"/>
              <w:spacing w:beforeLines="50" w:before="156" w:afterLines="50" w:after="156"/>
              <w:jc w:val="left"/>
              <w:rPr>
                <w:rFonts w:ascii="宋体" w:eastAsia="宋体" w:hAnsi="宋体" w:cs="宋体"/>
              </w:rPr>
            </w:pPr>
            <w:r w:rsidRPr="002632D4">
              <w:rPr>
                <w:rFonts w:ascii="宋体" w:eastAsia="宋体" w:hAnsi="宋体" w:cs="宋体" w:hint="eastAsia"/>
              </w:rPr>
              <w:t>学科基础课程</w:t>
            </w:r>
          </w:p>
        </w:tc>
        <w:tc>
          <w:tcPr>
            <w:tcW w:w="1134" w:type="dxa"/>
            <w:vAlign w:val="center"/>
          </w:tcPr>
          <w:p w14:paraId="57C708AE" w14:textId="77777777" w:rsidR="00B00BC3" w:rsidRDefault="00AC5E90">
            <w:pPr>
              <w:snapToGrid w:val="0"/>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4E7212F3" w14:textId="1AF8B6FE" w:rsidR="00336461" w:rsidRDefault="00336461">
            <w:pPr>
              <w:snapToGrid w:val="0"/>
              <w:spacing w:beforeLines="50" w:before="156" w:afterLines="50" w:after="156"/>
              <w:rPr>
                <w:rFonts w:ascii="宋体" w:eastAsia="宋体" w:hAnsi="宋体" w:cs="宋体"/>
              </w:rPr>
            </w:pPr>
            <w:r w:rsidRPr="00336461">
              <w:rPr>
                <w:rFonts w:ascii="宋体" w:eastAsia="宋体" w:hAnsi="宋体" w:cs="宋体" w:hint="eastAsia"/>
              </w:rPr>
              <w:t>生命科学（巴斯德）英才班</w:t>
            </w:r>
          </w:p>
          <w:p w14:paraId="09A4CE29" w14:textId="6FA6009A" w:rsidR="00B00BC3" w:rsidRDefault="00AC5E90">
            <w:pPr>
              <w:snapToGrid w:val="0"/>
              <w:spacing w:beforeLines="50" w:before="156" w:afterLines="50" w:after="156"/>
              <w:rPr>
                <w:rFonts w:ascii="宋体" w:eastAsia="宋体" w:hAnsi="宋体" w:cs="宋体"/>
              </w:rPr>
            </w:pPr>
            <w:r>
              <w:rPr>
                <w:rFonts w:ascii="宋体" w:eastAsia="宋体" w:hAnsi="宋体" w:cs="宋体" w:hint="eastAsia"/>
              </w:rPr>
              <w:t>生物技术、生物信息学</w:t>
            </w:r>
          </w:p>
        </w:tc>
      </w:tr>
      <w:tr w:rsidR="00B00BC3" w14:paraId="5A52584E" w14:textId="77777777">
        <w:trPr>
          <w:jc w:val="center"/>
        </w:trPr>
        <w:tc>
          <w:tcPr>
            <w:tcW w:w="1135" w:type="dxa"/>
            <w:vAlign w:val="center"/>
          </w:tcPr>
          <w:p w14:paraId="2DEF5F24" w14:textId="77777777" w:rsidR="00B00BC3" w:rsidRDefault="00AC5E90">
            <w:pPr>
              <w:snapToGrid w:val="0"/>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5321BA33" w14:textId="77777777" w:rsidR="00B00BC3" w:rsidRDefault="00AC5E90">
            <w:pPr>
              <w:snapToGrid w:val="0"/>
              <w:spacing w:beforeLines="50" w:before="156" w:afterLines="50" w:after="156"/>
              <w:jc w:val="left"/>
              <w:rPr>
                <w:rFonts w:ascii="宋体" w:eastAsia="宋体" w:hAnsi="宋体" w:cs="宋体"/>
                <w:lang w:val="en"/>
              </w:rPr>
            </w:pPr>
            <w:r>
              <w:rPr>
                <w:rFonts w:ascii="宋体" w:eastAsia="宋体" w:hAnsi="宋体" w:cs="宋体" w:hint="eastAsia"/>
                <w:lang w:val="en"/>
              </w:rPr>
              <w:t>2</w:t>
            </w:r>
          </w:p>
        </w:tc>
        <w:tc>
          <w:tcPr>
            <w:tcW w:w="1134" w:type="dxa"/>
            <w:vAlign w:val="center"/>
          </w:tcPr>
          <w:p w14:paraId="4FF1135D" w14:textId="77777777" w:rsidR="00B00BC3" w:rsidRDefault="00AC5E90">
            <w:pPr>
              <w:snapToGrid w:val="0"/>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6E80B2A5" w14:textId="77777777" w:rsidR="00B00BC3" w:rsidRDefault="00AC5E90">
            <w:pPr>
              <w:snapToGrid w:val="0"/>
              <w:spacing w:beforeLines="50" w:before="156" w:afterLines="50" w:after="156"/>
              <w:rPr>
                <w:rFonts w:ascii="宋体" w:eastAsia="宋体" w:hAnsi="宋体" w:cs="宋体"/>
                <w:lang w:val="en"/>
              </w:rPr>
            </w:pPr>
            <w:r>
              <w:rPr>
                <w:rFonts w:ascii="宋体" w:eastAsia="宋体" w:hAnsi="宋体" w:cs="宋体" w:hint="eastAsia"/>
                <w:lang w:val="en"/>
              </w:rPr>
              <w:t>36</w:t>
            </w:r>
          </w:p>
        </w:tc>
      </w:tr>
      <w:tr w:rsidR="00B00BC3" w14:paraId="4ADA4348" w14:textId="77777777">
        <w:trPr>
          <w:jc w:val="center"/>
        </w:trPr>
        <w:tc>
          <w:tcPr>
            <w:tcW w:w="1135" w:type="dxa"/>
            <w:vAlign w:val="center"/>
          </w:tcPr>
          <w:p w14:paraId="241285A0" w14:textId="77777777" w:rsidR="00B00BC3" w:rsidRDefault="00AC5E90">
            <w:pPr>
              <w:snapToGrid w:val="0"/>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59D0411" w14:textId="77777777" w:rsidR="00B00BC3" w:rsidRDefault="00AC5E90">
            <w:pPr>
              <w:snapToGrid w:val="0"/>
              <w:spacing w:beforeLines="50" w:before="156" w:afterLines="50" w:after="156"/>
              <w:jc w:val="left"/>
              <w:rPr>
                <w:rFonts w:ascii="宋体" w:eastAsia="宋体" w:hAnsi="宋体" w:cs="宋体"/>
                <w:lang w:val="en"/>
              </w:rPr>
            </w:pPr>
            <w:r>
              <w:rPr>
                <w:rFonts w:ascii="宋体" w:eastAsia="宋体" w:hAnsi="宋体" w:cs="宋体" w:hint="eastAsia"/>
                <w:lang w:val="en"/>
              </w:rPr>
              <w:t>张高川</w:t>
            </w:r>
          </w:p>
        </w:tc>
        <w:tc>
          <w:tcPr>
            <w:tcW w:w="1134" w:type="dxa"/>
            <w:vAlign w:val="center"/>
          </w:tcPr>
          <w:p w14:paraId="23B2022E" w14:textId="77777777" w:rsidR="00B00BC3" w:rsidRDefault="00AC5E90">
            <w:pPr>
              <w:snapToGrid w:val="0"/>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F0A57E1" w14:textId="134E4CDE" w:rsidR="00B00BC3" w:rsidRDefault="00AC5E90">
            <w:pPr>
              <w:snapToGrid w:val="0"/>
              <w:spacing w:beforeLines="50" w:before="156" w:afterLines="50" w:after="156"/>
              <w:rPr>
                <w:rFonts w:ascii="宋体" w:eastAsia="宋体" w:hAnsi="宋体" w:cs="宋体"/>
                <w:lang w:val="en"/>
              </w:rPr>
            </w:pPr>
            <w:r>
              <w:rPr>
                <w:rFonts w:ascii="宋体" w:eastAsia="宋体" w:hAnsi="宋体" w:cs="宋体" w:hint="eastAsia"/>
                <w:lang w:val="en"/>
              </w:rPr>
              <w:t>202</w:t>
            </w:r>
            <w:r w:rsidR="002632D4">
              <w:rPr>
                <w:rFonts w:ascii="宋体" w:eastAsia="宋体" w:hAnsi="宋体" w:cs="宋体"/>
                <w:lang w:val="en"/>
              </w:rPr>
              <w:t>3</w:t>
            </w:r>
            <w:r>
              <w:rPr>
                <w:rFonts w:ascii="宋体" w:eastAsia="宋体" w:hAnsi="宋体" w:cs="宋体" w:hint="eastAsia"/>
                <w:lang w:val="en"/>
              </w:rPr>
              <w:t>.0</w:t>
            </w:r>
            <w:r w:rsidR="002632D4">
              <w:rPr>
                <w:rFonts w:ascii="宋体" w:eastAsia="宋体" w:hAnsi="宋体" w:cs="宋体"/>
                <w:lang w:val="en"/>
              </w:rPr>
              <w:t>8</w:t>
            </w:r>
          </w:p>
        </w:tc>
      </w:tr>
      <w:tr w:rsidR="00B00BC3" w14:paraId="311F7BB6" w14:textId="77777777">
        <w:trPr>
          <w:jc w:val="center"/>
        </w:trPr>
        <w:tc>
          <w:tcPr>
            <w:tcW w:w="1135" w:type="dxa"/>
            <w:vAlign w:val="center"/>
          </w:tcPr>
          <w:p w14:paraId="3253F467" w14:textId="77777777" w:rsidR="00B00BC3" w:rsidRDefault="00AC5E90">
            <w:pPr>
              <w:snapToGrid w:val="0"/>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9D3E5B0" w14:textId="77777777" w:rsidR="00B00BC3" w:rsidRDefault="00AC5E90">
            <w:pPr>
              <w:snapToGrid w:val="0"/>
              <w:spacing w:beforeLines="50" w:before="156" w:afterLines="50" w:after="156"/>
              <w:rPr>
                <w:rFonts w:ascii="宋体" w:eastAsia="宋体" w:hAnsi="宋体"/>
                <w:lang w:val="en"/>
              </w:rPr>
            </w:pPr>
            <w:r>
              <w:rPr>
                <w:rFonts w:ascii="宋体" w:eastAsia="宋体" w:hAnsi="宋体" w:cs="宋体" w:hint="eastAsia"/>
              </w:rPr>
              <w:t>生物信息学，李霞，雷健波，人民卫生出版社，第二版，ISBN：9787117129381</w:t>
            </w:r>
          </w:p>
        </w:tc>
      </w:tr>
    </w:tbl>
    <w:p w14:paraId="1FD9C8BD" w14:textId="77777777" w:rsidR="00B00BC3" w:rsidRDefault="00AC5E90">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二、课程目标</w:t>
      </w:r>
    </w:p>
    <w:p w14:paraId="00F6C96A" w14:textId="77777777" w:rsidR="00B00BC3" w:rsidRDefault="00AC5E90">
      <w:pPr>
        <w:pStyle w:val="2"/>
        <w:snapToGrid w:val="0"/>
        <w:spacing w:beforeLines="50" w:before="156" w:afterLines="50" w:after="156" w:line="240" w:lineRule="auto"/>
        <w:ind w:firstLineChars="200" w:firstLine="482"/>
        <w:rPr>
          <w:sz w:val="24"/>
          <w:szCs w:val="24"/>
        </w:rPr>
      </w:pPr>
      <w:r>
        <w:rPr>
          <w:rFonts w:hint="eastAsia"/>
          <w:sz w:val="24"/>
          <w:szCs w:val="24"/>
        </w:rPr>
        <w:t>（一）总体目标：</w:t>
      </w:r>
    </w:p>
    <w:p w14:paraId="16999751" w14:textId="77777777" w:rsidR="00B00BC3" w:rsidRDefault="00AC5E90">
      <w:pPr>
        <w:pStyle w:val="a5"/>
        <w:snapToGrid w:val="0"/>
        <w:spacing w:beforeLines="50" w:before="156" w:afterLines="50" w:after="156"/>
        <w:ind w:firstLineChars="200" w:firstLine="420"/>
        <w:rPr>
          <w:rFonts w:ascii="Times New Roman" w:hAnsi="Times New Roman" w:cs="宋体"/>
        </w:rPr>
      </w:pPr>
      <w:r>
        <w:rPr>
          <w:rFonts w:ascii="Times New Roman" w:hAnsi="Times New Roman" w:hint="eastAsia"/>
        </w:rPr>
        <w:t>通过该课程的学习，让学生</w:t>
      </w:r>
      <w:r>
        <w:rPr>
          <w:rFonts w:ascii="Times New Roman" w:hAnsi="Times New Roman" w:cs="宋体"/>
        </w:rPr>
        <w:t>对生物信息学各个领域的基础理论知识、常用数据库资源和分析软件等，都有个初步了解。通过该课程的学习，使学生了解生物信息学这一交叉学科的知识体系；提高学生独立思考、发现问题、分析问题和解决问题的能力，初步具备把现代生命科学研究与生物信息学分析手段相互结合的创新意识。</w:t>
      </w:r>
    </w:p>
    <w:p w14:paraId="1D4EAD8F" w14:textId="77777777" w:rsidR="00B00BC3" w:rsidRDefault="00B00BC3">
      <w:pPr>
        <w:pStyle w:val="a5"/>
        <w:snapToGrid w:val="0"/>
        <w:spacing w:beforeLines="50" w:before="156" w:afterLines="50" w:after="156"/>
        <w:ind w:firstLineChars="200" w:firstLine="420"/>
        <w:rPr>
          <w:rFonts w:ascii="Times New Roman" w:hAnsi="Times New Roman" w:cs="宋体"/>
        </w:rPr>
      </w:pPr>
    </w:p>
    <w:p w14:paraId="6E650F97" w14:textId="77777777" w:rsidR="00B00BC3" w:rsidRDefault="00AC5E90">
      <w:pPr>
        <w:pStyle w:val="2"/>
        <w:snapToGrid w:val="0"/>
        <w:spacing w:beforeLines="50" w:before="156" w:afterLines="50" w:after="156" w:line="240" w:lineRule="auto"/>
        <w:ind w:firstLineChars="200" w:firstLine="482"/>
        <w:rPr>
          <w:sz w:val="24"/>
          <w:szCs w:val="24"/>
        </w:rPr>
      </w:pPr>
      <w:r>
        <w:rPr>
          <w:rFonts w:hint="eastAsia"/>
          <w:sz w:val="24"/>
          <w:szCs w:val="24"/>
        </w:rPr>
        <w:t>（二）课程目标：</w:t>
      </w:r>
    </w:p>
    <w:p w14:paraId="361404BC" w14:textId="77777777" w:rsidR="00B00BC3" w:rsidRDefault="00AC5E90">
      <w:pPr>
        <w:pStyle w:val="a5"/>
        <w:snapToGrid w:val="0"/>
        <w:spacing w:beforeLines="50" w:before="156" w:afterLines="50" w:after="156"/>
        <w:ind w:firstLineChars="200" w:firstLine="422"/>
        <w:rPr>
          <w:rFonts w:hAnsi="宋体" w:cs="宋体"/>
          <w:lang w:val="en"/>
        </w:rPr>
      </w:pPr>
      <w:r>
        <w:rPr>
          <w:rFonts w:hAnsi="宋体" w:cs="宋体" w:hint="eastAsia"/>
          <w:b/>
          <w:bCs/>
        </w:rPr>
        <w:t>课程目标1：</w:t>
      </w:r>
      <w:r>
        <w:rPr>
          <w:rFonts w:hAnsi="宋体" w:cs="宋体"/>
          <w:lang w:val="en"/>
        </w:rPr>
        <w:t>了解生物信息学的基本概念和主要研究内容；了解三大数据库（</w:t>
      </w:r>
      <w:proofErr w:type="spellStart"/>
      <w:r>
        <w:rPr>
          <w:rFonts w:hAnsi="宋体" w:cs="宋体"/>
          <w:lang w:val="en"/>
        </w:rPr>
        <w:t>Genbank</w:t>
      </w:r>
      <w:proofErr w:type="spellEnd"/>
      <w:r>
        <w:rPr>
          <w:rFonts w:hAnsi="宋体" w:cs="宋体"/>
          <w:lang w:val="en"/>
        </w:rPr>
        <w:t>、EMBL、DDBJ）；熟悉</w:t>
      </w:r>
      <w:proofErr w:type="spellStart"/>
      <w:r>
        <w:rPr>
          <w:rFonts w:hAnsi="宋体" w:cs="宋体"/>
          <w:lang w:val="en"/>
        </w:rPr>
        <w:t>Genbank</w:t>
      </w:r>
      <w:proofErr w:type="spellEnd"/>
      <w:r>
        <w:rPr>
          <w:rFonts w:hAnsi="宋体" w:cs="宋体"/>
          <w:lang w:val="en"/>
        </w:rPr>
        <w:t>和EBML中常用数据库的使用；熟悉HUGO和HGNC数据库；熟悉UCSC基因组浏览器的使用，了解其整合的数据资源；了解ENCODE数据库及其数据资源；理解序列比对的基本理论知识；熟悉常用序列比对工具的使用。</w:t>
      </w:r>
    </w:p>
    <w:p w14:paraId="39067FAE" w14:textId="77777777" w:rsidR="00B00BC3" w:rsidRDefault="00AC5E90">
      <w:pPr>
        <w:pStyle w:val="a5"/>
        <w:snapToGrid w:val="0"/>
        <w:spacing w:beforeLines="50" w:before="156" w:afterLines="50" w:after="156"/>
        <w:ind w:firstLineChars="200" w:firstLine="422"/>
        <w:jc w:val="left"/>
        <w:rPr>
          <w:rFonts w:hAnsi="宋体" w:cs="宋体"/>
          <w:lang w:val="en"/>
        </w:rPr>
      </w:pPr>
      <w:r>
        <w:rPr>
          <w:rFonts w:hAnsi="宋体" w:cs="宋体" w:hint="eastAsia"/>
          <w:b/>
          <w:bCs/>
        </w:rPr>
        <w:t>课程目标2：</w:t>
      </w:r>
      <w:r>
        <w:rPr>
          <w:rFonts w:hAnsi="宋体" w:cs="宋体"/>
          <w:lang w:val="en"/>
        </w:rPr>
        <w:t>了解</w:t>
      </w:r>
      <w:r>
        <w:rPr>
          <w:rFonts w:hAnsi="宋体" w:cs="宋体" w:hint="eastAsia"/>
          <w:lang w:val="en"/>
        </w:rPr>
        <w:t>表观遗传学</w:t>
      </w:r>
      <w:r>
        <w:rPr>
          <w:rFonts w:hAnsi="宋体" w:cs="宋体"/>
          <w:lang w:val="en"/>
        </w:rPr>
        <w:t>的基本概念、研究技术和方法；熟悉并掌握</w:t>
      </w:r>
      <w:r>
        <w:rPr>
          <w:rFonts w:hAnsi="宋体" w:cs="宋体" w:hint="eastAsia"/>
          <w:lang w:val="en"/>
        </w:rPr>
        <w:t>表观遗传学</w:t>
      </w:r>
      <w:r>
        <w:rPr>
          <w:rFonts w:hAnsi="宋体" w:cs="宋体"/>
          <w:lang w:val="en"/>
        </w:rPr>
        <w:t>相关数据库和分析工具的使用</w:t>
      </w:r>
      <w:r>
        <w:rPr>
          <w:rFonts w:hAnsi="宋体" w:cs="宋体" w:hint="eastAsia"/>
          <w:bCs/>
          <w:lang w:val="en"/>
        </w:rPr>
        <w:t>。</w:t>
      </w:r>
    </w:p>
    <w:p w14:paraId="495D18D1" w14:textId="77777777" w:rsidR="00B00BC3" w:rsidRDefault="00AC5E90">
      <w:pPr>
        <w:pStyle w:val="a5"/>
        <w:snapToGrid w:val="0"/>
        <w:spacing w:beforeLines="50" w:before="156" w:afterLines="50" w:after="156"/>
        <w:ind w:firstLineChars="200" w:firstLine="422"/>
        <w:rPr>
          <w:rFonts w:hAnsi="宋体" w:cs="宋体"/>
          <w:lang w:val="en"/>
        </w:rPr>
      </w:pPr>
      <w:r>
        <w:rPr>
          <w:rFonts w:hAnsi="宋体" w:cs="宋体" w:hint="eastAsia"/>
          <w:b/>
          <w:bCs/>
        </w:rPr>
        <w:t>课程目标3：</w:t>
      </w:r>
      <w:r>
        <w:rPr>
          <w:rFonts w:hAnsi="宋体" w:cs="宋体"/>
          <w:lang w:val="en"/>
        </w:rPr>
        <w:t>了解</w:t>
      </w:r>
      <w:proofErr w:type="gramStart"/>
      <w:r>
        <w:rPr>
          <w:rFonts w:hAnsi="宋体" w:cs="宋体"/>
          <w:lang w:val="en"/>
        </w:rPr>
        <w:t>转录组</w:t>
      </w:r>
      <w:proofErr w:type="gramEnd"/>
      <w:r>
        <w:rPr>
          <w:rFonts w:hAnsi="宋体" w:cs="宋体"/>
          <w:lang w:val="en"/>
        </w:rPr>
        <w:t>学的基本概念、研究技术和方法；熟悉并掌握常用</w:t>
      </w:r>
      <w:proofErr w:type="gramStart"/>
      <w:r>
        <w:rPr>
          <w:rFonts w:hAnsi="宋体" w:cs="宋体"/>
          <w:lang w:val="en"/>
        </w:rPr>
        <w:t>转录组相关</w:t>
      </w:r>
      <w:proofErr w:type="gramEnd"/>
      <w:r>
        <w:rPr>
          <w:rFonts w:hAnsi="宋体" w:cs="宋体"/>
          <w:lang w:val="en"/>
        </w:rPr>
        <w:t>数据库和分析工具的使用；了解基因功能注释</w:t>
      </w:r>
      <w:r>
        <w:rPr>
          <w:rFonts w:hAnsi="宋体" w:cs="宋体"/>
        </w:rPr>
        <w:t>、</w:t>
      </w:r>
      <w:r>
        <w:rPr>
          <w:rFonts w:hAnsi="宋体" w:cs="宋体" w:hint="eastAsia"/>
          <w:lang w:eastAsia="zh-Hans"/>
        </w:rPr>
        <w:t>聚类分析等</w:t>
      </w:r>
      <w:r>
        <w:rPr>
          <w:rFonts w:hAnsi="宋体" w:cs="宋体"/>
          <w:lang w:val="en"/>
        </w:rPr>
        <w:t>相关的基本理论知识；熟悉基因功能注释</w:t>
      </w:r>
      <w:r>
        <w:rPr>
          <w:rFonts w:hAnsi="宋体" w:cs="宋体" w:hint="eastAsia"/>
          <w:lang w:eastAsia="zh-Hans"/>
        </w:rPr>
        <w:t>和聚类分析</w:t>
      </w:r>
      <w:r>
        <w:rPr>
          <w:rFonts w:hAnsi="宋体" w:cs="宋体"/>
          <w:lang w:val="en"/>
        </w:rPr>
        <w:t>相关数据库和分析工具的使用。</w:t>
      </w:r>
    </w:p>
    <w:p w14:paraId="138DE544" w14:textId="77777777" w:rsidR="00B00BC3" w:rsidRDefault="00AC5E90">
      <w:pPr>
        <w:pStyle w:val="a5"/>
        <w:snapToGrid w:val="0"/>
        <w:spacing w:beforeLines="50" w:before="156" w:afterLines="50" w:after="156"/>
        <w:ind w:firstLineChars="200" w:firstLine="422"/>
        <w:rPr>
          <w:lang w:val="en"/>
        </w:rPr>
      </w:pPr>
      <w:r>
        <w:rPr>
          <w:rFonts w:hAnsi="宋体" w:cs="宋体" w:hint="eastAsia"/>
          <w:b/>
          <w:bCs/>
        </w:rPr>
        <w:t>课程目标</w:t>
      </w:r>
      <w:r>
        <w:rPr>
          <w:rFonts w:hAnsi="宋体" w:cs="宋体"/>
          <w:b/>
          <w:bCs/>
          <w:lang w:val="en"/>
        </w:rPr>
        <w:t>4</w:t>
      </w:r>
      <w:r>
        <w:rPr>
          <w:rFonts w:hAnsi="宋体" w:cs="宋体" w:hint="eastAsia"/>
          <w:b/>
          <w:bCs/>
        </w:rPr>
        <w:t>：</w:t>
      </w:r>
      <w:r>
        <w:rPr>
          <w:rFonts w:hAnsi="宋体" w:cs="宋体" w:hint="eastAsia"/>
          <w:lang w:eastAsia="zh-Hans"/>
        </w:rPr>
        <w:t>熟悉并</w:t>
      </w:r>
      <w:r>
        <w:rPr>
          <w:lang w:val="en"/>
        </w:rPr>
        <w:t>掌握生物分子网络的常见类型</w:t>
      </w:r>
      <w:r>
        <w:t>、</w:t>
      </w:r>
      <w:r>
        <w:rPr>
          <w:rFonts w:hint="eastAsia"/>
          <w:lang w:eastAsia="zh-Hans"/>
        </w:rPr>
        <w:t>常用分析方法</w:t>
      </w:r>
      <w:r>
        <w:rPr>
          <w:lang w:eastAsia="zh-Hans"/>
        </w:rPr>
        <w:t>；</w:t>
      </w:r>
      <w:r>
        <w:rPr>
          <w:rFonts w:hint="eastAsia"/>
          <w:lang w:eastAsia="zh-Hans"/>
        </w:rPr>
        <w:t>熟悉生物分子网络的常用数据库</w:t>
      </w:r>
      <w:r>
        <w:rPr>
          <w:lang w:eastAsia="zh-Hans"/>
        </w:rPr>
        <w:t>；</w:t>
      </w:r>
      <w:r>
        <w:rPr>
          <w:rFonts w:hint="eastAsia"/>
          <w:lang w:eastAsia="zh-Hans"/>
        </w:rPr>
        <w:t>了解生物分子网络的重构方法</w:t>
      </w:r>
      <w:r>
        <w:rPr>
          <w:lang w:eastAsia="zh-Hans"/>
        </w:rPr>
        <w:t>。</w:t>
      </w:r>
    </w:p>
    <w:p w14:paraId="45A1254A" w14:textId="77777777" w:rsidR="00B00BC3" w:rsidRDefault="00AC5E90">
      <w:pPr>
        <w:pStyle w:val="a5"/>
        <w:snapToGrid w:val="0"/>
        <w:spacing w:beforeLines="50" w:before="156" w:afterLines="50" w:after="156"/>
        <w:ind w:firstLineChars="200" w:firstLine="422"/>
        <w:rPr>
          <w:rFonts w:hAnsi="宋体" w:cs="宋体"/>
          <w:lang w:val="en"/>
        </w:rPr>
      </w:pPr>
      <w:r>
        <w:rPr>
          <w:rFonts w:hAnsi="宋体" w:cs="宋体" w:hint="eastAsia"/>
          <w:b/>
          <w:bCs/>
        </w:rPr>
        <w:t>课程目标</w:t>
      </w:r>
      <w:r>
        <w:rPr>
          <w:rFonts w:hAnsi="宋体" w:cs="宋体"/>
          <w:b/>
          <w:bCs/>
          <w:lang w:val="en"/>
        </w:rPr>
        <w:t>5</w:t>
      </w:r>
      <w:r>
        <w:rPr>
          <w:rFonts w:hAnsi="宋体" w:cs="宋体" w:hint="eastAsia"/>
          <w:b/>
          <w:bCs/>
        </w:rPr>
        <w:t>：</w:t>
      </w:r>
      <w:r>
        <w:rPr>
          <w:lang w:val="en"/>
        </w:rPr>
        <w:t>了解蛋白质组学概念、研究技术及其应用，蛋白质序列分析方法，以及蛋白质结构测定和分析方法；熟悉并掌握蛋白质</w:t>
      </w:r>
      <w:proofErr w:type="gramStart"/>
      <w:r>
        <w:rPr>
          <w:lang w:val="en"/>
        </w:rPr>
        <w:t>组相关</w:t>
      </w:r>
      <w:proofErr w:type="gramEnd"/>
      <w:r>
        <w:rPr>
          <w:lang w:val="en"/>
        </w:rPr>
        <w:t>数据库和序列分析工具的使用。</w:t>
      </w:r>
    </w:p>
    <w:p w14:paraId="52205B94" w14:textId="77777777" w:rsidR="00B00BC3" w:rsidRDefault="00AC5E90">
      <w:pPr>
        <w:pStyle w:val="a5"/>
        <w:snapToGrid w:val="0"/>
        <w:spacing w:beforeLines="50" w:before="156" w:afterLines="50" w:after="156"/>
        <w:ind w:firstLineChars="200" w:firstLine="422"/>
        <w:rPr>
          <w:rFonts w:hAnsi="宋体" w:cs="宋体"/>
          <w:lang w:val="en"/>
        </w:rPr>
      </w:pPr>
      <w:r>
        <w:rPr>
          <w:rFonts w:hAnsi="宋体" w:cs="宋体" w:hint="eastAsia"/>
          <w:b/>
          <w:bCs/>
        </w:rPr>
        <w:t>课程目标</w:t>
      </w:r>
      <w:r>
        <w:rPr>
          <w:rFonts w:hAnsi="宋体" w:cs="宋体"/>
          <w:b/>
          <w:bCs/>
          <w:lang w:val="en"/>
        </w:rPr>
        <w:t>6</w:t>
      </w:r>
      <w:r>
        <w:rPr>
          <w:rFonts w:hAnsi="宋体" w:cs="宋体" w:hint="eastAsia"/>
          <w:b/>
          <w:bCs/>
        </w:rPr>
        <w:t>：</w:t>
      </w:r>
      <w:r>
        <w:rPr>
          <w:lang w:val="en"/>
        </w:rPr>
        <w:t>了解药物研究和开发流程；了解CADD在药学相关学科中的应用及意义；了解系统药物设计理念和方法；熟悉并掌握药物设计相关方法及软件使用。</w:t>
      </w:r>
    </w:p>
    <w:p w14:paraId="3E66127C" w14:textId="77777777" w:rsidR="00B00BC3" w:rsidRDefault="00B00BC3">
      <w:pPr>
        <w:pStyle w:val="a5"/>
        <w:snapToGrid w:val="0"/>
        <w:spacing w:beforeLines="50" w:before="156" w:afterLines="50" w:after="156"/>
        <w:ind w:firstLineChars="200" w:firstLine="420"/>
        <w:rPr>
          <w:rFonts w:hAnsi="宋体" w:cs="宋体"/>
          <w:lang w:val="en"/>
        </w:rPr>
      </w:pPr>
    </w:p>
    <w:p w14:paraId="6CDFF117" w14:textId="77777777" w:rsidR="00B00BC3" w:rsidRDefault="00AC5E90">
      <w:pPr>
        <w:pStyle w:val="2"/>
        <w:snapToGrid w:val="0"/>
        <w:spacing w:beforeLines="50" w:before="156" w:afterLines="50" w:after="156" w:line="240" w:lineRule="auto"/>
        <w:ind w:firstLineChars="200" w:firstLine="482"/>
        <w:rPr>
          <w:sz w:val="24"/>
          <w:szCs w:val="24"/>
        </w:rPr>
      </w:pPr>
      <w:r>
        <w:rPr>
          <w:rFonts w:hint="eastAsia"/>
          <w:sz w:val="24"/>
          <w:szCs w:val="24"/>
        </w:rPr>
        <w:lastRenderedPageBreak/>
        <w:t>（三）课程目标与毕业要求、课程内容的对应关系</w:t>
      </w:r>
    </w:p>
    <w:p w14:paraId="6630FB96" w14:textId="77777777" w:rsidR="00B00BC3" w:rsidRDefault="00AC5E90">
      <w:pPr>
        <w:pStyle w:val="a5"/>
        <w:snapToGrid w:val="0"/>
        <w:spacing w:beforeLines="50" w:before="156" w:afterLines="50" w:after="156"/>
        <w:ind w:firstLineChars="200" w:firstLine="422"/>
        <w:jc w:val="center"/>
        <w:outlineLvl w:val="1"/>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8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2807"/>
        <w:gridCol w:w="4008"/>
      </w:tblGrid>
      <w:tr w:rsidR="00B00BC3" w14:paraId="0DD393AF" w14:textId="77777777">
        <w:trPr>
          <w:jc w:val="center"/>
        </w:trPr>
        <w:tc>
          <w:tcPr>
            <w:tcW w:w="1302" w:type="dxa"/>
            <w:vAlign w:val="center"/>
          </w:tcPr>
          <w:p w14:paraId="003089A1" w14:textId="77777777" w:rsidR="00B00BC3" w:rsidRDefault="00AC5E90">
            <w:pPr>
              <w:pStyle w:val="a5"/>
              <w:snapToGrid w:val="0"/>
              <w:spacing w:beforeLines="50" w:before="156" w:afterLines="50" w:after="156"/>
              <w:jc w:val="center"/>
              <w:rPr>
                <w:rFonts w:ascii="黑体" w:hAnsi="宋体"/>
                <w:b/>
                <w:bCs/>
                <w:szCs w:val="21"/>
              </w:rPr>
            </w:pPr>
            <w:r>
              <w:rPr>
                <w:rFonts w:ascii="黑体" w:hAnsi="宋体" w:hint="eastAsia"/>
                <w:b/>
                <w:bCs/>
                <w:szCs w:val="21"/>
              </w:rPr>
              <w:t>课程目标</w:t>
            </w:r>
          </w:p>
        </w:tc>
        <w:tc>
          <w:tcPr>
            <w:tcW w:w="2807" w:type="dxa"/>
            <w:vAlign w:val="center"/>
          </w:tcPr>
          <w:p w14:paraId="611C9AB0" w14:textId="77777777" w:rsidR="00B00BC3" w:rsidRDefault="00AC5E90">
            <w:pPr>
              <w:pStyle w:val="a5"/>
              <w:snapToGrid w:val="0"/>
              <w:spacing w:beforeLines="50" w:before="156" w:afterLines="50" w:after="156"/>
              <w:jc w:val="center"/>
              <w:rPr>
                <w:rFonts w:ascii="黑体" w:hAnsi="宋体"/>
                <w:b/>
                <w:bCs/>
                <w:szCs w:val="21"/>
              </w:rPr>
            </w:pPr>
            <w:r>
              <w:rPr>
                <w:rFonts w:ascii="黑体" w:hAnsi="宋体" w:hint="eastAsia"/>
                <w:b/>
                <w:bCs/>
                <w:szCs w:val="21"/>
              </w:rPr>
              <w:t>对应课程内容</w:t>
            </w:r>
          </w:p>
        </w:tc>
        <w:tc>
          <w:tcPr>
            <w:tcW w:w="4008" w:type="dxa"/>
            <w:vAlign w:val="center"/>
          </w:tcPr>
          <w:p w14:paraId="21672A6E" w14:textId="77777777" w:rsidR="00B00BC3" w:rsidRDefault="00AC5E90">
            <w:pPr>
              <w:pStyle w:val="a5"/>
              <w:snapToGrid w:val="0"/>
              <w:spacing w:beforeLines="50" w:before="156" w:afterLines="50" w:after="156"/>
              <w:jc w:val="center"/>
              <w:rPr>
                <w:rFonts w:ascii="黑体" w:hAnsi="宋体"/>
                <w:b/>
                <w:bCs/>
                <w:szCs w:val="21"/>
              </w:rPr>
            </w:pPr>
            <w:r>
              <w:rPr>
                <w:rFonts w:ascii="黑体" w:hAnsi="宋体" w:hint="eastAsia"/>
                <w:b/>
                <w:bCs/>
                <w:szCs w:val="21"/>
              </w:rPr>
              <w:t>对应毕业要求</w:t>
            </w:r>
          </w:p>
        </w:tc>
      </w:tr>
      <w:tr w:rsidR="00B00BC3" w14:paraId="37B872D8" w14:textId="77777777">
        <w:trPr>
          <w:jc w:val="center"/>
        </w:trPr>
        <w:tc>
          <w:tcPr>
            <w:tcW w:w="1302" w:type="dxa"/>
            <w:vAlign w:val="center"/>
          </w:tcPr>
          <w:p w14:paraId="08D54C43" w14:textId="77777777" w:rsidR="00B00BC3" w:rsidRDefault="00AC5E90">
            <w:pPr>
              <w:pStyle w:val="a5"/>
              <w:snapToGrid w:val="0"/>
              <w:spacing w:beforeLines="50" w:before="156" w:afterLines="50" w:after="156"/>
              <w:jc w:val="center"/>
              <w:rPr>
                <w:rFonts w:hAnsi="宋体" w:cs="宋体"/>
                <w:szCs w:val="21"/>
              </w:rPr>
            </w:pPr>
            <w:r>
              <w:rPr>
                <w:rFonts w:hAnsi="宋体" w:cs="宋体" w:hint="eastAsia"/>
                <w:szCs w:val="21"/>
              </w:rPr>
              <w:t>课程目标1</w:t>
            </w:r>
          </w:p>
        </w:tc>
        <w:tc>
          <w:tcPr>
            <w:tcW w:w="2807" w:type="dxa"/>
            <w:vAlign w:val="center"/>
          </w:tcPr>
          <w:p w14:paraId="79DB55D7" w14:textId="77777777" w:rsidR="00B00BC3" w:rsidRDefault="00AC5E90">
            <w:pPr>
              <w:pStyle w:val="a5"/>
              <w:snapToGrid w:val="0"/>
              <w:spacing w:beforeLines="50" w:before="156" w:afterLines="50" w:after="156"/>
              <w:jc w:val="center"/>
              <w:rPr>
                <w:rFonts w:hAnsi="宋体" w:cs="宋体"/>
                <w:lang w:val="en"/>
              </w:rPr>
            </w:pPr>
            <w:r>
              <w:rPr>
                <w:rFonts w:hAnsi="宋体" w:cs="宋体"/>
                <w:lang w:val="en"/>
              </w:rPr>
              <w:t>绪论及基因组信息学</w:t>
            </w:r>
          </w:p>
        </w:tc>
        <w:tc>
          <w:tcPr>
            <w:tcW w:w="4008" w:type="dxa"/>
            <w:vAlign w:val="center"/>
          </w:tcPr>
          <w:p w14:paraId="6E791F73" w14:textId="77777777" w:rsidR="00B00BC3" w:rsidRDefault="00AC5E90">
            <w:pPr>
              <w:pStyle w:val="a5"/>
              <w:snapToGrid w:val="0"/>
              <w:spacing w:beforeLines="50" w:before="156" w:afterLines="50" w:after="156"/>
              <w:jc w:val="left"/>
              <w:rPr>
                <w:lang w:val="en"/>
              </w:rPr>
            </w:pPr>
            <w:r>
              <w:rPr>
                <w:rFonts w:hAnsi="宋体" w:cs="宋体"/>
                <w:lang w:val="en"/>
              </w:rPr>
              <w:t>了解生物信息学的基本概念和主要研究内容；熟悉并掌握常用基因组及其注释数据库资源的使用；熟练掌握常用序列比对软件的使用。</w:t>
            </w:r>
          </w:p>
        </w:tc>
      </w:tr>
      <w:tr w:rsidR="00B00BC3" w14:paraId="0F6EFD0B" w14:textId="77777777">
        <w:trPr>
          <w:jc w:val="center"/>
        </w:trPr>
        <w:tc>
          <w:tcPr>
            <w:tcW w:w="1302" w:type="dxa"/>
            <w:vAlign w:val="center"/>
          </w:tcPr>
          <w:p w14:paraId="3A1A89E2" w14:textId="77777777" w:rsidR="00B00BC3" w:rsidRDefault="00AC5E90">
            <w:pPr>
              <w:pStyle w:val="a5"/>
              <w:snapToGrid w:val="0"/>
              <w:spacing w:beforeLines="50" w:before="156" w:afterLines="50" w:after="156"/>
              <w:jc w:val="center"/>
              <w:rPr>
                <w:rFonts w:hAnsi="宋体" w:cs="宋体"/>
                <w:szCs w:val="21"/>
              </w:rPr>
            </w:pPr>
            <w:r>
              <w:rPr>
                <w:rFonts w:hAnsi="宋体" w:cs="宋体" w:hint="eastAsia"/>
                <w:szCs w:val="21"/>
              </w:rPr>
              <w:t>课程目标</w:t>
            </w:r>
            <w:r>
              <w:rPr>
                <w:rFonts w:hAnsi="宋体" w:cs="宋体"/>
                <w:szCs w:val="21"/>
                <w:lang w:val="en"/>
              </w:rPr>
              <w:t>2</w:t>
            </w:r>
          </w:p>
        </w:tc>
        <w:tc>
          <w:tcPr>
            <w:tcW w:w="2807" w:type="dxa"/>
            <w:vAlign w:val="center"/>
          </w:tcPr>
          <w:p w14:paraId="27286C88" w14:textId="77777777" w:rsidR="00B00BC3" w:rsidRDefault="00AC5E90">
            <w:pPr>
              <w:pStyle w:val="a5"/>
              <w:snapToGrid w:val="0"/>
              <w:spacing w:beforeLines="50" w:before="156" w:afterLines="50" w:after="156"/>
              <w:jc w:val="center"/>
              <w:rPr>
                <w:rFonts w:hAnsi="宋体" w:cs="宋体"/>
                <w:lang w:val="en"/>
              </w:rPr>
            </w:pPr>
            <w:r>
              <w:rPr>
                <w:rFonts w:hAnsi="宋体" w:cs="宋体"/>
                <w:lang w:val="en"/>
              </w:rPr>
              <w:t>计算表观遗传学</w:t>
            </w:r>
          </w:p>
        </w:tc>
        <w:tc>
          <w:tcPr>
            <w:tcW w:w="4008" w:type="dxa"/>
            <w:vAlign w:val="center"/>
          </w:tcPr>
          <w:p w14:paraId="54D8778B" w14:textId="77777777" w:rsidR="00B00BC3" w:rsidRDefault="00AC5E90">
            <w:pPr>
              <w:pStyle w:val="a5"/>
              <w:snapToGrid w:val="0"/>
              <w:spacing w:beforeLines="50" w:before="156" w:afterLines="50" w:after="156"/>
              <w:jc w:val="left"/>
              <w:rPr>
                <w:rFonts w:hAnsi="宋体" w:cs="宋体"/>
                <w:bCs/>
                <w:lang w:val="en"/>
              </w:rPr>
            </w:pPr>
            <w:r>
              <w:rPr>
                <w:rFonts w:hAnsi="宋体" w:cs="宋体"/>
                <w:lang w:val="en"/>
              </w:rPr>
              <w:t>了解</w:t>
            </w:r>
            <w:bookmarkStart w:id="0" w:name="OLE_LINK4"/>
            <w:bookmarkStart w:id="1" w:name="OLE_LINK3"/>
            <w:r>
              <w:rPr>
                <w:rFonts w:hAnsi="宋体" w:cs="宋体" w:hint="eastAsia"/>
                <w:lang w:val="en"/>
              </w:rPr>
              <w:t>表观遗传学</w:t>
            </w:r>
            <w:bookmarkEnd w:id="0"/>
            <w:bookmarkEnd w:id="1"/>
            <w:r>
              <w:rPr>
                <w:rFonts w:hAnsi="宋体" w:cs="宋体"/>
                <w:lang w:val="en"/>
              </w:rPr>
              <w:t>的基本概念、研究技术和方法；熟悉并掌握</w:t>
            </w:r>
            <w:r>
              <w:rPr>
                <w:rFonts w:hAnsi="宋体" w:cs="宋体" w:hint="eastAsia"/>
                <w:lang w:val="en"/>
              </w:rPr>
              <w:t>表观遗传学</w:t>
            </w:r>
            <w:r>
              <w:rPr>
                <w:rFonts w:hAnsi="宋体" w:cs="宋体"/>
                <w:lang w:val="en"/>
              </w:rPr>
              <w:t>相关数据库和分析工具的使用</w:t>
            </w:r>
            <w:r>
              <w:rPr>
                <w:rFonts w:hAnsi="宋体" w:cs="宋体" w:hint="eastAsia"/>
                <w:bCs/>
                <w:lang w:val="en"/>
              </w:rPr>
              <w:t>。</w:t>
            </w:r>
          </w:p>
        </w:tc>
      </w:tr>
      <w:tr w:rsidR="00B00BC3" w14:paraId="0EBFA9F5" w14:textId="77777777">
        <w:trPr>
          <w:jc w:val="center"/>
        </w:trPr>
        <w:tc>
          <w:tcPr>
            <w:tcW w:w="1302" w:type="dxa"/>
            <w:vAlign w:val="center"/>
          </w:tcPr>
          <w:p w14:paraId="2FEE57E7" w14:textId="77777777" w:rsidR="00B00BC3" w:rsidRDefault="00AC5E90">
            <w:pPr>
              <w:pStyle w:val="a5"/>
              <w:snapToGrid w:val="0"/>
              <w:spacing w:beforeLines="50" w:before="156" w:afterLines="50" w:after="156"/>
              <w:jc w:val="center"/>
              <w:rPr>
                <w:rFonts w:hAnsi="宋体" w:cs="宋体"/>
                <w:szCs w:val="21"/>
                <w:lang w:val="en"/>
              </w:rPr>
            </w:pPr>
            <w:r>
              <w:rPr>
                <w:rFonts w:hAnsi="宋体" w:cs="宋体" w:hint="eastAsia"/>
                <w:szCs w:val="21"/>
              </w:rPr>
              <w:t>课程目标</w:t>
            </w:r>
            <w:r>
              <w:rPr>
                <w:rFonts w:hAnsi="宋体" w:cs="宋体"/>
                <w:szCs w:val="21"/>
                <w:lang w:val="en"/>
              </w:rPr>
              <w:t>3</w:t>
            </w:r>
          </w:p>
        </w:tc>
        <w:tc>
          <w:tcPr>
            <w:tcW w:w="2807" w:type="dxa"/>
            <w:vAlign w:val="center"/>
          </w:tcPr>
          <w:p w14:paraId="65AF08A4" w14:textId="77777777" w:rsidR="00B00BC3" w:rsidRDefault="00AC5E90">
            <w:pPr>
              <w:pStyle w:val="a5"/>
              <w:snapToGrid w:val="0"/>
              <w:spacing w:beforeLines="50" w:before="156" w:afterLines="50" w:after="156"/>
              <w:jc w:val="center"/>
              <w:rPr>
                <w:rFonts w:hAnsi="宋体" w:cs="宋体"/>
                <w:lang w:val="en"/>
              </w:rPr>
            </w:pPr>
            <w:proofErr w:type="gramStart"/>
            <w:r>
              <w:rPr>
                <w:rFonts w:hAnsi="宋体" w:cs="宋体"/>
                <w:lang w:val="en"/>
              </w:rPr>
              <w:t>转录组</w:t>
            </w:r>
            <w:proofErr w:type="gramEnd"/>
            <w:r>
              <w:rPr>
                <w:rFonts w:hAnsi="宋体" w:cs="宋体"/>
                <w:lang w:val="en"/>
              </w:rPr>
              <w:t>信息学</w:t>
            </w:r>
          </w:p>
        </w:tc>
        <w:tc>
          <w:tcPr>
            <w:tcW w:w="4008" w:type="dxa"/>
            <w:vAlign w:val="center"/>
          </w:tcPr>
          <w:p w14:paraId="06EB5F9C" w14:textId="77777777" w:rsidR="00B00BC3" w:rsidRDefault="00AC5E90">
            <w:pPr>
              <w:pStyle w:val="a5"/>
              <w:snapToGrid w:val="0"/>
              <w:spacing w:beforeLines="50" w:before="156" w:afterLines="50" w:after="156"/>
              <w:jc w:val="left"/>
              <w:rPr>
                <w:rFonts w:hAnsi="宋体" w:cs="宋体"/>
                <w:bCs/>
                <w:lang w:val="en"/>
              </w:rPr>
            </w:pPr>
            <w:bookmarkStart w:id="2" w:name="OLE_LINK2"/>
            <w:bookmarkStart w:id="3" w:name="OLE_LINK1"/>
            <w:r>
              <w:rPr>
                <w:rFonts w:hAnsi="宋体" w:cs="宋体"/>
                <w:lang w:val="en"/>
              </w:rPr>
              <w:t>了解</w:t>
            </w:r>
            <w:proofErr w:type="gramStart"/>
            <w:r>
              <w:rPr>
                <w:rFonts w:hAnsi="宋体" w:cs="宋体"/>
                <w:lang w:val="en"/>
              </w:rPr>
              <w:t>转录组</w:t>
            </w:r>
            <w:proofErr w:type="gramEnd"/>
            <w:r>
              <w:rPr>
                <w:rFonts w:hAnsi="宋体" w:cs="宋体"/>
                <w:lang w:val="en"/>
              </w:rPr>
              <w:t>学的基本概念、研究技术和方法；熟悉并掌握常用</w:t>
            </w:r>
            <w:proofErr w:type="gramStart"/>
            <w:r>
              <w:rPr>
                <w:rFonts w:hAnsi="宋体" w:cs="宋体"/>
                <w:lang w:val="en"/>
              </w:rPr>
              <w:t>转录组相关</w:t>
            </w:r>
            <w:proofErr w:type="gramEnd"/>
            <w:r>
              <w:rPr>
                <w:rFonts w:hAnsi="宋体" w:cs="宋体"/>
                <w:lang w:val="en"/>
              </w:rPr>
              <w:t>数据库和分析工具的使用；了解基因功能注释</w:t>
            </w:r>
            <w:r>
              <w:rPr>
                <w:rFonts w:hAnsi="宋体" w:cs="宋体"/>
              </w:rPr>
              <w:t>、</w:t>
            </w:r>
            <w:r>
              <w:rPr>
                <w:rFonts w:hAnsi="宋体" w:cs="宋体" w:hint="eastAsia"/>
                <w:lang w:eastAsia="zh-Hans"/>
              </w:rPr>
              <w:t>聚类分析等</w:t>
            </w:r>
            <w:r>
              <w:rPr>
                <w:rFonts w:hAnsi="宋体" w:cs="宋体"/>
                <w:lang w:val="en"/>
              </w:rPr>
              <w:t>相关的基本理论知识；熟悉基因功能注释</w:t>
            </w:r>
            <w:r>
              <w:rPr>
                <w:rFonts w:hAnsi="宋体" w:cs="宋体" w:hint="eastAsia"/>
                <w:lang w:eastAsia="zh-Hans"/>
              </w:rPr>
              <w:t>和聚类分析</w:t>
            </w:r>
            <w:r>
              <w:rPr>
                <w:rFonts w:hAnsi="宋体" w:cs="宋体"/>
                <w:lang w:val="en"/>
              </w:rPr>
              <w:t>相关数据库和分析工具的使用</w:t>
            </w:r>
            <w:bookmarkEnd w:id="2"/>
            <w:bookmarkEnd w:id="3"/>
            <w:r>
              <w:rPr>
                <w:rFonts w:hAnsi="宋体" w:cs="宋体"/>
                <w:lang w:val="en"/>
              </w:rPr>
              <w:t>。</w:t>
            </w:r>
          </w:p>
        </w:tc>
      </w:tr>
      <w:tr w:rsidR="00B00BC3" w14:paraId="4802286A" w14:textId="77777777">
        <w:trPr>
          <w:trHeight w:val="609"/>
          <w:jc w:val="center"/>
        </w:trPr>
        <w:tc>
          <w:tcPr>
            <w:tcW w:w="1302" w:type="dxa"/>
            <w:vAlign w:val="center"/>
          </w:tcPr>
          <w:p w14:paraId="69E7DE03" w14:textId="77777777" w:rsidR="00B00BC3" w:rsidRDefault="00AC5E90">
            <w:pPr>
              <w:pStyle w:val="a5"/>
              <w:snapToGrid w:val="0"/>
              <w:spacing w:beforeLines="50" w:before="156" w:afterLines="50" w:after="156"/>
              <w:jc w:val="center"/>
              <w:rPr>
                <w:rFonts w:hAnsi="宋体" w:cs="宋体"/>
                <w:szCs w:val="21"/>
                <w:lang w:val="en"/>
              </w:rPr>
            </w:pPr>
            <w:r>
              <w:rPr>
                <w:rFonts w:hAnsi="宋体" w:cs="宋体" w:hint="eastAsia"/>
                <w:szCs w:val="21"/>
              </w:rPr>
              <w:t>课程目标</w:t>
            </w:r>
            <w:r>
              <w:rPr>
                <w:rFonts w:hAnsi="宋体" w:cs="宋体"/>
                <w:szCs w:val="21"/>
                <w:lang w:val="en"/>
              </w:rPr>
              <w:t>4</w:t>
            </w:r>
          </w:p>
        </w:tc>
        <w:tc>
          <w:tcPr>
            <w:tcW w:w="2807" w:type="dxa"/>
            <w:vAlign w:val="center"/>
          </w:tcPr>
          <w:p w14:paraId="7F3D1A43" w14:textId="77777777" w:rsidR="00B00BC3" w:rsidRDefault="00AC5E90">
            <w:pPr>
              <w:pStyle w:val="a5"/>
              <w:snapToGrid w:val="0"/>
              <w:spacing w:beforeLines="50" w:before="156" w:afterLines="50" w:after="156"/>
              <w:jc w:val="center"/>
              <w:rPr>
                <w:lang w:val="en"/>
              </w:rPr>
            </w:pPr>
            <w:r>
              <w:rPr>
                <w:lang w:val="en"/>
              </w:rPr>
              <w:t>生物分子网络与通路</w:t>
            </w:r>
          </w:p>
        </w:tc>
        <w:tc>
          <w:tcPr>
            <w:tcW w:w="4008" w:type="dxa"/>
            <w:vAlign w:val="center"/>
          </w:tcPr>
          <w:p w14:paraId="6625823C" w14:textId="77777777" w:rsidR="00B00BC3" w:rsidRDefault="00AC5E90">
            <w:pPr>
              <w:pStyle w:val="a5"/>
              <w:snapToGrid w:val="0"/>
              <w:spacing w:beforeLines="50" w:before="156" w:afterLines="50" w:after="156"/>
              <w:jc w:val="center"/>
              <w:rPr>
                <w:rFonts w:hAnsi="宋体" w:cs="宋体"/>
              </w:rPr>
            </w:pPr>
            <w:r>
              <w:rPr>
                <w:rFonts w:hAnsi="宋体" w:cs="宋体" w:hint="eastAsia"/>
                <w:lang w:eastAsia="zh-Hans"/>
              </w:rPr>
              <w:t>熟悉并</w:t>
            </w:r>
            <w:r>
              <w:rPr>
                <w:lang w:val="en"/>
              </w:rPr>
              <w:t>掌握生物分子网络的常见类型</w:t>
            </w:r>
            <w:r>
              <w:t>、</w:t>
            </w:r>
            <w:r>
              <w:rPr>
                <w:rFonts w:hint="eastAsia"/>
                <w:lang w:eastAsia="zh-Hans"/>
              </w:rPr>
              <w:t>常用分析方法</w:t>
            </w:r>
            <w:r>
              <w:rPr>
                <w:lang w:eastAsia="zh-Hans"/>
              </w:rPr>
              <w:t>；</w:t>
            </w:r>
            <w:r>
              <w:rPr>
                <w:rFonts w:hint="eastAsia"/>
                <w:lang w:eastAsia="zh-Hans"/>
              </w:rPr>
              <w:t>熟悉生物分子网络的常用数据库</w:t>
            </w:r>
            <w:r>
              <w:rPr>
                <w:lang w:eastAsia="zh-Hans"/>
              </w:rPr>
              <w:t>；</w:t>
            </w:r>
            <w:r>
              <w:rPr>
                <w:rFonts w:hint="eastAsia"/>
                <w:lang w:eastAsia="zh-Hans"/>
              </w:rPr>
              <w:t>了解生物分子网络的重构方法</w:t>
            </w:r>
            <w:r>
              <w:rPr>
                <w:lang w:eastAsia="zh-Hans"/>
              </w:rPr>
              <w:t>。</w:t>
            </w:r>
          </w:p>
        </w:tc>
      </w:tr>
      <w:tr w:rsidR="00B00BC3" w14:paraId="6BFD09F2" w14:textId="77777777">
        <w:trPr>
          <w:jc w:val="center"/>
        </w:trPr>
        <w:tc>
          <w:tcPr>
            <w:tcW w:w="1302" w:type="dxa"/>
            <w:vAlign w:val="center"/>
          </w:tcPr>
          <w:p w14:paraId="15D54493" w14:textId="77777777" w:rsidR="00B00BC3" w:rsidRDefault="00AC5E90">
            <w:pPr>
              <w:pStyle w:val="a5"/>
              <w:snapToGrid w:val="0"/>
              <w:spacing w:beforeLines="50" w:before="156" w:afterLines="50" w:after="156"/>
              <w:jc w:val="center"/>
              <w:rPr>
                <w:rFonts w:hAnsi="宋体" w:cs="宋体"/>
                <w:szCs w:val="21"/>
                <w:lang w:val="en"/>
              </w:rPr>
            </w:pPr>
            <w:r>
              <w:rPr>
                <w:rFonts w:hAnsi="宋体" w:cs="宋体" w:hint="eastAsia"/>
                <w:szCs w:val="21"/>
              </w:rPr>
              <w:t>课程目标</w:t>
            </w:r>
            <w:r>
              <w:rPr>
                <w:rFonts w:hAnsi="宋体" w:cs="宋体"/>
                <w:szCs w:val="21"/>
                <w:lang w:val="en"/>
              </w:rPr>
              <w:t>5</w:t>
            </w:r>
          </w:p>
        </w:tc>
        <w:tc>
          <w:tcPr>
            <w:tcW w:w="2807" w:type="dxa"/>
            <w:vAlign w:val="center"/>
          </w:tcPr>
          <w:p w14:paraId="31B47B9E" w14:textId="77777777" w:rsidR="00B00BC3" w:rsidRDefault="00AC5E90">
            <w:pPr>
              <w:pStyle w:val="a5"/>
              <w:snapToGrid w:val="0"/>
              <w:spacing w:beforeLines="50" w:before="156" w:afterLines="50" w:after="156"/>
              <w:jc w:val="center"/>
              <w:rPr>
                <w:lang w:val="en"/>
              </w:rPr>
            </w:pPr>
            <w:r>
              <w:rPr>
                <w:lang w:val="en"/>
              </w:rPr>
              <w:t>蛋白质组信息学</w:t>
            </w:r>
          </w:p>
        </w:tc>
        <w:tc>
          <w:tcPr>
            <w:tcW w:w="4008" w:type="dxa"/>
            <w:vAlign w:val="center"/>
          </w:tcPr>
          <w:p w14:paraId="73F7296C" w14:textId="77777777" w:rsidR="00B00BC3" w:rsidRDefault="00AC5E90">
            <w:pPr>
              <w:pStyle w:val="a5"/>
              <w:snapToGrid w:val="0"/>
              <w:spacing w:beforeLines="50" w:before="156" w:afterLines="50" w:after="156"/>
              <w:jc w:val="left"/>
              <w:rPr>
                <w:rFonts w:hAnsi="宋体" w:cs="宋体"/>
              </w:rPr>
            </w:pPr>
            <w:r>
              <w:rPr>
                <w:rFonts w:hAnsi="宋体" w:cs="宋体" w:hint="eastAsia"/>
              </w:rPr>
              <w:t>了解蛋白质组学概念、研究技术及其应用，蛋白质序列分析方法，以及蛋白质结构测定和分析方法；熟悉并掌握蛋白质</w:t>
            </w:r>
            <w:proofErr w:type="gramStart"/>
            <w:r>
              <w:rPr>
                <w:rFonts w:hAnsi="宋体" w:cs="宋体" w:hint="eastAsia"/>
              </w:rPr>
              <w:t>组相关</w:t>
            </w:r>
            <w:proofErr w:type="gramEnd"/>
            <w:r>
              <w:rPr>
                <w:rFonts w:hAnsi="宋体" w:cs="宋体" w:hint="eastAsia"/>
              </w:rPr>
              <w:t>数据库和序列分析工具的使用。</w:t>
            </w:r>
          </w:p>
        </w:tc>
      </w:tr>
      <w:tr w:rsidR="00B00BC3" w14:paraId="34C80092" w14:textId="77777777">
        <w:trPr>
          <w:jc w:val="center"/>
        </w:trPr>
        <w:tc>
          <w:tcPr>
            <w:tcW w:w="1302" w:type="dxa"/>
            <w:vAlign w:val="center"/>
          </w:tcPr>
          <w:p w14:paraId="6573708A" w14:textId="77777777" w:rsidR="00B00BC3" w:rsidRDefault="00AC5E90">
            <w:pPr>
              <w:pStyle w:val="a5"/>
              <w:snapToGrid w:val="0"/>
              <w:spacing w:beforeLines="50" w:before="156" w:afterLines="50" w:after="156"/>
              <w:jc w:val="center"/>
              <w:rPr>
                <w:rFonts w:hAnsi="宋体" w:cs="宋体"/>
                <w:szCs w:val="21"/>
                <w:lang w:val="en"/>
              </w:rPr>
            </w:pPr>
            <w:r>
              <w:rPr>
                <w:rFonts w:hAnsi="宋体" w:cs="宋体" w:hint="eastAsia"/>
                <w:szCs w:val="21"/>
              </w:rPr>
              <w:t>课程目标</w:t>
            </w:r>
            <w:r>
              <w:rPr>
                <w:rFonts w:hAnsi="宋体" w:cs="宋体"/>
                <w:szCs w:val="21"/>
                <w:lang w:val="en"/>
              </w:rPr>
              <w:t>6</w:t>
            </w:r>
          </w:p>
        </w:tc>
        <w:tc>
          <w:tcPr>
            <w:tcW w:w="2807" w:type="dxa"/>
            <w:vAlign w:val="center"/>
          </w:tcPr>
          <w:p w14:paraId="18B14011" w14:textId="77777777" w:rsidR="00B00BC3" w:rsidRDefault="00AC5E90">
            <w:pPr>
              <w:pStyle w:val="a5"/>
              <w:snapToGrid w:val="0"/>
              <w:spacing w:beforeLines="50" w:before="156" w:afterLines="50" w:after="156"/>
              <w:jc w:val="center"/>
              <w:rPr>
                <w:lang w:val="en"/>
              </w:rPr>
            </w:pPr>
            <w:r>
              <w:rPr>
                <w:lang w:val="en"/>
              </w:rPr>
              <w:t>计算机辅助药物设计</w:t>
            </w:r>
          </w:p>
        </w:tc>
        <w:tc>
          <w:tcPr>
            <w:tcW w:w="4008" w:type="dxa"/>
            <w:vAlign w:val="center"/>
          </w:tcPr>
          <w:p w14:paraId="62F38F29" w14:textId="77777777" w:rsidR="00B00BC3" w:rsidRDefault="00AC5E90">
            <w:pPr>
              <w:pStyle w:val="a5"/>
              <w:snapToGrid w:val="0"/>
              <w:spacing w:beforeLines="50" w:before="156" w:afterLines="50" w:after="156"/>
              <w:jc w:val="left"/>
              <w:rPr>
                <w:rFonts w:hAnsi="宋体" w:cs="宋体"/>
              </w:rPr>
            </w:pPr>
            <w:r>
              <w:rPr>
                <w:rFonts w:hAnsi="宋体" w:cs="宋体" w:hint="eastAsia"/>
              </w:rPr>
              <w:t>了解药物研究和开发流程；了解CADD在药学相关学科中的应用及意义；了解系统药物设计理念和方法；熟悉并掌握药物设计相关方法及软件使用。</w:t>
            </w:r>
          </w:p>
        </w:tc>
      </w:tr>
    </w:tbl>
    <w:p w14:paraId="36030BD6" w14:textId="77777777" w:rsidR="00B00BC3" w:rsidRDefault="00AC5E90">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三、教学内容</w:t>
      </w:r>
    </w:p>
    <w:p w14:paraId="2DE9DC7F" w14:textId="77777777" w:rsidR="00B00BC3" w:rsidRDefault="00AC5E90">
      <w:pPr>
        <w:pStyle w:val="2"/>
        <w:snapToGrid w:val="0"/>
        <w:spacing w:beforeLines="50" w:before="156" w:afterLines="50" w:after="156" w:line="240" w:lineRule="auto"/>
        <w:ind w:firstLineChars="200" w:firstLine="482"/>
        <w:rPr>
          <w:sz w:val="24"/>
          <w:szCs w:val="24"/>
        </w:rPr>
      </w:pPr>
      <w:r>
        <w:rPr>
          <w:rFonts w:hint="eastAsia"/>
          <w:sz w:val="24"/>
          <w:szCs w:val="24"/>
        </w:rPr>
        <w:t>第</w:t>
      </w:r>
      <w:r>
        <w:rPr>
          <w:rFonts w:hint="eastAsia"/>
          <w:sz w:val="24"/>
          <w:szCs w:val="24"/>
        </w:rPr>
        <w:t>1</w:t>
      </w:r>
      <w:r>
        <w:rPr>
          <w:rFonts w:hint="eastAsia"/>
          <w:sz w:val="24"/>
          <w:szCs w:val="24"/>
        </w:rPr>
        <w:t>章</w:t>
      </w:r>
      <w:r>
        <w:rPr>
          <w:rFonts w:hint="eastAsia"/>
          <w:sz w:val="24"/>
          <w:szCs w:val="24"/>
        </w:rPr>
        <w:t xml:space="preserve"> </w:t>
      </w:r>
      <w:r>
        <w:rPr>
          <w:rFonts w:hint="eastAsia"/>
          <w:sz w:val="24"/>
          <w:szCs w:val="24"/>
        </w:rPr>
        <w:t>绪论</w:t>
      </w:r>
      <w:r>
        <w:rPr>
          <w:rFonts w:hint="eastAsia"/>
          <w:sz w:val="24"/>
          <w:szCs w:val="24"/>
          <w:lang w:val="en"/>
        </w:rPr>
        <w:t>及基因组信息学</w:t>
      </w:r>
    </w:p>
    <w:p w14:paraId="7FBCC01C"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0722F96C" w14:textId="77777777" w:rsidR="00B00BC3" w:rsidRDefault="00AC5E90">
      <w:pPr>
        <w:pStyle w:val="a5"/>
        <w:numPr>
          <w:ilvl w:val="0"/>
          <w:numId w:val="1"/>
        </w:numPr>
        <w:snapToGrid w:val="0"/>
        <w:ind w:left="845"/>
        <w:rPr>
          <w:rFonts w:hAnsi="宋体" w:cs="宋体"/>
          <w:lang w:val="en"/>
        </w:rPr>
      </w:pPr>
      <w:r>
        <w:rPr>
          <w:rFonts w:hAnsi="宋体" w:cs="宋体"/>
          <w:lang w:val="en"/>
        </w:rPr>
        <w:t>了解生物信息学的基本概念、主要研究内容和方向，及其在生命科学研究中的应用；</w:t>
      </w:r>
    </w:p>
    <w:p w14:paraId="63C75277" w14:textId="77777777" w:rsidR="00B00BC3" w:rsidRDefault="00AC5E90">
      <w:pPr>
        <w:pStyle w:val="a5"/>
        <w:numPr>
          <w:ilvl w:val="0"/>
          <w:numId w:val="1"/>
        </w:numPr>
        <w:snapToGrid w:val="0"/>
        <w:ind w:left="845"/>
        <w:rPr>
          <w:rFonts w:hAnsi="宋体" w:cs="宋体"/>
          <w:lang w:val="en"/>
        </w:rPr>
      </w:pPr>
      <w:r>
        <w:rPr>
          <w:rFonts w:hAnsi="宋体" w:cs="宋体"/>
          <w:lang w:val="en"/>
        </w:rPr>
        <w:t>了解三大数据库（</w:t>
      </w:r>
      <w:proofErr w:type="spellStart"/>
      <w:r>
        <w:rPr>
          <w:rFonts w:hAnsi="宋体" w:cs="宋体"/>
          <w:lang w:val="en"/>
        </w:rPr>
        <w:t>Genbank</w:t>
      </w:r>
      <w:proofErr w:type="spellEnd"/>
      <w:r>
        <w:rPr>
          <w:rFonts w:hAnsi="宋体" w:cs="宋体"/>
          <w:lang w:val="en"/>
        </w:rPr>
        <w:t>、EMBL、DDBJ）；</w:t>
      </w:r>
    </w:p>
    <w:p w14:paraId="70B37BD7" w14:textId="77777777" w:rsidR="00B00BC3" w:rsidRDefault="00AC5E90">
      <w:pPr>
        <w:pStyle w:val="a5"/>
        <w:numPr>
          <w:ilvl w:val="0"/>
          <w:numId w:val="1"/>
        </w:numPr>
        <w:snapToGrid w:val="0"/>
        <w:ind w:left="845"/>
        <w:rPr>
          <w:rFonts w:hAnsi="宋体" w:cs="宋体"/>
          <w:lang w:val="en"/>
        </w:rPr>
      </w:pPr>
      <w:r>
        <w:rPr>
          <w:rFonts w:hAnsi="宋体" w:cs="宋体"/>
          <w:lang w:val="en"/>
        </w:rPr>
        <w:t>熟悉</w:t>
      </w:r>
      <w:proofErr w:type="spellStart"/>
      <w:r>
        <w:rPr>
          <w:rFonts w:hAnsi="宋体" w:cs="宋体"/>
          <w:lang w:val="en"/>
        </w:rPr>
        <w:t>Genbank</w:t>
      </w:r>
      <w:proofErr w:type="spellEnd"/>
      <w:r>
        <w:rPr>
          <w:rFonts w:hAnsi="宋体" w:cs="宋体"/>
          <w:lang w:val="en"/>
        </w:rPr>
        <w:t>之Genome、PubMed、Gene、OMIM数据库的使用；</w:t>
      </w:r>
    </w:p>
    <w:p w14:paraId="30A2D46D" w14:textId="77777777" w:rsidR="00B00BC3" w:rsidRDefault="00AC5E90">
      <w:pPr>
        <w:pStyle w:val="a5"/>
        <w:numPr>
          <w:ilvl w:val="0"/>
          <w:numId w:val="1"/>
        </w:numPr>
        <w:snapToGrid w:val="0"/>
        <w:ind w:left="845"/>
        <w:rPr>
          <w:rFonts w:hAnsi="宋体" w:cs="宋体"/>
          <w:lang w:val="en"/>
        </w:rPr>
      </w:pPr>
      <w:r>
        <w:rPr>
          <w:rFonts w:hAnsi="宋体" w:cs="宋体"/>
          <w:lang w:val="en"/>
        </w:rPr>
        <w:t>熟悉HUGO和HGNC数据库。</w:t>
      </w:r>
    </w:p>
    <w:p w14:paraId="71BC3409" w14:textId="77777777" w:rsidR="00B00BC3" w:rsidRDefault="00AC5E90">
      <w:pPr>
        <w:pStyle w:val="a5"/>
        <w:numPr>
          <w:ilvl w:val="0"/>
          <w:numId w:val="1"/>
        </w:numPr>
        <w:snapToGrid w:val="0"/>
        <w:ind w:left="845"/>
        <w:rPr>
          <w:rFonts w:hAnsi="宋体" w:cs="宋体"/>
          <w:lang w:val="en"/>
        </w:rPr>
      </w:pPr>
      <w:r>
        <w:rPr>
          <w:rFonts w:hAnsi="宋体" w:cs="宋体"/>
          <w:lang w:val="en"/>
        </w:rPr>
        <w:t>了解EMBL-EBI中核酸数据库，熟悉</w:t>
      </w:r>
      <w:proofErr w:type="spellStart"/>
      <w:r>
        <w:rPr>
          <w:rFonts w:hAnsi="宋体" w:cs="宋体"/>
          <w:lang w:val="en"/>
        </w:rPr>
        <w:t>Ensembl</w:t>
      </w:r>
      <w:proofErr w:type="spellEnd"/>
      <w:r>
        <w:rPr>
          <w:rFonts w:hAnsi="宋体" w:cs="宋体"/>
          <w:lang w:val="en"/>
        </w:rPr>
        <w:t>数据库以及</w:t>
      </w:r>
      <w:proofErr w:type="spellStart"/>
      <w:r>
        <w:rPr>
          <w:rFonts w:hAnsi="宋体" w:cs="宋体"/>
          <w:lang w:val="en"/>
        </w:rPr>
        <w:t>BioMart</w:t>
      </w:r>
      <w:proofErr w:type="spellEnd"/>
      <w:r>
        <w:rPr>
          <w:rFonts w:hAnsi="宋体" w:cs="宋体"/>
          <w:lang w:val="en"/>
        </w:rPr>
        <w:t>的使用；</w:t>
      </w:r>
    </w:p>
    <w:p w14:paraId="5C252053" w14:textId="77777777" w:rsidR="00B00BC3" w:rsidRDefault="00AC5E90">
      <w:pPr>
        <w:pStyle w:val="a5"/>
        <w:numPr>
          <w:ilvl w:val="0"/>
          <w:numId w:val="1"/>
        </w:numPr>
        <w:snapToGrid w:val="0"/>
        <w:ind w:left="845"/>
        <w:rPr>
          <w:rFonts w:hAnsi="宋体" w:cs="宋体"/>
          <w:lang w:val="en"/>
        </w:rPr>
      </w:pPr>
      <w:r>
        <w:rPr>
          <w:rFonts w:hAnsi="宋体" w:cs="宋体"/>
          <w:lang w:val="en"/>
        </w:rPr>
        <w:t>熟悉UCSC基因组浏览器的使用，了解其整合的数据资源类别；</w:t>
      </w:r>
    </w:p>
    <w:p w14:paraId="1755EF17" w14:textId="77777777" w:rsidR="00B00BC3" w:rsidRDefault="00AC5E90">
      <w:pPr>
        <w:pStyle w:val="a5"/>
        <w:numPr>
          <w:ilvl w:val="0"/>
          <w:numId w:val="1"/>
        </w:numPr>
        <w:snapToGrid w:val="0"/>
        <w:ind w:left="845"/>
        <w:rPr>
          <w:rFonts w:hAnsi="宋体" w:cs="宋体"/>
          <w:lang w:val="en"/>
        </w:rPr>
      </w:pPr>
      <w:r>
        <w:rPr>
          <w:rFonts w:hAnsi="宋体" w:cs="宋体"/>
          <w:lang w:val="en"/>
        </w:rPr>
        <w:t>了解ENCODE数据库及其数据资源；</w:t>
      </w:r>
    </w:p>
    <w:p w14:paraId="56C1FE26" w14:textId="77777777" w:rsidR="00B00BC3" w:rsidRDefault="00AC5E90">
      <w:pPr>
        <w:pStyle w:val="a5"/>
        <w:numPr>
          <w:ilvl w:val="0"/>
          <w:numId w:val="1"/>
        </w:numPr>
        <w:snapToGrid w:val="0"/>
        <w:ind w:left="845"/>
        <w:rPr>
          <w:rFonts w:hAnsi="宋体" w:cs="宋体"/>
        </w:rPr>
      </w:pPr>
      <w:r>
        <w:rPr>
          <w:rFonts w:hAnsi="宋体" w:cs="宋体"/>
          <w:lang w:val="en"/>
        </w:rPr>
        <w:t>理解序列比对的基本理论知识，熟悉常用序列比对工具的使用。</w:t>
      </w:r>
    </w:p>
    <w:p w14:paraId="6B3FEBDE"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lastRenderedPageBreak/>
        <w:t>2.教学重难点</w:t>
      </w:r>
      <w:r>
        <w:rPr>
          <w:rFonts w:hAnsi="宋体" w:cs="宋体"/>
          <w:b/>
          <w:bCs/>
          <w:lang w:val="en"/>
        </w:rPr>
        <w:t>:</w:t>
      </w:r>
    </w:p>
    <w:p w14:paraId="0E488B5A" w14:textId="77777777" w:rsidR="00B00BC3" w:rsidRDefault="00AC5E90">
      <w:pPr>
        <w:pStyle w:val="a5"/>
        <w:numPr>
          <w:ilvl w:val="0"/>
          <w:numId w:val="2"/>
        </w:numPr>
        <w:snapToGrid w:val="0"/>
        <w:ind w:left="845"/>
        <w:rPr>
          <w:rFonts w:hAnsi="宋体" w:cs="宋体"/>
        </w:rPr>
      </w:pPr>
      <w:r>
        <w:rPr>
          <w:rFonts w:hAnsi="宋体" w:cs="宋体"/>
          <w:lang w:val="en"/>
        </w:rPr>
        <w:t>重点：常用生物信息学数据库资源和序列比对工具的使用；</w:t>
      </w:r>
    </w:p>
    <w:p w14:paraId="1016BE29" w14:textId="77777777" w:rsidR="00B00BC3" w:rsidRDefault="00AC5E90">
      <w:pPr>
        <w:pStyle w:val="a5"/>
        <w:numPr>
          <w:ilvl w:val="0"/>
          <w:numId w:val="2"/>
        </w:numPr>
        <w:snapToGrid w:val="0"/>
        <w:ind w:left="845"/>
        <w:rPr>
          <w:rFonts w:hAnsi="宋体" w:cs="宋体"/>
        </w:rPr>
      </w:pPr>
      <w:r>
        <w:rPr>
          <w:rFonts w:hAnsi="宋体" w:cs="宋体"/>
          <w:lang w:val="en"/>
        </w:rPr>
        <w:t>难点：序列比对的打分模型。</w:t>
      </w:r>
    </w:p>
    <w:p w14:paraId="5389E2CA"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6BCE4C8D" w14:textId="77777777" w:rsidR="00B00BC3" w:rsidRDefault="00AC5E90">
      <w:pPr>
        <w:pStyle w:val="a5"/>
        <w:numPr>
          <w:ilvl w:val="0"/>
          <w:numId w:val="3"/>
        </w:numPr>
        <w:snapToGrid w:val="0"/>
        <w:ind w:left="845"/>
        <w:rPr>
          <w:rFonts w:hAnsi="宋体" w:cs="宋体"/>
          <w:lang w:val="en"/>
        </w:rPr>
      </w:pPr>
      <w:r>
        <w:rPr>
          <w:rFonts w:hAnsi="宋体" w:cs="宋体"/>
          <w:lang w:val="en"/>
        </w:rPr>
        <w:t>生物信息学的基本概念、主要研究内容和方向；</w:t>
      </w:r>
    </w:p>
    <w:p w14:paraId="645BB003" w14:textId="77777777" w:rsidR="00B00BC3" w:rsidRDefault="00AC5E90">
      <w:pPr>
        <w:pStyle w:val="a5"/>
        <w:numPr>
          <w:ilvl w:val="0"/>
          <w:numId w:val="3"/>
        </w:numPr>
        <w:snapToGrid w:val="0"/>
        <w:ind w:left="845"/>
        <w:rPr>
          <w:rFonts w:hAnsi="宋体" w:cs="宋体"/>
          <w:lang w:val="en"/>
        </w:rPr>
      </w:pPr>
      <w:r>
        <w:rPr>
          <w:rFonts w:hAnsi="宋体" w:cs="宋体"/>
          <w:lang w:val="en"/>
        </w:rPr>
        <w:t>生物信息学在生命科学研究中的应用；</w:t>
      </w:r>
    </w:p>
    <w:p w14:paraId="2C7C476C" w14:textId="77777777" w:rsidR="00B00BC3" w:rsidRDefault="00AC5E90">
      <w:pPr>
        <w:pStyle w:val="a5"/>
        <w:numPr>
          <w:ilvl w:val="0"/>
          <w:numId w:val="3"/>
        </w:numPr>
        <w:snapToGrid w:val="0"/>
        <w:ind w:left="845"/>
        <w:rPr>
          <w:rFonts w:hAnsi="宋体" w:cs="宋体"/>
          <w:lang w:val="en"/>
        </w:rPr>
      </w:pPr>
      <w:r>
        <w:rPr>
          <w:rFonts w:hAnsi="宋体" w:cs="宋体"/>
          <w:lang w:val="en"/>
        </w:rPr>
        <w:t>三大数据库简介（</w:t>
      </w:r>
      <w:proofErr w:type="spellStart"/>
      <w:r>
        <w:rPr>
          <w:rFonts w:hAnsi="宋体" w:cs="宋体"/>
          <w:lang w:val="en"/>
        </w:rPr>
        <w:t>Genbank</w:t>
      </w:r>
      <w:proofErr w:type="spellEnd"/>
      <w:r>
        <w:rPr>
          <w:rFonts w:hAnsi="宋体" w:cs="宋体"/>
          <w:lang w:val="en"/>
        </w:rPr>
        <w:t>、EMBL、DDBJ）；</w:t>
      </w:r>
    </w:p>
    <w:p w14:paraId="36CCB607" w14:textId="77777777" w:rsidR="00B00BC3" w:rsidRDefault="00AC5E90">
      <w:pPr>
        <w:pStyle w:val="a5"/>
        <w:numPr>
          <w:ilvl w:val="0"/>
          <w:numId w:val="3"/>
        </w:numPr>
        <w:snapToGrid w:val="0"/>
        <w:ind w:left="845"/>
        <w:rPr>
          <w:rFonts w:hAnsi="宋体" w:cs="宋体"/>
          <w:lang w:val="en"/>
        </w:rPr>
      </w:pPr>
      <w:proofErr w:type="spellStart"/>
      <w:r>
        <w:rPr>
          <w:rFonts w:hAnsi="宋体" w:cs="宋体"/>
          <w:lang w:val="en"/>
        </w:rPr>
        <w:t>Genbank</w:t>
      </w:r>
      <w:proofErr w:type="spellEnd"/>
      <w:r>
        <w:rPr>
          <w:rFonts w:hAnsi="宋体" w:cs="宋体"/>
          <w:lang w:val="en"/>
        </w:rPr>
        <w:t>数据库及其Genome、PubMed、Gene、OMIM数据库搜索演示、GDV；</w:t>
      </w:r>
    </w:p>
    <w:p w14:paraId="6670026F" w14:textId="77777777" w:rsidR="00B00BC3" w:rsidRDefault="00AC5E90">
      <w:pPr>
        <w:pStyle w:val="a5"/>
        <w:numPr>
          <w:ilvl w:val="0"/>
          <w:numId w:val="3"/>
        </w:numPr>
        <w:snapToGrid w:val="0"/>
        <w:ind w:left="845"/>
        <w:rPr>
          <w:rFonts w:hAnsi="宋体" w:cs="宋体"/>
          <w:lang w:val="en"/>
        </w:rPr>
      </w:pPr>
      <w:r>
        <w:rPr>
          <w:rFonts w:hAnsi="宋体" w:cs="宋体"/>
          <w:lang w:val="en"/>
        </w:rPr>
        <w:t>HUGO和HGNC；</w:t>
      </w:r>
    </w:p>
    <w:p w14:paraId="721A38A2" w14:textId="77777777" w:rsidR="00B00BC3" w:rsidRDefault="00AC5E90">
      <w:pPr>
        <w:pStyle w:val="a5"/>
        <w:numPr>
          <w:ilvl w:val="0"/>
          <w:numId w:val="3"/>
        </w:numPr>
        <w:snapToGrid w:val="0"/>
        <w:ind w:left="845"/>
        <w:rPr>
          <w:rFonts w:hAnsi="宋体" w:cs="宋体"/>
        </w:rPr>
      </w:pPr>
      <w:r>
        <w:rPr>
          <w:rFonts w:hAnsi="宋体" w:cs="宋体"/>
        </w:rPr>
        <w:t>EMBL-EBI数据库简介</w:t>
      </w:r>
      <w:r>
        <w:rPr>
          <w:rFonts w:hAnsi="宋体" w:cs="宋体"/>
          <w:lang w:val="en"/>
        </w:rPr>
        <w:t>、</w:t>
      </w:r>
      <w:proofErr w:type="spellStart"/>
      <w:r>
        <w:rPr>
          <w:rFonts w:hAnsi="宋体" w:cs="宋体"/>
        </w:rPr>
        <w:t>Ensembl</w:t>
      </w:r>
      <w:proofErr w:type="spellEnd"/>
      <w:r>
        <w:rPr>
          <w:rFonts w:hAnsi="宋体" w:cs="宋体"/>
        </w:rPr>
        <w:t>数据库简介</w:t>
      </w:r>
      <w:r>
        <w:rPr>
          <w:rFonts w:hAnsi="宋体" w:cs="宋体"/>
          <w:lang w:val="en"/>
        </w:rPr>
        <w:t>、</w:t>
      </w:r>
      <w:proofErr w:type="spellStart"/>
      <w:r>
        <w:rPr>
          <w:rFonts w:hAnsi="宋体" w:cs="宋体"/>
        </w:rPr>
        <w:t>BioMart</w:t>
      </w:r>
      <w:proofErr w:type="spellEnd"/>
      <w:r>
        <w:rPr>
          <w:rFonts w:hAnsi="宋体" w:cs="宋体"/>
        </w:rPr>
        <w:t>的使用介绍；</w:t>
      </w:r>
    </w:p>
    <w:p w14:paraId="72FB96A9" w14:textId="77777777" w:rsidR="00B00BC3" w:rsidRDefault="00AC5E90">
      <w:pPr>
        <w:pStyle w:val="a5"/>
        <w:numPr>
          <w:ilvl w:val="0"/>
          <w:numId w:val="3"/>
        </w:numPr>
        <w:snapToGrid w:val="0"/>
        <w:ind w:left="845"/>
        <w:rPr>
          <w:rFonts w:hAnsi="宋体" w:cs="宋体"/>
        </w:rPr>
      </w:pPr>
      <w:r>
        <w:rPr>
          <w:rFonts w:hAnsi="宋体" w:cs="宋体"/>
        </w:rPr>
        <w:t>UCSC基因组浏览器及其数据资源介绍；</w:t>
      </w:r>
    </w:p>
    <w:p w14:paraId="38CFBC51" w14:textId="77777777" w:rsidR="00B00BC3" w:rsidRDefault="00AC5E90">
      <w:pPr>
        <w:pStyle w:val="a5"/>
        <w:numPr>
          <w:ilvl w:val="0"/>
          <w:numId w:val="3"/>
        </w:numPr>
        <w:snapToGrid w:val="0"/>
        <w:ind w:left="845"/>
        <w:rPr>
          <w:rFonts w:hAnsi="宋体" w:cs="宋体"/>
        </w:rPr>
      </w:pPr>
      <w:r>
        <w:rPr>
          <w:rFonts w:hAnsi="宋体" w:cs="宋体"/>
        </w:rPr>
        <w:t>ENCODE数据库介绍；</w:t>
      </w:r>
    </w:p>
    <w:p w14:paraId="1478510F" w14:textId="77777777" w:rsidR="00B00BC3" w:rsidRDefault="00AC5E90">
      <w:pPr>
        <w:pStyle w:val="a5"/>
        <w:numPr>
          <w:ilvl w:val="0"/>
          <w:numId w:val="3"/>
        </w:numPr>
        <w:snapToGrid w:val="0"/>
        <w:ind w:left="845"/>
        <w:rPr>
          <w:rFonts w:hAnsi="宋体" w:cs="宋体"/>
        </w:rPr>
      </w:pPr>
      <w:r>
        <w:rPr>
          <w:rFonts w:hAnsi="宋体" w:cs="宋体"/>
        </w:rPr>
        <w:t>国内的基因组数据库简介</w:t>
      </w:r>
      <w:r>
        <w:rPr>
          <w:rFonts w:hAnsi="宋体" w:cs="宋体"/>
          <w:lang w:val="en"/>
        </w:rPr>
        <w:t>；</w:t>
      </w:r>
    </w:p>
    <w:p w14:paraId="66CA79EC" w14:textId="77777777" w:rsidR="00B00BC3" w:rsidRDefault="00AC5E90">
      <w:pPr>
        <w:pStyle w:val="a5"/>
        <w:numPr>
          <w:ilvl w:val="0"/>
          <w:numId w:val="3"/>
        </w:numPr>
        <w:snapToGrid w:val="0"/>
        <w:ind w:left="845"/>
        <w:rPr>
          <w:rFonts w:hAnsi="宋体" w:cs="宋体"/>
          <w:lang w:val="en"/>
        </w:rPr>
      </w:pPr>
      <w:r>
        <w:rPr>
          <w:rFonts w:hAnsi="宋体" w:cs="宋体"/>
          <w:lang w:val="en"/>
        </w:rPr>
        <w:t>序列比对的基本理论知识；</w:t>
      </w:r>
    </w:p>
    <w:p w14:paraId="00B44BE6" w14:textId="77777777" w:rsidR="00B00BC3" w:rsidRDefault="00AC5E90">
      <w:pPr>
        <w:pStyle w:val="a5"/>
        <w:numPr>
          <w:ilvl w:val="0"/>
          <w:numId w:val="3"/>
        </w:numPr>
        <w:snapToGrid w:val="0"/>
        <w:ind w:left="845"/>
        <w:rPr>
          <w:rFonts w:hAnsi="宋体" w:cs="宋体"/>
          <w:lang w:val="en"/>
        </w:rPr>
      </w:pPr>
      <w:r>
        <w:rPr>
          <w:rFonts w:hAnsi="宋体" w:cs="宋体"/>
          <w:lang w:val="en"/>
        </w:rPr>
        <w:t>常用序列比对工具。</w:t>
      </w:r>
    </w:p>
    <w:p w14:paraId="1FD05F05"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17D9F998" w14:textId="77777777" w:rsidR="00B00BC3" w:rsidRDefault="00AC5E90">
      <w:pPr>
        <w:pStyle w:val="a5"/>
        <w:numPr>
          <w:ilvl w:val="0"/>
          <w:numId w:val="4"/>
        </w:numPr>
        <w:snapToGrid w:val="0"/>
        <w:ind w:left="845"/>
        <w:rPr>
          <w:rFonts w:hAnsi="宋体" w:cs="宋体"/>
          <w:lang w:val="en"/>
        </w:rPr>
      </w:pPr>
      <w:r>
        <w:rPr>
          <w:rFonts w:hAnsi="宋体" w:cs="宋体" w:hint="eastAsia"/>
          <w:lang w:val="en"/>
        </w:rPr>
        <w:t>PPT讲授</w:t>
      </w:r>
      <w:r>
        <w:rPr>
          <w:rFonts w:hAnsi="宋体" w:cs="宋体"/>
          <w:lang w:val="en"/>
        </w:rPr>
        <w:t>；</w:t>
      </w:r>
    </w:p>
    <w:p w14:paraId="2048F2BB" w14:textId="77777777" w:rsidR="00B00BC3" w:rsidRDefault="00AC5E90">
      <w:pPr>
        <w:pStyle w:val="a5"/>
        <w:numPr>
          <w:ilvl w:val="0"/>
          <w:numId w:val="4"/>
        </w:numPr>
        <w:snapToGrid w:val="0"/>
        <w:ind w:left="845"/>
        <w:rPr>
          <w:rFonts w:hAnsi="宋体" w:cs="宋体"/>
          <w:lang w:val="en"/>
        </w:rPr>
      </w:pPr>
      <w:r>
        <w:rPr>
          <w:rFonts w:hAnsi="宋体" w:cs="宋体"/>
          <w:lang w:val="en"/>
        </w:rPr>
        <w:t>操作演示。</w:t>
      </w:r>
    </w:p>
    <w:p w14:paraId="2994BC1A"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4A00EA34" w14:textId="77777777" w:rsidR="00B00BC3" w:rsidRDefault="00AC5E90">
      <w:pPr>
        <w:pStyle w:val="a5"/>
        <w:snapToGrid w:val="0"/>
        <w:spacing w:beforeLines="50" w:before="156" w:afterLines="50" w:after="156"/>
        <w:ind w:firstLineChars="200" w:firstLine="420"/>
        <w:rPr>
          <w:rFonts w:hAnsi="宋体" w:cs="宋体"/>
          <w:lang w:val="en"/>
        </w:rPr>
      </w:pPr>
      <w:r>
        <w:rPr>
          <w:rFonts w:hAnsi="宋体" w:cs="宋体" w:hint="eastAsia"/>
          <w:lang w:val="en"/>
        </w:rPr>
        <w:t>回答下列问题：</w:t>
      </w:r>
    </w:p>
    <w:p w14:paraId="2025AA4A" w14:textId="77777777" w:rsidR="00B00BC3" w:rsidRDefault="00AC5E90">
      <w:pPr>
        <w:pStyle w:val="a5"/>
        <w:numPr>
          <w:ilvl w:val="0"/>
          <w:numId w:val="5"/>
        </w:numPr>
        <w:snapToGrid w:val="0"/>
        <w:ind w:left="845"/>
        <w:rPr>
          <w:rFonts w:hAnsi="宋体" w:cs="宋体"/>
          <w:lang w:val="en"/>
        </w:rPr>
      </w:pPr>
      <w:r>
        <w:rPr>
          <w:rFonts w:hAnsi="宋体" w:cs="宋体"/>
          <w:lang w:val="en"/>
        </w:rPr>
        <w:t>什么是生物信息学(bioinformatics)？</w:t>
      </w:r>
    </w:p>
    <w:p w14:paraId="6002AF80" w14:textId="77777777" w:rsidR="00B00BC3" w:rsidRDefault="00AC5E90">
      <w:pPr>
        <w:pStyle w:val="a5"/>
        <w:numPr>
          <w:ilvl w:val="0"/>
          <w:numId w:val="5"/>
        </w:numPr>
        <w:snapToGrid w:val="0"/>
        <w:ind w:left="845"/>
        <w:rPr>
          <w:rFonts w:hAnsi="宋体" w:cs="宋体"/>
          <w:lang w:val="en"/>
        </w:rPr>
      </w:pPr>
      <w:r>
        <w:rPr>
          <w:rFonts w:hAnsi="宋体" w:cs="宋体"/>
          <w:lang w:val="en"/>
        </w:rPr>
        <w:t>你会解读PubMed检索结果页面的柱形统计图吗 ?</w:t>
      </w:r>
    </w:p>
    <w:p w14:paraId="62139A70" w14:textId="77777777" w:rsidR="00B00BC3" w:rsidRDefault="00AC5E90">
      <w:pPr>
        <w:pStyle w:val="a5"/>
        <w:numPr>
          <w:ilvl w:val="0"/>
          <w:numId w:val="5"/>
        </w:numPr>
        <w:snapToGrid w:val="0"/>
        <w:ind w:left="845"/>
        <w:rPr>
          <w:rFonts w:hAnsi="宋体" w:cs="宋体"/>
          <w:lang w:val="en"/>
        </w:rPr>
      </w:pPr>
      <w:r>
        <w:rPr>
          <w:rFonts w:hAnsi="宋体" w:cs="宋体"/>
          <w:lang w:val="en"/>
        </w:rPr>
        <w:t>在</w:t>
      </w:r>
      <w:proofErr w:type="spellStart"/>
      <w:r>
        <w:rPr>
          <w:rFonts w:hAnsi="宋体" w:cs="宋体"/>
          <w:lang w:val="en"/>
        </w:rPr>
        <w:t>Genbank</w:t>
      </w:r>
      <w:proofErr w:type="spellEnd"/>
      <w:r>
        <w:rPr>
          <w:rFonts w:hAnsi="宋体" w:cs="宋体"/>
          <w:lang w:val="en"/>
        </w:rPr>
        <w:t>的Gene数据库中，检索“oncogene”时，有的基因正式名称中，没有oncogene，这是怎么回事？这些基因中，有的在它曾用的名称中,出现过oncogene，这又是为什么呢?</w:t>
      </w:r>
    </w:p>
    <w:p w14:paraId="2518ABD5" w14:textId="77777777" w:rsidR="00B00BC3" w:rsidRDefault="00AC5E90">
      <w:pPr>
        <w:pStyle w:val="a5"/>
        <w:numPr>
          <w:ilvl w:val="0"/>
          <w:numId w:val="5"/>
        </w:numPr>
        <w:snapToGrid w:val="0"/>
        <w:ind w:left="845"/>
        <w:rPr>
          <w:rFonts w:hAnsi="宋体" w:cs="宋体"/>
          <w:lang w:val="en"/>
        </w:rPr>
      </w:pPr>
      <w:r>
        <w:rPr>
          <w:rFonts w:hAnsi="宋体" w:cs="宋体"/>
          <w:lang w:val="en"/>
        </w:rPr>
        <w:t>在</w:t>
      </w:r>
      <w:proofErr w:type="spellStart"/>
      <w:r>
        <w:rPr>
          <w:rFonts w:hAnsi="宋体" w:cs="宋体"/>
          <w:lang w:val="en"/>
        </w:rPr>
        <w:t>Genbank</w:t>
      </w:r>
      <w:proofErr w:type="spellEnd"/>
      <w:r>
        <w:rPr>
          <w:rFonts w:hAnsi="宋体" w:cs="宋体"/>
          <w:lang w:val="en"/>
        </w:rPr>
        <w:t>的Gene数据库中，检索“</w:t>
      </w:r>
      <w:proofErr w:type="spellStart"/>
      <w:r>
        <w:rPr>
          <w:rFonts w:hAnsi="宋体" w:cs="宋体"/>
          <w:lang w:val="en"/>
        </w:rPr>
        <w:t>vasculogen</w:t>
      </w:r>
      <w:proofErr w:type="spellEnd"/>
      <w:r>
        <w:rPr>
          <w:rFonts w:hAnsi="宋体" w:cs="宋体"/>
          <w:lang w:val="en"/>
        </w:rPr>
        <w:t>*”，结果显示不同物种基因数量存在差异，这意味着什么?</w:t>
      </w:r>
    </w:p>
    <w:p w14:paraId="3E84C87F" w14:textId="77777777" w:rsidR="00B00BC3" w:rsidRDefault="00AC5E90">
      <w:pPr>
        <w:pStyle w:val="a5"/>
        <w:numPr>
          <w:ilvl w:val="0"/>
          <w:numId w:val="5"/>
        </w:numPr>
        <w:snapToGrid w:val="0"/>
        <w:ind w:left="845"/>
        <w:rPr>
          <w:rFonts w:hAnsi="宋体" w:cs="宋体"/>
          <w:lang w:val="en"/>
        </w:rPr>
      </w:pPr>
      <w:r>
        <w:rPr>
          <w:rFonts w:hAnsi="宋体" w:cs="宋体"/>
          <w:lang w:val="en"/>
        </w:rPr>
        <w:t>OMIM数据库中，以关联图形展示疾病并行与基因之间的关系,这对你有什么启发?</w:t>
      </w:r>
    </w:p>
    <w:p w14:paraId="070C79DF" w14:textId="77777777" w:rsidR="00B00BC3" w:rsidRDefault="00AC5E90">
      <w:pPr>
        <w:pStyle w:val="a5"/>
        <w:numPr>
          <w:ilvl w:val="0"/>
          <w:numId w:val="5"/>
        </w:numPr>
        <w:snapToGrid w:val="0"/>
        <w:ind w:left="845"/>
        <w:rPr>
          <w:rFonts w:hAnsi="宋体" w:cs="宋体"/>
          <w:lang w:val="en"/>
        </w:rPr>
      </w:pPr>
      <w:r>
        <w:rPr>
          <w:rFonts w:hAnsi="宋体" w:cs="宋体"/>
          <w:lang w:val="en"/>
        </w:rPr>
        <w:t>不同来源的OMIM检索结果不一致，我们应该怎么办?</w:t>
      </w:r>
    </w:p>
    <w:p w14:paraId="04AC094D" w14:textId="77777777" w:rsidR="00B00BC3" w:rsidRDefault="00AC5E90">
      <w:pPr>
        <w:pStyle w:val="a5"/>
        <w:numPr>
          <w:ilvl w:val="0"/>
          <w:numId w:val="5"/>
        </w:numPr>
        <w:snapToGrid w:val="0"/>
        <w:ind w:left="845"/>
        <w:rPr>
          <w:rFonts w:hAnsi="宋体" w:cs="宋体"/>
          <w:lang w:val="en"/>
        </w:rPr>
      </w:pPr>
      <w:r>
        <w:rPr>
          <w:rFonts w:hAnsi="宋体" w:cs="宋体"/>
          <w:lang w:val="en"/>
        </w:rPr>
        <w:t>如果想要在人类基因组中搜索小鼠已知蛋白细胞色素C，5个基本的BLAST程序，应该选择哪一个?</w:t>
      </w:r>
    </w:p>
    <w:p w14:paraId="56ED85AB" w14:textId="77777777" w:rsidR="00B00BC3" w:rsidRDefault="00AC5E90">
      <w:pPr>
        <w:pStyle w:val="a5"/>
        <w:numPr>
          <w:ilvl w:val="0"/>
          <w:numId w:val="5"/>
        </w:numPr>
        <w:snapToGrid w:val="0"/>
        <w:ind w:left="845"/>
        <w:rPr>
          <w:rFonts w:hAnsi="宋体" w:cs="宋体"/>
          <w:lang w:val="en"/>
        </w:rPr>
      </w:pPr>
      <w:r>
        <w:rPr>
          <w:rFonts w:hAnsi="宋体" w:cs="宋体"/>
          <w:lang w:val="en"/>
        </w:rPr>
        <w:t>为什么小鼠（mouse）的细胞色素C（Cytochrome C）在人类（human）因组上出现多个高相似性结果？</w:t>
      </w:r>
    </w:p>
    <w:p w14:paraId="712DE1E3" w14:textId="77777777" w:rsidR="00B00BC3" w:rsidRDefault="00AC5E90">
      <w:pPr>
        <w:pStyle w:val="a5"/>
        <w:numPr>
          <w:ilvl w:val="0"/>
          <w:numId w:val="5"/>
        </w:numPr>
        <w:snapToGrid w:val="0"/>
        <w:ind w:left="845"/>
        <w:rPr>
          <w:rFonts w:hAnsi="宋体" w:cs="宋体"/>
          <w:lang w:val="en"/>
        </w:rPr>
      </w:pPr>
      <w:r>
        <w:rPr>
          <w:rFonts w:hAnsi="宋体" w:cs="宋体"/>
          <w:lang w:val="en"/>
        </w:rPr>
        <w:t>为什么小鼠的细胞色素C蛋白在人类基因组同一条染色体上某个区间,间隔出现多个高相似性片段？</w:t>
      </w:r>
    </w:p>
    <w:p w14:paraId="083FA978" w14:textId="77777777" w:rsidR="00B00BC3" w:rsidRDefault="00AC5E90">
      <w:pPr>
        <w:pStyle w:val="a5"/>
        <w:numPr>
          <w:ilvl w:val="0"/>
          <w:numId w:val="5"/>
        </w:numPr>
        <w:snapToGrid w:val="0"/>
        <w:ind w:left="845"/>
        <w:rPr>
          <w:rFonts w:hAnsi="宋体" w:cs="宋体"/>
          <w:lang w:val="en"/>
        </w:rPr>
      </w:pPr>
      <w:r>
        <w:rPr>
          <w:rFonts w:hAnsi="宋体" w:cs="宋体"/>
          <w:lang w:val="en"/>
        </w:rPr>
        <w:t>你们知道哪些可以下载同源蛋白质序列的数据库？</w:t>
      </w:r>
    </w:p>
    <w:p w14:paraId="0D551892" w14:textId="77777777" w:rsidR="00B00BC3" w:rsidRDefault="00B00BC3">
      <w:pPr>
        <w:pStyle w:val="a5"/>
        <w:snapToGrid w:val="0"/>
        <w:ind w:left="420"/>
        <w:rPr>
          <w:rFonts w:hAnsi="宋体" w:cs="宋体"/>
          <w:lang w:val="en"/>
        </w:rPr>
      </w:pPr>
    </w:p>
    <w:p w14:paraId="149C4074" w14:textId="77777777" w:rsidR="00B00BC3" w:rsidRDefault="00AC5E90">
      <w:pPr>
        <w:pStyle w:val="2"/>
        <w:snapToGrid w:val="0"/>
        <w:spacing w:beforeLines="50" w:before="156" w:afterLines="50" w:after="156" w:line="240" w:lineRule="auto"/>
        <w:ind w:firstLineChars="200" w:firstLine="482"/>
        <w:rPr>
          <w:sz w:val="24"/>
          <w:szCs w:val="24"/>
        </w:rPr>
      </w:pPr>
      <w:r>
        <w:rPr>
          <w:rFonts w:hint="eastAsia"/>
          <w:sz w:val="24"/>
          <w:szCs w:val="24"/>
        </w:rPr>
        <w:t>第</w:t>
      </w:r>
      <w:r>
        <w:rPr>
          <w:rFonts w:hint="eastAsia"/>
          <w:sz w:val="24"/>
          <w:szCs w:val="24"/>
        </w:rPr>
        <w:t>2</w:t>
      </w:r>
      <w:r>
        <w:rPr>
          <w:rFonts w:hint="eastAsia"/>
          <w:sz w:val="24"/>
          <w:szCs w:val="24"/>
        </w:rPr>
        <w:t>章</w:t>
      </w:r>
      <w:r>
        <w:rPr>
          <w:rFonts w:hint="eastAsia"/>
          <w:sz w:val="24"/>
          <w:szCs w:val="24"/>
        </w:rPr>
        <w:t xml:space="preserve"> </w:t>
      </w:r>
      <w:r>
        <w:rPr>
          <w:sz w:val="24"/>
          <w:szCs w:val="24"/>
          <w:lang w:val="en"/>
        </w:rPr>
        <w:t>计算表观遗传学</w:t>
      </w:r>
    </w:p>
    <w:p w14:paraId="49616A72"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393D7C1E" w14:textId="77777777" w:rsidR="00B00BC3" w:rsidRDefault="00AC5E90">
      <w:pPr>
        <w:pStyle w:val="a5"/>
        <w:numPr>
          <w:ilvl w:val="0"/>
          <w:numId w:val="6"/>
        </w:numPr>
        <w:snapToGrid w:val="0"/>
        <w:ind w:left="845"/>
        <w:rPr>
          <w:rFonts w:hAnsi="宋体" w:cs="宋体"/>
        </w:rPr>
      </w:pPr>
      <w:r>
        <w:rPr>
          <w:rFonts w:hAnsi="宋体" w:cs="宋体"/>
          <w:lang w:val="en"/>
        </w:rPr>
        <w:t>了解</w:t>
      </w:r>
      <w:r>
        <w:rPr>
          <w:rFonts w:hAnsi="宋体" w:cs="宋体" w:hint="eastAsia"/>
        </w:rPr>
        <w:t>表观遗传学主要的基本概念</w:t>
      </w:r>
      <w:r>
        <w:rPr>
          <w:rFonts w:hAnsi="宋体" w:cs="宋体"/>
          <w:lang w:val="en"/>
        </w:rPr>
        <w:t>、</w:t>
      </w:r>
      <w:r>
        <w:rPr>
          <w:rFonts w:hAnsi="宋体" w:cs="宋体" w:hint="eastAsia"/>
        </w:rPr>
        <w:t>研究流程</w:t>
      </w:r>
      <w:r>
        <w:rPr>
          <w:rFonts w:hAnsi="宋体" w:cs="宋体"/>
          <w:lang w:val="en"/>
        </w:rPr>
        <w:t>、以及</w:t>
      </w:r>
      <w:r>
        <w:rPr>
          <w:rFonts w:hAnsi="宋体" w:cs="宋体" w:hint="eastAsia"/>
        </w:rPr>
        <w:t>生物信息学发挥的作用</w:t>
      </w:r>
      <w:r>
        <w:rPr>
          <w:rFonts w:hAnsi="宋体" w:cs="宋体"/>
          <w:lang w:val="en"/>
        </w:rPr>
        <w:t>；</w:t>
      </w:r>
    </w:p>
    <w:p w14:paraId="06CF6989" w14:textId="77777777" w:rsidR="00B00BC3" w:rsidRDefault="00AC5E90">
      <w:pPr>
        <w:pStyle w:val="a5"/>
        <w:numPr>
          <w:ilvl w:val="0"/>
          <w:numId w:val="6"/>
        </w:numPr>
        <w:snapToGrid w:val="0"/>
        <w:ind w:left="845"/>
        <w:rPr>
          <w:rFonts w:hAnsi="宋体" w:cs="宋体"/>
        </w:rPr>
      </w:pPr>
      <w:r>
        <w:rPr>
          <w:rFonts w:hAnsi="宋体" w:cs="宋体"/>
          <w:lang w:val="en"/>
        </w:rPr>
        <w:t>了解</w:t>
      </w:r>
      <w:r>
        <w:rPr>
          <w:rFonts w:hAnsi="宋体" w:cs="宋体" w:hint="eastAsia"/>
        </w:rPr>
        <w:t>最新的研究进展</w:t>
      </w:r>
      <w:r>
        <w:rPr>
          <w:rFonts w:hAnsi="宋体" w:cs="宋体"/>
          <w:lang w:val="en"/>
        </w:rPr>
        <w:t>；</w:t>
      </w:r>
    </w:p>
    <w:p w14:paraId="5E10700E" w14:textId="77777777" w:rsidR="00B00BC3" w:rsidRDefault="00AC5E90">
      <w:pPr>
        <w:pStyle w:val="a5"/>
        <w:numPr>
          <w:ilvl w:val="0"/>
          <w:numId w:val="6"/>
        </w:numPr>
        <w:snapToGrid w:val="0"/>
        <w:ind w:left="845"/>
        <w:rPr>
          <w:rFonts w:hAnsi="宋体" w:cs="宋体"/>
        </w:rPr>
      </w:pPr>
      <w:r>
        <w:rPr>
          <w:rFonts w:hAnsi="宋体" w:cs="宋体"/>
          <w:lang w:val="en"/>
        </w:rPr>
        <w:t>熟悉并掌握</w:t>
      </w:r>
      <w:r>
        <w:rPr>
          <w:rFonts w:hAnsi="宋体" w:cs="宋体" w:hint="eastAsia"/>
          <w:lang w:val="en"/>
        </w:rPr>
        <w:t>表观遗传学</w:t>
      </w:r>
      <w:r>
        <w:rPr>
          <w:rFonts w:hAnsi="宋体" w:cs="宋体"/>
          <w:lang w:val="en"/>
        </w:rPr>
        <w:t>相关数据库和分析工具的使用</w:t>
      </w:r>
      <w:r>
        <w:rPr>
          <w:rFonts w:hAnsi="宋体" w:cs="宋体" w:hint="eastAsia"/>
          <w:bCs/>
          <w:lang w:val="en"/>
        </w:rPr>
        <w:t>。</w:t>
      </w:r>
    </w:p>
    <w:p w14:paraId="37A7A746"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35C8E845" w14:textId="77777777" w:rsidR="00B00BC3" w:rsidRDefault="00AC5E90">
      <w:pPr>
        <w:pStyle w:val="a5"/>
        <w:numPr>
          <w:ilvl w:val="0"/>
          <w:numId w:val="7"/>
        </w:numPr>
        <w:snapToGrid w:val="0"/>
        <w:ind w:left="845"/>
        <w:rPr>
          <w:rFonts w:hAnsi="宋体" w:cs="宋体"/>
        </w:rPr>
      </w:pPr>
      <w:r>
        <w:rPr>
          <w:rFonts w:hAnsi="宋体" w:cs="宋体"/>
          <w:lang w:val="en"/>
        </w:rPr>
        <w:lastRenderedPageBreak/>
        <w:t>重点：</w:t>
      </w:r>
      <w:r>
        <w:rPr>
          <w:rFonts w:hAnsi="宋体" w:cs="宋体" w:hint="eastAsia"/>
          <w:lang w:val="en"/>
        </w:rPr>
        <w:t>使用R语言进行数据分析流程的构建</w:t>
      </w:r>
      <w:r>
        <w:rPr>
          <w:rFonts w:hAnsi="宋体" w:cs="宋体"/>
          <w:lang w:val="en"/>
        </w:rPr>
        <w:t>；</w:t>
      </w:r>
    </w:p>
    <w:p w14:paraId="77836F9C" w14:textId="77777777" w:rsidR="00B00BC3" w:rsidRDefault="00AC5E90">
      <w:pPr>
        <w:pStyle w:val="a5"/>
        <w:numPr>
          <w:ilvl w:val="0"/>
          <w:numId w:val="7"/>
        </w:numPr>
        <w:snapToGrid w:val="0"/>
        <w:ind w:left="845"/>
        <w:rPr>
          <w:rFonts w:hAnsi="宋体" w:cs="宋体"/>
        </w:rPr>
      </w:pPr>
      <w:r>
        <w:rPr>
          <w:rFonts w:hAnsi="宋体" w:cs="宋体"/>
          <w:lang w:val="en"/>
        </w:rPr>
        <w:t>难点：</w:t>
      </w:r>
      <w:r>
        <w:rPr>
          <w:rFonts w:hAnsi="宋体" w:cs="宋体" w:hint="eastAsia"/>
          <w:lang w:val="en"/>
        </w:rPr>
        <w:t>高通量数据的可视化分析，mRNA</w:t>
      </w:r>
      <w:r>
        <w:rPr>
          <w:rFonts w:hAnsi="宋体" w:cs="宋体"/>
          <w:lang w:val="en"/>
        </w:rPr>
        <w:t>-</w:t>
      </w:r>
      <w:r>
        <w:rPr>
          <w:rFonts w:hAnsi="宋体" w:cs="宋体" w:hint="eastAsia"/>
          <w:lang w:val="en"/>
        </w:rPr>
        <w:t>非编码RNA网络分析</w:t>
      </w:r>
      <w:r>
        <w:rPr>
          <w:rFonts w:hAnsi="宋体" w:cs="宋体"/>
          <w:lang w:val="en"/>
        </w:rPr>
        <w:t>。</w:t>
      </w:r>
    </w:p>
    <w:p w14:paraId="085DBDFE"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0F4E78BE" w14:textId="77777777" w:rsidR="00B00BC3" w:rsidRDefault="00AC5E90">
      <w:pPr>
        <w:pStyle w:val="a5"/>
        <w:numPr>
          <w:ilvl w:val="0"/>
          <w:numId w:val="8"/>
        </w:numPr>
        <w:snapToGrid w:val="0"/>
        <w:ind w:left="845"/>
        <w:rPr>
          <w:rFonts w:hAnsi="宋体" w:cs="宋体"/>
          <w:lang w:val="en"/>
        </w:rPr>
      </w:pPr>
      <w:r>
        <w:rPr>
          <w:rFonts w:ascii="Times New Roman" w:hAnsi="Times New Roman" w:hint="eastAsia"/>
        </w:rPr>
        <w:t>简介表观遗传学简介的基本概念，表观遗传学简介研究的一般对象及相关概念；</w:t>
      </w:r>
    </w:p>
    <w:p w14:paraId="507ABEBB" w14:textId="77777777" w:rsidR="00B00BC3" w:rsidRDefault="00AC5E90">
      <w:pPr>
        <w:pStyle w:val="a5"/>
        <w:numPr>
          <w:ilvl w:val="0"/>
          <w:numId w:val="8"/>
        </w:numPr>
        <w:snapToGrid w:val="0"/>
        <w:ind w:left="845"/>
        <w:rPr>
          <w:rFonts w:hAnsi="宋体" w:cs="宋体"/>
          <w:lang w:val="en"/>
        </w:rPr>
      </w:pPr>
      <w:r>
        <w:rPr>
          <w:rFonts w:ascii="Times New Roman" w:hAnsi="Times New Roman" w:hint="eastAsia"/>
        </w:rPr>
        <w:t>讲解生物信息学在表观遗传学中的应用；</w:t>
      </w:r>
    </w:p>
    <w:p w14:paraId="0FF3DE22" w14:textId="77777777" w:rsidR="00B00BC3" w:rsidRDefault="00AC5E90">
      <w:pPr>
        <w:pStyle w:val="a5"/>
        <w:numPr>
          <w:ilvl w:val="0"/>
          <w:numId w:val="8"/>
        </w:numPr>
        <w:snapToGrid w:val="0"/>
        <w:ind w:left="845"/>
        <w:rPr>
          <w:rFonts w:hAnsi="宋体" w:cs="宋体"/>
          <w:lang w:val="en"/>
        </w:rPr>
      </w:pPr>
      <w:r>
        <w:rPr>
          <w:rFonts w:ascii="Times New Roman" w:hAnsi="Times New Roman" w:hint="eastAsia"/>
        </w:rPr>
        <w:t>介绍非编码</w:t>
      </w:r>
      <w:r>
        <w:rPr>
          <w:rFonts w:ascii="Times New Roman" w:hAnsi="Times New Roman" w:hint="eastAsia"/>
        </w:rPr>
        <w:t>RNA</w:t>
      </w:r>
      <w:r>
        <w:rPr>
          <w:rFonts w:ascii="Times New Roman" w:hAnsi="Times New Roman" w:hint="eastAsia"/>
        </w:rPr>
        <w:t>在转录调控中的作用；</w:t>
      </w:r>
    </w:p>
    <w:p w14:paraId="199D7BCC" w14:textId="77777777" w:rsidR="00B00BC3" w:rsidRDefault="00AC5E90">
      <w:pPr>
        <w:pStyle w:val="a5"/>
        <w:numPr>
          <w:ilvl w:val="0"/>
          <w:numId w:val="8"/>
        </w:numPr>
        <w:snapToGrid w:val="0"/>
        <w:ind w:left="845"/>
        <w:rPr>
          <w:rFonts w:hAnsi="宋体" w:cs="宋体"/>
          <w:lang w:val="en"/>
        </w:rPr>
      </w:pPr>
      <w:r>
        <w:rPr>
          <w:rFonts w:ascii="Times New Roman" w:hAnsi="Times New Roman" w:hint="eastAsia"/>
        </w:rPr>
        <w:t>介绍转录因子结合与组蛋白修饰在转录调控中的作用</w:t>
      </w:r>
      <w:r>
        <w:rPr>
          <w:rFonts w:hAnsi="宋体" w:cs="宋体" w:hint="eastAsia"/>
          <w:lang w:val="en"/>
        </w:rPr>
        <w:t>。</w:t>
      </w:r>
    </w:p>
    <w:p w14:paraId="49A2F27D"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0B3D73CA" w14:textId="77777777" w:rsidR="00B00BC3" w:rsidRDefault="00AC5E90">
      <w:pPr>
        <w:pStyle w:val="a5"/>
        <w:numPr>
          <w:ilvl w:val="0"/>
          <w:numId w:val="9"/>
        </w:numPr>
        <w:snapToGrid w:val="0"/>
        <w:ind w:left="845"/>
        <w:rPr>
          <w:rFonts w:hAnsi="宋体" w:cs="宋体"/>
          <w:szCs w:val="21"/>
          <w:lang w:val="en"/>
        </w:rPr>
      </w:pPr>
      <w:r>
        <w:rPr>
          <w:rFonts w:hAnsi="宋体" w:cs="宋体" w:hint="eastAsia"/>
          <w:szCs w:val="21"/>
          <w:lang w:val="en"/>
        </w:rPr>
        <w:t>PPT讲授</w:t>
      </w:r>
      <w:r>
        <w:rPr>
          <w:rFonts w:hAnsi="宋体" w:cs="宋体"/>
          <w:szCs w:val="21"/>
          <w:lang w:val="en"/>
        </w:rPr>
        <w:t>；</w:t>
      </w:r>
    </w:p>
    <w:p w14:paraId="4F8FBFB5" w14:textId="77777777" w:rsidR="00B00BC3" w:rsidRDefault="00AC5E90">
      <w:pPr>
        <w:pStyle w:val="a5"/>
        <w:numPr>
          <w:ilvl w:val="0"/>
          <w:numId w:val="9"/>
        </w:numPr>
        <w:snapToGrid w:val="0"/>
        <w:ind w:left="845"/>
        <w:rPr>
          <w:rFonts w:hAnsi="宋体" w:cs="宋体"/>
          <w:szCs w:val="21"/>
          <w:lang w:val="en"/>
        </w:rPr>
      </w:pPr>
      <w:r>
        <w:rPr>
          <w:rFonts w:hAnsi="宋体" w:cs="宋体"/>
          <w:szCs w:val="21"/>
          <w:lang w:val="en"/>
        </w:rPr>
        <w:t>操作演示；</w:t>
      </w:r>
    </w:p>
    <w:p w14:paraId="58BA6CDA" w14:textId="77777777" w:rsidR="00B00BC3" w:rsidRDefault="00AC5E90">
      <w:pPr>
        <w:pStyle w:val="a5"/>
        <w:numPr>
          <w:ilvl w:val="0"/>
          <w:numId w:val="9"/>
        </w:numPr>
        <w:snapToGrid w:val="0"/>
        <w:ind w:left="845"/>
        <w:rPr>
          <w:rFonts w:hAnsi="宋体" w:cs="宋体"/>
          <w:szCs w:val="21"/>
          <w:lang w:val="en"/>
        </w:rPr>
      </w:pPr>
      <w:r>
        <w:rPr>
          <w:rFonts w:hAnsi="宋体" w:cs="宋体"/>
          <w:szCs w:val="21"/>
          <w:lang w:val="en"/>
        </w:rPr>
        <w:t>案例分析。</w:t>
      </w:r>
    </w:p>
    <w:p w14:paraId="02EEC8D5"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1D9B3A7E" w14:textId="77777777" w:rsidR="00B00BC3" w:rsidRDefault="00AC5E90">
      <w:pPr>
        <w:pStyle w:val="a5"/>
        <w:snapToGrid w:val="0"/>
        <w:spacing w:beforeLines="50" w:before="156" w:afterLines="50" w:after="156"/>
        <w:ind w:firstLineChars="200" w:firstLine="420"/>
        <w:rPr>
          <w:rFonts w:hAnsi="宋体" w:cs="宋体"/>
          <w:lang w:val="en"/>
        </w:rPr>
      </w:pPr>
      <w:r>
        <w:rPr>
          <w:rFonts w:hAnsi="宋体" w:cs="宋体" w:hint="eastAsia"/>
          <w:lang w:val="en"/>
        </w:rPr>
        <w:t>回答下列问题：</w:t>
      </w:r>
    </w:p>
    <w:p w14:paraId="671FC692" w14:textId="77777777" w:rsidR="00B00BC3" w:rsidRDefault="00AC5E90">
      <w:pPr>
        <w:pStyle w:val="a5"/>
        <w:numPr>
          <w:ilvl w:val="0"/>
          <w:numId w:val="10"/>
        </w:numPr>
        <w:snapToGrid w:val="0"/>
        <w:ind w:left="845"/>
        <w:rPr>
          <w:rFonts w:hAnsi="宋体" w:cs="宋体"/>
          <w:lang w:val="en"/>
        </w:rPr>
      </w:pPr>
      <w:r>
        <w:rPr>
          <w:rFonts w:hAnsi="宋体" w:cs="宋体" w:hint="eastAsia"/>
          <w:lang w:val="en"/>
        </w:rPr>
        <w:t>表观遗传学与</w:t>
      </w:r>
      <w:proofErr w:type="gramStart"/>
      <w:r>
        <w:rPr>
          <w:rFonts w:hAnsi="宋体" w:cs="宋体" w:hint="eastAsia"/>
          <w:lang w:val="en"/>
        </w:rPr>
        <w:t>转录组</w:t>
      </w:r>
      <w:proofErr w:type="gramEnd"/>
      <w:r>
        <w:rPr>
          <w:rFonts w:hAnsi="宋体" w:cs="宋体" w:hint="eastAsia"/>
          <w:lang w:val="en"/>
        </w:rPr>
        <w:t>学之间的联系与区别是什么？</w:t>
      </w:r>
    </w:p>
    <w:p w14:paraId="4911B4DE" w14:textId="77777777" w:rsidR="00B00BC3" w:rsidRDefault="00AC5E90">
      <w:pPr>
        <w:pStyle w:val="a5"/>
        <w:numPr>
          <w:ilvl w:val="0"/>
          <w:numId w:val="10"/>
        </w:numPr>
        <w:snapToGrid w:val="0"/>
        <w:ind w:left="845"/>
        <w:rPr>
          <w:rFonts w:hAnsi="宋体" w:cs="宋体"/>
          <w:lang w:val="en"/>
        </w:rPr>
      </w:pPr>
      <w:r>
        <w:rPr>
          <w:rFonts w:hAnsi="宋体" w:cs="宋体" w:hint="eastAsia"/>
          <w:lang w:val="en"/>
        </w:rPr>
        <w:t>表观遗传学的实验技术及其生物信息学分析手段有哪些？</w:t>
      </w:r>
    </w:p>
    <w:p w14:paraId="47547CB8" w14:textId="77777777" w:rsidR="00B00BC3" w:rsidRDefault="00AC5E90">
      <w:pPr>
        <w:pStyle w:val="a5"/>
        <w:numPr>
          <w:ilvl w:val="0"/>
          <w:numId w:val="10"/>
        </w:numPr>
        <w:snapToGrid w:val="0"/>
        <w:ind w:left="845"/>
        <w:rPr>
          <w:rFonts w:hAnsi="宋体" w:cs="宋体"/>
          <w:lang w:val="en"/>
        </w:rPr>
      </w:pPr>
      <w:r>
        <w:rPr>
          <w:rFonts w:hAnsi="宋体" w:cs="宋体" w:hint="eastAsia"/>
          <w:lang w:val="en"/>
        </w:rPr>
        <w:t>如何使用R语言初步实现表观遗传学数据分析？</w:t>
      </w:r>
    </w:p>
    <w:p w14:paraId="0F41710B" w14:textId="77777777" w:rsidR="00B00BC3" w:rsidRDefault="00B00BC3">
      <w:pPr>
        <w:pStyle w:val="a5"/>
        <w:snapToGrid w:val="0"/>
        <w:rPr>
          <w:rFonts w:hAnsi="宋体" w:cs="宋体"/>
          <w:lang w:val="en"/>
        </w:rPr>
      </w:pPr>
    </w:p>
    <w:p w14:paraId="5C9A7070" w14:textId="77777777" w:rsidR="00B00BC3" w:rsidRDefault="00AC5E90">
      <w:pPr>
        <w:widowControl/>
        <w:snapToGrid w:val="0"/>
        <w:spacing w:beforeLines="50" w:before="156" w:afterLines="50" w:after="156"/>
        <w:ind w:firstLineChars="200" w:firstLine="482"/>
        <w:jc w:val="left"/>
        <w:outlineLvl w:val="1"/>
        <w:rPr>
          <w:rFonts w:ascii="黑体" w:eastAsia="黑体" w:hAnsi="黑体" w:cs="Times New Roman"/>
          <w:b/>
          <w:sz w:val="24"/>
          <w:szCs w:val="24"/>
        </w:rPr>
      </w:pPr>
      <w:r>
        <w:rPr>
          <w:rFonts w:ascii="黑体" w:eastAsia="黑体" w:hAnsi="黑体" w:cs="Times New Roman" w:hint="eastAsia"/>
          <w:b/>
          <w:sz w:val="24"/>
          <w:szCs w:val="24"/>
        </w:rPr>
        <w:t xml:space="preserve">第3章 </w:t>
      </w:r>
      <w:proofErr w:type="gramStart"/>
      <w:r>
        <w:rPr>
          <w:rFonts w:ascii="黑体" w:eastAsia="黑体" w:hAnsi="黑体" w:cs="Times New Roman"/>
          <w:b/>
          <w:sz w:val="24"/>
          <w:szCs w:val="24"/>
          <w:lang w:val="en"/>
        </w:rPr>
        <w:t>转录组</w:t>
      </w:r>
      <w:proofErr w:type="gramEnd"/>
      <w:r>
        <w:rPr>
          <w:rFonts w:ascii="黑体" w:eastAsia="黑体" w:hAnsi="黑体" w:cs="Times New Roman"/>
          <w:b/>
          <w:sz w:val="24"/>
          <w:szCs w:val="24"/>
          <w:lang w:val="en"/>
        </w:rPr>
        <w:t>信息学</w:t>
      </w:r>
    </w:p>
    <w:p w14:paraId="2BD8506E"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24925A57" w14:textId="77777777" w:rsidR="00B00BC3" w:rsidRDefault="00AC5E90">
      <w:pPr>
        <w:pStyle w:val="a5"/>
        <w:numPr>
          <w:ilvl w:val="0"/>
          <w:numId w:val="11"/>
        </w:numPr>
        <w:snapToGrid w:val="0"/>
        <w:ind w:left="845"/>
        <w:rPr>
          <w:rFonts w:hAnsi="宋体" w:cs="宋体"/>
          <w:szCs w:val="21"/>
          <w:lang w:val="en"/>
        </w:rPr>
      </w:pPr>
      <w:r>
        <w:rPr>
          <w:rFonts w:hAnsi="宋体" w:cs="宋体"/>
          <w:szCs w:val="21"/>
          <w:lang w:val="en"/>
        </w:rPr>
        <w:t>了解</w:t>
      </w:r>
      <w:proofErr w:type="gramStart"/>
      <w:r>
        <w:rPr>
          <w:rFonts w:hAnsi="宋体" w:cs="宋体"/>
          <w:szCs w:val="21"/>
          <w:lang w:val="en"/>
        </w:rPr>
        <w:t>转录组</w:t>
      </w:r>
      <w:proofErr w:type="gramEnd"/>
      <w:r>
        <w:rPr>
          <w:rFonts w:hAnsi="宋体" w:cs="宋体"/>
          <w:szCs w:val="21"/>
          <w:lang w:val="en"/>
        </w:rPr>
        <w:t>学的基</w:t>
      </w:r>
      <w:r>
        <w:rPr>
          <w:rFonts w:hAnsi="宋体" w:cs="宋体" w:hint="eastAsia"/>
          <w:szCs w:val="21"/>
          <w:lang w:eastAsia="zh-Hans"/>
        </w:rPr>
        <w:t>本</w:t>
      </w:r>
      <w:r>
        <w:rPr>
          <w:rFonts w:hAnsi="宋体" w:cs="宋体"/>
          <w:szCs w:val="21"/>
          <w:lang w:val="en"/>
        </w:rPr>
        <w:t>概念、研究技术和方法；</w:t>
      </w:r>
    </w:p>
    <w:p w14:paraId="1DA06EEF" w14:textId="77777777" w:rsidR="00B00BC3" w:rsidRDefault="00AC5E90">
      <w:pPr>
        <w:pStyle w:val="a5"/>
        <w:numPr>
          <w:ilvl w:val="0"/>
          <w:numId w:val="11"/>
        </w:numPr>
        <w:snapToGrid w:val="0"/>
        <w:ind w:left="845"/>
        <w:rPr>
          <w:rFonts w:hAnsi="宋体" w:cs="宋体"/>
          <w:szCs w:val="21"/>
          <w:lang w:val="en"/>
        </w:rPr>
      </w:pPr>
      <w:r>
        <w:rPr>
          <w:rFonts w:hAnsi="宋体" w:cs="宋体"/>
          <w:szCs w:val="21"/>
          <w:lang w:val="en"/>
        </w:rPr>
        <w:t>熟悉</w:t>
      </w:r>
      <w:proofErr w:type="gramStart"/>
      <w:r>
        <w:rPr>
          <w:rFonts w:hAnsi="宋体" w:cs="宋体"/>
          <w:szCs w:val="21"/>
          <w:lang w:val="en"/>
        </w:rPr>
        <w:t>转录组</w:t>
      </w:r>
      <w:proofErr w:type="gramEnd"/>
      <w:r>
        <w:rPr>
          <w:rFonts w:hAnsi="宋体" w:cs="宋体"/>
          <w:szCs w:val="21"/>
          <w:lang w:val="en"/>
        </w:rPr>
        <w:t>水平的常用高通量研究技术和方法；</w:t>
      </w:r>
    </w:p>
    <w:p w14:paraId="2ECC8A90" w14:textId="77777777" w:rsidR="00B00BC3" w:rsidRDefault="00AC5E90">
      <w:pPr>
        <w:pStyle w:val="a5"/>
        <w:numPr>
          <w:ilvl w:val="0"/>
          <w:numId w:val="11"/>
        </w:numPr>
        <w:snapToGrid w:val="0"/>
        <w:ind w:left="845"/>
        <w:rPr>
          <w:rFonts w:hAnsi="宋体" w:cs="宋体"/>
          <w:szCs w:val="21"/>
          <w:lang w:val="en"/>
        </w:rPr>
      </w:pPr>
      <w:r>
        <w:rPr>
          <w:rFonts w:hAnsi="宋体" w:cs="宋体"/>
          <w:szCs w:val="21"/>
          <w:lang w:val="en"/>
        </w:rPr>
        <w:t>熟悉并掌握常用</w:t>
      </w:r>
      <w:proofErr w:type="gramStart"/>
      <w:r>
        <w:rPr>
          <w:rFonts w:hAnsi="宋体" w:cs="宋体"/>
          <w:szCs w:val="21"/>
          <w:lang w:val="en"/>
        </w:rPr>
        <w:t>转录组相关</w:t>
      </w:r>
      <w:proofErr w:type="gramEnd"/>
      <w:r>
        <w:rPr>
          <w:rFonts w:hAnsi="宋体" w:cs="宋体"/>
          <w:szCs w:val="21"/>
          <w:lang w:val="en"/>
        </w:rPr>
        <w:t>数据库和分析工具的使用；</w:t>
      </w:r>
    </w:p>
    <w:p w14:paraId="77EC7194" w14:textId="77777777" w:rsidR="00B00BC3" w:rsidRDefault="00AC5E90">
      <w:pPr>
        <w:pStyle w:val="a5"/>
        <w:numPr>
          <w:ilvl w:val="0"/>
          <w:numId w:val="11"/>
        </w:numPr>
        <w:snapToGrid w:val="0"/>
        <w:ind w:left="845"/>
        <w:rPr>
          <w:rFonts w:hAnsi="宋体" w:cs="宋体"/>
          <w:szCs w:val="21"/>
          <w:lang w:val="en"/>
        </w:rPr>
      </w:pPr>
      <w:r>
        <w:rPr>
          <w:rFonts w:hAnsi="宋体" w:cs="宋体"/>
          <w:szCs w:val="21"/>
          <w:lang w:val="en"/>
        </w:rPr>
        <w:t>了解基因功能注释</w:t>
      </w:r>
      <w:r>
        <w:rPr>
          <w:rFonts w:hAnsi="宋体" w:cs="宋体"/>
          <w:szCs w:val="21"/>
        </w:rPr>
        <w:t>、</w:t>
      </w:r>
      <w:r>
        <w:rPr>
          <w:rFonts w:hAnsi="宋体" w:cs="宋体" w:hint="eastAsia"/>
          <w:szCs w:val="21"/>
          <w:lang w:eastAsia="zh-Hans"/>
        </w:rPr>
        <w:t>聚类分析等</w:t>
      </w:r>
      <w:r>
        <w:rPr>
          <w:rFonts w:hAnsi="宋体" w:cs="宋体"/>
          <w:szCs w:val="21"/>
          <w:lang w:val="en"/>
        </w:rPr>
        <w:t>相关的基本理论知识；</w:t>
      </w:r>
    </w:p>
    <w:p w14:paraId="44CE2E9B" w14:textId="77777777" w:rsidR="00B00BC3" w:rsidRDefault="00AC5E90">
      <w:pPr>
        <w:pStyle w:val="a5"/>
        <w:numPr>
          <w:ilvl w:val="0"/>
          <w:numId w:val="11"/>
        </w:numPr>
        <w:snapToGrid w:val="0"/>
        <w:ind w:left="845"/>
        <w:rPr>
          <w:rFonts w:hAnsi="宋体" w:cs="宋体"/>
          <w:szCs w:val="21"/>
          <w:lang w:val="en"/>
        </w:rPr>
      </w:pPr>
      <w:r>
        <w:rPr>
          <w:rFonts w:hAnsi="宋体" w:cs="宋体"/>
          <w:szCs w:val="21"/>
          <w:lang w:val="en"/>
        </w:rPr>
        <w:t>熟悉基因功能注释相关数据库和分析工具的使用。</w:t>
      </w:r>
    </w:p>
    <w:p w14:paraId="34DEC341"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60F5715F" w14:textId="77777777" w:rsidR="00B00BC3" w:rsidRDefault="00AC5E90">
      <w:pPr>
        <w:pStyle w:val="a5"/>
        <w:numPr>
          <w:ilvl w:val="0"/>
          <w:numId w:val="12"/>
        </w:numPr>
        <w:snapToGrid w:val="0"/>
        <w:ind w:left="845"/>
        <w:rPr>
          <w:rFonts w:hAnsi="宋体" w:cs="宋体"/>
          <w:szCs w:val="21"/>
          <w:lang w:val="en"/>
        </w:rPr>
      </w:pPr>
      <w:r>
        <w:rPr>
          <w:rFonts w:hAnsi="宋体" w:cs="宋体"/>
          <w:szCs w:val="21"/>
          <w:lang w:val="en"/>
        </w:rPr>
        <w:t>重点：</w:t>
      </w:r>
      <w:r>
        <w:rPr>
          <w:rFonts w:hAnsi="宋体" w:cs="宋体" w:hint="eastAsia"/>
          <w:szCs w:val="21"/>
          <w:lang w:eastAsia="zh-Hans"/>
        </w:rPr>
        <w:t>不同基因表达测定平台数据的分析流程及差异分析</w:t>
      </w:r>
      <w:r>
        <w:rPr>
          <w:rFonts w:hAnsi="宋体" w:cs="宋体"/>
          <w:szCs w:val="21"/>
          <w:lang w:eastAsia="zh-Hans"/>
        </w:rPr>
        <w:t>，</w:t>
      </w:r>
      <w:r>
        <w:rPr>
          <w:rFonts w:hAnsi="宋体" w:cs="宋体"/>
          <w:szCs w:val="21"/>
          <w:lang w:val="en"/>
        </w:rPr>
        <w:t>；</w:t>
      </w:r>
    </w:p>
    <w:p w14:paraId="430B44C5" w14:textId="77777777" w:rsidR="00B00BC3" w:rsidRDefault="00AC5E90">
      <w:pPr>
        <w:pStyle w:val="a5"/>
        <w:numPr>
          <w:ilvl w:val="0"/>
          <w:numId w:val="12"/>
        </w:numPr>
        <w:snapToGrid w:val="0"/>
        <w:ind w:left="845"/>
        <w:rPr>
          <w:rFonts w:hAnsi="宋体" w:cs="宋体"/>
          <w:szCs w:val="21"/>
          <w:lang w:val="en"/>
        </w:rPr>
      </w:pPr>
      <w:r>
        <w:rPr>
          <w:rFonts w:hAnsi="宋体" w:cs="宋体"/>
          <w:szCs w:val="21"/>
          <w:lang w:val="en"/>
        </w:rPr>
        <w:t>难点：</w:t>
      </w:r>
      <w:r>
        <w:rPr>
          <w:rFonts w:hAnsi="宋体" w:cs="宋体" w:hint="eastAsia"/>
          <w:szCs w:val="21"/>
          <w:lang w:eastAsia="zh-Hans"/>
        </w:rPr>
        <w:t>不同平台转录组数据的预处理</w:t>
      </w:r>
      <w:r>
        <w:rPr>
          <w:rFonts w:hAnsi="宋体" w:cs="宋体"/>
          <w:szCs w:val="21"/>
          <w:lang w:val="en"/>
        </w:rPr>
        <w:t>。</w:t>
      </w:r>
    </w:p>
    <w:p w14:paraId="225A0BB1"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737F3BC5" w14:textId="77777777" w:rsidR="00B00BC3" w:rsidRDefault="00AC5E90">
      <w:pPr>
        <w:pStyle w:val="a5"/>
        <w:numPr>
          <w:ilvl w:val="0"/>
          <w:numId w:val="13"/>
        </w:numPr>
        <w:snapToGrid w:val="0"/>
        <w:ind w:left="845"/>
        <w:rPr>
          <w:rFonts w:hAnsi="宋体" w:cs="宋体"/>
          <w:szCs w:val="21"/>
          <w:lang w:val="en"/>
        </w:rPr>
      </w:pPr>
      <w:proofErr w:type="gramStart"/>
      <w:r>
        <w:rPr>
          <w:rFonts w:hAnsi="宋体" w:cs="宋体"/>
          <w:szCs w:val="21"/>
          <w:lang w:val="en"/>
        </w:rPr>
        <w:t>转录组</w:t>
      </w:r>
      <w:proofErr w:type="gramEnd"/>
      <w:r>
        <w:rPr>
          <w:rFonts w:hAnsi="宋体" w:cs="宋体"/>
          <w:szCs w:val="21"/>
          <w:lang w:val="en"/>
        </w:rPr>
        <w:t>学基本概念；</w:t>
      </w:r>
    </w:p>
    <w:p w14:paraId="7324F6CA" w14:textId="77777777" w:rsidR="00B00BC3" w:rsidRDefault="00AC5E90">
      <w:pPr>
        <w:pStyle w:val="a5"/>
        <w:numPr>
          <w:ilvl w:val="0"/>
          <w:numId w:val="13"/>
        </w:numPr>
        <w:snapToGrid w:val="0"/>
        <w:ind w:left="845"/>
        <w:rPr>
          <w:rFonts w:hAnsi="宋体" w:cs="宋体"/>
          <w:szCs w:val="21"/>
          <w:lang w:val="en"/>
        </w:rPr>
      </w:pPr>
      <w:r>
        <w:rPr>
          <w:rFonts w:hAnsi="宋体" w:cs="宋体"/>
          <w:szCs w:val="21"/>
          <w:lang w:val="en"/>
        </w:rPr>
        <w:t>基因表达测定平台与数据库</w:t>
      </w:r>
      <w:r>
        <w:rPr>
          <w:rFonts w:hAnsi="宋体" w:cs="宋体"/>
          <w:szCs w:val="21"/>
        </w:rPr>
        <w:t>；</w:t>
      </w:r>
    </w:p>
    <w:p w14:paraId="6C1C97E5" w14:textId="77777777" w:rsidR="00B00BC3" w:rsidRDefault="00AC5E90">
      <w:pPr>
        <w:pStyle w:val="a5"/>
        <w:numPr>
          <w:ilvl w:val="0"/>
          <w:numId w:val="13"/>
        </w:numPr>
        <w:snapToGrid w:val="0"/>
        <w:ind w:left="845"/>
        <w:rPr>
          <w:rFonts w:hAnsi="宋体" w:cs="宋体"/>
          <w:szCs w:val="21"/>
          <w:lang w:val="en"/>
        </w:rPr>
      </w:pPr>
      <w:r>
        <w:rPr>
          <w:rFonts w:hAnsi="宋体" w:cs="宋体"/>
          <w:szCs w:val="21"/>
          <w:lang w:val="en"/>
        </w:rPr>
        <w:t>芯片数据分析</w:t>
      </w:r>
      <w:r>
        <w:rPr>
          <w:rFonts w:hAnsi="宋体" w:cs="宋体"/>
          <w:szCs w:val="21"/>
        </w:rPr>
        <w:t>；</w:t>
      </w:r>
    </w:p>
    <w:p w14:paraId="1FFC176B" w14:textId="77777777" w:rsidR="00B00BC3" w:rsidRDefault="00AC5E90">
      <w:pPr>
        <w:pStyle w:val="a5"/>
        <w:numPr>
          <w:ilvl w:val="0"/>
          <w:numId w:val="13"/>
        </w:numPr>
        <w:snapToGrid w:val="0"/>
        <w:ind w:left="845"/>
        <w:rPr>
          <w:rFonts w:hAnsi="宋体" w:cs="宋体"/>
          <w:szCs w:val="21"/>
          <w:lang w:val="en"/>
        </w:rPr>
      </w:pPr>
      <w:r>
        <w:rPr>
          <w:rFonts w:hAnsi="宋体" w:cs="宋体"/>
          <w:szCs w:val="21"/>
          <w:lang w:val="en"/>
        </w:rPr>
        <w:t>测序数据分析</w:t>
      </w:r>
      <w:r>
        <w:rPr>
          <w:rFonts w:hAnsi="宋体" w:cs="宋体"/>
          <w:szCs w:val="21"/>
        </w:rPr>
        <w:t>；</w:t>
      </w:r>
    </w:p>
    <w:p w14:paraId="251B14A7" w14:textId="77777777" w:rsidR="00B00BC3" w:rsidRDefault="00AC5E90">
      <w:pPr>
        <w:pStyle w:val="a5"/>
        <w:numPr>
          <w:ilvl w:val="0"/>
          <w:numId w:val="13"/>
        </w:numPr>
        <w:snapToGrid w:val="0"/>
        <w:ind w:left="845"/>
        <w:rPr>
          <w:rFonts w:hAnsi="宋体" w:cs="宋体"/>
          <w:szCs w:val="21"/>
          <w:lang w:val="en"/>
        </w:rPr>
      </w:pPr>
      <w:r>
        <w:rPr>
          <w:rFonts w:hAnsi="宋体" w:cs="宋体"/>
          <w:szCs w:val="21"/>
          <w:lang w:val="en"/>
        </w:rPr>
        <w:t>单细胞</w:t>
      </w:r>
      <w:proofErr w:type="gramStart"/>
      <w:r>
        <w:rPr>
          <w:rFonts w:hAnsi="宋体" w:cs="宋体"/>
          <w:szCs w:val="21"/>
          <w:lang w:val="en"/>
        </w:rPr>
        <w:t>转录组</w:t>
      </w:r>
      <w:proofErr w:type="gramEnd"/>
      <w:r>
        <w:rPr>
          <w:rFonts w:hAnsi="宋体" w:cs="宋体"/>
          <w:szCs w:val="21"/>
          <w:lang w:val="en"/>
        </w:rPr>
        <w:t>学</w:t>
      </w:r>
      <w:r>
        <w:rPr>
          <w:rFonts w:hAnsi="宋体" w:cs="宋体"/>
          <w:szCs w:val="21"/>
        </w:rPr>
        <w:t>；</w:t>
      </w:r>
    </w:p>
    <w:p w14:paraId="1AF407AA" w14:textId="77777777" w:rsidR="00B00BC3" w:rsidRDefault="00AC5E90">
      <w:pPr>
        <w:pStyle w:val="a5"/>
        <w:numPr>
          <w:ilvl w:val="0"/>
          <w:numId w:val="13"/>
        </w:numPr>
        <w:snapToGrid w:val="0"/>
        <w:ind w:left="845"/>
        <w:rPr>
          <w:rFonts w:hAnsi="宋体" w:cs="宋体"/>
          <w:szCs w:val="21"/>
          <w:lang w:val="en"/>
        </w:rPr>
      </w:pPr>
      <w:r>
        <w:rPr>
          <w:rFonts w:hAnsi="宋体" w:cs="宋体"/>
          <w:szCs w:val="21"/>
          <w:lang w:val="en"/>
        </w:rPr>
        <w:t>聚类分析与分类分析</w:t>
      </w:r>
      <w:r>
        <w:rPr>
          <w:rFonts w:hAnsi="宋体" w:cs="宋体"/>
          <w:szCs w:val="21"/>
        </w:rPr>
        <w:t>；</w:t>
      </w:r>
    </w:p>
    <w:p w14:paraId="1ED6B2B1" w14:textId="77777777" w:rsidR="00B00BC3" w:rsidRDefault="00AC5E90">
      <w:pPr>
        <w:pStyle w:val="a5"/>
        <w:numPr>
          <w:ilvl w:val="0"/>
          <w:numId w:val="13"/>
        </w:numPr>
        <w:snapToGrid w:val="0"/>
        <w:ind w:left="845"/>
        <w:rPr>
          <w:rFonts w:hAnsi="宋体" w:cs="宋体"/>
          <w:szCs w:val="21"/>
          <w:lang w:val="en"/>
        </w:rPr>
      </w:pPr>
      <w:r>
        <w:rPr>
          <w:rFonts w:hAnsi="宋体" w:cs="宋体"/>
          <w:szCs w:val="21"/>
          <w:lang w:val="en"/>
        </w:rPr>
        <w:t>功能富集分</w:t>
      </w:r>
      <w:r>
        <w:rPr>
          <w:rFonts w:hAnsi="宋体" w:cs="宋体"/>
          <w:szCs w:val="21"/>
        </w:rPr>
        <w:t>。</w:t>
      </w:r>
    </w:p>
    <w:p w14:paraId="2D91F10A"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52D8E413" w14:textId="77777777" w:rsidR="00B00BC3" w:rsidRDefault="00AC5E90">
      <w:pPr>
        <w:pStyle w:val="a5"/>
        <w:numPr>
          <w:ilvl w:val="0"/>
          <w:numId w:val="9"/>
        </w:numPr>
        <w:snapToGrid w:val="0"/>
        <w:ind w:left="845"/>
        <w:rPr>
          <w:rFonts w:hAnsi="宋体" w:cs="宋体"/>
          <w:szCs w:val="21"/>
          <w:lang w:val="en"/>
        </w:rPr>
      </w:pPr>
      <w:bookmarkStart w:id="4" w:name="OLE_LINK5"/>
      <w:bookmarkStart w:id="5" w:name="OLE_LINK6"/>
      <w:r>
        <w:rPr>
          <w:rFonts w:hAnsi="宋体" w:cs="宋体" w:hint="eastAsia"/>
          <w:szCs w:val="21"/>
          <w:lang w:val="en"/>
        </w:rPr>
        <w:t>PPT讲授</w:t>
      </w:r>
      <w:r>
        <w:rPr>
          <w:rFonts w:hAnsi="宋体" w:cs="宋体"/>
          <w:szCs w:val="21"/>
          <w:lang w:val="en"/>
        </w:rPr>
        <w:t>；</w:t>
      </w:r>
    </w:p>
    <w:p w14:paraId="65B285C4" w14:textId="77777777" w:rsidR="00B00BC3" w:rsidRDefault="00AC5E90">
      <w:pPr>
        <w:pStyle w:val="a5"/>
        <w:numPr>
          <w:ilvl w:val="0"/>
          <w:numId w:val="9"/>
        </w:numPr>
        <w:snapToGrid w:val="0"/>
        <w:ind w:left="845"/>
        <w:rPr>
          <w:rFonts w:hAnsi="宋体" w:cs="宋体"/>
          <w:szCs w:val="21"/>
          <w:lang w:val="en"/>
        </w:rPr>
      </w:pPr>
      <w:r>
        <w:rPr>
          <w:rFonts w:hAnsi="宋体" w:cs="宋体"/>
          <w:szCs w:val="21"/>
          <w:lang w:val="en"/>
        </w:rPr>
        <w:t>操作演示；</w:t>
      </w:r>
    </w:p>
    <w:p w14:paraId="0CC29A61" w14:textId="77777777" w:rsidR="00B00BC3" w:rsidRDefault="00AC5E90">
      <w:pPr>
        <w:pStyle w:val="a5"/>
        <w:numPr>
          <w:ilvl w:val="0"/>
          <w:numId w:val="9"/>
        </w:numPr>
        <w:snapToGrid w:val="0"/>
        <w:ind w:left="845"/>
        <w:rPr>
          <w:rFonts w:hAnsi="宋体" w:cs="宋体"/>
          <w:szCs w:val="21"/>
          <w:lang w:val="en"/>
        </w:rPr>
      </w:pPr>
      <w:r>
        <w:rPr>
          <w:rFonts w:hAnsi="宋体" w:cs="宋体"/>
          <w:szCs w:val="21"/>
          <w:lang w:val="en"/>
        </w:rPr>
        <w:t>案例分析。</w:t>
      </w:r>
    </w:p>
    <w:bookmarkEnd w:id="4"/>
    <w:bookmarkEnd w:id="5"/>
    <w:p w14:paraId="20A93D7A"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17A83AAE" w14:textId="77777777" w:rsidR="00B00BC3" w:rsidRDefault="00AC5E90">
      <w:pPr>
        <w:pStyle w:val="a5"/>
        <w:snapToGrid w:val="0"/>
        <w:ind w:left="420"/>
        <w:rPr>
          <w:rFonts w:hAnsi="宋体" w:cs="宋体"/>
          <w:szCs w:val="21"/>
          <w:lang w:val="en"/>
        </w:rPr>
      </w:pPr>
      <w:r>
        <w:rPr>
          <w:rFonts w:hAnsi="宋体" w:cs="宋体" w:hint="eastAsia"/>
          <w:szCs w:val="21"/>
          <w:lang w:val="en"/>
        </w:rPr>
        <w:lastRenderedPageBreak/>
        <w:t>回答下列问题：</w:t>
      </w:r>
    </w:p>
    <w:p w14:paraId="2BDFD205" w14:textId="77777777" w:rsidR="00B00BC3" w:rsidRDefault="00AC5E90">
      <w:pPr>
        <w:pStyle w:val="a5"/>
        <w:numPr>
          <w:ilvl w:val="0"/>
          <w:numId w:val="14"/>
        </w:numPr>
        <w:snapToGrid w:val="0"/>
        <w:ind w:left="845"/>
        <w:rPr>
          <w:rFonts w:hAnsi="宋体" w:cs="宋体"/>
          <w:szCs w:val="21"/>
          <w:lang w:val="en"/>
        </w:rPr>
      </w:pPr>
      <w:bookmarkStart w:id="6" w:name="OLE_LINK18"/>
      <w:bookmarkStart w:id="7" w:name="OLE_LINK17"/>
      <w:r>
        <w:rPr>
          <w:rFonts w:hAnsi="宋体" w:cs="宋体" w:hint="eastAsia"/>
          <w:szCs w:val="21"/>
          <w:lang w:val="en"/>
        </w:rPr>
        <w:t>基因芯片和</w:t>
      </w:r>
      <w:proofErr w:type="spellStart"/>
      <w:r>
        <w:rPr>
          <w:rFonts w:hAnsi="宋体" w:cs="宋体" w:hint="eastAsia"/>
          <w:szCs w:val="21"/>
          <w:lang w:val="en"/>
        </w:rPr>
        <w:t>RNA</w:t>
      </w:r>
      <w:r>
        <w:rPr>
          <w:rFonts w:hAnsi="宋体" w:cs="宋体"/>
          <w:szCs w:val="21"/>
          <w:lang w:val="en"/>
        </w:rPr>
        <w:t>S</w:t>
      </w:r>
      <w:r>
        <w:rPr>
          <w:rFonts w:hAnsi="宋体" w:cs="宋体" w:hint="eastAsia"/>
          <w:szCs w:val="21"/>
          <w:lang w:val="en"/>
        </w:rPr>
        <w:t>eq</w:t>
      </w:r>
      <w:proofErr w:type="spellEnd"/>
      <w:r>
        <w:rPr>
          <w:rFonts w:hAnsi="宋体" w:cs="宋体" w:hint="eastAsia"/>
          <w:szCs w:val="21"/>
          <w:lang w:val="en"/>
        </w:rPr>
        <w:t>技术，分别如何检测基因表达水平的？二者有</w:t>
      </w:r>
      <w:proofErr w:type="gramStart"/>
      <w:r>
        <w:rPr>
          <w:rFonts w:hAnsi="宋体" w:cs="宋体" w:hint="eastAsia"/>
          <w:szCs w:val="21"/>
          <w:lang w:val="en"/>
        </w:rPr>
        <w:t>何相同</w:t>
      </w:r>
      <w:proofErr w:type="gramEnd"/>
      <w:r>
        <w:rPr>
          <w:rFonts w:hAnsi="宋体" w:cs="宋体" w:hint="eastAsia"/>
          <w:szCs w:val="21"/>
          <w:lang w:val="en"/>
        </w:rPr>
        <w:t>之处和不同之处？</w:t>
      </w:r>
    </w:p>
    <w:p w14:paraId="4488D51F" w14:textId="77777777" w:rsidR="00B00BC3" w:rsidRDefault="00AC5E90">
      <w:pPr>
        <w:pStyle w:val="a5"/>
        <w:numPr>
          <w:ilvl w:val="0"/>
          <w:numId w:val="14"/>
        </w:numPr>
        <w:snapToGrid w:val="0"/>
        <w:ind w:left="845"/>
        <w:rPr>
          <w:rFonts w:hAnsi="宋体" w:cs="宋体"/>
          <w:szCs w:val="21"/>
          <w:lang w:val="en"/>
        </w:rPr>
      </w:pPr>
      <w:r>
        <w:rPr>
          <w:rFonts w:hAnsi="宋体" w:cs="宋体" w:hint="eastAsia"/>
          <w:szCs w:val="21"/>
          <w:lang w:val="en"/>
        </w:rPr>
        <w:t>给定某一个物种或者某一个疾病，如何查找相关基因表达数据？</w:t>
      </w:r>
    </w:p>
    <w:p w14:paraId="5064CECB" w14:textId="77777777" w:rsidR="00B00BC3" w:rsidRDefault="00AC5E90">
      <w:pPr>
        <w:pStyle w:val="a5"/>
        <w:numPr>
          <w:ilvl w:val="0"/>
          <w:numId w:val="14"/>
        </w:numPr>
        <w:snapToGrid w:val="0"/>
        <w:ind w:left="845"/>
        <w:rPr>
          <w:rFonts w:hAnsi="宋体" w:cs="宋体"/>
          <w:szCs w:val="21"/>
          <w:lang w:val="en"/>
        </w:rPr>
      </w:pPr>
      <w:r>
        <w:rPr>
          <w:rFonts w:hAnsi="宋体" w:cs="宋体" w:hint="eastAsia"/>
          <w:szCs w:val="21"/>
          <w:lang w:val="en"/>
        </w:rPr>
        <w:t>如何用在线工具快速对基因芯片和RNA-</w:t>
      </w:r>
      <w:r>
        <w:rPr>
          <w:rFonts w:hAnsi="宋体" w:cs="宋体"/>
          <w:szCs w:val="21"/>
          <w:lang w:val="en"/>
        </w:rPr>
        <w:t>S</w:t>
      </w:r>
      <w:r>
        <w:rPr>
          <w:rFonts w:hAnsi="宋体" w:cs="宋体" w:hint="eastAsia"/>
          <w:szCs w:val="21"/>
          <w:lang w:val="en"/>
        </w:rPr>
        <w:t>eq数据进行初步分析？</w:t>
      </w:r>
    </w:p>
    <w:bookmarkEnd w:id="6"/>
    <w:bookmarkEnd w:id="7"/>
    <w:p w14:paraId="465E14FE" w14:textId="77777777" w:rsidR="00B00BC3" w:rsidRDefault="00AC5E90">
      <w:pPr>
        <w:pStyle w:val="a5"/>
        <w:numPr>
          <w:ilvl w:val="0"/>
          <w:numId w:val="14"/>
        </w:numPr>
        <w:snapToGrid w:val="0"/>
        <w:ind w:left="845"/>
        <w:rPr>
          <w:rFonts w:hAnsi="宋体" w:cs="宋体"/>
          <w:szCs w:val="21"/>
          <w:lang w:val="en"/>
        </w:rPr>
      </w:pPr>
      <w:r>
        <w:rPr>
          <w:rFonts w:hAnsi="宋体" w:cs="宋体" w:hint="eastAsia"/>
          <w:szCs w:val="21"/>
          <w:lang w:eastAsia="zh-Hans"/>
        </w:rPr>
        <w:t>聚类分析有哪些常用方法</w:t>
      </w:r>
      <w:r>
        <w:rPr>
          <w:rFonts w:hAnsi="宋体" w:cs="宋体"/>
          <w:szCs w:val="21"/>
          <w:lang w:eastAsia="zh-Hans"/>
        </w:rPr>
        <w:t>？</w:t>
      </w:r>
    </w:p>
    <w:p w14:paraId="2258268C" w14:textId="77777777" w:rsidR="00B00BC3" w:rsidRDefault="00B00BC3">
      <w:pPr>
        <w:pStyle w:val="a5"/>
        <w:snapToGrid w:val="0"/>
        <w:rPr>
          <w:rFonts w:hAnsi="宋体" w:cs="宋体"/>
          <w:lang w:val="en"/>
        </w:rPr>
      </w:pPr>
    </w:p>
    <w:p w14:paraId="2ACB8D45" w14:textId="77777777" w:rsidR="00B00BC3" w:rsidRDefault="00AC5E90">
      <w:pPr>
        <w:widowControl/>
        <w:snapToGrid w:val="0"/>
        <w:spacing w:beforeLines="50" w:before="156" w:afterLines="50" w:after="156"/>
        <w:ind w:firstLineChars="200" w:firstLine="482"/>
        <w:jc w:val="left"/>
        <w:outlineLvl w:val="1"/>
        <w:rPr>
          <w:rFonts w:ascii="黑体" w:eastAsia="黑体" w:hAnsi="黑体" w:cs="Times New Roman"/>
          <w:b/>
          <w:sz w:val="24"/>
          <w:szCs w:val="24"/>
        </w:rPr>
      </w:pPr>
      <w:r>
        <w:rPr>
          <w:rFonts w:ascii="黑体" w:eastAsia="黑体" w:hAnsi="黑体" w:cs="Times New Roman" w:hint="eastAsia"/>
          <w:b/>
          <w:sz w:val="24"/>
          <w:szCs w:val="24"/>
        </w:rPr>
        <w:t xml:space="preserve">第4章 </w:t>
      </w:r>
      <w:r>
        <w:rPr>
          <w:rFonts w:ascii="黑体" w:eastAsia="黑体" w:hAnsi="黑体" w:cs="Times New Roman"/>
          <w:b/>
          <w:sz w:val="24"/>
          <w:szCs w:val="24"/>
          <w:lang w:val="en"/>
        </w:rPr>
        <w:t>生物分子网络与通路</w:t>
      </w:r>
    </w:p>
    <w:p w14:paraId="5DF763AF"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76B825AF" w14:textId="77777777" w:rsidR="00B00BC3" w:rsidRDefault="00AC5E90">
      <w:pPr>
        <w:pStyle w:val="a5"/>
        <w:numPr>
          <w:ilvl w:val="0"/>
          <w:numId w:val="15"/>
        </w:numPr>
        <w:snapToGrid w:val="0"/>
        <w:ind w:left="845"/>
        <w:rPr>
          <w:rFonts w:hAnsi="宋体" w:cs="宋体"/>
          <w:szCs w:val="21"/>
          <w:lang w:val="en"/>
        </w:rPr>
      </w:pPr>
      <w:r>
        <w:rPr>
          <w:rFonts w:hAnsi="宋体" w:cs="宋体" w:hint="eastAsia"/>
          <w:szCs w:val="21"/>
          <w:lang w:eastAsia="zh-Hans"/>
        </w:rPr>
        <w:t>掌握生物分子网络的常见类型</w:t>
      </w:r>
      <w:r>
        <w:rPr>
          <w:rFonts w:hAnsi="宋体" w:cs="宋体" w:hint="eastAsia"/>
          <w:szCs w:val="21"/>
          <w:lang w:val="en"/>
        </w:rPr>
        <w:t>；</w:t>
      </w:r>
    </w:p>
    <w:p w14:paraId="118AA71C" w14:textId="77777777" w:rsidR="00B00BC3" w:rsidRDefault="00AC5E90">
      <w:pPr>
        <w:pStyle w:val="a5"/>
        <w:numPr>
          <w:ilvl w:val="0"/>
          <w:numId w:val="15"/>
        </w:numPr>
        <w:snapToGrid w:val="0"/>
        <w:ind w:left="845"/>
        <w:rPr>
          <w:rFonts w:hAnsi="宋体" w:cs="宋体"/>
          <w:szCs w:val="21"/>
          <w:lang w:val="en"/>
        </w:rPr>
      </w:pPr>
      <w:r>
        <w:rPr>
          <w:rFonts w:hAnsi="宋体" w:cs="宋体" w:hint="eastAsia"/>
          <w:szCs w:val="21"/>
          <w:lang w:eastAsia="zh-Hans"/>
        </w:rPr>
        <w:t>掌握生物分子网络的常用的分析方法</w:t>
      </w:r>
      <w:r>
        <w:rPr>
          <w:rFonts w:hAnsi="宋体" w:cs="宋体"/>
          <w:szCs w:val="21"/>
          <w:lang w:eastAsia="zh-Hans"/>
        </w:rPr>
        <w:t>；</w:t>
      </w:r>
    </w:p>
    <w:p w14:paraId="0F398C74" w14:textId="77777777" w:rsidR="00B00BC3" w:rsidRDefault="00AC5E90">
      <w:pPr>
        <w:pStyle w:val="a5"/>
        <w:numPr>
          <w:ilvl w:val="0"/>
          <w:numId w:val="15"/>
        </w:numPr>
        <w:snapToGrid w:val="0"/>
        <w:ind w:left="845"/>
        <w:rPr>
          <w:rFonts w:hAnsi="宋体" w:cs="宋体"/>
          <w:szCs w:val="21"/>
          <w:lang w:val="en"/>
        </w:rPr>
      </w:pPr>
      <w:r>
        <w:rPr>
          <w:rFonts w:hAnsi="宋体" w:cs="宋体" w:hint="eastAsia"/>
          <w:szCs w:val="21"/>
          <w:lang w:eastAsia="zh-Hans"/>
        </w:rPr>
        <w:t>了解生物分子网络的重构方法</w:t>
      </w:r>
      <w:r>
        <w:rPr>
          <w:rFonts w:hAnsi="宋体" w:cs="宋体"/>
          <w:szCs w:val="21"/>
          <w:lang w:eastAsia="zh-Hans"/>
        </w:rPr>
        <w:t>。</w:t>
      </w:r>
    </w:p>
    <w:p w14:paraId="2DCE0938"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54448355" w14:textId="77777777" w:rsidR="00B00BC3" w:rsidRDefault="00AC5E90">
      <w:pPr>
        <w:pStyle w:val="a5"/>
        <w:numPr>
          <w:ilvl w:val="0"/>
          <w:numId w:val="16"/>
        </w:numPr>
        <w:snapToGrid w:val="0"/>
        <w:ind w:left="845"/>
        <w:rPr>
          <w:rFonts w:hAnsi="宋体" w:cs="宋体"/>
          <w:szCs w:val="21"/>
          <w:lang w:val="en"/>
        </w:rPr>
      </w:pPr>
      <w:r>
        <w:rPr>
          <w:rFonts w:hAnsi="宋体" w:cs="宋体"/>
          <w:szCs w:val="21"/>
          <w:lang w:val="en"/>
        </w:rPr>
        <w:t>重点：</w:t>
      </w:r>
      <w:r>
        <w:rPr>
          <w:rFonts w:hAnsi="宋体" w:cs="宋体" w:hint="eastAsia"/>
          <w:szCs w:val="21"/>
          <w:lang w:eastAsia="zh-Hans"/>
        </w:rPr>
        <w:t>生物分子网络的常见类型及分析方法</w:t>
      </w:r>
      <w:r>
        <w:rPr>
          <w:rFonts w:hAnsi="宋体" w:cs="宋体"/>
          <w:szCs w:val="21"/>
          <w:lang w:val="en"/>
        </w:rPr>
        <w:t>；</w:t>
      </w:r>
    </w:p>
    <w:p w14:paraId="636F337C" w14:textId="77777777" w:rsidR="00B00BC3" w:rsidRDefault="00AC5E90">
      <w:pPr>
        <w:pStyle w:val="a5"/>
        <w:numPr>
          <w:ilvl w:val="0"/>
          <w:numId w:val="16"/>
        </w:numPr>
        <w:snapToGrid w:val="0"/>
        <w:ind w:left="845"/>
        <w:rPr>
          <w:rFonts w:hAnsi="宋体" w:cs="宋体"/>
          <w:szCs w:val="21"/>
          <w:lang w:val="en"/>
        </w:rPr>
      </w:pPr>
      <w:r>
        <w:rPr>
          <w:rFonts w:hAnsi="宋体" w:cs="宋体"/>
          <w:szCs w:val="21"/>
          <w:lang w:val="en"/>
        </w:rPr>
        <w:t>难点：</w:t>
      </w:r>
      <w:r>
        <w:rPr>
          <w:rFonts w:hAnsi="宋体" w:cs="宋体" w:hint="eastAsia"/>
          <w:szCs w:val="21"/>
          <w:lang w:eastAsia="zh-Hans"/>
        </w:rPr>
        <w:t>生物分子网络的重构</w:t>
      </w:r>
      <w:r>
        <w:rPr>
          <w:rFonts w:hAnsi="宋体" w:cs="宋体"/>
          <w:szCs w:val="21"/>
          <w:lang w:val="en"/>
        </w:rPr>
        <w:t>。</w:t>
      </w:r>
    </w:p>
    <w:p w14:paraId="3C17138F"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5C5623EC" w14:textId="77777777" w:rsidR="00B00BC3" w:rsidRDefault="00AC5E90">
      <w:pPr>
        <w:pStyle w:val="a5"/>
        <w:numPr>
          <w:ilvl w:val="0"/>
          <w:numId w:val="17"/>
        </w:numPr>
        <w:snapToGrid w:val="0"/>
        <w:ind w:left="845"/>
        <w:rPr>
          <w:rFonts w:hAnsi="宋体" w:cs="宋体"/>
          <w:szCs w:val="21"/>
          <w:lang w:val="en"/>
        </w:rPr>
      </w:pPr>
      <w:r>
        <w:rPr>
          <w:rFonts w:hAnsi="宋体" w:cs="宋体" w:hint="eastAsia"/>
          <w:szCs w:val="21"/>
          <w:lang w:val="en"/>
        </w:rPr>
        <w:t>生物分子网络和通路的基本概念和表示方法</w:t>
      </w:r>
      <w:r>
        <w:rPr>
          <w:rFonts w:hAnsi="宋体" w:cs="宋体"/>
          <w:szCs w:val="21"/>
        </w:rPr>
        <w:t>；</w:t>
      </w:r>
    </w:p>
    <w:p w14:paraId="6FACFFCE" w14:textId="77777777" w:rsidR="00B00BC3" w:rsidRDefault="00AC5E90">
      <w:pPr>
        <w:pStyle w:val="a5"/>
        <w:numPr>
          <w:ilvl w:val="0"/>
          <w:numId w:val="17"/>
        </w:numPr>
        <w:snapToGrid w:val="0"/>
        <w:ind w:left="845"/>
        <w:rPr>
          <w:rFonts w:hAnsi="宋体" w:cs="宋体"/>
          <w:szCs w:val="21"/>
          <w:lang w:val="en"/>
        </w:rPr>
      </w:pPr>
      <w:r>
        <w:rPr>
          <w:rFonts w:hAnsi="宋体" w:cs="宋体" w:hint="eastAsia"/>
          <w:szCs w:val="21"/>
          <w:lang w:val="en"/>
        </w:rPr>
        <w:t>生物分子网络的拓扑属性概念和计算方法</w:t>
      </w:r>
      <w:r>
        <w:rPr>
          <w:rFonts w:hAnsi="宋体" w:cs="宋体"/>
          <w:szCs w:val="21"/>
        </w:rPr>
        <w:t>；</w:t>
      </w:r>
    </w:p>
    <w:p w14:paraId="5ADE7154" w14:textId="77777777" w:rsidR="00B00BC3" w:rsidRDefault="00AC5E90">
      <w:pPr>
        <w:pStyle w:val="a5"/>
        <w:numPr>
          <w:ilvl w:val="0"/>
          <w:numId w:val="17"/>
        </w:numPr>
        <w:snapToGrid w:val="0"/>
        <w:ind w:left="845"/>
        <w:rPr>
          <w:rFonts w:hAnsi="宋体" w:cs="宋体"/>
          <w:szCs w:val="21"/>
          <w:lang w:val="en"/>
        </w:rPr>
      </w:pPr>
      <w:r>
        <w:rPr>
          <w:rFonts w:hAnsi="宋体" w:cs="宋体" w:hint="eastAsia"/>
          <w:szCs w:val="21"/>
          <w:lang w:val="en"/>
        </w:rPr>
        <w:t>生物分子网络的重构方法</w:t>
      </w:r>
      <w:r>
        <w:rPr>
          <w:rFonts w:hAnsi="宋体" w:cs="宋体"/>
          <w:szCs w:val="21"/>
        </w:rPr>
        <w:t>。</w:t>
      </w:r>
    </w:p>
    <w:p w14:paraId="22AE8825"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1CA9CB1C" w14:textId="77777777" w:rsidR="00B00BC3" w:rsidRDefault="00AC5E90">
      <w:pPr>
        <w:pStyle w:val="a5"/>
        <w:numPr>
          <w:ilvl w:val="0"/>
          <w:numId w:val="18"/>
        </w:numPr>
        <w:snapToGrid w:val="0"/>
        <w:ind w:left="845"/>
        <w:rPr>
          <w:rFonts w:hAnsi="宋体" w:cs="宋体"/>
          <w:szCs w:val="21"/>
          <w:lang w:val="en"/>
        </w:rPr>
      </w:pPr>
      <w:r>
        <w:rPr>
          <w:rFonts w:hAnsi="宋体" w:cs="宋体" w:hint="eastAsia"/>
          <w:szCs w:val="21"/>
          <w:lang w:val="en"/>
        </w:rPr>
        <w:t>PPT讲授</w:t>
      </w:r>
      <w:r>
        <w:rPr>
          <w:rFonts w:hAnsi="宋体" w:cs="宋体"/>
          <w:szCs w:val="21"/>
          <w:lang w:val="en"/>
        </w:rPr>
        <w:t>；</w:t>
      </w:r>
    </w:p>
    <w:p w14:paraId="38E1B894" w14:textId="77777777" w:rsidR="00B00BC3" w:rsidRDefault="00AC5E90">
      <w:pPr>
        <w:pStyle w:val="a5"/>
        <w:numPr>
          <w:ilvl w:val="0"/>
          <w:numId w:val="18"/>
        </w:numPr>
        <w:snapToGrid w:val="0"/>
        <w:ind w:left="845"/>
        <w:rPr>
          <w:rFonts w:hAnsi="宋体" w:cs="宋体"/>
          <w:szCs w:val="21"/>
          <w:lang w:val="en"/>
        </w:rPr>
      </w:pPr>
      <w:r>
        <w:rPr>
          <w:rFonts w:hAnsi="宋体" w:cs="宋体"/>
          <w:szCs w:val="21"/>
          <w:lang w:val="en"/>
        </w:rPr>
        <w:t>操作演示。</w:t>
      </w:r>
    </w:p>
    <w:p w14:paraId="4672E393"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40916820" w14:textId="77777777" w:rsidR="00B00BC3" w:rsidRDefault="00AC5E90">
      <w:pPr>
        <w:pStyle w:val="a5"/>
        <w:snapToGrid w:val="0"/>
        <w:ind w:left="420"/>
        <w:rPr>
          <w:rFonts w:hAnsi="宋体" w:cs="宋体"/>
          <w:szCs w:val="21"/>
          <w:lang w:val="en"/>
        </w:rPr>
      </w:pPr>
      <w:r>
        <w:rPr>
          <w:rFonts w:hAnsi="宋体" w:cs="宋体" w:hint="eastAsia"/>
          <w:szCs w:val="21"/>
          <w:lang w:val="en"/>
        </w:rPr>
        <w:t>回答下列问题：</w:t>
      </w:r>
    </w:p>
    <w:p w14:paraId="255478C8" w14:textId="77777777" w:rsidR="00B00BC3" w:rsidRDefault="00AC5E90">
      <w:pPr>
        <w:pStyle w:val="a5"/>
        <w:numPr>
          <w:ilvl w:val="0"/>
          <w:numId w:val="19"/>
        </w:numPr>
        <w:snapToGrid w:val="0"/>
        <w:ind w:left="845"/>
        <w:rPr>
          <w:rFonts w:hAnsi="宋体" w:cs="宋体"/>
          <w:szCs w:val="21"/>
          <w:lang w:val="en"/>
        </w:rPr>
      </w:pPr>
      <w:r>
        <w:rPr>
          <w:rFonts w:hAnsi="宋体" w:cs="宋体" w:hint="eastAsia"/>
          <w:szCs w:val="21"/>
          <w:lang w:eastAsia="zh-Hans"/>
        </w:rPr>
        <w:t>生物分子网络的常见类型有哪些</w:t>
      </w:r>
      <w:r>
        <w:rPr>
          <w:rFonts w:hAnsi="宋体" w:cs="宋体"/>
          <w:szCs w:val="21"/>
          <w:lang w:eastAsia="zh-Hans"/>
        </w:rPr>
        <w:t>，</w:t>
      </w:r>
      <w:r>
        <w:rPr>
          <w:rFonts w:hAnsi="宋体" w:cs="宋体" w:hint="eastAsia"/>
          <w:szCs w:val="21"/>
          <w:lang w:eastAsia="zh-Hans"/>
        </w:rPr>
        <w:t>其中节点和边都表示什么</w:t>
      </w:r>
      <w:r>
        <w:rPr>
          <w:rFonts w:hAnsi="宋体" w:cs="宋体" w:hint="eastAsia"/>
          <w:szCs w:val="21"/>
          <w:lang w:val="en"/>
        </w:rPr>
        <w:t>？</w:t>
      </w:r>
    </w:p>
    <w:p w14:paraId="34AA4C60" w14:textId="77777777" w:rsidR="00B00BC3" w:rsidRDefault="00AC5E90">
      <w:pPr>
        <w:pStyle w:val="a5"/>
        <w:numPr>
          <w:ilvl w:val="0"/>
          <w:numId w:val="19"/>
        </w:numPr>
        <w:snapToGrid w:val="0"/>
        <w:ind w:left="845"/>
        <w:rPr>
          <w:rFonts w:hAnsi="宋体" w:cs="宋体"/>
          <w:szCs w:val="21"/>
          <w:lang w:val="en"/>
        </w:rPr>
      </w:pPr>
      <w:r>
        <w:rPr>
          <w:rFonts w:hAnsi="宋体" w:cs="宋体" w:hint="eastAsia"/>
          <w:szCs w:val="21"/>
          <w:lang w:eastAsia="zh-Hans"/>
        </w:rPr>
        <w:t>生物分子网络的常用拓扑分析参数有什么</w:t>
      </w:r>
      <w:r>
        <w:rPr>
          <w:rFonts w:hAnsi="宋体" w:cs="宋体"/>
          <w:szCs w:val="21"/>
          <w:lang w:eastAsia="zh-Hans"/>
        </w:rPr>
        <w:t>？</w:t>
      </w:r>
      <w:r>
        <w:rPr>
          <w:rFonts w:hAnsi="宋体" w:cs="宋体" w:hint="eastAsia"/>
          <w:szCs w:val="21"/>
          <w:lang w:eastAsia="zh-Hans"/>
        </w:rPr>
        <w:t>具体如何计算</w:t>
      </w:r>
      <w:r>
        <w:rPr>
          <w:rFonts w:hAnsi="宋体" w:cs="宋体"/>
          <w:szCs w:val="21"/>
          <w:lang w:eastAsia="zh-Hans"/>
        </w:rPr>
        <w:t>？</w:t>
      </w:r>
    </w:p>
    <w:p w14:paraId="0440CFCD" w14:textId="77777777" w:rsidR="00B00BC3" w:rsidRDefault="00AC5E90">
      <w:pPr>
        <w:pStyle w:val="a5"/>
        <w:numPr>
          <w:ilvl w:val="0"/>
          <w:numId w:val="19"/>
        </w:numPr>
        <w:snapToGrid w:val="0"/>
        <w:ind w:left="845"/>
        <w:rPr>
          <w:rFonts w:hAnsi="宋体" w:cs="宋体"/>
          <w:szCs w:val="21"/>
          <w:lang w:val="en"/>
        </w:rPr>
      </w:pPr>
      <w:r>
        <w:rPr>
          <w:rFonts w:hAnsi="宋体" w:cs="宋体" w:hint="eastAsia"/>
          <w:szCs w:val="21"/>
          <w:lang w:eastAsia="zh-Hans"/>
        </w:rPr>
        <w:t>生物分子网络常用的数据库和软件有什么</w:t>
      </w:r>
      <w:r>
        <w:rPr>
          <w:rFonts w:hAnsi="宋体" w:cs="宋体"/>
          <w:szCs w:val="21"/>
          <w:lang w:eastAsia="zh-Hans"/>
        </w:rPr>
        <w:t>？</w:t>
      </w:r>
    </w:p>
    <w:p w14:paraId="4570A58B" w14:textId="77777777" w:rsidR="00B00BC3" w:rsidRDefault="00B00BC3">
      <w:pPr>
        <w:pStyle w:val="a5"/>
        <w:snapToGrid w:val="0"/>
        <w:ind w:left="420"/>
        <w:rPr>
          <w:rFonts w:hAnsi="宋体" w:cs="宋体"/>
          <w:szCs w:val="21"/>
          <w:lang w:val="en"/>
        </w:rPr>
      </w:pPr>
    </w:p>
    <w:p w14:paraId="0D8B9692" w14:textId="77777777" w:rsidR="00B00BC3" w:rsidRDefault="00B00BC3">
      <w:pPr>
        <w:pStyle w:val="a5"/>
        <w:snapToGrid w:val="0"/>
        <w:ind w:left="420"/>
        <w:rPr>
          <w:rFonts w:hAnsi="宋体" w:cs="宋体"/>
          <w:szCs w:val="21"/>
          <w:lang w:val="en"/>
        </w:rPr>
      </w:pPr>
    </w:p>
    <w:p w14:paraId="3F1C270C" w14:textId="77777777" w:rsidR="00B00BC3" w:rsidRDefault="00AC5E90">
      <w:pPr>
        <w:widowControl/>
        <w:snapToGrid w:val="0"/>
        <w:spacing w:beforeLines="50" w:before="156" w:afterLines="50" w:after="156"/>
        <w:ind w:firstLineChars="200" w:firstLine="482"/>
        <w:jc w:val="left"/>
        <w:outlineLvl w:val="1"/>
        <w:rPr>
          <w:rFonts w:ascii="黑体" w:eastAsia="黑体" w:hAnsi="黑体" w:cs="Times New Roman"/>
          <w:b/>
          <w:sz w:val="24"/>
          <w:szCs w:val="24"/>
        </w:rPr>
      </w:pPr>
      <w:r>
        <w:rPr>
          <w:rFonts w:ascii="黑体" w:eastAsia="黑体" w:hAnsi="黑体" w:cs="Times New Roman" w:hint="eastAsia"/>
          <w:b/>
          <w:sz w:val="24"/>
          <w:szCs w:val="24"/>
        </w:rPr>
        <w:t>第</w:t>
      </w:r>
      <w:r>
        <w:rPr>
          <w:rFonts w:ascii="黑体" w:eastAsia="黑体" w:hAnsi="黑体" w:cs="Times New Roman"/>
          <w:b/>
          <w:sz w:val="24"/>
          <w:szCs w:val="24"/>
          <w:lang w:val="en"/>
        </w:rPr>
        <w:t>5</w:t>
      </w:r>
      <w:r>
        <w:rPr>
          <w:rFonts w:ascii="黑体" w:eastAsia="黑体" w:hAnsi="黑体" w:cs="Times New Roman" w:hint="eastAsia"/>
          <w:b/>
          <w:sz w:val="24"/>
          <w:szCs w:val="24"/>
        </w:rPr>
        <w:t xml:space="preserve">章  </w:t>
      </w:r>
      <w:r>
        <w:rPr>
          <w:rFonts w:ascii="黑体" w:eastAsia="黑体" w:hAnsi="黑体" w:cs="Times New Roman"/>
          <w:b/>
          <w:sz w:val="24"/>
          <w:szCs w:val="24"/>
          <w:lang w:val="en"/>
        </w:rPr>
        <w:t>蛋白质组信息学</w:t>
      </w:r>
    </w:p>
    <w:p w14:paraId="3612C031"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0863E08F" w14:textId="77777777" w:rsidR="00B00BC3" w:rsidRDefault="00AC5E90">
      <w:pPr>
        <w:pStyle w:val="a5"/>
        <w:numPr>
          <w:ilvl w:val="0"/>
          <w:numId w:val="20"/>
        </w:numPr>
        <w:snapToGrid w:val="0"/>
        <w:ind w:left="845"/>
        <w:rPr>
          <w:rFonts w:hAnsi="宋体" w:cs="宋体"/>
          <w:szCs w:val="21"/>
          <w:lang w:val="en"/>
        </w:rPr>
      </w:pPr>
      <w:r>
        <w:rPr>
          <w:rFonts w:hAnsi="宋体" w:cs="宋体" w:hint="eastAsia"/>
          <w:szCs w:val="21"/>
          <w:lang w:val="en"/>
        </w:rPr>
        <w:t>了解蛋白质组学概念和发展；</w:t>
      </w:r>
    </w:p>
    <w:p w14:paraId="7AAA8FBC" w14:textId="77777777" w:rsidR="00B00BC3" w:rsidRDefault="00AC5E90">
      <w:pPr>
        <w:pStyle w:val="a5"/>
        <w:numPr>
          <w:ilvl w:val="0"/>
          <w:numId w:val="20"/>
        </w:numPr>
        <w:snapToGrid w:val="0"/>
        <w:ind w:left="845"/>
        <w:rPr>
          <w:rFonts w:hAnsi="宋体" w:cs="宋体"/>
          <w:szCs w:val="21"/>
          <w:lang w:val="en"/>
        </w:rPr>
      </w:pPr>
      <w:r>
        <w:rPr>
          <w:rFonts w:hAnsi="宋体" w:cs="宋体" w:hint="eastAsia"/>
          <w:szCs w:val="21"/>
          <w:lang w:val="en"/>
        </w:rPr>
        <w:t>了解蛋白质组学的研究技术；</w:t>
      </w:r>
    </w:p>
    <w:p w14:paraId="7C590B91" w14:textId="77777777" w:rsidR="00B00BC3" w:rsidRDefault="00AC5E90">
      <w:pPr>
        <w:pStyle w:val="a5"/>
        <w:numPr>
          <w:ilvl w:val="0"/>
          <w:numId w:val="20"/>
        </w:numPr>
        <w:snapToGrid w:val="0"/>
        <w:ind w:left="845"/>
        <w:rPr>
          <w:rFonts w:hAnsi="宋体" w:cs="宋体"/>
          <w:szCs w:val="21"/>
          <w:lang w:val="en"/>
        </w:rPr>
      </w:pPr>
      <w:r>
        <w:rPr>
          <w:rFonts w:hAnsi="宋体" w:cs="宋体" w:hint="eastAsia"/>
          <w:szCs w:val="21"/>
          <w:lang w:val="en"/>
        </w:rPr>
        <w:t>了解蛋白质组学的应用；</w:t>
      </w:r>
    </w:p>
    <w:p w14:paraId="7F1DA5A5" w14:textId="77777777" w:rsidR="00B00BC3" w:rsidRDefault="00AC5E90">
      <w:pPr>
        <w:pStyle w:val="a5"/>
        <w:numPr>
          <w:ilvl w:val="0"/>
          <w:numId w:val="20"/>
        </w:numPr>
        <w:snapToGrid w:val="0"/>
        <w:ind w:left="845"/>
        <w:rPr>
          <w:rFonts w:hAnsi="宋体" w:cs="宋体"/>
          <w:szCs w:val="21"/>
          <w:lang w:val="en"/>
        </w:rPr>
      </w:pPr>
      <w:r>
        <w:rPr>
          <w:rFonts w:hAnsi="宋体" w:cs="宋体" w:hint="eastAsia"/>
          <w:szCs w:val="21"/>
          <w:lang w:val="en"/>
        </w:rPr>
        <w:t>掌握蛋白质序列分析的方法和工具；</w:t>
      </w:r>
    </w:p>
    <w:p w14:paraId="2F68A168" w14:textId="77777777" w:rsidR="00B00BC3" w:rsidRDefault="00AC5E90">
      <w:pPr>
        <w:pStyle w:val="a5"/>
        <w:numPr>
          <w:ilvl w:val="0"/>
          <w:numId w:val="20"/>
        </w:numPr>
        <w:snapToGrid w:val="0"/>
        <w:ind w:left="845"/>
        <w:rPr>
          <w:rFonts w:hAnsi="宋体" w:cs="宋体"/>
          <w:szCs w:val="21"/>
          <w:lang w:val="en"/>
        </w:rPr>
      </w:pPr>
      <w:r>
        <w:rPr>
          <w:rFonts w:hAnsi="宋体" w:cs="宋体" w:hint="eastAsia"/>
          <w:szCs w:val="21"/>
          <w:lang w:val="en"/>
        </w:rPr>
        <w:t xml:space="preserve">了解蛋白质结构测定方法 ；   </w:t>
      </w:r>
    </w:p>
    <w:p w14:paraId="5C04CD00" w14:textId="77777777" w:rsidR="00B00BC3" w:rsidRDefault="00AC5E90">
      <w:pPr>
        <w:pStyle w:val="a5"/>
        <w:numPr>
          <w:ilvl w:val="0"/>
          <w:numId w:val="20"/>
        </w:numPr>
        <w:snapToGrid w:val="0"/>
        <w:ind w:left="845"/>
        <w:rPr>
          <w:rFonts w:hAnsi="宋体" w:cs="宋体"/>
          <w:szCs w:val="21"/>
          <w:lang w:val="en"/>
        </w:rPr>
      </w:pPr>
      <w:r>
        <w:rPr>
          <w:rFonts w:hAnsi="宋体" w:cs="宋体" w:hint="eastAsia"/>
          <w:szCs w:val="21"/>
          <w:lang w:val="en"/>
        </w:rPr>
        <w:t>了解蛋白质结构分析方法；</w:t>
      </w:r>
    </w:p>
    <w:p w14:paraId="3F395802" w14:textId="77777777" w:rsidR="00B00BC3" w:rsidRDefault="00AC5E90">
      <w:pPr>
        <w:pStyle w:val="a5"/>
        <w:numPr>
          <w:ilvl w:val="0"/>
          <w:numId w:val="20"/>
        </w:numPr>
        <w:snapToGrid w:val="0"/>
        <w:ind w:left="845"/>
        <w:rPr>
          <w:rFonts w:hAnsi="宋体" w:cs="宋体"/>
          <w:szCs w:val="21"/>
          <w:lang w:val="en"/>
        </w:rPr>
      </w:pPr>
      <w:r>
        <w:rPr>
          <w:rFonts w:hAnsi="宋体" w:cs="宋体" w:hint="eastAsia"/>
          <w:szCs w:val="21"/>
          <w:lang w:val="en"/>
        </w:rPr>
        <w:t>熟悉蛋白质</w:t>
      </w:r>
      <w:proofErr w:type="gramStart"/>
      <w:r>
        <w:rPr>
          <w:rFonts w:hAnsi="宋体" w:cs="宋体" w:hint="eastAsia"/>
          <w:szCs w:val="21"/>
          <w:lang w:val="en"/>
        </w:rPr>
        <w:t>组相关</w:t>
      </w:r>
      <w:proofErr w:type="gramEnd"/>
      <w:r>
        <w:rPr>
          <w:rFonts w:hAnsi="宋体" w:cs="宋体" w:hint="eastAsia"/>
          <w:szCs w:val="21"/>
          <w:lang w:val="en"/>
        </w:rPr>
        <w:t>数据库；</w:t>
      </w:r>
    </w:p>
    <w:p w14:paraId="15F22ADB" w14:textId="77777777" w:rsidR="00B00BC3" w:rsidRDefault="00AC5E90">
      <w:pPr>
        <w:pStyle w:val="a5"/>
        <w:numPr>
          <w:ilvl w:val="0"/>
          <w:numId w:val="20"/>
        </w:numPr>
        <w:snapToGrid w:val="0"/>
        <w:ind w:left="845"/>
        <w:rPr>
          <w:rFonts w:hAnsi="宋体" w:cs="宋体"/>
          <w:szCs w:val="21"/>
          <w:lang w:val="en"/>
        </w:rPr>
      </w:pPr>
      <w:r>
        <w:rPr>
          <w:rFonts w:hAnsi="宋体" w:cs="宋体" w:hint="eastAsia"/>
          <w:szCs w:val="21"/>
          <w:lang w:val="en"/>
        </w:rPr>
        <w:t>掌握蛋白质组数据分析方法和工具</w:t>
      </w:r>
      <w:r>
        <w:rPr>
          <w:rFonts w:hAnsi="宋体" w:cs="宋体"/>
          <w:szCs w:val="21"/>
          <w:lang w:val="en"/>
        </w:rPr>
        <w:t>。</w:t>
      </w:r>
    </w:p>
    <w:p w14:paraId="0662DD24"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19CA6FCB" w14:textId="77777777" w:rsidR="00B00BC3" w:rsidRDefault="00AC5E90">
      <w:pPr>
        <w:pStyle w:val="a5"/>
        <w:numPr>
          <w:ilvl w:val="0"/>
          <w:numId w:val="21"/>
        </w:numPr>
        <w:snapToGrid w:val="0"/>
        <w:ind w:left="845"/>
        <w:rPr>
          <w:rFonts w:hAnsi="宋体" w:cs="宋体"/>
          <w:szCs w:val="21"/>
          <w:lang w:val="en"/>
        </w:rPr>
      </w:pPr>
      <w:r>
        <w:rPr>
          <w:rFonts w:hAnsi="宋体" w:cs="宋体"/>
          <w:szCs w:val="21"/>
          <w:lang w:val="en"/>
        </w:rPr>
        <w:t>重点：</w:t>
      </w:r>
      <w:r>
        <w:rPr>
          <w:rFonts w:hAnsi="宋体" w:cs="宋体" w:hint="eastAsia"/>
          <w:szCs w:val="21"/>
        </w:rPr>
        <w:t>蛋白质序列分析的方法和工具</w:t>
      </w:r>
      <w:r>
        <w:rPr>
          <w:rFonts w:hAnsi="宋体" w:cs="宋体"/>
          <w:szCs w:val="21"/>
          <w:lang w:val="en"/>
        </w:rPr>
        <w:t>；</w:t>
      </w:r>
    </w:p>
    <w:p w14:paraId="062F7DB1" w14:textId="77777777" w:rsidR="00B00BC3" w:rsidRDefault="00AC5E90">
      <w:pPr>
        <w:pStyle w:val="a5"/>
        <w:numPr>
          <w:ilvl w:val="0"/>
          <w:numId w:val="21"/>
        </w:numPr>
        <w:snapToGrid w:val="0"/>
        <w:ind w:left="845"/>
        <w:rPr>
          <w:rFonts w:hAnsi="宋体" w:cs="宋体"/>
          <w:szCs w:val="21"/>
          <w:lang w:val="en"/>
        </w:rPr>
      </w:pPr>
      <w:r>
        <w:rPr>
          <w:rFonts w:hAnsi="宋体" w:cs="宋体"/>
          <w:szCs w:val="21"/>
          <w:lang w:val="en"/>
        </w:rPr>
        <w:lastRenderedPageBreak/>
        <w:t>难点：</w:t>
      </w:r>
      <w:r>
        <w:rPr>
          <w:rFonts w:hAnsi="宋体" w:cs="宋体" w:hint="eastAsia"/>
          <w:szCs w:val="21"/>
          <w:lang w:val="en"/>
        </w:rPr>
        <w:t>蛋白质结构分析方法</w:t>
      </w:r>
      <w:r>
        <w:rPr>
          <w:rFonts w:hAnsi="宋体" w:cs="宋体"/>
          <w:szCs w:val="21"/>
          <w:lang w:val="en"/>
        </w:rPr>
        <w:t>。</w:t>
      </w:r>
    </w:p>
    <w:p w14:paraId="66F59297"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760599E5" w14:textId="77777777" w:rsidR="00B00BC3" w:rsidRDefault="00AC5E90">
      <w:pPr>
        <w:pStyle w:val="a5"/>
        <w:numPr>
          <w:ilvl w:val="0"/>
          <w:numId w:val="22"/>
        </w:numPr>
        <w:snapToGrid w:val="0"/>
        <w:ind w:left="845"/>
        <w:rPr>
          <w:rFonts w:hAnsi="宋体" w:cs="宋体"/>
          <w:szCs w:val="21"/>
          <w:lang w:val="en"/>
        </w:rPr>
      </w:pPr>
      <w:r>
        <w:rPr>
          <w:rFonts w:hAnsi="宋体" w:cs="宋体" w:hint="eastAsia"/>
          <w:szCs w:val="21"/>
          <w:lang w:val="en"/>
        </w:rPr>
        <w:t>蛋白质组学概念和发展；</w:t>
      </w:r>
    </w:p>
    <w:p w14:paraId="4FEDEDBC" w14:textId="77777777" w:rsidR="00B00BC3" w:rsidRDefault="00AC5E90">
      <w:pPr>
        <w:pStyle w:val="a5"/>
        <w:numPr>
          <w:ilvl w:val="0"/>
          <w:numId w:val="22"/>
        </w:numPr>
        <w:snapToGrid w:val="0"/>
        <w:ind w:left="845"/>
        <w:rPr>
          <w:rFonts w:hAnsi="宋体" w:cs="宋体"/>
          <w:szCs w:val="21"/>
          <w:lang w:val="en"/>
        </w:rPr>
      </w:pPr>
      <w:r>
        <w:rPr>
          <w:rFonts w:hAnsi="宋体" w:cs="宋体" w:hint="eastAsia"/>
          <w:szCs w:val="21"/>
          <w:lang w:val="en"/>
        </w:rPr>
        <w:t>蛋白质组学研究的重要性和战略地位；</w:t>
      </w:r>
    </w:p>
    <w:p w14:paraId="75C635C3" w14:textId="77777777" w:rsidR="00B00BC3" w:rsidRDefault="00AC5E90">
      <w:pPr>
        <w:pStyle w:val="a5"/>
        <w:numPr>
          <w:ilvl w:val="0"/>
          <w:numId w:val="22"/>
        </w:numPr>
        <w:snapToGrid w:val="0"/>
        <w:ind w:left="845"/>
        <w:rPr>
          <w:rFonts w:hAnsi="宋体" w:cs="宋体"/>
          <w:szCs w:val="21"/>
          <w:lang w:val="en"/>
        </w:rPr>
      </w:pPr>
      <w:r>
        <w:rPr>
          <w:rFonts w:hAnsi="宋体" w:cs="宋体" w:hint="eastAsia"/>
          <w:szCs w:val="21"/>
          <w:lang w:val="en"/>
        </w:rPr>
        <w:t>蛋白质组学研究的特点和难点；</w:t>
      </w:r>
    </w:p>
    <w:p w14:paraId="50096C54" w14:textId="77777777" w:rsidR="00B00BC3" w:rsidRDefault="00AC5E90">
      <w:pPr>
        <w:pStyle w:val="a5"/>
        <w:numPr>
          <w:ilvl w:val="0"/>
          <w:numId w:val="22"/>
        </w:numPr>
        <w:snapToGrid w:val="0"/>
        <w:ind w:left="845"/>
        <w:rPr>
          <w:rFonts w:hAnsi="宋体" w:cs="宋体"/>
          <w:szCs w:val="21"/>
          <w:lang w:val="en"/>
        </w:rPr>
      </w:pPr>
      <w:r>
        <w:rPr>
          <w:rFonts w:hAnsi="宋体" w:cs="宋体" w:hint="eastAsia"/>
          <w:szCs w:val="21"/>
          <w:lang w:val="en"/>
        </w:rPr>
        <w:t>蛋白质组学研究的主要内容；</w:t>
      </w:r>
    </w:p>
    <w:p w14:paraId="148DC156" w14:textId="77777777" w:rsidR="00B00BC3" w:rsidRDefault="00AC5E90">
      <w:pPr>
        <w:pStyle w:val="a5"/>
        <w:numPr>
          <w:ilvl w:val="0"/>
          <w:numId w:val="22"/>
        </w:numPr>
        <w:snapToGrid w:val="0"/>
        <w:ind w:left="845"/>
        <w:rPr>
          <w:rFonts w:hAnsi="宋体" w:cs="宋体"/>
          <w:szCs w:val="21"/>
          <w:lang w:val="en"/>
        </w:rPr>
      </w:pPr>
      <w:r>
        <w:rPr>
          <w:rFonts w:hAnsi="宋体" w:cs="宋体" w:hint="eastAsia"/>
          <w:szCs w:val="21"/>
          <w:lang w:val="en"/>
        </w:rPr>
        <w:t>相关技术路线；</w:t>
      </w:r>
    </w:p>
    <w:p w14:paraId="1D3ECC86" w14:textId="77777777" w:rsidR="00B00BC3" w:rsidRDefault="00AC5E90">
      <w:pPr>
        <w:pStyle w:val="a5"/>
        <w:numPr>
          <w:ilvl w:val="0"/>
          <w:numId w:val="22"/>
        </w:numPr>
        <w:snapToGrid w:val="0"/>
        <w:ind w:left="845"/>
        <w:rPr>
          <w:rFonts w:hAnsi="宋体" w:cs="宋体"/>
          <w:szCs w:val="21"/>
          <w:lang w:val="en"/>
        </w:rPr>
      </w:pPr>
      <w:r>
        <w:rPr>
          <w:rFonts w:hAnsi="宋体" w:cs="宋体" w:hint="eastAsia"/>
          <w:szCs w:val="21"/>
          <w:lang w:val="en"/>
        </w:rPr>
        <w:t>蛋白质研究相关数据库（</w:t>
      </w:r>
      <w:proofErr w:type="spellStart"/>
      <w:r>
        <w:rPr>
          <w:rFonts w:hAnsi="宋体" w:cs="宋体" w:hint="eastAsia"/>
          <w:szCs w:val="21"/>
          <w:lang w:val="en"/>
        </w:rPr>
        <w:t>Uniprot</w:t>
      </w:r>
      <w:proofErr w:type="spellEnd"/>
      <w:r>
        <w:rPr>
          <w:rFonts w:hAnsi="宋体" w:cs="宋体" w:hint="eastAsia"/>
          <w:szCs w:val="21"/>
          <w:lang w:val="en"/>
        </w:rPr>
        <w:t>、Swiss-</w:t>
      </w:r>
      <w:proofErr w:type="spellStart"/>
      <w:r>
        <w:rPr>
          <w:rFonts w:hAnsi="宋体" w:cs="宋体" w:hint="eastAsia"/>
          <w:szCs w:val="21"/>
          <w:lang w:val="en"/>
        </w:rPr>
        <w:t>Prot</w:t>
      </w:r>
      <w:proofErr w:type="spellEnd"/>
      <w:r>
        <w:rPr>
          <w:rFonts w:hAnsi="宋体" w:cs="宋体" w:hint="eastAsia"/>
          <w:szCs w:val="21"/>
          <w:lang w:val="en"/>
        </w:rPr>
        <w:t>、PDB、</w:t>
      </w:r>
      <w:proofErr w:type="spellStart"/>
      <w:r>
        <w:rPr>
          <w:rFonts w:hAnsi="宋体" w:cs="宋体" w:hint="eastAsia"/>
          <w:szCs w:val="21"/>
          <w:lang w:val="en"/>
        </w:rPr>
        <w:t>expasy</w:t>
      </w:r>
      <w:proofErr w:type="spellEnd"/>
      <w:r>
        <w:rPr>
          <w:rFonts w:hAnsi="宋体" w:cs="宋体" w:hint="eastAsia"/>
          <w:szCs w:val="21"/>
          <w:lang w:val="en"/>
        </w:rPr>
        <w:t>等）；</w:t>
      </w:r>
    </w:p>
    <w:p w14:paraId="0D38E0B6" w14:textId="77777777" w:rsidR="00B00BC3" w:rsidRDefault="00AC5E90">
      <w:pPr>
        <w:pStyle w:val="a5"/>
        <w:numPr>
          <w:ilvl w:val="0"/>
          <w:numId w:val="22"/>
        </w:numPr>
        <w:snapToGrid w:val="0"/>
        <w:ind w:left="845"/>
        <w:rPr>
          <w:rFonts w:hAnsi="宋体" w:cs="宋体"/>
          <w:szCs w:val="21"/>
          <w:lang w:val="en"/>
        </w:rPr>
      </w:pPr>
      <w:r>
        <w:rPr>
          <w:rFonts w:hAnsi="宋体" w:cs="宋体" w:hint="eastAsia"/>
          <w:szCs w:val="21"/>
          <w:lang w:val="en"/>
        </w:rPr>
        <w:t>蛋白质序列特征分析；</w:t>
      </w:r>
    </w:p>
    <w:p w14:paraId="5A116A27" w14:textId="77777777" w:rsidR="00B00BC3" w:rsidRDefault="00AC5E90">
      <w:pPr>
        <w:pStyle w:val="a5"/>
        <w:numPr>
          <w:ilvl w:val="0"/>
          <w:numId w:val="22"/>
        </w:numPr>
        <w:snapToGrid w:val="0"/>
        <w:ind w:left="845"/>
        <w:rPr>
          <w:rFonts w:hAnsi="宋体" w:cs="宋体"/>
          <w:szCs w:val="21"/>
          <w:lang w:val="en"/>
        </w:rPr>
      </w:pPr>
      <w:r>
        <w:rPr>
          <w:rFonts w:hAnsi="宋体" w:cs="宋体" w:hint="eastAsia"/>
          <w:szCs w:val="21"/>
          <w:lang w:val="en"/>
        </w:rPr>
        <w:t>蛋白质结构分级、测定方法和相关数据库</w:t>
      </w:r>
      <w:r>
        <w:rPr>
          <w:rFonts w:hAnsi="宋体" w:cs="宋体"/>
          <w:szCs w:val="21"/>
          <w:lang w:val="en"/>
        </w:rPr>
        <w:t>。</w:t>
      </w:r>
    </w:p>
    <w:p w14:paraId="6922314F"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5FCA870D" w14:textId="77777777" w:rsidR="00B00BC3" w:rsidRDefault="00AC5E90">
      <w:pPr>
        <w:pStyle w:val="a5"/>
        <w:numPr>
          <w:ilvl w:val="0"/>
          <w:numId w:val="23"/>
        </w:numPr>
        <w:snapToGrid w:val="0"/>
        <w:ind w:left="845"/>
        <w:rPr>
          <w:rFonts w:hAnsi="宋体" w:cs="宋体"/>
          <w:szCs w:val="21"/>
          <w:lang w:val="en"/>
        </w:rPr>
      </w:pPr>
      <w:r>
        <w:rPr>
          <w:rFonts w:hAnsi="宋体" w:cs="宋体" w:hint="eastAsia"/>
          <w:szCs w:val="21"/>
          <w:lang w:val="en"/>
        </w:rPr>
        <w:t>PPT讲授</w:t>
      </w:r>
      <w:r>
        <w:rPr>
          <w:rFonts w:hAnsi="宋体" w:cs="宋体"/>
          <w:szCs w:val="21"/>
          <w:lang w:val="en"/>
        </w:rPr>
        <w:t>；</w:t>
      </w:r>
    </w:p>
    <w:p w14:paraId="77ABF861" w14:textId="77777777" w:rsidR="00B00BC3" w:rsidRDefault="00AC5E90">
      <w:pPr>
        <w:pStyle w:val="a5"/>
        <w:numPr>
          <w:ilvl w:val="0"/>
          <w:numId w:val="23"/>
        </w:numPr>
        <w:snapToGrid w:val="0"/>
        <w:ind w:left="845"/>
        <w:rPr>
          <w:rFonts w:hAnsi="宋体" w:cs="宋体"/>
          <w:szCs w:val="21"/>
          <w:lang w:val="en"/>
        </w:rPr>
      </w:pPr>
      <w:r>
        <w:rPr>
          <w:rFonts w:hAnsi="宋体" w:cs="宋体"/>
          <w:szCs w:val="21"/>
          <w:lang w:val="en"/>
        </w:rPr>
        <w:t>操作演示。</w:t>
      </w:r>
    </w:p>
    <w:p w14:paraId="1B648858"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5.教学评价</w:t>
      </w:r>
      <w:r>
        <w:rPr>
          <w:rFonts w:hAnsi="宋体" w:cs="宋体"/>
          <w:b/>
          <w:bCs/>
          <w:lang w:val="en"/>
        </w:rPr>
        <w:t>：</w:t>
      </w:r>
    </w:p>
    <w:p w14:paraId="7ACF490B" w14:textId="77777777" w:rsidR="00B00BC3" w:rsidRDefault="00AC5E90">
      <w:pPr>
        <w:pStyle w:val="a5"/>
        <w:snapToGrid w:val="0"/>
        <w:ind w:left="420"/>
        <w:rPr>
          <w:rFonts w:hAnsi="宋体" w:cs="宋体"/>
          <w:szCs w:val="21"/>
          <w:lang w:val="en"/>
        </w:rPr>
      </w:pPr>
      <w:r>
        <w:rPr>
          <w:rFonts w:hAnsi="宋体" w:cs="宋体" w:hint="eastAsia"/>
          <w:szCs w:val="21"/>
          <w:lang w:val="en"/>
        </w:rPr>
        <w:t>回答下列问题：</w:t>
      </w:r>
    </w:p>
    <w:p w14:paraId="7D322A39" w14:textId="77777777" w:rsidR="00B00BC3" w:rsidRDefault="00AC5E90">
      <w:pPr>
        <w:pStyle w:val="a5"/>
        <w:numPr>
          <w:ilvl w:val="0"/>
          <w:numId w:val="24"/>
        </w:numPr>
        <w:snapToGrid w:val="0"/>
        <w:ind w:left="845"/>
        <w:rPr>
          <w:rFonts w:hAnsi="宋体" w:cs="宋体"/>
          <w:szCs w:val="21"/>
          <w:lang w:val="en"/>
        </w:rPr>
      </w:pPr>
      <w:r>
        <w:rPr>
          <w:rFonts w:hAnsi="宋体" w:cs="宋体" w:hint="eastAsia"/>
          <w:szCs w:val="21"/>
          <w:lang w:val="en"/>
        </w:rPr>
        <w:t>信息学在蛋白质组学中的作用如何体现？</w:t>
      </w:r>
    </w:p>
    <w:p w14:paraId="088AB709" w14:textId="77777777" w:rsidR="00B00BC3" w:rsidRDefault="00AC5E90">
      <w:pPr>
        <w:pStyle w:val="a5"/>
        <w:numPr>
          <w:ilvl w:val="0"/>
          <w:numId w:val="24"/>
        </w:numPr>
        <w:snapToGrid w:val="0"/>
        <w:ind w:left="845"/>
        <w:rPr>
          <w:rFonts w:hAnsi="宋体" w:cs="宋体"/>
          <w:szCs w:val="21"/>
          <w:lang w:val="en"/>
        </w:rPr>
      </w:pPr>
      <w:r>
        <w:rPr>
          <w:rFonts w:hAnsi="宋体" w:cs="宋体" w:hint="eastAsia"/>
          <w:szCs w:val="21"/>
          <w:lang w:val="en"/>
        </w:rPr>
        <w:t>蛋白质序列</w:t>
      </w:r>
      <w:proofErr w:type="gramStart"/>
      <w:r>
        <w:rPr>
          <w:rFonts w:hAnsi="宋体" w:cs="宋体" w:hint="eastAsia"/>
          <w:szCs w:val="21"/>
          <w:lang w:val="en"/>
        </w:rPr>
        <w:t>跟结构</w:t>
      </w:r>
      <w:proofErr w:type="gramEnd"/>
      <w:r>
        <w:rPr>
          <w:rFonts w:hAnsi="宋体" w:cs="宋体" w:hint="eastAsia"/>
          <w:szCs w:val="21"/>
          <w:lang w:val="en"/>
        </w:rPr>
        <w:t>是一一对应的关系吗？</w:t>
      </w:r>
    </w:p>
    <w:p w14:paraId="4C9C7E27" w14:textId="77777777" w:rsidR="00B00BC3" w:rsidRDefault="00AC5E90">
      <w:pPr>
        <w:pStyle w:val="a5"/>
        <w:numPr>
          <w:ilvl w:val="0"/>
          <w:numId w:val="24"/>
        </w:numPr>
        <w:snapToGrid w:val="0"/>
        <w:ind w:left="845"/>
        <w:rPr>
          <w:rFonts w:hAnsi="宋体" w:cs="宋体"/>
          <w:szCs w:val="21"/>
          <w:lang w:val="en"/>
        </w:rPr>
      </w:pPr>
      <w:r>
        <w:rPr>
          <w:rFonts w:hAnsi="宋体" w:cs="宋体" w:hint="eastAsia"/>
          <w:szCs w:val="21"/>
          <w:lang w:val="en"/>
        </w:rPr>
        <w:t>三种三维结构预测方法区别在哪里？</w:t>
      </w:r>
    </w:p>
    <w:p w14:paraId="2AA08C9D" w14:textId="77777777" w:rsidR="00B00BC3" w:rsidRDefault="00AC5E90">
      <w:pPr>
        <w:pStyle w:val="a5"/>
        <w:numPr>
          <w:ilvl w:val="0"/>
          <w:numId w:val="24"/>
        </w:numPr>
        <w:snapToGrid w:val="0"/>
        <w:ind w:left="845"/>
        <w:rPr>
          <w:rFonts w:hAnsi="宋体" w:cs="宋体"/>
          <w:szCs w:val="21"/>
          <w:lang w:val="en"/>
        </w:rPr>
      </w:pPr>
      <w:r>
        <w:rPr>
          <w:rFonts w:hAnsi="宋体" w:cs="宋体" w:hint="eastAsia"/>
          <w:szCs w:val="21"/>
          <w:lang w:val="en"/>
        </w:rPr>
        <w:t>蛋白质的亲水性疏水性分析的意义是什么？</w:t>
      </w:r>
    </w:p>
    <w:p w14:paraId="6C3F32D5" w14:textId="77777777" w:rsidR="00B00BC3" w:rsidRDefault="00AC5E90">
      <w:pPr>
        <w:pStyle w:val="a5"/>
        <w:numPr>
          <w:ilvl w:val="0"/>
          <w:numId w:val="24"/>
        </w:numPr>
        <w:snapToGrid w:val="0"/>
        <w:ind w:left="845"/>
        <w:rPr>
          <w:rFonts w:hAnsi="宋体" w:cs="宋体"/>
          <w:szCs w:val="21"/>
          <w:lang w:val="en"/>
        </w:rPr>
      </w:pPr>
      <w:r>
        <w:rPr>
          <w:rFonts w:hAnsi="宋体" w:cs="宋体" w:hint="eastAsia"/>
          <w:szCs w:val="21"/>
          <w:lang w:val="en"/>
        </w:rPr>
        <w:t>跨膜区分析结果</w:t>
      </w:r>
      <w:proofErr w:type="gramStart"/>
      <w:r>
        <w:rPr>
          <w:rFonts w:hAnsi="宋体" w:cs="宋体" w:hint="eastAsia"/>
          <w:szCs w:val="21"/>
          <w:lang w:val="en"/>
        </w:rPr>
        <w:t>图怎么</w:t>
      </w:r>
      <w:proofErr w:type="gramEnd"/>
      <w:r>
        <w:rPr>
          <w:rFonts w:hAnsi="宋体" w:cs="宋体" w:hint="eastAsia"/>
          <w:szCs w:val="21"/>
          <w:lang w:val="en"/>
        </w:rPr>
        <w:t>看？</w:t>
      </w:r>
    </w:p>
    <w:p w14:paraId="4F8E0060" w14:textId="77777777" w:rsidR="00B00BC3" w:rsidRDefault="00AC5E90">
      <w:pPr>
        <w:pStyle w:val="a5"/>
        <w:numPr>
          <w:ilvl w:val="0"/>
          <w:numId w:val="24"/>
        </w:numPr>
        <w:snapToGrid w:val="0"/>
        <w:ind w:left="845"/>
        <w:rPr>
          <w:rFonts w:hAnsi="宋体" w:cs="宋体"/>
          <w:szCs w:val="21"/>
          <w:lang w:val="en"/>
        </w:rPr>
      </w:pPr>
      <w:r>
        <w:rPr>
          <w:rFonts w:hAnsi="宋体" w:cs="宋体" w:hint="eastAsia"/>
          <w:szCs w:val="21"/>
          <w:lang w:val="en"/>
        </w:rPr>
        <w:t>蛋白质相互作用数据库的结果分析？</w:t>
      </w:r>
    </w:p>
    <w:p w14:paraId="15B14B67" w14:textId="77777777" w:rsidR="00B00BC3" w:rsidRDefault="00B00BC3">
      <w:pPr>
        <w:pStyle w:val="a5"/>
        <w:snapToGrid w:val="0"/>
        <w:ind w:left="420"/>
        <w:rPr>
          <w:rFonts w:hAnsi="宋体" w:cs="宋体"/>
          <w:szCs w:val="21"/>
          <w:lang w:val="en"/>
        </w:rPr>
      </w:pPr>
    </w:p>
    <w:p w14:paraId="4DA670CE" w14:textId="77777777" w:rsidR="00B00BC3" w:rsidRDefault="00AC5E90">
      <w:pPr>
        <w:widowControl/>
        <w:snapToGrid w:val="0"/>
        <w:spacing w:beforeLines="50" w:before="156" w:afterLines="50" w:after="156"/>
        <w:ind w:firstLineChars="200" w:firstLine="482"/>
        <w:jc w:val="left"/>
        <w:outlineLvl w:val="1"/>
        <w:rPr>
          <w:rFonts w:ascii="黑体" w:eastAsia="黑体" w:hAnsi="黑体" w:cs="Times New Roman"/>
          <w:b/>
          <w:sz w:val="24"/>
          <w:szCs w:val="24"/>
        </w:rPr>
      </w:pPr>
      <w:r>
        <w:rPr>
          <w:rFonts w:ascii="黑体" w:eastAsia="黑体" w:hAnsi="黑体" w:cs="Times New Roman" w:hint="eastAsia"/>
          <w:b/>
          <w:sz w:val="24"/>
          <w:szCs w:val="24"/>
        </w:rPr>
        <w:t>第</w:t>
      </w:r>
      <w:r>
        <w:rPr>
          <w:rFonts w:ascii="黑体" w:eastAsia="黑体" w:hAnsi="黑体" w:cs="Times New Roman"/>
          <w:b/>
          <w:sz w:val="24"/>
          <w:szCs w:val="24"/>
          <w:lang w:val="en"/>
        </w:rPr>
        <w:t>6</w:t>
      </w:r>
      <w:r>
        <w:rPr>
          <w:rFonts w:ascii="黑体" w:eastAsia="黑体" w:hAnsi="黑体" w:cs="Times New Roman" w:hint="eastAsia"/>
          <w:b/>
          <w:sz w:val="24"/>
          <w:szCs w:val="24"/>
        </w:rPr>
        <w:t xml:space="preserve">章  </w:t>
      </w:r>
      <w:r>
        <w:rPr>
          <w:rFonts w:ascii="黑体" w:eastAsia="黑体" w:hAnsi="黑体" w:cs="Times New Roman"/>
          <w:b/>
          <w:sz w:val="24"/>
          <w:szCs w:val="24"/>
          <w:lang w:val="en"/>
        </w:rPr>
        <w:t>计算机辅助药物设计</w:t>
      </w:r>
    </w:p>
    <w:p w14:paraId="05426622"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1.教学目标</w:t>
      </w:r>
      <w:r>
        <w:rPr>
          <w:rFonts w:hAnsi="宋体" w:cs="宋体"/>
          <w:b/>
          <w:bCs/>
          <w:lang w:val="en"/>
        </w:rPr>
        <w:t>:</w:t>
      </w:r>
    </w:p>
    <w:p w14:paraId="5F54CAEA" w14:textId="77777777" w:rsidR="00B00BC3" w:rsidRDefault="00AC5E90">
      <w:pPr>
        <w:pStyle w:val="a5"/>
        <w:numPr>
          <w:ilvl w:val="0"/>
          <w:numId w:val="25"/>
        </w:numPr>
        <w:snapToGrid w:val="0"/>
        <w:ind w:left="845"/>
        <w:rPr>
          <w:rFonts w:hAnsi="宋体" w:cs="宋体"/>
          <w:szCs w:val="21"/>
          <w:lang w:val="en"/>
        </w:rPr>
      </w:pPr>
      <w:r>
        <w:rPr>
          <w:rFonts w:hAnsi="宋体" w:cs="宋体" w:hint="eastAsia"/>
          <w:szCs w:val="21"/>
          <w:lang w:val="en"/>
        </w:rPr>
        <w:t>了解药物研究和开发的历史及现状;</w:t>
      </w:r>
    </w:p>
    <w:p w14:paraId="52F9656C" w14:textId="77777777" w:rsidR="00B00BC3" w:rsidRDefault="00AC5E90">
      <w:pPr>
        <w:pStyle w:val="a5"/>
        <w:numPr>
          <w:ilvl w:val="0"/>
          <w:numId w:val="25"/>
        </w:numPr>
        <w:snapToGrid w:val="0"/>
        <w:ind w:left="845"/>
        <w:rPr>
          <w:rFonts w:hAnsi="宋体" w:cs="宋体"/>
          <w:szCs w:val="21"/>
          <w:lang w:val="en"/>
        </w:rPr>
      </w:pPr>
      <w:r>
        <w:rPr>
          <w:rFonts w:hAnsi="宋体" w:cs="宋体" w:hint="eastAsia"/>
          <w:szCs w:val="21"/>
          <w:lang w:val="en"/>
        </w:rPr>
        <w:t>了解药物开发流程 ;</w:t>
      </w:r>
    </w:p>
    <w:p w14:paraId="44B4C816" w14:textId="77777777" w:rsidR="00B00BC3" w:rsidRDefault="00AC5E90">
      <w:pPr>
        <w:pStyle w:val="a5"/>
        <w:numPr>
          <w:ilvl w:val="0"/>
          <w:numId w:val="25"/>
        </w:numPr>
        <w:snapToGrid w:val="0"/>
        <w:ind w:left="845"/>
        <w:rPr>
          <w:rFonts w:hAnsi="宋体" w:cs="宋体"/>
          <w:szCs w:val="21"/>
          <w:lang w:val="en"/>
        </w:rPr>
      </w:pPr>
      <w:r>
        <w:rPr>
          <w:rFonts w:hAnsi="宋体" w:cs="宋体" w:hint="eastAsia"/>
          <w:szCs w:val="21"/>
          <w:lang w:val="en"/>
        </w:rPr>
        <w:t>了解CADD在药学相关学科中的应用及意义;</w:t>
      </w:r>
    </w:p>
    <w:p w14:paraId="666CC463" w14:textId="77777777" w:rsidR="00B00BC3" w:rsidRDefault="00AC5E90">
      <w:pPr>
        <w:pStyle w:val="a5"/>
        <w:numPr>
          <w:ilvl w:val="0"/>
          <w:numId w:val="25"/>
        </w:numPr>
        <w:snapToGrid w:val="0"/>
        <w:ind w:left="845"/>
        <w:rPr>
          <w:rFonts w:hAnsi="宋体" w:cs="宋体"/>
          <w:szCs w:val="21"/>
          <w:lang w:val="en"/>
        </w:rPr>
      </w:pPr>
      <w:r>
        <w:rPr>
          <w:rFonts w:hAnsi="宋体" w:cs="宋体" w:hint="eastAsia"/>
          <w:szCs w:val="21"/>
          <w:lang w:val="en"/>
        </w:rPr>
        <w:t>了解系统药物设计理念和方法;</w:t>
      </w:r>
    </w:p>
    <w:p w14:paraId="75B70658" w14:textId="77777777" w:rsidR="00B00BC3" w:rsidRDefault="00AC5E90">
      <w:pPr>
        <w:pStyle w:val="a5"/>
        <w:numPr>
          <w:ilvl w:val="0"/>
          <w:numId w:val="25"/>
        </w:numPr>
        <w:snapToGrid w:val="0"/>
        <w:ind w:left="845"/>
        <w:rPr>
          <w:rFonts w:hAnsi="宋体" w:cs="宋体"/>
          <w:szCs w:val="21"/>
          <w:lang w:val="en"/>
        </w:rPr>
      </w:pPr>
      <w:r>
        <w:rPr>
          <w:rFonts w:hAnsi="宋体" w:cs="宋体" w:hint="eastAsia"/>
          <w:szCs w:val="21"/>
          <w:lang w:val="en"/>
        </w:rPr>
        <w:t>熟悉并掌握药物设计相关方法及软件使用。</w:t>
      </w:r>
    </w:p>
    <w:p w14:paraId="097B4BE4"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2.教学重难点</w:t>
      </w:r>
      <w:r>
        <w:rPr>
          <w:rFonts w:hAnsi="宋体" w:cs="宋体"/>
          <w:b/>
          <w:bCs/>
          <w:lang w:val="en"/>
        </w:rPr>
        <w:t>:</w:t>
      </w:r>
    </w:p>
    <w:p w14:paraId="5A1B2F49" w14:textId="77777777" w:rsidR="00B00BC3" w:rsidRDefault="00AC5E90">
      <w:pPr>
        <w:pStyle w:val="a5"/>
        <w:numPr>
          <w:ilvl w:val="0"/>
          <w:numId w:val="26"/>
        </w:numPr>
        <w:snapToGrid w:val="0"/>
        <w:ind w:left="845"/>
        <w:rPr>
          <w:rFonts w:hAnsi="宋体" w:cs="宋体"/>
          <w:szCs w:val="21"/>
          <w:lang w:val="en"/>
        </w:rPr>
      </w:pPr>
      <w:r>
        <w:rPr>
          <w:rFonts w:hAnsi="宋体" w:cs="宋体"/>
          <w:szCs w:val="21"/>
          <w:lang w:val="en"/>
        </w:rPr>
        <w:t>重点：</w:t>
      </w:r>
      <w:r>
        <w:rPr>
          <w:rFonts w:hAnsi="宋体" w:cs="宋体" w:hint="eastAsia"/>
          <w:szCs w:val="21"/>
          <w:lang w:val="en"/>
        </w:rPr>
        <w:t>药物开发流程</w:t>
      </w:r>
      <w:r>
        <w:rPr>
          <w:rFonts w:hAnsi="宋体" w:cs="宋体"/>
          <w:szCs w:val="21"/>
          <w:lang w:val="en"/>
        </w:rPr>
        <w:t>；</w:t>
      </w:r>
    </w:p>
    <w:p w14:paraId="5FF1EBF8" w14:textId="77777777" w:rsidR="00B00BC3" w:rsidRDefault="00AC5E90">
      <w:pPr>
        <w:pStyle w:val="a5"/>
        <w:numPr>
          <w:ilvl w:val="0"/>
          <w:numId w:val="26"/>
        </w:numPr>
        <w:snapToGrid w:val="0"/>
        <w:ind w:left="845"/>
        <w:rPr>
          <w:rFonts w:hAnsi="宋体" w:cs="宋体"/>
          <w:szCs w:val="21"/>
          <w:lang w:val="en"/>
        </w:rPr>
      </w:pPr>
      <w:r>
        <w:rPr>
          <w:rFonts w:hAnsi="宋体" w:cs="宋体"/>
          <w:szCs w:val="21"/>
          <w:lang w:val="en"/>
        </w:rPr>
        <w:t>难点：</w:t>
      </w:r>
      <w:r>
        <w:rPr>
          <w:rFonts w:hAnsi="宋体" w:cs="宋体" w:hint="eastAsia"/>
          <w:szCs w:val="21"/>
          <w:lang w:val="en"/>
        </w:rPr>
        <w:t>药物设计相关方法</w:t>
      </w:r>
      <w:r>
        <w:rPr>
          <w:rFonts w:hAnsi="宋体" w:cs="宋体"/>
          <w:szCs w:val="21"/>
          <w:lang w:val="en"/>
        </w:rPr>
        <w:t>。</w:t>
      </w:r>
    </w:p>
    <w:p w14:paraId="5EF66AE0"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3.教学内容</w:t>
      </w:r>
      <w:r>
        <w:rPr>
          <w:rFonts w:hAnsi="宋体" w:cs="宋体"/>
          <w:b/>
          <w:bCs/>
          <w:lang w:val="en"/>
        </w:rPr>
        <w:t>:</w:t>
      </w:r>
    </w:p>
    <w:p w14:paraId="2E6EEECA" w14:textId="77777777" w:rsidR="00B00BC3" w:rsidRDefault="00AC5E90">
      <w:pPr>
        <w:pStyle w:val="a5"/>
        <w:numPr>
          <w:ilvl w:val="0"/>
          <w:numId w:val="27"/>
        </w:numPr>
        <w:snapToGrid w:val="0"/>
        <w:ind w:left="845"/>
        <w:rPr>
          <w:rFonts w:hAnsi="宋体" w:cs="宋体"/>
          <w:szCs w:val="21"/>
          <w:lang w:val="en"/>
        </w:rPr>
      </w:pPr>
      <w:r>
        <w:rPr>
          <w:rFonts w:hAnsi="宋体" w:cs="宋体" w:hint="eastAsia"/>
          <w:szCs w:val="21"/>
          <w:lang w:val="en"/>
        </w:rPr>
        <w:t>药物研究和开发的历史及现状;</w:t>
      </w:r>
    </w:p>
    <w:p w14:paraId="70CB85EF" w14:textId="77777777" w:rsidR="00B00BC3" w:rsidRDefault="00AC5E90">
      <w:pPr>
        <w:pStyle w:val="a5"/>
        <w:numPr>
          <w:ilvl w:val="0"/>
          <w:numId w:val="27"/>
        </w:numPr>
        <w:snapToGrid w:val="0"/>
        <w:ind w:left="845"/>
        <w:rPr>
          <w:rFonts w:hAnsi="宋体" w:cs="宋体"/>
          <w:szCs w:val="21"/>
          <w:lang w:val="en"/>
        </w:rPr>
      </w:pPr>
      <w:r>
        <w:rPr>
          <w:rFonts w:hAnsi="宋体" w:cs="宋体" w:hint="eastAsia"/>
          <w:szCs w:val="21"/>
          <w:lang w:val="en"/>
        </w:rPr>
        <w:t>药物开发流程 ;</w:t>
      </w:r>
    </w:p>
    <w:p w14:paraId="4ADE17C3" w14:textId="77777777" w:rsidR="00B00BC3" w:rsidRDefault="00AC5E90">
      <w:pPr>
        <w:pStyle w:val="a5"/>
        <w:numPr>
          <w:ilvl w:val="0"/>
          <w:numId w:val="27"/>
        </w:numPr>
        <w:snapToGrid w:val="0"/>
        <w:ind w:left="845"/>
        <w:rPr>
          <w:rFonts w:hAnsi="宋体" w:cs="宋体"/>
          <w:szCs w:val="21"/>
          <w:lang w:val="en"/>
        </w:rPr>
      </w:pPr>
      <w:r>
        <w:rPr>
          <w:rFonts w:hAnsi="宋体" w:cs="宋体" w:hint="eastAsia"/>
          <w:szCs w:val="21"/>
          <w:lang w:val="en"/>
        </w:rPr>
        <w:t>CADD在药学相关学科中的应用及意义;</w:t>
      </w:r>
    </w:p>
    <w:p w14:paraId="45426A15" w14:textId="77777777" w:rsidR="00B00BC3" w:rsidRDefault="00AC5E90">
      <w:pPr>
        <w:pStyle w:val="a5"/>
        <w:numPr>
          <w:ilvl w:val="0"/>
          <w:numId w:val="27"/>
        </w:numPr>
        <w:snapToGrid w:val="0"/>
        <w:ind w:left="845"/>
        <w:rPr>
          <w:rFonts w:hAnsi="宋体" w:cs="宋体"/>
          <w:szCs w:val="21"/>
          <w:lang w:val="en"/>
        </w:rPr>
      </w:pPr>
      <w:r>
        <w:rPr>
          <w:rFonts w:hAnsi="宋体" w:cs="宋体" w:hint="eastAsia"/>
          <w:szCs w:val="21"/>
          <w:lang w:val="en"/>
        </w:rPr>
        <w:t>系统药物设计理念和方法;</w:t>
      </w:r>
    </w:p>
    <w:p w14:paraId="1FEC8418" w14:textId="77777777" w:rsidR="00B00BC3" w:rsidRDefault="00AC5E90">
      <w:pPr>
        <w:pStyle w:val="a5"/>
        <w:numPr>
          <w:ilvl w:val="0"/>
          <w:numId w:val="27"/>
        </w:numPr>
        <w:snapToGrid w:val="0"/>
        <w:ind w:left="845"/>
        <w:rPr>
          <w:rFonts w:hAnsi="宋体" w:cs="宋体"/>
          <w:szCs w:val="21"/>
          <w:lang w:val="en"/>
        </w:rPr>
      </w:pPr>
      <w:r>
        <w:rPr>
          <w:rFonts w:hAnsi="宋体" w:cs="宋体" w:hint="eastAsia"/>
          <w:szCs w:val="21"/>
          <w:lang w:val="en"/>
        </w:rPr>
        <w:t>药物设计相关方法及软件使用。</w:t>
      </w:r>
    </w:p>
    <w:p w14:paraId="4F9445BD"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t>4.教学方法</w:t>
      </w:r>
      <w:r>
        <w:rPr>
          <w:rFonts w:hAnsi="宋体" w:cs="宋体"/>
          <w:b/>
          <w:bCs/>
          <w:lang w:val="en"/>
        </w:rPr>
        <w:t>：</w:t>
      </w:r>
    </w:p>
    <w:p w14:paraId="06444645" w14:textId="77777777" w:rsidR="00B00BC3" w:rsidRDefault="00AC5E90">
      <w:pPr>
        <w:pStyle w:val="a5"/>
        <w:numPr>
          <w:ilvl w:val="0"/>
          <w:numId w:val="28"/>
        </w:numPr>
        <w:snapToGrid w:val="0"/>
        <w:ind w:left="845"/>
        <w:rPr>
          <w:rFonts w:hAnsi="宋体" w:cs="宋体"/>
          <w:szCs w:val="21"/>
          <w:lang w:val="en"/>
        </w:rPr>
      </w:pPr>
      <w:r>
        <w:rPr>
          <w:rFonts w:hAnsi="宋体" w:cs="宋体" w:hint="eastAsia"/>
          <w:szCs w:val="21"/>
          <w:lang w:val="en"/>
        </w:rPr>
        <w:t>PPT讲授</w:t>
      </w:r>
      <w:r>
        <w:rPr>
          <w:rFonts w:hAnsi="宋体" w:cs="宋体"/>
          <w:szCs w:val="21"/>
          <w:lang w:val="en"/>
        </w:rPr>
        <w:t>；</w:t>
      </w:r>
    </w:p>
    <w:p w14:paraId="04487A0B" w14:textId="77777777" w:rsidR="00B00BC3" w:rsidRDefault="00AC5E90">
      <w:pPr>
        <w:pStyle w:val="a5"/>
        <w:numPr>
          <w:ilvl w:val="0"/>
          <w:numId w:val="28"/>
        </w:numPr>
        <w:snapToGrid w:val="0"/>
        <w:ind w:left="845"/>
        <w:rPr>
          <w:rFonts w:hAnsi="宋体" w:cs="宋体"/>
          <w:szCs w:val="21"/>
          <w:lang w:val="en"/>
        </w:rPr>
      </w:pPr>
      <w:r>
        <w:rPr>
          <w:rFonts w:hAnsi="宋体" w:cs="宋体"/>
          <w:szCs w:val="21"/>
          <w:lang w:val="en"/>
        </w:rPr>
        <w:t>操作演示。</w:t>
      </w:r>
    </w:p>
    <w:p w14:paraId="6B7EBB94" w14:textId="77777777" w:rsidR="00B00BC3" w:rsidRDefault="00AC5E90">
      <w:pPr>
        <w:pStyle w:val="a5"/>
        <w:snapToGrid w:val="0"/>
        <w:spacing w:beforeLines="50" w:before="156" w:afterLines="50" w:after="156"/>
        <w:ind w:firstLineChars="200" w:firstLine="422"/>
        <w:rPr>
          <w:rFonts w:hAnsi="宋体" w:cs="宋体"/>
          <w:b/>
          <w:bCs/>
          <w:lang w:val="en"/>
        </w:rPr>
      </w:pPr>
      <w:r>
        <w:rPr>
          <w:rFonts w:hAnsi="宋体" w:cs="宋体" w:hint="eastAsia"/>
          <w:b/>
          <w:bCs/>
        </w:rPr>
        <w:lastRenderedPageBreak/>
        <w:t>5.教学评价</w:t>
      </w:r>
      <w:r>
        <w:rPr>
          <w:rFonts w:hAnsi="宋体" w:cs="宋体"/>
          <w:b/>
          <w:bCs/>
          <w:lang w:val="en"/>
        </w:rPr>
        <w:t>：</w:t>
      </w:r>
    </w:p>
    <w:p w14:paraId="77EF16D2" w14:textId="77777777" w:rsidR="00B00BC3" w:rsidRDefault="00AC5E90">
      <w:pPr>
        <w:pStyle w:val="a5"/>
        <w:snapToGrid w:val="0"/>
        <w:ind w:left="420"/>
        <w:rPr>
          <w:rFonts w:hAnsi="宋体" w:cs="宋体"/>
          <w:szCs w:val="21"/>
          <w:lang w:val="en"/>
        </w:rPr>
      </w:pPr>
      <w:r>
        <w:rPr>
          <w:rFonts w:hAnsi="宋体" w:cs="宋体" w:hint="eastAsia"/>
          <w:szCs w:val="21"/>
          <w:lang w:val="en"/>
        </w:rPr>
        <w:t>回答下列问题：</w:t>
      </w:r>
    </w:p>
    <w:p w14:paraId="2A4B7272" w14:textId="77777777" w:rsidR="00B00BC3" w:rsidRDefault="00AC5E90">
      <w:pPr>
        <w:pStyle w:val="a5"/>
        <w:numPr>
          <w:ilvl w:val="0"/>
          <w:numId w:val="29"/>
        </w:numPr>
        <w:snapToGrid w:val="0"/>
        <w:ind w:left="845"/>
        <w:rPr>
          <w:rFonts w:hAnsi="宋体" w:cs="宋体"/>
          <w:szCs w:val="21"/>
          <w:lang w:val="en"/>
        </w:rPr>
      </w:pPr>
      <w:r>
        <w:rPr>
          <w:rFonts w:hAnsi="宋体" w:cs="宋体" w:hint="eastAsia"/>
          <w:szCs w:val="21"/>
          <w:lang w:val="en"/>
        </w:rPr>
        <w:t>传统药物发现和现代药物设计之间如何传承？</w:t>
      </w:r>
    </w:p>
    <w:p w14:paraId="2B725881" w14:textId="77777777" w:rsidR="00B00BC3" w:rsidRDefault="00AC5E90">
      <w:pPr>
        <w:pStyle w:val="a5"/>
        <w:numPr>
          <w:ilvl w:val="0"/>
          <w:numId w:val="29"/>
        </w:numPr>
        <w:snapToGrid w:val="0"/>
        <w:ind w:left="845"/>
        <w:rPr>
          <w:rFonts w:hAnsi="宋体" w:cs="宋体"/>
          <w:szCs w:val="21"/>
          <w:lang w:val="en"/>
        </w:rPr>
      </w:pPr>
      <w:r>
        <w:rPr>
          <w:rFonts w:hAnsi="宋体" w:cs="宋体" w:hint="eastAsia"/>
          <w:szCs w:val="21"/>
          <w:lang w:val="en"/>
        </w:rPr>
        <w:t>信息学技术在药物设计中的作用体现在哪些方面？</w:t>
      </w:r>
    </w:p>
    <w:p w14:paraId="5CBA2594" w14:textId="77777777" w:rsidR="00B00BC3" w:rsidRDefault="00AC5E90">
      <w:pPr>
        <w:pStyle w:val="a5"/>
        <w:numPr>
          <w:ilvl w:val="0"/>
          <w:numId w:val="29"/>
        </w:numPr>
        <w:snapToGrid w:val="0"/>
        <w:ind w:left="845"/>
        <w:rPr>
          <w:rFonts w:hAnsi="宋体" w:cs="宋体"/>
          <w:szCs w:val="21"/>
          <w:lang w:val="en"/>
        </w:rPr>
      </w:pPr>
      <w:r>
        <w:rPr>
          <w:rFonts w:hAnsi="宋体" w:cs="宋体" w:hint="eastAsia"/>
          <w:szCs w:val="21"/>
          <w:lang w:val="en"/>
        </w:rPr>
        <w:t>建模的结果如何评价？</w:t>
      </w:r>
    </w:p>
    <w:p w14:paraId="6C407B00" w14:textId="77777777" w:rsidR="00B00BC3" w:rsidRDefault="00AC5E90">
      <w:pPr>
        <w:pStyle w:val="a5"/>
        <w:numPr>
          <w:ilvl w:val="0"/>
          <w:numId w:val="29"/>
        </w:numPr>
        <w:snapToGrid w:val="0"/>
        <w:ind w:left="845"/>
        <w:rPr>
          <w:rFonts w:hAnsi="宋体" w:cs="宋体"/>
          <w:szCs w:val="21"/>
          <w:lang w:val="en"/>
        </w:rPr>
      </w:pPr>
      <w:r>
        <w:rPr>
          <w:rFonts w:hAnsi="宋体" w:cs="宋体" w:hint="eastAsia"/>
          <w:szCs w:val="21"/>
          <w:lang w:val="en"/>
        </w:rPr>
        <w:t>分子对接方法的技术难点主要在哪里？</w:t>
      </w:r>
    </w:p>
    <w:p w14:paraId="00BB9FD9" w14:textId="77777777" w:rsidR="00B00BC3" w:rsidRDefault="00AC5E90">
      <w:pPr>
        <w:pStyle w:val="a5"/>
        <w:numPr>
          <w:ilvl w:val="0"/>
          <w:numId w:val="29"/>
        </w:numPr>
        <w:snapToGrid w:val="0"/>
        <w:ind w:left="845"/>
        <w:rPr>
          <w:rFonts w:hAnsi="宋体" w:cs="宋体"/>
          <w:szCs w:val="21"/>
          <w:lang w:val="en"/>
        </w:rPr>
      </w:pPr>
      <w:r>
        <w:rPr>
          <w:rFonts w:hAnsi="宋体" w:cs="宋体" w:hint="eastAsia"/>
          <w:szCs w:val="21"/>
          <w:lang w:val="en"/>
        </w:rPr>
        <w:t>对接的结果如何评价？</w:t>
      </w:r>
    </w:p>
    <w:p w14:paraId="38EFEA3A" w14:textId="77777777" w:rsidR="00B00BC3" w:rsidRDefault="00B00BC3">
      <w:pPr>
        <w:pStyle w:val="a5"/>
        <w:snapToGrid w:val="0"/>
        <w:ind w:left="420"/>
        <w:rPr>
          <w:rFonts w:hAnsi="宋体" w:cs="宋体"/>
          <w:szCs w:val="21"/>
          <w:lang w:val="en"/>
        </w:rPr>
      </w:pPr>
    </w:p>
    <w:p w14:paraId="66F974DB" w14:textId="77777777" w:rsidR="00B00BC3" w:rsidRDefault="00AC5E90">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四、学时分配</w:t>
      </w:r>
    </w:p>
    <w:p w14:paraId="0B04ED4C" w14:textId="77777777" w:rsidR="00B00BC3" w:rsidRDefault="00AC5E90">
      <w:pPr>
        <w:widowControl/>
        <w:snapToGrid w:val="0"/>
        <w:spacing w:beforeLines="50" w:before="156" w:afterLines="50" w:after="156"/>
        <w:jc w:val="center"/>
        <w:outlineLvl w:val="1"/>
        <w:rPr>
          <w:rFonts w:ascii="黑体" w:eastAsia="黑体" w:hAnsi="黑体"/>
          <w:b/>
          <w:sz w:val="24"/>
          <w:szCs w:val="24"/>
        </w:rPr>
      </w:pPr>
      <w:r>
        <w:rPr>
          <w:rFonts w:ascii="宋体" w:eastAsia="宋体" w:hAnsi="宋体" w:hint="eastAsia"/>
          <w:b/>
          <w:szCs w:val="21"/>
        </w:rPr>
        <w:t>表2：各章节的具体内容和学时分配表</w:t>
      </w:r>
    </w:p>
    <w:tbl>
      <w:tblPr>
        <w:tblStyle w:val="ad"/>
        <w:tblW w:w="0" w:type="auto"/>
        <w:jc w:val="center"/>
        <w:tblLook w:val="04A0" w:firstRow="1" w:lastRow="0" w:firstColumn="1" w:lastColumn="0" w:noHBand="0" w:noVBand="1"/>
      </w:tblPr>
      <w:tblGrid>
        <w:gridCol w:w="2237"/>
        <w:gridCol w:w="3293"/>
        <w:gridCol w:w="2766"/>
      </w:tblGrid>
      <w:tr w:rsidR="00B00BC3" w14:paraId="13235734" w14:textId="77777777">
        <w:trPr>
          <w:trHeight w:val="340"/>
          <w:jc w:val="center"/>
        </w:trPr>
        <w:tc>
          <w:tcPr>
            <w:tcW w:w="2237" w:type="dxa"/>
            <w:shd w:val="clear" w:color="auto" w:fill="F2F2F2" w:themeFill="background1" w:themeFillShade="F2"/>
            <w:vAlign w:val="center"/>
          </w:tcPr>
          <w:p w14:paraId="57103A20" w14:textId="77777777" w:rsidR="00B00BC3" w:rsidRDefault="00AC5E90">
            <w:pPr>
              <w:widowControl/>
              <w:snapToGrid w:val="0"/>
              <w:spacing w:beforeLines="50" w:before="156" w:afterLines="50" w:after="156"/>
              <w:jc w:val="center"/>
              <w:rPr>
                <w:rFonts w:ascii="宋体" w:eastAsia="宋体" w:hAnsi="宋体"/>
              </w:rPr>
            </w:pPr>
            <w:r>
              <w:rPr>
                <w:rFonts w:ascii="宋体" w:eastAsia="宋体" w:hAnsi="宋体" w:hint="eastAsia"/>
              </w:rPr>
              <w:t>章节</w:t>
            </w:r>
          </w:p>
        </w:tc>
        <w:tc>
          <w:tcPr>
            <w:tcW w:w="3293" w:type="dxa"/>
            <w:shd w:val="clear" w:color="auto" w:fill="F2F2F2" w:themeFill="background1" w:themeFillShade="F2"/>
            <w:vAlign w:val="center"/>
          </w:tcPr>
          <w:p w14:paraId="2492BC56" w14:textId="77777777" w:rsidR="00B00BC3" w:rsidRDefault="00AC5E90">
            <w:pPr>
              <w:widowControl/>
              <w:snapToGrid w:val="0"/>
              <w:spacing w:beforeLines="50" w:before="156" w:afterLines="50" w:after="156"/>
              <w:jc w:val="center"/>
              <w:rPr>
                <w:rFonts w:ascii="宋体" w:eastAsia="宋体" w:hAnsi="宋体"/>
              </w:rPr>
            </w:pPr>
            <w:r>
              <w:rPr>
                <w:rFonts w:ascii="宋体" w:eastAsia="宋体" w:hAnsi="宋体" w:hint="eastAsia"/>
              </w:rPr>
              <w:t>章节内容</w:t>
            </w:r>
          </w:p>
        </w:tc>
        <w:tc>
          <w:tcPr>
            <w:tcW w:w="2766" w:type="dxa"/>
            <w:shd w:val="clear" w:color="auto" w:fill="F2F2F2" w:themeFill="background1" w:themeFillShade="F2"/>
            <w:vAlign w:val="center"/>
          </w:tcPr>
          <w:p w14:paraId="2C4FF97F" w14:textId="77777777" w:rsidR="00B00BC3" w:rsidRDefault="00AC5E90">
            <w:pPr>
              <w:widowControl/>
              <w:snapToGrid w:val="0"/>
              <w:spacing w:beforeLines="50" w:before="156" w:afterLines="50" w:after="156"/>
              <w:jc w:val="center"/>
              <w:rPr>
                <w:rFonts w:ascii="宋体" w:eastAsia="宋体" w:hAnsi="宋体"/>
              </w:rPr>
            </w:pPr>
            <w:r>
              <w:rPr>
                <w:rFonts w:ascii="宋体" w:eastAsia="宋体" w:hAnsi="宋体" w:hint="eastAsia"/>
              </w:rPr>
              <w:t>学时分配</w:t>
            </w:r>
          </w:p>
        </w:tc>
      </w:tr>
      <w:tr w:rsidR="00B00BC3" w14:paraId="584F6CE8" w14:textId="77777777">
        <w:trPr>
          <w:trHeight w:val="580"/>
          <w:jc w:val="center"/>
        </w:trPr>
        <w:tc>
          <w:tcPr>
            <w:tcW w:w="2237" w:type="dxa"/>
            <w:vAlign w:val="center"/>
          </w:tcPr>
          <w:p w14:paraId="4DD5261B" w14:textId="77777777" w:rsidR="00B00BC3" w:rsidRDefault="00AC5E90">
            <w:pPr>
              <w:widowControl/>
              <w:snapToGrid w:val="0"/>
              <w:jc w:val="center"/>
              <w:rPr>
                <w:rFonts w:ascii="宋体" w:eastAsia="宋体" w:hAnsi="宋体"/>
              </w:rPr>
            </w:pPr>
            <w:r>
              <w:rPr>
                <w:rFonts w:ascii="宋体" w:eastAsia="宋体" w:hAnsi="宋体" w:hint="eastAsia"/>
              </w:rPr>
              <w:t>第一章</w:t>
            </w:r>
          </w:p>
        </w:tc>
        <w:tc>
          <w:tcPr>
            <w:tcW w:w="3293" w:type="dxa"/>
            <w:vAlign w:val="center"/>
          </w:tcPr>
          <w:p w14:paraId="0523A6D7" w14:textId="77777777" w:rsidR="00B00BC3" w:rsidRDefault="00AC5E90">
            <w:pPr>
              <w:widowControl/>
              <w:snapToGrid w:val="0"/>
              <w:jc w:val="center"/>
              <w:rPr>
                <w:rFonts w:ascii="宋体" w:eastAsia="宋体" w:hAnsi="宋体"/>
                <w:lang w:val="en"/>
              </w:rPr>
            </w:pPr>
            <w:r>
              <w:rPr>
                <w:rFonts w:ascii="宋体" w:eastAsia="宋体" w:hAnsi="宋体"/>
                <w:lang w:val="en"/>
              </w:rPr>
              <w:t>绪论及基因组信息学</w:t>
            </w:r>
          </w:p>
        </w:tc>
        <w:tc>
          <w:tcPr>
            <w:tcW w:w="2766" w:type="dxa"/>
            <w:vAlign w:val="center"/>
          </w:tcPr>
          <w:p w14:paraId="43C42F17" w14:textId="77777777" w:rsidR="00B00BC3" w:rsidRDefault="00AC5E90">
            <w:pPr>
              <w:widowControl/>
              <w:snapToGrid w:val="0"/>
              <w:jc w:val="center"/>
              <w:rPr>
                <w:rFonts w:ascii="宋体" w:eastAsia="宋体" w:hAnsi="宋体"/>
                <w:lang w:val="en"/>
              </w:rPr>
            </w:pPr>
            <w:r>
              <w:rPr>
                <w:rFonts w:ascii="宋体" w:eastAsia="宋体" w:hAnsi="宋体"/>
                <w:lang w:val="en"/>
              </w:rPr>
              <w:t>8</w:t>
            </w:r>
          </w:p>
        </w:tc>
      </w:tr>
      <w:tr w:rsidR="00B00BC3" w14:paraId="14A8190C" w14:textId="77777777">
        <w:trPr>
          <w:trHeight w:val="340"/>
          <w:jc w:val="center"/>
        </w:trPr>
        <w:tc>
          <w:tcPr>
            <w:tcW w:w="2237" w:type="dxa"/>
            <w:vAlign w:val="center"/>
          </w:tcPr>
          <w:p w14:paraId="7A11DB2B" w14:textId="77777777" w:rsidR="00B00BC3" w:rsidRDefault="00AC5E90">
            <w:pPr>
              <w:widowControl/>
              <w:snapToGrid w:val="0"/>
              <w:jc w:val="center"/>
              <w:rPr>
                <w:rFonts w:ascii="宋体" w:eastAsia="宋体" w:hAnsi="宋体"/>
              </w:rPr>
            </w:pPr>
            <w:r>
              <w:rPr>
                <w:rFonts w:ascii="宋体" w:eastAsia="宋体" w:hAnsi="宋体" w:hint="eastAsia"/>
              </w:rPr>
              <w:t>第二章</w:t>
            </w:r>
          </w:p>
        </w:tc>
        <w:tc>
          <w:tcPr>
            <w:tcW w:w="3293" w:type="dxa"/>
            <w:vAlign w:val="center"/>
          </w:tcPr>
          <w:p w14:paraId="1A11E720" w14:textId="77777777" w:rsidR="00B00BC3" w:rsidRDefault="00AC5E90">
            <w:pPr>
              <w:widowControl/>
              <w:snapToGrid w:val="0"/>
              <w:jc w:val="center"/>
              <w:rPr>
                <w:rFonts w:ascii="宋体" w:eastAsia="宋体" w:hAnsi="宋体"/>
                <w:lang w:val="en"/>
              </w:rPr>
            </w:pPr>
            <w:r>
              <w:rPr>
                <w:rFonts w:ascii="宋体" w:eastAsia="宋体" w:hAnsi="宋体" w:hint="eastAsia"/>
                <w:lang w:val="en"/>
              </w:rPr>
              <w:t>计算表观遗传学</w:t>
            </w:r>
          </w:p>
        </w:tc>
        <w:tc>
          <w:tcPr>
            <w:tcW w:w="2766" w:type="dxa"/>
            <w:vAlign w:val="center"/>
          </w:tcPr>
          <w:p w14:paraId="3BDC7CAF" w14:textId="77777777" w:rsidR="00B00BC3" w:rsidRDefault="00AC5E90">
            <w:pPr>
              <w:widowControl/>
              <w:snapToGrid w:val="0"/>
              <w:jc w:val="center"/>
              <w:rPr>
                <w:rFonts w:ascii="宋体" w:eastAsia="宋体" w:hAnsi="宋体"/>
                <w:lang w:val="en"/>
              </w:rPr>
            </w:pPr>
            <w:r>
              <w:rPr>
                <w:rFonts w:ascii="宋体" w:eastAsia="宋体" w:hAnsi="宋体"/>
                <w:lang w:val="en"/>
              </w:rPr>
              <w:t>2</w:t>
            </w:r>
          </w:p>
        </w:tc>
      </w:tr>
      <w:tr w:rsidR="00B00BC3" w14:paraId="011217E0" w14:textId="77777777">
        <w:trPr>
          <w:trHeight w:val="340"/>
          <w:jc w:val="center"/>
        </w:trPr>
        <w:tc>
          <w:tcPr>
            <w:tcW w:w="2237" w:type="dxa"/>
            <w:vAlign w:val="center"/>
          </w:tcPr>
          <w:p w14:paraId="0FD5A22D" w14:textId="77777777" w:rsidR="00B00BC3" w:rsidRDefault="00AC5E90">
            <w:pPr>
              <w:widowControl/>
              <w:snapToGrid w:val="0"/>
              <w:jc w:val="center"/>
              <w:rPr>
                <w:rFonts w:ascii="宋体" w:eastAsia="宋体" w:hAnsi="宋体"/>
              </w:rPr>
            </w:pPr>
            <w:r>
              <w:rPr>
                <w:rFonts w:ascii="宋体" w:eastAsia="宋体" w:hAnsi="宋体" w:hint="eastAsia"/>
              </w:rPr>
              <w:t>第三章</w:t>
            </w:r>
          </w:p>
        </w:tc>
        <w:tc>
          <w:tcPr>
            <w:tcW w:w="3293" w:type="dxa"/>
            <w:vAlign w:val="center"/>
          </w:tcPr>
          <w:p w14:paraId="11BB5066" w14:textId="77777777" w:rsidR="00B00BC3" w:rsidRDefault="00AC5E90">
            <w:pPr>
              <w:widowControl/>
              <w:snapToGrid w:val="0"/>
              <w:jc w:val="center"/>
              <w:rPr>
                <w:rFonts w:ascii="宋体" w:eastAsia="宋体" w:hAnsi="宋体"/>
                <w:lang w:val="en"/>
              </w:rPr>
            </w:pPr>
            <w:proofErr w:type="gramStart"/>
            <w:r>
              <w:rPr>
                <w:rFonts w:ascii="宋体" w:eastAsia="宋体" w:hAnsi="宋体" w:hint="eastAsia"/>
                <w:lang w:val="en"/>
              </w:rPr>
              <w:t>转录组</w:t>
            </w:r>
            <w:proofErr w:type="gramEnd"/>
            <w:r>
              <w:rPr>
                <w:rFonts w:ascii="宋体" w:eastAsia="宋体" w:hAnsi="宋体" w:hint="eastAsia"/>
                <w:lang w:val="en"/>
              </w:rPr>
              <w:t>信息学</w:t>
            </w:r>
          </w:p>
        </w:tc>
        <w:tc>
          <w:tcPr>
            <w:tcW w:w="2766" w:type="dxa"/>
            <w:vAlign w:val="center"/>
          </w:tcPr>
          <w:p w14:paraId="5A08076F" w14:textId="77777777" w:rsidR="00B00BC3" w:rsidRDefault="00AC5E90">
            <w:pPr>
              <w:widowControl/>
              <w:snapToGrid w:val="0"/>
              <w:jc w:val="center"/>
              <w:rPr>
                <w:rFonts w:ascii="宋体" w:eastAsia="宋体" w:hAnsi="宋体"/>
                <w:lang w:val="en"/>
              </w:rPr>
            </w:pPr>
            <w:r>
              <w:rPr>
                <w:rFonts w:ascii="宋体" w:eastAsia="宋体" w:hAnsi="宋体"/>
                <w:lang w:val="en"/>
              </w:rPr>
              <w:t>8</w:t>
            </w:r>
          </w:p>
        </w:tc>
      </w:tr>
      <w:tr w:rsidR="00B00BC3" w14:paraId="7302E575" w14:textId="77777777">
        <w:trPr>
          <w:trHeight w:val="340"/>
          <w:jc w:val="center"/>
        </w:trPr>
        <w:tc>
          <w:tcPr>
            <w:tcW w:w="2237" w:type="dxa"/>
            <w:vAlign w:val="center"/>
          </w:tcPr>
          <w:p w14:paraId="2E2AAB17" w14:textId="77777777" w:rsidR="00B00BC3" w:rsidRDefault="00AC5E90">
            <w:pPr>
              <w:widowControl/>
              <w:snapToGrid w:val="0"/>
              <w:jc w:val="center"/>
              <w:rPr>
                <w:rFonts w:ascii="宋体" w:eastAsia="宋体" w:hAnsi="宋体"/>
              </w:rPr>
            </w:pPr>
            <w:r>
              <w:rPr>
                <w:rFonts w:ascii="宋体" w:eastAsia="宋体" w:hAnsi="宋体" w:hint="eastAsia"/>
              </w:rPr>
              <w:t>第四章</w:t>
            </w:r>
          </w:p>
        </w:tc>
        <w:tc>
          <w:tcPr>
            <w:tcW w:w="3293" w:type="dxa"/>
            <w:vAlign w:val="center"/>
          </w:tcPr>
          <w:p w14:paraId="35F26C78" w14:textId="77777777" w:rsidR="00B00BC3" w:rsidRDefault="00AC5E90">
            <w:pPr>
              <w:widowControl/>
              <w:snapToGrid w:val="0"/>
              <w:jc w:val="center"/>
              <w:rPr>
                <w:rFonts w:ascii="宋体" w:eastAsia="宋体" w:hAnsi="宋体"/>
                <w:lang w:val="en"/>
              </w:rPr>
            </w:pPr>
            <w:r>
              <w:rPr>
                <w:rFonts w:ascii="宋体" w:eastAsia="宋体" w:hAnsi="宋体" w:hint="eastAsia"/>
                <w:lang w:val="en"/>
              </w:rPr>
              <w:t>生物分子网络与通路</w:t>
            </w:r>
          </w:p>
        </w:tc>
        <w:tc>
          <w:tcPr>
            <w:tcW w:w="2766" w:type="dxa"/>
            <w:vAlign w:val="center"/>
          </w:tcPr>
          <w:p w14:paraId="30381824" w14:textId="77777777" w:rsidR="00B00BC3" w:rsidRDefault="00AC5E90">
            <w:pPr>
              <w:widowControl/>
              <w:snapToGrid w:val="0"/>
              <w:jc w:val="center"/>
              <w:rPr>
                <w:rFonts w:ascii="宋体" w:eastAsia="宋体" w:hAnsi="宋体"/>
                <w:lang w:val="en"/>
              </w:rPr>
            </w:pPr>
            <w:r>
              <w:rPr>
                <w:rFonts w:ascii="宋体" w:eastAsia="宋体" w:hAnsi="宋体"/>
                <w:lang w:val="en"/>
              </w:rPr>
              <w:t>4</w:t>
            </w:r>
          </w:p>
        </w:tc>
      </w:tr>
      <w:tr w:rsidR="00B00BC3" w14:paraId="77DAD677" w14:textId="77777777">
        <w:trPr>
          <w:trHeight w:val="340"/>
          <w:jc w:val="center"/>
        </w:trPr>
        <w:tc>
          <w:tcPr>
            <w:tcW w:w="2237" w:type="dxa"/>
            <w:vAlign w:val="center"/>
          </w:tcPr>
          <w:p w14:paraId="5129A52D" w14:textId="77777777" w:rsidR="00B00BC3" w:rsidRDefault="00AC5E90">
            <w:pPr>
              <w:widowControl/>
              <w:snapToGrid w:val="0"/>
              <w:jc w:val="center"/>
              <w:rPr>
                <w:rFonts w:ascii="宋体" w:eastAsia="宋体" w:hAnsi="宋体"/>
                <w:lang w:val="en"/>
              </w:rPr>
            </w:pPr>
            <w:r>
              <w:rPr>
                <w:rFonts w:ascii="宋体" w:eastAsia="宋体" w:hAnsi="宋体"/>
                <w:lang w:val="en"/>
              </w:rPr>
              <w:t>第五章</w:t>
            </w:r>
          </w:p>
        </w:tc>
        <w:tc>
          <w:tcPr>
            <w:tcW w:w="3293" w:type="dxa"/>
            <w:vAlign w:val="center"/>
          </w:tcPr>
          <w:p w14:paraId="45B289F0" w14:textId="77777777" w:rsidR="00B00BC3" w:rsidRDefault="00AC5E90">
            <w:pPr>
              <w:widowControl/>
              <w:snapToGrid w:val="0"/>
              <w:jc w:val="center"/>
              <w:rPr>
                <w:rFonts w:ascii="宋体" w:eastAsia="宋体" w:hAnsi="宋体"/>
                <w:lang w:val="en"/>
              </w:rPr>
            </w:pPr>
            <w:r>
              <w:rPr>
                <w:rFonts w:ascii="宋体" w:eastAsia="宋体" w:hAnsi="宋体"/>
                <w:lang w:val="en"/>
              </w:rPr>
              <w:t>蛋白质组信息学</w:t>
            </w:r>
          </w:p>
        </w:tc>
        <w:tc>
          <w:tcPr>
            <w:tcW w:w="2766" w:type="dxa"/>
            <w:vAlign w:val="center"/>
          </w:tcPr>
          <w:p w14:paraId="6D6286D0" w14:textId="77777777" w:rsidR="00B00BC3" w:rsidRDefault="00AC5E90">
            <w:pPr>
              <w:widowControl/>
              <w:snapToGrid w:val="0"/>
              <w:jc w:val="center"/>
              <w:rPr>
                <w:rFonts w:ascii="宋体" w:eastAsia="宋体" w:hAnsi="宋体"/>
                <w:lang w:val="en"/>
              </w:rPr>
            </w:pPr>
            <w:r>
              <w:rPr>
                <w:rFonts w:ascii="宋体" w:eastAsia="宋体" w:hAnsi="宋体"/>
                <w:lang w:val="en"/>
              </w:rPr>
              <w:t>8</w:t>
            </w:r>
          </w:p>
        </w:tc>
      </w:tr>
      <w:tr w:rsidR="00B00BC3" w14:paraId="500BA992" w14:textId="77777777">
        <w:trPr>
          <w:trHeight w:val="340"/>
          <w:jc w:val="center"/>
        </w:trPr>
        <w:tc>
          <w:tcPr>
            <w:tcW w:w="2237" w:type="dxa"/>
            <w:vAlign w:val="center"/>
          </w:tcPr>
          <w:p w14:paraId="21628BA4" w14:textId="77777777" w:rsidR="00B00BC3" w:rsidRDefault="00AC5E90">
            <w:pPr>
              <w:widowControl/>
              <w:snapToGrid w:val="0"/>
              <w:jc w:val="center"/>
              <w:rPr>
                <w:rFonts w:ascii="宋体" w:eastAsia="宋体" w:hAnsi="宋体"/>
                <w:lang w:val="en"/>
              </w:rPr>
            </w:pPr>
            <w:r>
              <w:rPr>
                <w:rFonts w:ascii="宋体" w:eastAsia="宋体" w:hAnsi="宋体"/>
                <w:lang w:val="en"/>
              </w:rPr>
              <w:t>第六章</w:t>
            </w:r>
          </w:p>
        </w:tc>
        <w:tc>
          <w:tcPr>
            <w:tcW w:w="3293" w:type="dxa"/>
            <w:vAlign w:val="center"/>
          </w:tcPr>
          <w:p w14:paraId="5C93E885" w14:textId="77777777" w:rsidR="00B00BC3" w:rsidRDefault="00AC5E90">
            <w:pPr>
              <w:widowControl/>
              <w:snapToGrid w:val="0"/>
              <w:jc w:val="center"/>
              <w:rPr>
                <w:rFonts w:ascii="宋体" w:eastAsia="宋体" w:hAnsi="宋体"/>
                <w:lang w:val="en"/>
              </w:rPr>
            </w:pPr>
            <w:r>
              <w:rPr>
                <w:rFonts w:ascii="宋体" w:eastAsia="宋体" w:hAnsi="宋体"/>
                <w:lang w:val="en"/>
              </w:rPr>
              <w:t>计算机辅助药物设计</w:t>
            </w:r>
          </w:p>
        </w:tc>
        <w:tc>
          <w:tcPr>
            <w:tcW w:w="2766" w:type="dxa"/>
            <w:vAlign w:val="center"/>
          </w:tcPr>
          <w:p w14:paraId="314C1D45" w14:textId="77777777" w:rsidR="00B00BC3" w:rsidRDefault="00AC5E90">
            <w:pPr>
              <w:widowControl/>
              <w:snapToGrid w:val="0"/>
              <w:jc w:val="center"/>
              <w:rPr>
                <w:rFonts w:ascii="宋体" w:eastAsia="宋体" w:hAnsi="宋体"/>
                <w:lang w:val="en"/>
              </w:rPr>
            </w:pPr>
            <w:r>
              <w:rPr>
                <w:rFonts w:ascii="宋体" w:eastAsia="宋体" w:hAnsi="宋体"/>
                <w:lang w:val="en"/>
              </w:rPr>
              <w:t>4</w:t>
            </w:r>
          </w:p>
        </w:tc>
      </w:tr>
    </w:tbl>
    <w:p w14:paraId="6A752725" w14:textId="77777777" w:rsidR="00B00BC3" w:rsidRDefault="00AC5E90">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五、教学进度</w:t>
      </w:r>
    </w:p>
    <w:p w14:paraId="2B6B9FDE" w14:textId="77777777" w:rsidR="00B00BC3" w:rsidRDefault="00AC5E90">
      <w:pPr>
        <w:widowControl/>
        <w:snapToGrid w:val="0"/>
        <w:spacing w:beforeLines="50" w:before="156" w:afterLines="50" w:after="156"/>
        <w:jc w:val="center"/>
        <w:outlineLvl w:val="1"/>
        <w:rPr>
          <w:rFonts w:ascii="宋体" w:eastAsia="宋体" w:hAnsi="宋体"/>
          <w:szCs w:val="21"/>
        </w:rPr>
      </w:pPr>
      <w:r>
        <w:rPr>
          <w:rFonts w:ascii="宋体" w:eastAsia="宋体" w:hAnsi="宋体" w:hint="eastAsia"/>
          <w:b/>
          <w:szCs w:val="21"/>
        </w:rPr>
        <w:t>表3：教学进度表</w:t>
      </w:r>
    </w:p>
    <w:tbl>
      <w:tblPr>
        <w:tblStyle w:val="ad"/>
        <w:tblW w:w="8333" w:type="dxa"/>
        <w:jc w:val="center"/>
        <w:tblLayout w:type="fixed"/>
        <w:tblLook w:val="04A0" w:firstRow="1" w:lastRow="0" w:firstColumn="1" w:lastColumn="0" w:noHBand="0" w:noVBand="1"/>
      </w:tblPr>
      <w:tblGrid>
        <w:gridCol w:w="747"/>
        <w:gridCol w:w="1296"/>
        <w:gridCol w:w="2000"/>
        <w:gridCol w:w="850"/>
        <w:gridCol w:w="3440"/>
      </w:tblGrid>
      <w:tr w:rsidR="00B00BC3" w14:paraId="24D2BF68" w14:textId="77777777">
        <w:trPr>
          <w:trHeight w:val="340"/>
          <w:tblHeader/>
          <w:jc w:val="center"/>
        </w:trPr>
        <w:tc>
          <w:tcPr>
            <w:tcW w:w="747" w:type="dxa"/>
            <w:shd w:val="clear" w:color="auto" w:fill="F2F2F2" w:themeFill="background1" w:themeFillShade="F2"/>
            <w:vAlign w:val="center"/>
          </w:tcPr>
          <w:p w14:paraId="5AE0D0ED" w14:textId="77777777" w:rsidR="00B00BC3" w:rsidRDefault="00AC5E90">
            <w:pPr>
              <w:widowControl/>
              <w:snapToGrid w:val="0"/>
              <w:jc w:val="center"/>
              <w:rPr>
                <w:rFonts w:ascii="黑体" w:eastAsia="黑体" w:hAnsi="黑体"/>
                <w:sz w:val="24"/>
                <w:szCs w:val="24"/>
              </w:rPr>
            </w:pPr>
            <w:r>
              <w:rPr>
                <w:rFonts w:ascii="黑体" w:eastAsia="黑体" w:hAnsi="黑体" w:hint="eastAsia"/>
                <w:sz w:val="24"/>
                <w:szCs w:val="24"/>
              </w:rPr>
              <w:t>周次</w:t>
            </w:r>
          </w:p>
        </w:tc>
        <w:tc>
          <w:tcPr>
            <w:tcW w:w="1296" w:type="dxa"/>
            <w:shd w:val="clear" w:color="auto" w:fill="F2F2F2" w:themeFill="background1" w:themeFillShade="F2"/>
            <w:vAlign w:val="center"/>
          </w:tcPr>
          <w:p w14:paraId="7DBC06A9" w14:textId="77777777" w:rsidR="00B00BC3" w:rsidRDefault="00AC5E90">
            <w:pPr>
              <w:widowControl/>
              <w:snapToGrid w:val="0"/>
              <w:jc w:val="left"/>
              <w:rPr>
                <w:rFonts w:ascii="黑体" w:eastAsia="黑体" w:hAnsi="黑体"/>
                <w:sz w:val="24"/>
                <w:szCs w:val="24"/>
              </w:rPr>
            </w:pPr>
            <w:r>
              <w:rPr>
                <w:rFonts w:ascii="黑体" w:eastAsia="黑体" w:hAnsi="黑体" w:hint="eastAsia"/>
                <w:sz w:val="24"/>
                <w:szCs w:val="24"/>
              </w:rPr>
              <w:t>章节名称</w:t>
            </w:r>
          </w:p>
        </w:tc>
        <w:tc>
          <w:tcPr>
            <w:tcW w:w="2000" w:type="dxa"/>
            <w:shd w:val="clear" w:color="auto" w:fill="F2F2F2" w:themeFill="background1" w:themeFillShade="F2"/>
            <w:vAlign w:val="center"/>
          </w:tcPr>
          <w:p w14:paraId="3158772F" w14:textId="77777777" w:rsidR="00B00BC3" w:rsidRDefault="00AC5E90">
            <w:pPr>
              <w:widowControl/>
              <w:snapToGrid w:val="0"/>
              <w:jc w:val="left"/>
              <w:rPr>
                <w:rFonts w:ascii="黑体" w:eastAsia="黑体" w:hAnsi="黑体"/>
                <w:sz w:val="24"/>
                <w:szCs w:val="24"/>
              </w:rPr>
            </w:pPr>
            <w:r>
              <w:rPr>
                <w:rFonts w:ascii="黑体" w:eastAsia="黑体" w:hAnsi="黑体" w:hint="eastAsia"/>
                <w:sz w:val="24"/>
                <w:szCs w:val="24"/>
              </w:rPr>
              <w:t>内容提要</w:t>
            </w:r>
          </w:p>
        </w:tc>
        <w:tc>
          <w:tcPr>
            <w:tcW w:w="850" w:type="dxa"/>
            <w:shd w:val="clear" w:color="auto" w:fill="F2F2F2" w:themeFill="background1" w:themeFillShade="F2"/>
            <w:vAlign w:val="center"/>
          </w:tcPr>
          <w:p w14:paraId="29E10E3B" w14:textId="77777777" w:rsidR="00B00BC3" w:rsidRDefault="00AC5E90">
            <w:pPr>
              <w:widowControl/>
              <w:snapToGrid w:val="0"/>
              <w:jc w:val="center"/>
              <w:rPr>
                <w:rFonts w:ascii="黑体" w:eastAsia="黑体" w:hAnsi="黑体"/>
                <w:sz w:val="24"/>
                <w:szCs w:val="24"/>
              </w:rPr>
            </w:pPr>
            <w:r>
              <w:rPr>
                <w:rFonts w:ascii="黑体" w:eastAsia="黑体" w:hAnsi="黑体" w:hint="eastAsia"/>
                <w:sz w:val="24"/>
                <w:szCs w:val="24"/>
              </w:rPr>
              <w:t>授课时数</w:t>
            </w:r>
          </w:p>
        </w:tc>
        <w:tc>
          <w:tcPr>
            <w:tcW w:w="3440" w:type="dxa"/>
            <w:shd w:val="clear" w:color="auto" w:fill="F2F2F2" w:themeFill="background1" w:themeFillShade="F2"/>
            <w:vAlign w:val="center"/>
          </w:tcPr>
          <w:p w14:paraId="39EBC434" w14:textId="77777777" w:rsidR="00B00BC3" w:rsidRDefault="00AC5E90">
            <w:pPr>
              <w:widowControl/>
              <w:snapToGrid w:val="0"/>
              <w:jc w:val="center"/>
              <w:rPr>
                <w:rFonts w:ascii="黑体" w:eastAsia="黑体" w:hAnsi="黑体"/>
                <w:sz w:val="24"/>
                <w:szCs w:val="24"/>
              </w:rPr>
            </w:pPr>
            <w:r>
              <w:rPr>
                <w:rFonts w:ascii="黑体" w:eastAsia="黑体" w:hAnsi="黑体" w:hint="eastAsia"/>
                <w:sz w:val="24"/>
                <w:szCs w:val="24"/>
              </w:rPr>
              <w:t>作业及要求</w:t>
            </w:r>
          </w:p>
        </w:tc>
      </w:tr>
      <w:tr w:rsidR="00B00BC3" w14:paraId="749E4864" w14:textId="77777777">
        <w:trPr>
          <w:trHeight w:val="340"/>
          <w:jc w:val="center"/>
        </w:trPr>
        <w:tc>
          <w:tcPr>
            <w:tcW w:w="747" w:type="dxa"/>
            <w:vAlign w:val="center"/>
          </w:tcPr>
          <w:p w14:paraId="4405BB51" w14:textId="77777777" w:rsidR="00B00BC3" w:rsidRDefault="00AC5E90">
            <w:pPr>
              <w:widowControl/>
              <w:snapToGrid w:val="0"/>
              <w:jc w:val="center"/>
              <w:rPr>
                <w:rFonts w:ascii="宋体" w:eastAsia="宋体" w:hAnsi="宋体"/>
                <w:szCs w:val="21"/>
                <w:lang w:val="en"/>
              </w:rPr>
            </w:pPr>
            <w:r>
              <w:rPr>
                <w:rFonts w:ascii="宋体" w:eastAsia="宋体" w:hAnsi="宋体" w:hint="eastAsia"/>
                <w:szCs w:val="21"/>
              </w:rPr>
              <w:t>1</w:t>
            </w:r>
            <w:r>
              <w:rPr>
                <w:rFonts w:ascii="宋体" w:eastAsia="宋体" w:hAnsi="宋体"/>
                <w:szCs w:val="21"/>
                <w:lang w:val="en"/>
              </w:rPr>
              <w:t>-4</w:t>
            </w:r>
          </w:p>
        </w:tc>
        <w:tc>
          <w:tcPr>
            <w:tcW w:w="1296" w:type="dxa"/>
            <w:vAlign w:val="center"/>
          </w:tcPr>
          <w:p w14:paraId="2AEFF7A8" w14:textId="77777777" w:rsidR="00B00BC3" w:rsidRDefault="00AC5E90">
            <w:pPr>
              <w:widowControl/>
              <w:snapToGrid w:val="0"/>
              <w:jc w:val="left"/>
              <w:rPr>
                <w:rFonts w:ascii="宋体" w:eastAsia="宋体" w:hAnsi="宋体"/>
                <w:szCs w:val="21"/>
                <w:lang w:val="en"/>
              </w:rPr>
            </w:pPr>
            <w:r>
              <w:rPr>
                <w:rFonts w:ascii="宋体" w:eastAsia="宋体" w:hAnsi="宋体"/>
                <w:lang w:val="en"/>
              </w:rPr>
              <w:t>第一章 绪论及基因组信息学</w:t>
            </w:r>
          </w:p>
        </w:tc>
        <w:tc>
          <w:tcPr>
            <w:tcW w:w="2000" w:type="dxa"/>
            <w:vAlign w:val="center"/>
          </w:tcPr>
          <w:p w14:paraId="52FCAAB7" w14:textId="77777777" w:rsidR="00B00BC3" w:rsidRDefault="00AC5E90">
            <w:pPr>
              <w:widowControl/>
              <w:snapToGrid w:val="0"/>
              <w:jc w:val="left"/>
              <w:rPr>
                <w:rFonts w:ascii="宋体" w:eastAsia="宋体" w:hAnsi="宋体"/>
                <w:szCs w:val="21"/>
                <w:lang w:val="en"/>
              </w:rPr>
            </w:pPr>
            <w:r>
              <w:rPr>
                <w:rFonts w:hAnsi="宋体" w:cs="宋体"/>
                <w:lang w:val="en"/>
              </w:rPr>
              <w:t>生物信息学的基本概念和主要研究内容；常用基因组及其注释数据库资源；常用序列比对软件。</w:t>
            </w:r>
          </w:p>
        </w:tc>
        <w:tc>
          <w:tcPr>
            <w:tcW w:w="850" w:type="dxa"/>
            <w:vAlign w:val="center"/>
          </w:tcPr>
          <w:p w14:paraId="422E21A5" w14:textId="77777777" w:rsidR="00B00BC3" w:rsidRDefault="00AC5E90">
            <w:pPr>
              <w:widowControl/>
              <w:snapToGrid w:val="0"/>
              <w:jc w:val="center"/>
              <w:rPr>
                <w:rFonts w:ascii="宋体" w:eastAsia="宋体" w:hAnsi="宋体"/>
                <w:szCs w:val="21"/>
                <w:lang w:val="en"/>
              </w:rPr>
            </w:pPr>
            <w:r>
              <w:rPr>
                <w:rFonts w:ascii="宋体" w:eastAsia="宋体" w:hAnsi="宋体"/>
                <w:szCs w:val="21"/>
                <w:lang w:val="en"/>
              </w:rPr>
              <w:t>8</w:t>
            </w:r>
          </w:p>
        </w:tc>
        <w:tc>
          <w:tcPr>
            <w:tcW w:w="3440" w:type="dxa"/>
            <w:vAlign w:val="center"/>
          </w:tcPr>
          <w:p w14:paraId="7ECD97BF" w14:textId="77777777" w:rsidR="00B00BC3" w:rsidRDefault="00AC5E90">
            <w:pPr>
              <w:widowControl/>
              <w:snapToGrid w:val="0"/>
              <w:jc w:val="left"/>
              <w:rPr>
                <w:rFonts w:ascii="宋体" w:eastAsia="宋体" w:hAnsi="宋体"/>
                <w:szCs w:val="21"/>
              </w:rPr>
            </w:pPr>
            <w:r>
              <w:rPr>
                <w:rFonts w:ascii="宋体" w:eastAsia="宋体" w:hAnsi="宋体" w:hint="eastAsia"/>
                <w:szCs w:val="21"/>
              </w:rPr>
              <w:t>1、能够回答问题：</w:t>
            </w:r>
          </w:p>
          <w:p w14:paraId="30436E4D" w14:textId="77777777" w:rsidR="00B00BC3" w:rsidRDefault="00AC5E90">
            <w:pPr>
              <w:widowControl/>
              <w:snapToGrid w:val="0"/>
              <w:jc w:val="left"/>
              <w:rPr>
                <w:rFonts w:ascii="宋体" w:eastAsia="宋体" w:hAnsi="宋体"/>
                <w:szCs w:val="21"/>
              </w:rPr>
            </w:pPr>
            <w:r>
              <w:rPr>
                <w:rFonts w:ascii="宋体" w:eastAsia="宋体" w:hAnsi="宋体" w:hint="eastAsia"/>
                <w:szCs w:val="21"/>
              </w:rPr>
              <w:t>(1)什么是生物信息学(bioinformatics)？</w:t>
            </w:r>
          </w:p>
          <w:p w14:paraId="25EB59D0" w14:textId="77777777" w:rsidR="00B00BC3" w:rsidRDefault="00AC5E90">
            <w:pPr>
              <w:widowControl/>
              <w:snapToGrid w:val="0"/>
              <w:jc w:val="left"/>
              <w:rPr>
                <w:rFonts w:ascii="宋体" w:eastAsia="宋体" w:hAnsi="宋体"/>
                <w:szCs w:val="21"/>
              </w:rPr>
            </w:pPr>
            <w:r>
              <w:rPr>
                <w:rFonts w:ascii="宋体" w:eastAsia="宋体" w:hAnsi="宋体" w:hint="eastAsia"/>
                <w:szCs w:val="21"/>
              </w:rPr>
              <w:t>(2)你会解读PubMed检索结果页面的柱形统计图吗 ?</w:t>
            </w:r>
          </w:p>
          <w:p w14:paraId="50E1523C" w14:textId="77777777" w:rsidR="00B00BC3" w:rsidRDefault="00AC5E90">
            <w:pPr>
              <w:widowControl/>
              <w:snapToGrid w:val="0"/>
              <w:jc w:val="left"/>
              <w:rPr>
                <w:rFonts w:ascii="宋体" w:eastAsia="宋体" w:hAnsi="宋体"/>
                <w:szCs w:val="21"/>
              </w:rPr>
            </w:pPr>
            <w:r>
              <w:rPr>
                <w:rFonts w:ascii="宋体" w:eastAsia="宋体" w:hAnsi="宋体" w:hint="eastAsia"/>
                <w:szCs w:val="21"/>
              </w:rPr>
              <w:t>(3)在</w:t>
            </w:r>
            <w:proofErr w:type="spellStart"/>
            <w:r>
              <w:rPr>
                <w:rFonts w:ascii="宋体" w:eastAsia="宋体" w:hAnsi="宋体" w:hint="eastAsia"/>
                <w:szCs w:val="21"/>
              </w:rPr>
              <w:t>Genbank</w:t>
            </w:r>
            <w:proofErr w:type="spellEnd"/>
            <w:r>
              <w:rPr>
                <w:rFonts w:ascii="宋体" w:eastAsia="宋体" w:hAnsi="宋体" w:hint="eastAsia"/>
                <w:szCs w:val="21"/>
              </w:rPr>
              <w:t>的Gene数据库中，检索“oncogene”时，有的基因正式名称中，没有oncogene，这是怎么回事？这些基因中，有的在它曾用的名称中,出现过oncogene，这又是为什么呢?</w:t>
            </w:r>
          </w:p>
          <w:p w14:paraId="6F1CA12F" w14:textId="77777777" w:rsidR="00B00BC3" w:rsidRDefault="00AC5E90">
            <w:pPr>
              <w:widowControl/>
              <w:snapToGrid w:val="0"/>
              <w:jc w:val="left"/>
              <w:rPr>
                <w:rFonts w:ascii="宋体" w:eastAsia="宋体" w:hAnsi="宋体"/>
                <w:szCs w:val="21"/>
              </w:rPr>
            </w:pPr>
            <w:r>
              <w:rPr>
                <w:rFonts w:ascii="宋体" w:eastAsia="宋体" w:hAnsi="宋体" w:hint="eastAsia"/>
                <w:szCs w:val="21"/>
              </w:rPr>
              <w:t>(4)在</w:t>
            </w:r>
            <w:proofErr w:type="spellStart"/>
            <w:r>
              <w:rPr>
                <w:rFonts w:ascii="宋体" w:eastAsia="宋体" w:hAnsi="宋体" w:hint="eastAsia"/>
                <w:szCs w:val="21"/>
              </w:rPr>
              <w:t>Genbank</w:t>
            </w:r>
            <w:proofErr w:type="spellEnd"/>
            <w:r>
              <w:rPr>
                <w:rFonts w:ascii="宋体" w:eastAsia="宋体" w:hAnsi="宋体" w:hint="eastAsia"/>
                <w:szCs w:val="21"/>
              </w:rPr>
              <w:t>的Gene数据库中，检索“</w:t>
            </w:r>
            <w:proofErr w:type="spellStart"/>
            <w:r>
              <w:rPr>
                <w:rFonts w:ascii="宋体" w:eastAsia="宋体" w:hAnsi="宋体" w:hint="eastAsia"/>
                <w:szCs w:val="21"/>
              </w:rPr>
              <w:t>vasculogen</w:t>
            </w:r>
            <w:proofErr w:type="spellEnd"/>
            <w:r>
              <w:rPr>
                <w:rFonts w:ascii="宋体" w:eastAsia="宋体" w:hAnsi="宋体" w:hint="eastAsia"/>
                <w:szCs w:val="21"/>
              </w:rPr>
              <w:t>*”，结果显示不同物种基因数量存在差异，这意味着什么?</w:t>
            </w:r>
          </w:p>
          <w:p w14:paraId="38607CAA" w14:textId="77777777" w:rsidR="00B00BC3" w:rsidRDefault="00AC5E90">
            <w:pPr>
              <w:widowControl/>
              <w:snapToGrid w:val="0"/>
              <w:jc w:val="left"/>
              <w:rPr>
                <w:rFonts w:ascii="宋体" w:eastAsia="宋体" w:hAnsi="宋体"/>
                <w:szCs w:val="21"/>
              </w:rPr>
            </w:pPr>
            <w:r>
              <w:rPr>
                <w:rFonts w:ascii="宋体" w:eastAsia="宋体" w:hAnsi="宋体" w:hint="eastAsia"/>
                <w:szCs w:val="21"/>
              </w:rPr>
              <w:t>(5)OMIM数据库中，以关联图形展示疾病并行与基因之间的关系,这对你有什么启发?</w:t>
            </w:r>
          </w:p>
          <w:p w14:paraId="689B5182" w14:textId="77777777" w:rsidR="00B00BC3" w:rsidRDefault="00AC5E90">
            <w:pPr>
              <w:widowControl/>
              <w:snapToGrid w:val="0"/>
              <w:jc w:val="left"/>
              <w:rPr>
                <w:rFonts w:ascii="宋体" w:eastAsia="宋体" w:hAnsi="宋体"/>
                <w:szCs w:val="21"/>
              </w:rPr>
            </w:pPr>
            <w:r>
              <w:rPr>
                <w:rFonts w:ascii="宋体" w:eastAsia="宋体" w:hAnsi="宋体" w:hint="eastAsia"/>
                <w:szCs w:val="21"/>
              </w:rPr>
              <w:t>(6)不同来源的OMIM检索结果不一致，我们应该怎么办?</w:t>
            </w:r>
          </w:p>
          <w:p w14:paraId="2992DA92" w14:textId="77777777" w:rsidR="00B00BC3" w:rsidRDefault="00AC5E90">
            <w:pPr>
              <w:widowControl/>
              <w:snapToGrid w:val="0"/>
              <w:jc w:val="left"/>
              <w:rPr>
                <w:rFonts w:ascii="宋体" w:eastAsia="宋体" w:hAnsi="宋体"/>
                <w:szCs w:val="21"/>
              </w:rPr>
            </w:pPr>
            <w:r>
              <w:rPr>
                <w:rFonts w:ascii="宋体" w:eastAsia="宋体" w:hAnsi="宋体" w:hint="eastAsia"/>
                <w:szCs w:val="21"/>
              </w:rPr>
              <w:lastRenderedPageBreak/>
              <w:t>(7)如果想要在人类基因组中搜索小鼠已知蛋白细胞色素C，5个基本的BLAST程序，应该选择哪一个?</w:t>
            </w:r>
          </w:p>
          <w:p w14:paraId="01D7CD90" w14:textId="77777777" w:rsidR="00B00BC3" w:rsidRDefault="00AC5E90">
            <w:pPr>
              <w:widowControl/>
              <w:snapToGrid w:val="0"/>
              <w:jc w:val="left"/>
              <w:rPr>
                <w:rFonts w:ascii="宋体" w:eastAsia="宋体" w:hAnsi="宋体"/>
                <w:szCs w:val="21"/>
              </w:rPr>
            </w:pPr>
            <w:r>
              <w:rPr>
                <w:rFonts w:ascii="宋体" w:eastAsia="宋体" w:hAnsi="宋体" w:hint="eastAsia"/>
                <w:szCs w:val="21"/>
              </w:rPr>
              <w:t>(8)为什么小鼠（mouse）的细胞色素C（Cytochrome C）在人类（human）因组上出现多个高相似性结果？</w:t>
            </w:r>
          </w:p>
          <w:p w14:paraId="4EF5BB78" w14:textId="77777777" w:rsidR="00B00BC3" w:rsidRDefault="00AC5E90">
            <w:pPr>
              <w:widowControl/>
              <w:snapToGrid w:val="0"/>
              <w:jc w:val="left"/>
              <w:rPr>
                <w:rFonts w:ascii="宋体" w:eastAsia="宋体" w:hAnsi="宋体"/>
                <w:szCs w:val="21"/>
              </w:rPr>
            </w:pPr>
            <w:r>
              <w:rPr>
                <w:rFonts w:ascii="宋体" w:eastAsia="宋体" w:hAnsi="宋体" w:hint="eastAsia"/>
                <w:szCs w:val="21"/>
              </w:rPr>
              <w:t>(9)为什么小鼠的细胞色素C蛋白在人类基因组同一条染色体上某个区间,间隔出现多个高相似性片段？</w:t>
            </w:r>
          </w:p>
          <w:p w14:paraId="4425C03D" w14:textId="77777777" w:rsidR="00B00BC3" w:rsidRDefault="00AC5E90">
            <w:pPr>
              <w:widowControl/>
              <w:snapToGrid w:val="0"/>
              <w:jc w:val="left"/>
              <w:rPr>
                <w:rFonts w:ascii="宋体" w:eastAsia="宋体" w:hAnsi="宋体"/>
                <w:szCs w:val="21"/>
              </w:rPr>
            </w:pPr>
            <w:r>
              <w:rPr>
                <w:rFonts w:ascii="宋体" w:eastAsia="宋体" w:hAnsi="宋体" w:hint="eastAsia"/>
                <w:szCs w:val="21"/>
              </w:rPr>
              <w:t>(10)你们知道哪些可以下载同源蛋白质序列的数据库？</w:t>
            </w:r>
          </w:p>
          <w:p w14:paraId="774CC63D" w14:textId="77777777" w:rsidR="00B00BC3" w:rsidRDefault="00AC5E90">
            <w:pPr>
              <w:widowControl/>
              <w:snapToGrid w:val="0"/>
              <w:jc w:val="left"/>
              <w:rPr>
                <w:rFonts w:ascii="宋体" w:eastAsia="宋体" w:hAnsi="宋体"/>
                <w:szCs w:val="21"/>
              </w:rPr>
            </w:pPr>
            <w:r>
              <w:rPr>
                <w:rFonts w:ascii="宋体" w:eastAsia="宋体" w:hAnsi="宋体" w:hint="eastAsia"/>
                <w:szCs w:val="21"/>
              </w:rPr>
              <w:t>2、课外作业及复习题：</w:t>
            </w:r>
          </w:p>
          <w:p w14:paraId="575E0972" w14:textId="77777777" w:rsidR="00B00BC3" w:rsidRDefault="00AC5E90">
            <w:pPr>
              <w:widowControl/>
              <w:snapToGrid w:val="0"/>
              <w:jc w:val="left"/>
              <w:rPr>
                <w:rFonts w:ascii="宋体" w:eastAsia="宋体" w:hAnsi="宋体"/>
                <w:szCs w:val="21"/>
              </w:rPr>
            </w:pPr>
            <w:r>
              <w:rPr>
                <w:rFonts w:ascii="宋体" w:eastAsia="宋体" w:hAnsi="宋体" w:hint="eastAsia"/>
                <w:szCs w:val="21"/>
              </w:rPr>
              <w:t>(1)完成平时的学情测试和过程考核1；</w:t>
            </w:r>
          </w:p>
          <w:p w14:paraId="4D9D3AD9" w14:textId="77777777" w:rsidR="00B00BC3" w:rsidRDefault="00AC5E90">
            <w:pPr>
              <w:widowControl/>
              <w:snapToGrid w:val="0"/>
              <w:jc w:val="left"/>
              <w:rPr>
                <w:rFonts w:ascii="宋体" w:eastAsia="宋体" w:hAnsi="宋体"/>
                <w:szCs w:val="21"/>
              </w:rPr>
            </w:pPr>
            <w:r>
              <w:rPr>
                <w:rFonts w:ascii="宋体" w:eastAsia="宋体" w:hAnsi="宋体" w:hint="eastAsia"/>
                <w:szCs w:val="21"/>
              </w:rPr>
              <w:t>(2)谈谈你对生物信息学（bioinformatics）的认知和看法？</w:t>
            </w:r>
          </w:p>
          <w:p w14:paraId="23E767E8" w14:textId="77777777" w:rsidR="00B00BC3" w:rsidRDefault="00AC5E90">
            <w:pPr>
              <w:widowControl/>
              <w:snapToGrid w:val="0"/>
              <w:jc w:val="left"/>
              <w:rPr>
                <w:rFonts w:ascii="宋体" w:eastAsia="宋体" w:hAnsi="宋体"/>
                <w:szCs w:val="21"/>
              </w:rPr>
            </w:pPr>
            <w:r>
              <w:rPr>
                <w:rFonts w:ascii="宋体" w:eastAsia="宋体" w:hAnsi="宋体" w:hint="eastAsia"/>
                <w:szCs w:val="21"/>
              </w:rPr>
              <w:t>(3)谈谈你对系统生物学（systems biology）的认知和看法？</w:t>
            </w:r>
          </w:p>
          <w:p w14:paraId="7F89F749" w14:textId="77777777" w:rsidR="00B00BC3" w:rsidRDefault="00AC5E90">
            <w:pPr>
              <w:widowControl/>
              <w:snapToGrid w:val="0"/>
              <w:jc w:val="left"/>
              <w:rPr>
                <w:rFonts w:ascii="宋体" w:eastAsia="宋体" w:hAnsi="宋体"/>
                <w:szCs w:val="21"/>
              </w:rPr>
            </w:pPr>
            <w:r>
              <w:rPr>
                <w:rFonts w:ascii="宋体" w:eastAsia="宋体" w:hAnsi="宋体" w:hint="eastAsia"/>
                <w:szCs w:val="21"/>
              </w:rPr>
              <w:t>(4)PubMed数据库中，细胞凋亡相关的文献有多少篇?</w:t>
            </w:r>
          </w:p>
          <w:p w14:paraId="6AE09AB6" w14:textId="77777777" w:rsidR="00B00BC3" w:rsidRDefault="00AC5E90">
            <w:pPr>
              <w:widowControl/>
              <w:snapToGrid w:val="0"/>
              <w:jc w:val="left"/>
              <w:rPr>
                <w:rFonts w:ascii="宋体" w:eastAsia="宋体" w:hAnsi="宋体"/>
                <w:szCs w:val="21"/>
              </w:rPr>
            </w:pPr>
            <w:r>
              <w:rPr>
                <w:rFonts w:ascii="宋体" w:eastAsia="宋体" w:hAnsi="宋体" w:hint="eastAsia"/>
                <w:szCs w:val="21"/>
              </w:rPr>
              <w:t>(5)PubMed数据库中，2019年在生命科学领域的三大顶级期刊上有关于肿瘤细胞凋亡的研究报道吗？这个问题你要如何解答？</w:t>
            </w:r>
          </w:p>
          <w:p w14:paraId="459C273C" w14:textId="77777777" w:rsidR="00B00BC3" w:rsidRDefault="00AC5E90">
            <w:pPr>
              <w:widowControl/>
              <w:snapToGrid w:val="0"/>
              <w:jc w:val="left"/>
              <w:rPr>
                <w:rFonts w:ascii="宋体" w:eastAsia="宋体" w:hAnsi="宋体"/>
                <w:szCs w:val="21"/>
              </w:rPr>
            </w:pPr>
            <w:r>
              <w:rPr>
                <w:rFonts w:ascii="宋体" w:eastAsia="宋体" w:hAnsi="宋体" w:hint="eastAsia"/>
                <w:szCs w:val="21"/>
              </w:rPr>
              <w:t>(6)你能想到利用</w:t>
            </w:r>
            <w:proofErr w:type="spellStart"/>
            <w:r>
              <w:rPr>
                <w:rFonts w:ascii="宋体" w:eastAsia="宋体" w:hAnsi="宋体" w:hint="eastAsia"/>
                <w:szCs w:val="21"/>
              </w:rPr>
              <w:t>Genbank</w:t>
            </w:r>
            <w:proofErr w:type="spellEnd"/>
            <w:r>
              <w:rPr>
                <w:rFonts w:ascii="宋体" w:eastAsia="宋体" w:hAnsi="宋体" w:hint="eastAsia"/>
                <w:szCs w:val="21"/>
              </w:rPr>
              <w:t>数据库来做些什么吗？</w:t>
            </w:r>
          </w:p>
          <w:p w14:paraId="129A1106" w14:textId="77777777" w:rsidR="00B00BC3" w:rsidRDefault="00AC5E90">
            <w:pPr>
              <w:widowControl/>
              <w:snapToGrid w:val="0"/>
              <w:jc w:val="left"/>
              <w:rPr>
                <w:rFonts w:ascii="宋体" w:eastAsia="宋体" w:hAnsi="宋体"/>
                <w:szCs w:val="21"/>
              </w:rPr>
            </w:pPr>
            <w:r>
              <w:rPr>
                <w:rFonts w:ascii="宋体" w:eastAsia="宋体" w:hAnsi="宋体" w:hint="eastAsia"/>
                <w:szCs w:val="21"/>
              </w:rPr>
              <w:t>(7)你能想到利用OMIM数据库来做些什么吗？</w:t>
            </w:r>
          </w:p>
          <w:p w14:paraId="3B8BE00F" w14:textId="77777777" w:rsidR="00B00BC3" w:rsidRDefault="00AC5E90">
            <w:pPr>
              <w:widowControl/>
              <w:snapToGrid w:val="0"/>
              <w:jc w:val="left"/>
              <w:rPr>
                <w:rFonts w:ascii="宋体" w:eastAsia="宋体" w:hAnsi="宋体"/>
                <w:szCs w:val="21"/>
              </w:rPr>
            </w:pPr>
            <w:r>
              <w:rPr>
                <w:rFonts w:ascii="宋体" w:eastAsia="宋体" w:hAnsi="宋体" w:hint="eastAsia"/>
                <w:szCs w:val="21"/>
              </w:rPr>
              <w:t>(8)如何利用像</w:t>
            </w:r>
            <w:proofErr w:type="spellStart"/>
            <w:r>
              <w:rPr>
                <w:rFonts w:ascii="宋体" w:eastAsia="宋体" w:hAnsi="宋体" w:hint="eastAsia"/>
                <w:szCs w:val="21"/>
              </w:rPr>
              <w:t>BioMart</w:t>
            </w:r>
            <w:proofErr w:type="spellEnd"/>
            <w:r>
              <w:rPr>
                <w:rFonts w:ascii="宋体" w:eastAsia="宋体" w:hAnsi="宋体" w:hint="eastAsia"/>
                <w:szCs w:val="21"/>
              </w:rPr>
              <w:t>这样的开源工具?</w:t>
            </w:r>
          </w:p>
          <w:p w14:paraId="001F60DE" w14:textId="77777777" w:rsidR="00B00BC3" w:rsidRDefault="00AC5E90">
            <w:pPr>
              <w:widowControl/>
              <w:snapToGrid w:val="0"/>
              <w:jc w:val="left"/>
              <w:rPr>
                <w:rFonts w:ascii="宋体" w:eastAsia="宋体" w:hAnsi="宋体"/>
                <w:szCs w:val="21"/>
              </w:rPr>
            </w:pPr>
            <w:r>
              <w:rPr>
                <w:rFonts w:ascii="宋体" w:eastAsia="宋体" w:hAnsi="宋体" w:hint="eastAsia"/>
                <w:szCs w:val="21"/>
              </w:rPr>
              <w:t>(9)这些常用数据库，都是国外的，如果哪一天别人不让我们用了，怎么办?</w:t>
            </w:r>
          </w:p>
          <w:p w14:paraId="4ED3C7B7" w14:textId="77777777" w:rsidR="00B00BC3" w:rsidRDefault="00AC5E90">
            <w:pPr>
              <w:widowControl/>
              <w:snapToGrid w:val="0"/>
              <w:jc w:val="left"/>
              <w:rPr>
                <w:rFonts w:ascii="宋体" w:eastAsia="宋体" w:hAnsi="宋体"/>
                <w:szCs w:val="21"/>
              </w:rPr>
            </w:pPr>
            <w:r>
              <w:rPr>
                <w:rFonts w:ascii="宋体" w:eastAsia="宋体" w:hAnsi="宋体" w:hint="eastAsia"/>
                <w:szCs w:val="21"/>
              </w:rPr>
              <w:t>(10)你能想到如何在实验研究中，利用ENCODE数据资源吗？</w:t>
            </w:r>
          </w:p>
          <w:p w14:paraId="2DA1919F" w14:textId="77777777" w:rsidR="00B00BC3" w:rsidRDefault="00AC5E90">
            <w:pPr>
              <w:widowControl/>
              <w:snapToGrid w:val="0"/>
              <w:jc w:val="left"/>
              <w:rPr>
                <w:rFonts w:ascii="宋体" w:eastAsia="宋体" w:hAnsi="宋体"/>
                <w:szCs w:val="21"/>
              </w:rPr>
            </w:pPr>
            <w:r>
              <w:rPr>
                <w:rFonts w:ascii="宋体" w:eastAsia="宋体" w:hAnsi="宋体" w:hint="eastAsia"/>
                <w:szCs w:val="21"/>
              </w:rPr>
              <w:t>(11)模仿PPT中的演示案例进行BLAST使用练习。</w:t>
            </w:r>
          </w:p>
          <w:p w14:paraId="2A5C5655" w14:textId="77777777" w:rsidR="00B00BC3" w:rsidRDefault="00AC5E90">
            <w:pPr>
              <w:widowControl/>
              <w:snapToGrid w:val="0"/>
              <w:jc w:val="left"/>
              <w:rPr>
                <w:rFonts w:ascii="宋体" w:eastAsia="宋体" w:hAnsi="宋体"/>
                <w:szCs w:val="21"/>
              </w:rPr>
            </w:pPr>
            <w:r>
              <w:rPr>
                <w:rFonts w:ascii="宋体" w:eastAsia="宋体" w:hAnsi="宋体" w:hint="eastAsia"/>
                <w:szCs w:val="21"/>
              </w:rPr>
              <w:t>(12)模仿PPT中的演示案例进行</w:t>
            </w:r>
            <w:proofErr w:type="spellStart"/>
            <w:r>
              <w:rPr>
                <w:rFonts w:ascii="宋体" w:eastAsia="宋体" w:hAnsi="宋体" w:hint="eastAsia"/>
                <w:szCs w:val="21"/>
              </w:rPr>
              <w:t>Clustal</w:t>
            </w:r>
            <w:proofErr w:type="spellEnd"/>
            <w:r>
              <w:rPr>
                <w:rFonts w:ascii="宋体" w:eastAsia="宋体" w:hAnsi="宋体" w:hint="eastAsia"/>
                <w:szCs w:val="21"/>
              </w:rPr>
              <w:t>使用练习。</w:t>
            </w:r>
          </w:p>
          <w:p w14:paraId="3368BEFD" w14:textId="77777777" w:rsidR="00B00BC3" w:rsidRDefault="00AC5E90">
            <w:pPr>
              <w:widowControl/>
              <w:snapToGrid w:val="0"/>
              <w:jc w:val="left"/>
              <w:rPr>
                <w:rFonts w:ascii="宋体" w:eastAsia="宋体" w:hAnsi="宋体"/>
                <w:szCs w:val="21"/>
              </w:rPr>
            </w:pPr>
            <w:r>
              <w:rPr>
                <w:rFonts w:ascii="宋体" w:eastAsia="宋体" w:hAnsi="宋体" w:hint="eastAsia"/>
                <w:szCs w:val="21"/>
              </w:rPr>
              <w:t>(13)练习使用BLAST、FASTA、BLAT以及</w:t>
            </w:r>
            <w:proofErr w:type="spellStart"/>
            <w:r>
              <w:rPr>
                <w:rFonts w:ascii="宋体" w:eastAsia="宋体" w:hAnsi="宋体" w:hint="eastAsia"/>
                <w:szCs w:val="21"/>
              </w:rPr>
              <w:t>Clustal</w:t>
            </w:r>
            <w:proofErr w:type="spellEnd"/>
            <w:r>
              <w:rPr>
                <w:rFonts w:ascii="宋体" w:eastAsia="宋体" w:hAnsi="宋体" w:hint="eastAsia"/>
                <w:szCs w:val="21"/>
              </w:rPr>
              <w:t>系列软件。</w:t>
            </w:r>
          </w:p>
          <w:p w14:paraId="5473CE05" w14:textId="77777777" w:rsidR="00B00BC3" w:rsidRDefault="00AC5E90">
            <w:pPr>
              <w:widowControl/>
              <w:snapToGrid w:val="0"/>
              <w:jc w:val="left"/>
              <w:rPr>
                <w:rFonts w:ascii="宋体" w:eastAsia="宋体" w:hAnsi="宋体"/>
                <w:szCs w:val="21"/>
              </w:rPr>
            </w:pPr>
            <w:r>
              <w:rPr>
                <w:rFonts w:ascii="宋体" w:eastAsia="宋体" w:hAnsi="宋体" w:hint="eastAsia"/>
                <w:szCs w:val="21"/>
              </w:rPr>
              <w:t>(14)在进化上，保守性不同的基因或其编码的蛋白，对使用BLAST程</w:t>
            </w:r>
            <w:r>
              <w:rPr>
                <w:rFonts w:ascii="宋体" w:eastAsia="宋体" w:hAnsi="宋体" w:hint="eastAsia"/>
                <w:szCs w:val="21"/>
              </w:rPr>
              <w:lastRenderedPageBreak/>
              <w:t>序进行同源搜索的结果会产生什么影响？</w:t>
            </w:r>
          </w:p>
          <w:p w14:paraId="79B3750C" w14:textId="77777777" w:rsidR="00B00BC3" w:rsidRDefault="00AC5E90">
            <w:pPr>
              <w:widowControl/>
              <w:snapToGrid w:val="0"/>
              <w:jc w:val="left"/>
              <w:rPr>
                <w:rFonts w:ascii="宋体" w:eastAsia="宋体" w:hAnsi="宋体"/>
                <w:szCs w:val="21"/>
              </w:rPr>
            </w:pPr>
            <w:r>
              <w:rPr>
                <w:rFonts w:ascii="宋体" w:eastAsia="宋体" w:hAnsi="宋体" w:hint="eastAsia"/>
                <w:szCs w:val="21"/>
              </w:rPr>
              <w:t>(15)某一基因在不同物种中的同源序列（mRNA和蛋白），使用</w:t>
            </w:r>
            <w:proofErr w:type="spellStart"/>
            <w:r>
              <w:rPr>
                <w:rFonts w:ascii="宋体" w:eastAsia="宋体" w:hAnsi="宋体" w:hint="eastAsia"/>
                <w:szCs w:val="21"/>
              </w:rPr>
              <w:t>Clustal</w:t>
            </w:r>
            <w:proofErr w:type="spellEnd"/>
            <w:r>
              <w:rPr>
                <w:rFonts w:ascii="宋体" w:eastAsia="宋体" w:hAnsi="宋体" w:hint="eastAsia"/>
                <w:szCs w:val="21"/>
              </w:rPr>
              <w:t xml:space="preserve"> Omega进行多序列比对之后，获得的系统发育树会一样吗？为什么？</w:t>
            </w:r>
          </w:p>
        </w:tc>
      </w:tr>
      <w:tr w:rsidR="00B00BC3" w14:paraId="7C7572DD" w14:textId="77777777">
        <w:trPr>
          <w:trHeight w:val="340"/>
          <w:jc w:val="center"/>
        </w:trPr>
        <w:tc>
          <w:tcPr>
            <w:tcW w:w="747" w:type="dxa"/>
            <w:vAlign w:val="center"/>
          </w:tcPr>
          <w:p w14:paraId="774C080E" w14:textId="77777777" w:rsidR="00B00BC3" w:rsidRDefault="00AC5E90">
            <w:pPr>
              <w:widowControl/>
              <w:snapToGrid w:val="0"/>
              <w:jc w:val="center"/>
              <w:rPr>
                <w:rFonts w:ascii="宋体" w:eastAsia="宋体" w:hAnsi="宋体"/>
                <w:szCs w:val="21"/>
                <w:lang w:val="en"/>
              </w:rPr>
            </w:pPr>
            <w:r>
              <w:rPr>
                <w:rFonts w:ascii="宋体" w:eastAsia="宋体" w:hAnsi="宋体"/>
                <w:szCs w:val="21"/>
                <w:lang w:val="en"/>
              </w:rPr>
              <w:lastRenderedPageBreak/>
              <w:t>5</w:t>
            </w:r>
          </w:p>
        </w:tc>
        <w:tc>
          <w:tcPr>
            <w:tcW w:w="1296" w:type="dxa"/>
            <w:vAlign w:val="center"/>
          </w:tcPr>
          <w:p w14:paraId="3ADDF84C" w14:textId="77777777" w:rsidR="00B00BC3" w:rsidRDefault="00AC5E90">
            <w:pPr>
              <w:widowControl/>
              <w:snapToGrid w:val="0"/>
              <w:jc w:val="left"/>
              <w:rPr>
                <w:rFonts w:ascii="宋体" w:eastAsia="宋体" w:hAnsi="宋体"/>
              </w:rPr>
            </w:pPr>
            <w:r>
              <w:rPr>
                <w:rFonts w:ascii="宋体" w:eastAsia="宋体" w:hAnsi="宋体"/>
                <w:lang w:val="en"/>
              </w:rPr>
              <w:t xml:space="preserve">第二章 </w:t>
            </w:r>
            <w:r>
              <w:rPr>
                <w:rFonts w:ascii="宋体" w:eastAsia="宋体" w:hAnsi="宋体" w:hint="eastAsia"/>
              </w:rPr>
              <w:t>计算表观遗传学</w:t>
            </w:r>
          </w:p>
        </w:tc>
        <w:tc>
          <w:tcPr>
            <w:tcW w:w="2000" w:type="dxa"/>
            <w:vAlign w:val="center"/>
          </w:tcPr>
          <w:p w14:paraId="708B5525" w14:textId="77777777" w:rsidR="00B00BC3" w:rsidRDefault="00AC5E90">
            <w:pPr>
              <w:widowControl/>
              <w:snapToGrid w:val="0"/>
              <w:jc w:val="left"/>
              <w:rPr>
                <w:rFonts w:ascii="宋体" w:eastAsia="宋体" w:hAnsi="宋体"/>
                <w:szCs w:val="21"/>
                <w:lang w:val="en"/>
              </w:rPr>
            </w:pPr>
            <w:r>
              <w:rPr>
                <w:rFonts w:ascii="宋体" w:eastAsia="宋体" w:hAnsi="宋体" w:hint="eastAsia"/>
                <w:szCs w:val="21"/>
                <w:lang w:val="en"/>
              </w:rPr>
              <w:t>表观遗传</w:t>
            </w:r>
            <w:r>
              <w:rPr>
                <w:rFonts w:ascii="宋体" w:eastAsia="宋体" w:hAnsi="宋体"/>
                <w:szCs w:val="21"/>
                <w:lang w:val="en"/>
              </w:rPr>
              <w:t>学基本概念、技术和方法；</w:t>
            </w:r>
            <w:proofErr w:type="gramStart"/>
            <w:r>
              <w:rPr>
                <w:rFonts w:ascii="宋体" w:eastAsia="宋体" w:hAnsi="宋体"/>
                <w:szCs w:val="21"/>
                <w:lang w:val="en"/>
              </w:rPr>
              <w:t>转录组</w:t>
            </w:r>
            <w:proofErr w:type="gramEnd"/>
            <w:r>
              <w:rPr>
                <w:rFonts w:ascii="宋体" w:eastAsia="宋体" w:hAnsi="宋体"/>
                <w:szCs w:val="21"/>
                <w:lang w:val="en"/>
              </w:rPr>
              <w:t>学常用数据库和分析工具；常用</w:t>
            </w:r>
            <w:r>
              <w:rPr>
                <w:rFonts w:ascii="宋体" w:eastAsia="宋体" w:hAnsi="宋体" w:hint="eastAsia"/>
                <w:szCs w:val="21"/>
                <w:lang w:val="en"/>
              </w:rPr>
              <w:t>R语言分析方法</w:t>
            </w:r>
            <w:r>
              <w:rPr>
                <w:rFonts w:ascii="宋体" w:eastAsia="宋体" w:hAnsi="宋体"/>
                <w:szCs w:val="21"/>
                <w:lang w:val="en"/>
              </w:rPr>
              <w:t>。</w:t>
            </w:r>
          </w:p>
        </w:tc>
        <w:tc>
          <w:tcPr>
            <w:tcW w:w="850" w:type="dxa"/>
            <w:vAlign w:val="center"/>
          </w:tcPr>
          <w:p w14:paraId="2C4E6EF8" w14:textId="77777777" w:rsidR="00B00BC3" w:rsidRDefault="00AC5E90">
            <w:pPr>
              <w:widowControl/>
              <w:snapToGrid w:val="0"/>
              <w:jc w:val="center"/>
              <w:rPr>
                <w:rFonts w:ascii="宋体" w:eastAsia="宋体" w:hAnsi="宋体"/>
                <w:szCs w:val="21"/>
                <w:lang w:val="en"/>
              </w:rPr>
            </w:pPr>
            <w:r>
              <w:rPr>
                <w:rFonts w:ascii="宋体" w:eastAsia="宋体" w:hAnsi="宋体"/>
                <w:szCs w:val="21"/>
                <w:lang w:val="en"/>
              </w:rPr>
              <w:t>2</w:t>
            </w:r>
          </w:p>
        </w:tc>
        <w:tc>
          <w:tcPr>
            <w:tcW w:w="3440" w:type="dxa"/>
            <w:vAlign w:val="center"/>
          </w:tcPr>
          <w:p w14:paraId="5803E3C1" w14:textId="77777777" w:rsidR="00B00BC3" w:rsidRDefault="00AC5E90">
            <w:pPr>
              <w:widowControl/>
              <w:snapToGrid w:val="0"/>
              <w:jc w:val="left"/>
              <w:rPr>
                <w:rFonts w:ascii="宋体" w:eastAsia="宋体" w:hAnsi="宋体"/>
                <w:szCs w:val="21"/>
              </w:rPr>
            </w:pPr>
            <w:r>
              <w:rPr>
                <w:rFonts w:ascii="宋体" w:eastAsia="宋体" w:hAnsi="宋体" w:hint="eastAsia"/>
                <w:szCs w:val="21"/>
              </w:rPr>
              <w:t>1、能够回答问题：</w:t>
            </w:r>
          </w:p>
          <w:p w14:paraId="28453DC7" w14:textId="77777777" w:rsidR="00B00BC3" w:rsidRDefault="00AC5E90">
            <w:pPr>
              <w:widowControl/>
              <w:snapToGrid w:val="0"/>
              <w:jc w:val="left"/>
              <w:rPr>
                <w:rFonts w:ascii="宋体" w:eastAsia="宋体" w:hAnsi="宋体"/>
                <w:szCs w:val="21"/>
              </w:rPr>
            </w:pPr>
            <w:r>
              <w:rPr>
                <w:rFonts w:ascii="宋体" w:eastAsia="宋体" w:hAnsi="宋体" w:hint="eastAsia"/>
                <w:szCs w:val="21"/>
              </w:rPr>
              <w:t>（1）</w:t>
            </w:r>
            <w:proofErr w:type="spellStart"/>
            <w:r>
              <w:rPr>
                <w:rFonts w:ascii="宋体" w:eastAsia="宋体" w:hAnsi="宋体" w:hint="eastAsia"/>
                <w:szCs w:val="21"/>
              </w:rPr>
              <w:t>ChIP</w:t>
            </w:r>
            <w:proofErr w:type="spellEnd"/>
            <w:r>
              <w:rPr>
                <w:rFonts w:ascii="宋体" w:eastAsia="宋体" w:hAnsi="宋体"/>
                <w:szCs w:val="21"/>
              </w:rPr>
              <w:t>-</w:t>
            </w:r>
            <w:r>
              <w:rPr>
                <w:rFonts w:ascii="宋体" w:eastAsia="宋体" w:hAnsi="宋体" w:hint="eastAsia"/>
                <w:szCs w:val="21"/>
              </w:rPr>
              <w:t>Seq数据如何分析？</w:t>
            </w:r>
          </w:p>
          <w:p w14:paraId="035FCCE5" w14:textId="77777777" w:rsidR="00B00BC3" w:rsidRDefault="00AC5E90">
            <w:pPr>
              <w:widowControl/>
              <w:snapToGrid w:val="0"/>
              <w:jc w:val="left"/>
              <w:rPr>
                <w:rFonts w:ascii="宋体" w:eastAsia="宋体" w:hAnsi="宋体"/>
                <w:szCs w:val="21"/>
              </w:rPr>
            </w:pPr>
            <w:r>
              <w:rPr>
                <w:rFonts w:ascii="宋体" w:eastAsia="宋体" w:hAnsi="宋体" w:hint="eastAsia"/>
                <w:szCs w:val="21"/>
              </w:rPr>
              <w:t>（2）组蛋白修饰与转录因子结合的数据有哪些区别和联系？</w:t>
            </w:r>
          </w:p>
          <w:p w14:paraId="0D441941" w14:textId="77777777" w:rsidR="00B00BC3" w:rsidRDefault="00AC5E90">
            <w:pPr>
              <w:widowControl/>
              <w:snapToGrid w:val="0"/>
              <w:jc w:val="left"/>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）如何进行非编码RNA</w:t>
            </w:r>
            <w:r>
              <w:rPr>
                <w:rFonts w:ascii="宋体" w:eastAsia="宋体" w:hAnsi="宋体"/>
                <w:szCs w:val="21"/>
              </w:rPr>
              <w:t>-</w:t>
            </w:r>
            <w:r>
              <w:rPr>
                <w:rFonts w:ascii="宋体" w:eastAsia="宋体" w:hAnsi="宋体" w:hint="eastAsia"/>
                <w:szCs w:val="21"/>
              </w:rPr>
              <w:t>mRNA网络分析？</w:t>
            </w:r>
          </w:p>
          <w:p w14:paraId="08897E9A" w14:textId="77777777" w:rsidR="00B00BC3" w:rsidRDefault="00AC5E90">
            <w:pPr>
              <w:widowControl/>
              <w:snapToGrid w:val="0"/>
              <w:jc w:val="left"/>
              <w:rPr>
                <w:rFonts w:ascii="宋体" w:eastAsia="宋体" w:hAnsi="宋体"/>
                <w:szCs w:val="21"/>
              </w:rPr>
            </w:pPr>
            <w:r>
              <w:rPr>
                <w:rFonts w:ascii="宋体" w:eastAsia="宋体" w:hAnsi="宋体" w:hint="eastAsia"/>
                <w:szCs w:val="21"/>
              </w:rPr>
              <w:t>2、课外作业及复习题：</w:t>
            </w:r>
          </w:p>
          <w:p w14:paraId="1DCA7EF6" w14:textId="77777777" w:rsidR="00B00BC3" w:rsidRDefault="00AC5E90">
            <w:pPr>
              <w:widowControl/>
              <w:snapToGrid w:val="0"/>
              <w:jc w:val="left"/>
              <w:rPr>
                <w:rFonts w:ascii="宋体" w:eastAsia="宋体" w:hAnsi="宋体"/>
                <w:szCs w:val="21"/>
              </w:rPr>
            </w:pPr>
            <w:r>
              <w:rPr>
                <w:rFonts w:ascii="宋体" w:eastAsia="宋体" w:hAnsi="宋体" w:hint="eastAsia"/>
                <w:szCs w:val="21"/>
              </w:rPr>
              <w:t>(1)完成平时的学情测试和过程考核</w:t>
            </w:r>
          </w:p>
        </w:tc>
      </w:tr>
      <w:tr w:rsidR="00B00BC3" w14:paraId="49B184F8" w14:textId="77777777">
        <w:trPr>
          <w:trHeight w:val="340"/>
          <w:jc w:val="center"/>
        </w:trPr>
        <w:tc>
          <w:tcPr>
            <w:tcW w:w="747" w:type="dxa"/>
            <w:vAlign w:val="center"/>
          </w:tcPr>
          <w:p w14:paraId="40C47DC6" w14:textId="77777777" w:rsidR="00B00BC3" w:rsidRDefault="00AC5E90">
            <w:pPr>
              <w:widowControl/>
              <w:snapToGrid w:val="0"/>
              <w:jc w:val="center"/>
              <w:rPr>
                <w:rFonts w:ascii="宋体" w:eastAsia="宋体" w:hAnsi="宋体"/>
                <w:szCs w:val="21"/>
                <w:lang w:val="en"/>
              </w:rPr>
            </w:pPr>
            <w:r>
              <w:rPr>
                <w:rFonts w:ascii="宋体" w:eastAsia="宋体" w:hAnsi="宋体"/>
                <w:szCs w:val="21"/>
                <w:lang w:val="en"/>
              </w:rPr>
              <w:t>6-9</w:t>
            </w:r>
          </w:p>
        </w:tc>
        <w:tc>
          <w:tcPr>
            <w:tcW w:w="1296" w:type="dxa"/>
            <w:vAlign w:val="center"/>
          </w:tcPr>
          <w:p w14:paraId="4D19E793" w14:textId="77777777" w:rsidR="00B00BC3" w:rsidRDefault="00AC5E90">
            <w:pPr>
              <w:widowControl/>
              <w:snapToGrid w:val="0"/>
              <w:jc w:val="left"/>
              <w:rPr>
                <w:rFonts w:ascii="宋体" w:eastAsia="宋体" w:hAnsi="宋体"/>
                <w:szCs w:val="21"/>
              </w:rPr>
            </w:pPr>
            <w:r>
              <w:rPr>
                <w:rFonts w:ascii="宋体" w:eastAsia="宋体" w:hAnsi="宋体"/>
                <w:szCs w:val="21"/>
                <w:lang w:val="en"/>
              </w:rPr>
              <w:t xml:space="preserve">第三章 </w:t>
            </w:r>
            <w:proofErr w:type="gramStart"/>
            <w:r>
              <w:rPr>
                <w:rFonts w:ascii="宋体" w:eastAsia="宋体" w:hAnsi="宋体" w:hint="eastAsia"/>
                <w:szCs w:val="21"/>
              </w:rPr>
              <w:t>转录组</w:t>
            </w:r>
            <w:proofErr w:type="gramEnd"/>
            <w:r>
              <w:rPr>
                <w:rFonts w:ascii="宋体" w:eastAsia="宋体" w:hAnsi="宋体" w:hint="eastAsia"/>
                <w:szCs w:val="21"/>
              </w:rPr>
              <w:t>信息学</w:t>
            </w:r>
          </w:p>
        </w:tc>
        <w:tc>
          <w:tcPr>
            <w:tcW w:w="2000" w:type="dxa"/>
            <w:vAlign w:val="center"/>
          </w:tcPr>
          <w:p w14:paraId="75D5D9A7" w14:textId="77777777" w:rsidR="00B00BC3" w:rsidRDefault="00AC5E90">
            <w:pPr>
              <w:widowControl/>
              <w:snapToGrid w:val="0"/>
              <w:jc w:val="left"/>
              <w:rPr>
                <w:rFonts w:ascii="宋体" w:eastAsia="宋体" w:hAnsi="宋体"/>
                <w:szCs w:val="21"/>
                <w:lang w:val="en"/>
              </w:rPr>
            </w:pPr>
            <w:bookmarkStart w:id="8" w:name="OLE_LINK24"/>
            <w:bookmarkStart w:id="9" w:name="OLE_LINK23"/>
            <w:proofErr w:type="gramStart"/>
            <w:r>
              <w:rPr>
                <w:rFonts w:ascii="宋体" w:eastAsia="宋体" w:hAnsi="宋体"/>
                <w:szCs w:val="21"/>
                <w:lang w:val="en"/>
              </w:rPr>
              <w:t>转录组</w:t>
            </w:r>
            <w:proofErr w:type="gramEnd"/>
            <w:r>
              <w:rPr>
                <w:rFonts w:ascii="宋体" w:eastAsia="宋体" w:hAnsi="宋体"/>
                <w:szCs w:val="21"/>
                <w:lang w:val="en"/>
              </w:rPr>
              <w:t>学基本概念、技术和方法；</w:t>
            </w:r>
            <w:proofErr w:type="gramStart"/>
            <w:r>
              <w:rPr>
                <w:rFonts w:ascii="宋体" w:eastAsia="宋体" w:hAnsi="宋体"/>
                <w:szCs w:val="21"/>
                <w:lang w:val="en"/>
              </w:rPr>
              <w:t>转录组</w:t>
            </w:r>
            <w:proofErr w:type="gramEnd"/>
            <w:r>
              <w:rPr>
                <w:rFonts w:ascii="宋体" w:eastAsia="宋体" w:hAnsi="宋体"/>
                <w:szCs w:val="21"/>
                <w:lang w:val="en"/>
              </w:rPr>
              <w:t>学常用数据库和分析工具；常用基因功能注释工具。</w:t>
            </w:r>
            <w:bookmarkEnd w:id="8"/>
            <w:bookmarkEnd w:id="9"/>
          </w:p>
        </w:tc>
        <w:tc>
          <w:tcPr>
            <w:tcW w:w="850" w:type="dxa"/>
            <w:vAlign w:val="center"/>
          </w:tcPr>
          <w:p w14:paraId="280BC10C" w14:textId="77777777" w:rsidR="00B00BC3" w:rsidRDefault="00AC5E90">
            <w:pPr>
              <w:widowControl/>
              <w:snapToGrid w:val="0"/>
              <w:jc w:val="center"/>
              <w:rPr>
                <w:rFonts w:ascii="宋体" w:eastAsia="宋体" w:hAnsi="宋体"/>
                <w:szCs w:val="21"/>
                <w:lang w:val="en"/>
              </w:rPr>
            </w:pPr>
            <w:r>
              <w:rPr>
                <w:rFonts w:ascii="宋体" w:eastAsia="宋体" w:hAnsi="宋体"/>
                <w:szCs w:val="21"/>
                <w:lang w:val="en"/>
              </w:rPr>
              <w:t>8</w:t>
            </w:r>
          </w:p>
        </w:tc>
        <w:tc>
          <w:tcPr>
            <w:tcW w:w="3440" w:type="dxa"/>
            <w:vAlign w:val="center"/>
          </w:tcPr>
          <w:p w14:paraId="65F9BA0E" w14:textId="77777777" w:rsidR="00B00BC3" w:rsidRDefault="00AC5E90">
            <w:pPr>
              <w:widowControl/>
              <w:snapToGrid w:val="0"/>
              <w:jc w:val="left"/>
              <w:rPr>
                <w:rFonts w:ascii="宋体" w:eastAsia="宋体" w:hAnsi="宋体"/>
                <w:szCs w:val="21"/>
              </w:rPr>
            </w:pPr>
            <w:bookmarkStart w:id="10" w:name="OLE_LINK28"/>
            <w:bookmarkStart w:id="11" w:name="OLE_LINK27"/>
            <w:r>
              <w:rPr>
                <w:rFonts w:ascii="宋体" w:eastAsia="宋体" w:hAnsi="宋体" w:hint="eastAsia"/>
                <w:szCs w:val="21"/>
              </w:rPr>
              <w:t>1、能够回答问题：</w:t>
            </w:r>
            <w:bookmarkEnd w:id="10"/>
            <w:bookmarkEnd w:id="11"/>
          </w:p>
          <w:p w14:paraId="38639CFA" w14:textId="77777777" w:rsidR="00B00BC3" w:rsidRDefault="00AC5E90">
            <w:pPr>
              <w:widowControl/>
              <w:snapToGrid w:val="0"/>
              <w:jc w:val="left"/>
              <w:rPr>
                <w:rFonts w:ascii="宋体" w:eastAsia="宋体" w:hAnsi="宋体"/>
                <w:szCs w:val="21"/>
              </w:rPr>
            </w:pPr>
            <w:r>
              <w:rPr>
                <w:rFonts w:ascii="宋体" w:eastAsia="宋体" w:hAnsi="宋体" w:hint="eastAsia"/>
                <w:szCs w:val="21"/>
              </w:rPr>
              <w:t>(1)基因芯片和</w:t>
            </w:r>
            <w:proofErr w:type="spellStart"/>
            <w:r>
              <w:rPr>
                <w:rFonts w:ascii="宋体" w:eastAsia="宋体" w:hAnsi="宋体" w:hint="eastAsia"/>
                <w:szCs w:val="21"/>
              </w:rPr>
              <w:t>RNASeq</w:t>
            </w:r>
            <w:proofErr w:type="spellEnd"/>
            <w:r>
              <w:rPr>
                <w:rFonts w:ascii="宋体" w:eastAsia="宋体" w:hAnsi="宋体" w:hint="eastAsia"/>
                <w:szCs w:val="21"/>
              </w:rPr>
              <w:t>技术，分别如何检测基因表达水平的？二者有</w:t>
            </w:r>
            <w:proofErr w:type="gramStart"/>
            <w:r>
              <w:rPr>
                <w:rFonts w:ascii="宋体" w:eastAsia="宋体" w:hAnsi="宋体" w:hint="eastAsia"/>
                <w:szCs w:val="21"/>
              </w:rPr>
              <w:t>何相同</w:t>
            </w:r>
            <w:proofErr w:type="gramEnd"/>
            <w:r>
              <w:rPr>
                <w:rFonts w:ascii="宋体" w:eastAsia="宋体" w:hAnsi="宋体" w:hint="eastAsia"/>
                <w:szCs w:val="21"/>
              </w:rPr>
              <w:t>之处和不同之处？</w:t>
            </w:r>
          </w:p>
          <w:p w14:paraId="608A0041" w14:textId="77777777" w:rsidR="00B00BC3" w:rsidRDefault="00AC5E90">
            <w:pPr>
              <w:widowControl/>
              <w:snapToGrid w:val="0"/>
              <w:jc w:val="left"/>
              <w:rPr>
                <w:rFonts w:ascii="宋体" w:eastAsia="宋体" w:hAnsi="宋体"/>
                <w:szCs w:val="21"/>
              </w:rPr>
            </w:pPr>
            <w:r>
              <w:rPr>
                <w:rFonts w:ascii="宋体" w:eastAsia="宋体" w:hAnsi="宋体" w:hint="eastAsia"/>
                <w:szCs w:val="21"/>
              </w:rPr>
              <w:t>(2)给定某一个物种或者某一个疾病，如何查找相关基因表达数据？</w:t>
            </w:r>
          </w:p>
          <w:p w14:paraId="2938AADC" w14:textId="77777777" w:rsidR="00B00BC3" w:rsidRDefault="00AC5E90">
            <w:pPr>
              <w:widowControl/>
              <w:snapToGrid w:val="0"/>
              <w:jc w:val="left"/>
              <w:rPr>
                <w:rFonts w:ascii="宋体" w:eastAsia="宋体" w:hAnsi="宋体"/>
                <w:szCs w:val="21"/>
              </w:rPr>
            </w:pPr>
            <w:r>
              <w:rPr>
                <w:rFonts w:ascii="宋体" w:eastAsia="宋体" w:hAnsi="宋体" w:hint="eastAsia"/>
                <w:szCs w:val="21"/>
              </w:rPr>
              <w:t>(3)如何用在线工具快速对基因芯片和RNA-Seq数据进行初步分析？</w:t>
            </w:r>
          </w:p>
          <w:p w14:paraId="7DFF8D50" w14:textId="77777777" w:rsidR="00B00BC3" w:rsidRDefault="00AC5E90">
            <w:pPr>
              <w:widowControl/>
              <w:snapToGrid w:val="0"/>
              <w:jc w:val="left"/>
              <w:rPr>
                <w:rFonts w:ascii="宋体" w:eastAsia="宋体" w:hAnsi="宋体"/>
                <w:szCs w:val="21"/>
              </w:rPr>
            </w:pPr>
            <w:r>
              <w:rPr>
                <w:rFonts w:ascii="宋体" w:eastAsia="宋体" w:hAnsi="宋体" w:hint="eastAsia"/>
                <w:szCs w:val="21"/>
              </w:rPr>
              <w:t>(4)聚类分析有哪些常用方法？</w:t>
            </w:r>
          </w:p>
          <w:p w14:paraId="4FDD3CA2" w14:textId="77777777" w:rsidR="00B00BC3" w:rsidRDefault="00AC5E90">
            <w:pPr>
              <w:widowControl/>
              <w:snapToGrid w:val="0"/>
              <w:jc w:val="left"/>
              <w:rPr>
                <w:rFonts w:ascii="宋体" w:eastAsia="宋体" w:hAnsi="宋体"/>
                <w:szCs w:val="21"/>
              </w:rPr>
            </w:pPr>
            <w:bookmarkStart w:id="12" w:name="OLE_LINK25"/>
            <w:bookmarkStart w:id="13" w:name="OLE_LINK26"/>
            <w:r>
              <w:rPr>
                <w:rFonts w:ascii="宋体" w:eastAsia="宋体" w:hAnsi="宋体" w:hint="eastAsia"/>
                <w:szCs w:val="21"/>
              </w:rPr>
              <w:t>2、课外作业及复习题：</w:t>
            </w:r>
          </w:p>
          <w:p w14:paraId="756BF561" w14:textId="77777777" w:rsidR="00B00BC3" w:rsidRDefault="00AC5E90">
            <w:pPr>
              <w:widowControl/>
              <w:snapToGrid w:val="0"/>
              <w:jc w:val="left"/>
              <w:rPr>
                <w:rFonts w:ascii="宋体" w:eastAsia="宋体" w:hAnsi="宋体"/>
                <w:szCs w:val="21"/>
              </w:rPr>
            </w:pPr>
            <w:r>
              <w:rPr>
                <w:rFonts w:ascii="宋体" w:eastAsia="宋体" w:hAnsi="宋体" w:hint="eastAsia"/>
                <w:szCs w:val="21"/>
              </w:rPr>
              <w:t>(1)完成平时的学情测试和过程考核</w:t>
            </w:r>
            <w:bookmarkEnd w:id="12"/>
            <w:bookmarkEnd w:id="13"/>
            <w:r>
              <w:rPr>
                <w:rFonts w:ascii="宋体" w:eastAsia="宋体" w:hAnsi="宋体" w:hint="eastAsia"/>
                <w:szCs w:val="21"/>
              </w:rPr>
              <w:t>2；</w:t>
            </w:r>
          </w:p>
        </w:tc>
      </w:tr>
      <w:tr w:rsidR="00B00BC3" w14:paraId="7EF5D2F1" w14:textId="77777777">
        <w:trPr>
          <w:trHeight w:val="340"/>
          <w:jc w:val="center"/>
        </w:trPr>
        <w:tc>
          <w:tcPr>
            <w:tcW w:w="747" w:type="dxa"/>
            <w:vAlign w:val="center"/>
          </w:tcPr>
          <w:p w14:paraId="3A470C50" w14:textId="77777777" w:rsidR="00B00BC3" w:rsidRDefault="00AC5E90">
            <w:pPr>
              <w:widowControl/>
              <w:snapToGrid w:val="0"/>
              <w:jc w:val="center"/>
              <w:rPr>
                <w:rFonts w:ascii="宋体" w:eastAsia="宋体" w:hAnsi="宋体"/>
                <w:szCs w:val="21"/>
                <w:lang w:val="en"/>
              </w:rPr>
            </w:pPr>
            <w:r>
              <w:rPr>
                <w:rFonts w:ascii="宋体" w:eastAsia="宋体" w:hAnsi="宋体"/>
                <w:szCs w:val="21"/>
                <w:lang w:val="en"/>
              </w:rPr>
              <w:t>10-11</w:t>
            </w:r>
          </w:p>
        </w:tc>
        <w:tc>
          <w:tcPr>
            <w:tcW w:w="1296" w:type="dxa"/>
            <w:vAlign w:val="center"/>
          </w:tcPr>
          <w:p w14:paraId="52B03A52" w14:textId="77777777" w:rsidR="00B00BC3" w:rsidRDefault="00AC5E90">
            <w:pPr>
              <w:widowControl/>
              <w:snapToGrid w:val="0"/>
              <w:jc w:val="left"/>
              <w:rPr>
                <w:rFonts w:ascii="宋体" w:eastAsia="宋体" w:hAnsi="宋体"/>
              </w:rPr>
            </w:pPr>
            <w:r>
              <w:rPr>
                <w:rFonts w:ascii="宋体" w:eastAsia="宋体" w:hAnsi="宋体"/>
                <w:lang w:val="en"/>
              </w:rPr>
              <w:t xml:space="preserve">第四章 </w:t>
            </w:r>
            <w:r>
              <w:rPr>
                <w:rFonts w:ascii="宋体" w:eastAsia="宋体" w:hAnsi="宋体" w:hint="eastAsia"/>
              </w:rPr>
              <w:t>生物分子网络与通路</w:t>
            </w:r>
          </w:p>
        </w:tc>
        <w:tc>
          <w:tcPr>
            <w:tcW w:w="2000" w:type="dxa"/>
            <w:vAlign w:val="center"/>
          </w:tcPr>
          <w:p w14:paraId="4DBA2CC9" w14:textId="77777777" w:rsidR="00B00BC3" w:rsidRDefault="00AC5E90">
            <w:pPr>
              <w:widowControl/>
              <w:snapToGrid w:val="0"/>
              <w:jc w:val="left"/>
              <w:rPr>
                <w:rFonts w:ascii="宋体" w:eastAsia="宋体" w:hAnsi="宋体"/>
                <w:szCs w:val="21"/>
                <w:lang w:val="en"/>
              </w:rPr>
            </w:pPr>
            <w:r>
              <w:rPr>
                <w:rFonts w:ascii="宋体" w:eastAsia="宋体" w:hAnsi="宋体"/>
                <w:szCs w:val="21"/>
                <w:lang w:val="en"/>
              </w:rPr>
              <w:t>生物分子网络和通路的基本概念和表示方法</w:t>
            </w:r>
            <w:r>
              <w:rPr>
                <w:rFonts w:ascii="宋体" w:eastAsia="宋体" w:hAnsi="宋体"/>
                <w:szCs w:val="21"/>
              </w:rPr>
              <w:t>、</w:t>
            </w:r>
            <w:r>
              <w:rPr>
                <w:rFonts w:ascii="宋体" w:eastAsia="宋体" w:hAnsi="宋体"/>
                <w:szCs w:val="21"/>
                <w:lang w:val="en"/>
              </w:rPr>
              <w:t>拓扑属性概念和计算方法；</w:t>
            </w:r>
          </w:p>
          <w:p w14:paraId="7A55026B" w14:textId="77777777" w:rsidR="00B00BC3" w:rsidRDefault="00AC5E90">
            <w:pPr>
              <w:widowControl/>
              <w:snapToGrid w:val="0"/>
              <w:jc w:val="left"/>
              <w:rPr>
                <w:rFonts w:ascii="宋体" w:eastAsia="宋体" w:hAnsi="宋体"/>
                <w:szCs w:val="21"/>
                <w:lang w:val="en"/>
              </w:rPr>
            </w:pPr>
            <w:r>
              <w:rPr>
                <w:rFonts w:ascii="宋体" w:eastAsia="宋体" w:hAnsi="宋体"/>
                <w:szCs w:val="21"/>
                <w:lang w:val="en"/>
              </w:rPr>
              <w:t>重构方法。</w:t>
            </w:r>
          </w:p>
        </w:tc>
        <w:tc>
          <w:tcPr>
            <w:tcW w:w="850" w:type="dxa"/>
            <w:vAlign w:val="center"/>
          </w:tcPr>
          <w:p w14:paraId="2A4AB630" w14:textId="77777777" w:rsidR="00B00BC3" w:rsidRDefault="00AC5E90">
            <w:pPr>
              <w:widowControl/>
              <w:snapToGrid w:val="0"/>
              <w:jc w:val="center"/>
              <w:rPr>
                <w:rFonts w:ascii="宋体" w:eastAsia="宋体" w:hAnsi="宋体"/>
                <w:szCs w:val="21"/>
                <w:lang w:val="en"/>
              </w:rPr>
            </w:pPr>
            <w:r>
              <w:rPr>
                <w:rFonts w:ascii="宋体" w:eastAsia="宋体" w:hAnsi="宋体"/>
                <w:szCs w:val="21"/>
                <w:lang w:val="en"/>
              </w:rPr>
              <w:t>4</w:t>
            </w:r>
          </w:p>
        </w:tc>
        <w:tc>
          <w:tcPr>
            <w:tcW w:w="3440" w:type="dxa"/>
            <w:vAlign w:val="center"/>
          </w:tcPr>
          <w:p w14:paraId="0F3C17E5" w14:textId="77777777" w:rsidR="00B00BC3" w:rsidRDefault="00AC5E90">
            <w:pPr>
              <w:widowControl/>
              <w:snapToGrid w:val="0"/>
              <w:rPr>
                <w:rFonts w:ascii="宋体" w:eastAsia="宋体" w:hAnsi="宋体"/>
                <w:szCs w:val="21"/>
                <w:lang w:val="en"/>
              </w:rPr>
            </w:pPr>
            <w:r>
              <w:rPr>
                <w:rFonts w:ascii="宋体" w:eastAsia="宋体" w:hAnsi="宋体"/>
                <w:szCs w:val="21"/>
                <w:lang w:val="en"/>
              </w:rPr>
              <w:t>(1)生物分子网络的常见类型有哪些，其中节点和边都表示什么？</w:t>
            </w:r>
          </w:p>
          <w:p w14:paraId="0F6D7879" w14:textId="77777777" w:rsidR="00B00BC3" w:rsidRDefault="00AC5E90">
            <w:pPr>
              <w:widowControl/>
              <w:snapToGrid w:val="0"/>
              <w:rPr>
                <w:rFonts w:ascii="宋体" w:eastAsia="宋体" w:hAnsi="宋体"/>
                <w:szCs w:val="21"/>
                <w:lang w:val="en"/>
              </w:rPr>
            </w:pPr>
            <w:r>
              <w:rPr>
                <w:rFonts w:ascii="宋体" w:eastAsia="宋体" w:hAnsi="宋体"/>
                <w:szCs w:val="21"/>
                <w:lang w:val="en"/>
              </w:rPr>
              <w:t>(2)生物分子网络的常用拓扑分析参数有什么？具体如何计算？</w:t>
            </w:r>
          </w:p>
          <w:p w14:paraId="75B369FC" w14:textId="77777777" w:rsidR="00B00BC3" w:rsidRDefault="00AC5E90">
            <w:pPr>
              <w:widowControl/>
              <w:snapToGrid w:val="0"/>
              <w:rPr>
                <w:rFonts w:ascii="宋体" w:eastAsia="宋体" w:hAnsi="宋体"/>
                <w:szCs w:val="21"/>
                <w:lang w:val="en"/>
              </w:rPr>
            </w:pPr>
            <w:r>
              <w:rPr>
                <w:rFonts w:ascii="宋体" w:eastAsia="宋体" w:hAnsi="宋体"/>
                <w:szCs w:val="21"/>
                <w:lang w:val="en"/>
              </w:rPr>
              <w:t>(3)生物分子网络常用的数据库和软件有什么？</w:t>
            </w:r>
          </w:p>
        </w:tc>
      </w:tr>
      <w:tr w:rsidR="00B00BC3" w14:paraId="69B8BCB7" w14:textId="77777777">
        <w:trPr>
          <w:trHeight w:val="340"/>
          <w:jc w:val="center"/>
        </w:trPr>
        <w:tc>
          <w:tcPr>
            <w:tcW w:w="747" w:type="dxa"/>
            <w:vAlign w:val="center"/>
          </w:tcPr>
          <w:p w14:paraId="37AA650E" w14:textId="77777777" w:rsidR="00B00BC3" w:rsidRDefault="00AC5E90">
            <w:pPr>
              <w:widowControl/>
              <w:snapToGrid w:val="0"/>
              <w:jc w:val="center"/>
              <w:rPr>
                <w:rFonts w:ascii="宋体" w:eastAsia="宋体" w:hAnsi="宋体"/>
                <w:szCs w:val="21"/>
                <w:lang w:val="en"/>
              </w:rPr>
            </w:pPr>
            <w:r>
              <w:rPr>
                <w:rFonts w:ascii="宋体" w:eastAsia="宋体" w:hAnsi="宋体"/>
                <w:szCs w:val="21"/>
                <w:lang w:val="en"/>
              </w:rPr>
              <w:t>12-15</w:t>
            </w:r>
          </w:p>
        </w:tc>
        <w:tc>
          <w:tcPr>
            <w:tcW w:w="1296" w:type="dxa"/>
            <w:vAlign w:val="center"/>
          </w:tcPr>
          <w:p w14:paraId="1EF3AD85" w14:textId="77777777" w:rsidR="00B00BC3" w:rsidRDefault="00AC5E90">
            <w:pPr>
              <w:widowControl/>
              <w:snapToGrid w:val="0"/>
              <w:jc w:val="left"/>
              <w:rPr>
                <w:rFonts w:ascii="宋体" w:eastAsia="宋体" w:hAnsi="宋体"/>
                <w:lang w:val="en"/>
              </w:rPr>
            </w:pPr>
            <w:r>
              <w:rPr>
                <w:rFonts w:ascii="宋体" w:eastAsia="宋体" w:hAnsi="宋体"/>
                <w:lang w:val="en"/>
              </w:rPr>
              <w:t>第五章 蛋白质组信息学</w:t>
            </w:r>
          </w:p>
        </w:tc>
        <w:tc>
          <w:tcPr>
            <w:tcW w:w="2000" w:type="dxa"/>
            <w:vAlign w:val="center"/>
          </w:tcPr>
          <w:p w14:paraId="05547C38" w14:textId="77777777" w:rsidR="00B00BC3" w:rsidRDefault="00AC5E90">
            <w:pPr>
              <w:widowControl/>
              <w:snapToGrid w:val="0"/>
              <w:jc w:val="left"/>
              <w:rPr>
                <w:rFonts w:ascii="宋体" w:eastAsia="宋体" w:hAnsi="宋体"/>
                <w:szCs w:val="21"/>
                <w:lang w:val="en"/>
              </w:rPr>
            </w:pPr>
            <w:r>
              <w:rPr>
                <w:rFonts w:ascii="宋体" w:eastAsia="宋体" w:hAnsi="宋体"/>
                <w:szCs w:val="21"/>
                <w:lang w:val="en"/>
              </w:rPr>
              <w:t xml:space="preserve">蛋白质组学概念、发展和主要研究内容，以及相关技术路线；蛋白质研究相关数据库；蛋白质序列特征分析；蛋白质结构分级、测定方法和相关数据库。 </w:t>
            </w:r>
          </w:p>
        </w:tc>
        <w:tc>
          <w:tcPr>
            <w:tcW w:w="850" w:type="dxa"/>
            <w:vAlign w:val="center"/>
          </w:tcPr>
          <w:p w14:paraId="152E2CF7" w14:textId="77777777" w:rsidR="00B00BC3" w:rsidRDefault="00AC5E90">
            <w:pPr>
              <w:widowControl/>
              <w:snapToGrid w:val="0"/>
              <w:jc w:val="center"/>
              <w:rPr>
                <w:rFonts w:ascii="宋体" w:eastAsia="宋体" w:hAnsi="宋体"/>
                <w:szCs w:val="21"/>
                <w:lang w:val="en"/>
              </w:rPr>
            </w:pPr>
            <w:r>
              <w:rPr>
                <w:rFonts w:ascii="宋体" w:eastAsia="宋体" w:hAnsi="宋体"/>
                <w:szCs w:val="21"/>
                <w:lang w:val="en"/>
              </w:rPr>
              <w:t>8</w:t>
            </w:r>
          </w:p>
        </w:tc>
        <w:tc>
          <w:tcPr>
            <w:tcW w:w="3440" w:type="dxa"/>
            <w:vAlign w:val="center"/>
          </w:tcPr>
          <w:p w14:paraId="277FB12F" w14:textId="77777777" w:rsidR="00B00BC3" w:rsidRDefault="00AC5E90">
            <w:pPr>
              <w:widowControl/>
              <w:snapToGrid w:val="0"/>
              <w:jc w:val="left"/>
              <w:rPr>
                <w:rFonts w:ascii="宋体" w:eastAsia="宋体" w:hAnsi="宋体"/>
                <w:szCs w:val="21"/>
              </w:rPr>
            </w:pPr>
            <w:r>
              <w:rPr>
                <w:rFonts w:ascii="宋体" w:eastAsia="宋体" w:hAnsi="宋体" w:hint="eastAsia"/>
                <w:szCs w:val="21"/>
              </w:rPr>
              <w:t>1、能够回答问题：</w:t>
            </w:r>
          </w:p>
          <w:p w14:paraId="68BD2D6A" w14:textId="77777777" w:rsidR="00B00BC3" w:rsidRDefault="00AC5E90">
            <w:pPr>
              <w:widowControl/>
              <w:snapToGrid w:val="0"/>
              <w:jc w:val="left"/>
              <w:rPr>
                <w:rFonts w:ascii="宋体" w:eastAsia="宋体" w:hAnsi="宋体"/>
                <w:szCs w:val="21"/>
              </w:rPr>
            </w:pPr>
            <w:r>
              <w:rPr>
                <w:rFonts w:ascii="宋体" w:eastAsia="宋体" w:hAnsi="宋体" w:hint="eastAsia"/>
                <w:szCs w:val="21"/>
              </w:rPr>
              <w:t>(1)信息学在蛋白质组学中的作用如何体现？</w:t>
            </w:r>
          </w:p>
          <w:p w14:paraId="3C843771" w14:textId="77777777" w:rsidR="00B00BC3" w:rsidRDefault="00AC5E90">
            <w:pPr>
              <w:widowControl/>
              <w:snapToGrid w:val="0"/>
              <w:jc w:val="left"/>
              <w:rPr>
                <w:rFonts w:ascii="宋体" w:eastAsia="宋体" w:hAnsi="宋体"/>
                <w:szCs w:val="21"/>
              </w:rPr>
            </w:pPr>
            <w:r>
              <w:rPr>
                <w:rFonts w:ascii="宋体" w:eastAsia="宋体" w:hAnsi="宋体" w:hint="eastAsia"/>
                <w:szCs w:val="21"/>
              </w:rPr>
              <w:t>(2)蛋白质序列</w:t>
            </w:r>
            <w:proofErr w:type="gramStart"/>
            <w:r>
              <w:rPr>
                <w:rFonts w:ascii="宋体" w:eastAsia="宋体" w:hAnsi="宋体" w:hint="eastAsia"/>
                <w:szCs w:val="21"/>
              </w:rPr>
              <w:t>跟结构</w:t>
            </w:r>
            <w:proofErr w:type="gramEnd"/>
            <w:r>
              <w:rPr>
                <w:rFonts w:ascii="宋体" w:eastAsia="宋体" w:hAnsi="宋体" w:hint="eastAsia"/>
                <w:szCs w:val="21"/>
              </w:rPr>
              <w:t>是一一对应的关系吗？</w:t>
            </w:r>
          </w:p>
          <w:p w14:paraId="374FAE29" w14:textId="77777777" w:rsidR="00B00BC3" w:rsidRDefault="00AC5E90">
            <w:pPr>
              <w:widowControl/>
              <w:snapToGrid w:val="0"/>
              <w:jc w:val="left"/>
              <w:rPr>
                <w:rFonts w:ascii="宋体" w:eastAsia="宋体" w:hAnsi="宋体"/>
                <w:szCs w:val="21"/>
              </w:rPr>
            </w:pPr>
            <w:r>
              <w:rPr>
                <w:rFonts w:ascii="宋体" w:eastAsia="宋体" w:hAnsi="宋体" w:hint="eastAsia"/>
                <w:szCs w:val="21"/>
              </w:rPr>
              <w:t>(3)三种三维结构预测方法区别在哪里？</w:t>
            </w:r>
          </w:p>
          <w:p w14:paraId="06D93902" w14:textId="77777777" w:rsidR="00B00BC3" w:rsidRDefault="00AC5E90">
            <w:pPr>
              <w:widowControl/>
              <w:snapToGrid w:val="0"/>
              <w:jc w:val="left"/>
              <w:rPr>
                <w:rFonts w:ascii="宋体" w:eastAsia="宋体" w:hAnsi="宋体"/>
                <w:szCs w:val="21"/>
              </w:rPr>
            </w:pPr>
            <w:r>
              <w:rPr>
                <w:rFonts w:ascii="宋体" w:eastAsia="宋体" w:hAnsi="宋体" w:hint="eastAsia"/>
                <w:szCs w:val="21"/>
              </w:rPr>
              <w:t>(4)蛋白质的亲水性疏水性分析的意义是什么？</w:t>
            </w:r>
          </w:p>
          <w:p w14:paraId="566CBA99" w14:textId="77777777" w:rsidR="00B00BC3" w:rsidRDefault="00AC5E90">
            <w:pPr>
              <w:widowControl/>
              <w:snapToGrid w:val="0"/>
              <w:jc w:val="left"/>
              <w:rPr>
                <w:rFonts w:ascii="宋体" w:eastAsia="宋体" w:hAnsi="宋体"/>
                <w:szCs w:val="21"/>
              </w:rPr>
            </w:pPr>
            <w:r>
              <w:rPr>
                <w:rFonts w:ascii="宋体" w:eastAsia="宋体" w:hAnsi="宋体" w:hint="eastAsia"/>
                <w:szCs w:val="21"/>
              </w:rPr>
              <w:t>(5)跨膜区分析结果</w:t>
            </w:r>
            <w:proofErr w:type="gramStart"/>
            <w:r>
              <w:rPr>
                <w:rFonts w:ascii="宋体" w:eastAsia="宋体" w:hAnsi="宋体" w:hint="eastAsia"/>
                <w:szCs w:val="21"/>
              </w:rPr>
              <w:t>图怎么</w:t>
            </w:r>
            <w:proofErr w:type="gramEnd"/>
            <w:r>
              <w:rPr>
                <w:rFonts w:ascii="宋体" w:eastAsia="宋体" w:hAnsi="宋体" w:hint="eastAsia"/>
                <w:szCs w:val="21"/>
              </w:rPr>
              <w:t>看？</w:t>
            </w:r>
          </w:p>
          <w:p w14:paraId="243F5441" w14:textId="77777777" w:rsidR="00B00BC3" w:rsidRDefault="00AC5E90">
            <w:pPr>
              <w:widowControl/>
              <w:snapToGrid w:val="0"/>
              <w:jc w:val="left"/>
              <w:rPr>
                <w:rFonts w:ascii="宋体" w:eastAsia="宋体" w:hAnsi="宋体"/>
                <w:szCs w:val="21"/>
              </w:rPr>
            </w:pPr>
            <w:r>
              <w:rPr>
                <w:rFonts w:ascii="宋体" w:eastAsia="宋体" w:hAnsi="宋体" w:hint="eastAsia"/>
                <w:szCs w:val="21"/>
              </w:rPr>
              <w:t>(6)蛋白质相互作用数据库的结果分析？</w:t>
            </w:r>
          </w:p>
          <w:p w14:paraId="2C8FFED5" w14:textId="77777777" w:rsidR="00B00BC3" w:rsidRDefault="00AC5E90">
            <w:pPr>
              <w:widowControl/>
              <w:snapToGrid w:val="0"/>
              <w:jc w:val="left"/>
              <w:rPr>
                <w:rFonts w:ascii="宋体" w:eastAsia="宋体" w:hAnsi="宋体"/>
                <w:szCs w:val="21"/>
              </w:rPr>
            </w:pPr>
            <w:r>
              <w:rPr>
                <w:rFonts w:ascii="宋体" w:eastAsia="宋体" w:hAnsi="宋体" w:hint="eastAsia"/>
                <w:szCs w:val="21"/>
              </w:rPr>
              <w:t>2、课外作业及复习题：</w:t>
            </w:r>
          </w:p>
          <w:p w14:paraId="2B2FF437" w14:textId="77777777" w:rsidR="00B00BC3" w:rsidRDefault="00AC5E90">
            <w:pPr>
              <w:widowControl/>
              <w:snapToGrid w:val="0"/>
              <w:jc w:val="left"/>
              <w:rPr>
                <w:rFonts w:ascii="宋体" w:eastAsia="宋体" w:hAnsi="宋体"/>
                <w:szCs w:val="21"/>
              </w:rPr>
            </w:pPr>
            <w:r>
              <w:rPr>
                <w:rFonts w:ascii="宋体" w:eastAsia="宋体" w:hAnsi="宋体" w:hint="eastAsia"/>
                <w:szCs w:val="21"/>
              </w:rPr>
              <w:lastRenderedPageBreak/>
              <w:t>(1)完成平时的学情测试和过程考核3；</w:t>
            </w:r>
          </w:p>
        </w:tc>
      </w:tr>
      <w:tr w:rsidR="00B00BC3" w14:paraId="6B577A1F" w14:textId="77777777">
        <w:trPr>
          <w:trHeight w:val="340"/>
          <w:jc w:val="center"/>
        </w:trPr>
        <w:tc>
          <w:tcPr>
            <w:tcW w:w="747" w:type="dxa"/>
            <w:vAlign w:val="center"/>
          </w:tcPr>
          <w:p w14:paraId="6F2CB768" w14:textId="77777777" w:rsidR="00B00BC3" w:rsidRDefault="00AC5E90">
            <w:pPr>
              <w:widowControl/>
              <w:snapToGrid w:val="0"/>
              <w:jc w:val="center"/>
              <w:rPr>
                <w:rFonts w:ascii="宋体" w:eastAsia="宋体" w:hAnsi="宋体"/>
                <w:szCs w:val="21"/>
                <w:lang w:val="en"/>
              </w:rPr>
            </w:pPr>
            <w:r>
              <w:rPr>
                <w:rFonts w:ascii="宋体" w:eastAsia="宋体" w:hAnsi="宋体"/>
                <w:szCs w:val="21"/>
                <w:lang w:val="en"/>
              </w:rPr>
              <w:lastRenderedPageBreak/>
              <w:t>16-17</w:t>
            </w:r>
          </w:p>
        </w:tc>
        <w:tc>
          <w:tcPr>
            <w:tcW w:w="1296" w:type="dxa"/>
            <w:vAlign w:val="center"/>
          </w:tcPr>
          <w:p w14:paraId="21850572" w14:textId="77777777" w:rsidR="00B00BC3" w:rsidRDefault="00AC5E90">
            <w:pPr>
              <w:widowControl/>
              <w:snapToGrid w:val="0"/>
              <w:jc w:val="left"/>
              <w:rPr>
                <w:rFonts w:ascii="宋体" w:eastAsia="宋体" w:hAnsi="宋体"/>
              </w:rPr>
            </w:pPr>
            <w:r>
              <w:rPr>
                <w:rFonts w:ascii="宋体" w:eastAsia="宋体" w:hAnsi="宋体"/>
                <w:lang w:val="en"/>
              </w:rPr>
              <w:t xml:space="preserve">第六章 </w:t>
            </w:r>
            <w:r>
              <w:rPr>
                <w:rFonts w:ascii="宋体" w:eastAsia="宋体" w:hAnsi="宋体" w:hint="eastAsia"/>
              </w:rPr>
              <w:t>计算机辅助药物设计</w:t>
            </w:r>
          </w:p>
        </w:tc>
        <w:tc>
          <w:tcPr>
            <w:tcW w:w="2000" w:type="dxa"/>
            <w:vAlign w:val="center"/>
          </w:tcPr>
          <w:p w14:paraId="072EB937" w14:textId="77777777" w:rsidR="00B00BC3" w:rsidRDefault="00AC5E90">
            <w:pPr>
              <w:widowControl/>
              <w:snapToGrid w:val="0"/>
              <w:jc w:val="left"/>
              <w:rPr>
                <w:rFonts w:ascii="宋体" w:eastAsia="宋体" w:hAnsi="宋体"/>
                <w:szCs w:val="21"/>
                <w:lang w:val="en"/>
              </w:rPr>
            </w:pPr>
            <w:r>
              <w:rPr>
                <w:rFonts w:ascii="宋体" w:eastAsia="宋体" w:hAnsi="宋体"/>
                <w:szCs w:val="21"/>
                <w:lang w:val="en"/>
              </w:rPr>
              <w:t>药物研究和开发的历史及现状；药物开发流程；CADD在药学相关学科中的应用及意义；系统药物设计理念和方法；药物设计相关方法及软件使用。</w:t>
            </w:r>
          </w:p>
        </w:tc>
        <w:tc>
          <w:tcPr>
            <w:tcW w:w="850" w:type="dxa"/>
            <w:vAlign w:val="center"/>
          </w:tcPr>
          <w:p w14:paraId="26841B72" w14:textId="77777777" w:rsidR="00B00BC3" w:rsidRDefault="00AC5E90">
            <w:pPr>
              <w:widowControl/>
              <w:snapToGrid w:val="0"/>
              <w:jc w:val="center"/>
              <w:rPr>
                <w:rFonts w:ascii="宋体" w:eastAsia="宋体" w:hAnsi="宋体"/>
                <w:szCs w:val="21"/>
                <w:lang w:val="en"/>
              </w:rPr>
            </w:pPr>
            <w:r>
              <w:rPr>
                <w:rFonts w:ascii="宋体" w:eastAsia="宋体" w:hAnsi="宋体"/>
                <w:szCs w:val="21"/>
                <w:lang w:val="en"/>
              </w:rPr>
              <w:t>4</w:t>
            </w:r>
          </w:p>
        </w:tc>
        <w:tc>
          <w:tcPr>
            <w:tcW w:w="3440" w:type="dxa"/>
            <w:vAlign w:val="center"/>
          </w:tcPr>
          <w:p w14:paraId="351D9B30" w14:textId="77777777" w:rsidR="00B00BC3" w:rsidRDefault="00AC5E90">
            <w:pPr>
              <w:widowControl/>
              <w:snapToGrid w:val="0"/>
              <w:jc w:val="left"/>
              <w:rPr>
                <w:rFonts w:ascii="宋体" w:eastAsia="宋体" w:hAnsi="宋体"/>
                <w:szCs w:val="21"/>
              </w:rPr>
            </w:pPr>
            <w:r>
              <w:rPr>
                <w:rFonts w:ascii="宋体" w:eastAsia="宋体" w:hAnsi="宋体" w:hint="eastAsia"/>
                <w:szCs w:val="21"/>
              </w:rPr>
              <w:t>1、能够回答问题：</w:t>
            </w:r>
          </w:p>
          <w:p w14:paraId="4BD751CF" w14:textId="77777777" w:rsidR="00B00BC3" w:rsidRDefault="00AC5E90">
            <w:pPr>
              <w:widowControl/>
              <w:snapToGrid w:val="0"/>
              <w:jc w:val="left"/>
              <w:rPr>
                <w:rFonts w:ascii="宋体" w:eastAsia="宋体" w:hAnsi="宋体"/>
                <w:szCs w:val="21"/>
              </w:rPr>
            </w:pPr>
            <w:r>
              <w:rPr>
                <w:rFonts w:ascii="宋体" w:eastAsia="宋体" w:hAnsi="宋体" w:hint="eastAsia"/>
                <w:szCs w:val="21"/>
              </w:rPr>
              <w:t>(1)传统药物发现和现代药物设计之间如何传承？</w:t>
            </w:r>
          </w:p>
          <w:p w14:paraId="1E6A5615" w14:textId="77777777" w:rsidR="00B00BC3" w:rsidRDefault="00AC5E90">
            <w:pPr>
              <w:widowControl/>
              <w:snapToGrid w:val="0"/>
              <w:jc w:val="left"/>
              <w:rPr>
                <w:rFonts w:ascii="宋体" w:eastAsia="宋体" w:hAnsi="宋体"/>
                <w:szCs w:val="21"/>
              </w:rPr>
            </w:pPr>
            <w:r>
              <w:rPr>
                <w:rFonts w:ascii="宋体" w:eastAsia="宋体" w:hAnsi="宋体" w:hint="eastAsia"/>
                <w:szCs w:val="21"/>
              </w:rPr>
              <w:t>(2)信息学技术在药物设计中的作用体现在哪些方面？</w:t>
            </w:r>
          </w:p>
          <w:p w14:paraId="70751BF9" w14:textId="77777777" w:rsidR="00B00BC3" w:rsidRDefault="00AC5E90">
            <w:pPr>
              <w:widowControl/>
              <w:snapToGrid w:val="0"/>
              <w:jc w:val="left"/>
              <w:rPr>
                <w:rFonts w:ascii="宋体" w:eastAsia="宋体" w:hAnsi="宋体"/>
                <w:szCs w:val="21"/>
              </w:rPr>
            </w:pPr>
            <w:r>
              <w:rPr>
                <w:rFonts w:ascii="宋体" w:eastAsia="宋体" w:hAnsi="宋体" w:hint="eastAsia"/>
                <w:szCs w:val="21"/>
              </w:rPr>
              <w:t>(3)建模的结果如何评价？</w:t>
            </w:r>
          </w:p>
          <w:p w14:paraId="57BF1013" w14:textId="77777777" w:rsidR="00B00BC3" w:rsidRDefault="00AC5E90">
            <w:pPr>
              <w:widowControl/>
              <w:snapToGrid w:val="0"/>
              <w:jc w:val="left"/>
              <w:rPr>
                <w:rFonts w:ascii="宋体" w:eastAsia="宋体" w:hAnsi="宋体"/>
                <w:szCs w:val="21"/>
              </w:rPr>
            </w:pPr>
            <w:r>
              <w:rPr>
                <w:rFonts w:ascii="宋体" w:eastAsia="宋体" w:hAnsi="宋体" w:hint="eastAsia"/>
                <w:szCs w:val="21"/>
              </w:rPr>
              <w:t>(4)分子对接方法的技术难点主要在哪里？</w:t>
            </w:r>
          </w:p>
          <w:p w14:paraId="57D8830A" w14:textId="77777777" w:rsidR="00B00BC3" w:rsidRDefault="00AC5E90">
            <w:pPr>
              <w:widowControl/>
              <w:snapToGrid w:val="0"/>
              <w:jc w:val="left"/>
              <w:rPr>
                <w:rFonts w:ascii="宋体" w:eastAsia="宋体" w:hAnsi="宋体"/>
                <w:szCs w:val="21"/>
              </w:rPr>
            </w:pPr>
            <w:r>
              <w:rPr>
                <w:rFonts w:ascii="宋体" w:eastAsia="宋体" w:hAnsi="宋体" w:hint="eastAsia"/>
                <w:szCs w:val="21"/>
              </w:rPr>
              <w:t>(5)对接的结果如何评价？</w:t>
            </w:r>
          </w:p>
          <w:p w14:paraId="2828042E" w14:textId="77777777" w:rsidR="00B00BC3" w:rsidRDefault="00AC5E90">
            <w:pPr>
              <w:widowControl/>
              <w:snapToGrid w:val="0"/>
              <w:jc w:val="left"/>
              <w:rPr>
                <w:rFonts w:ascii="宋体" w:eastAsia="宋体" w:hAnsi="宋体"/>
                <w:szCs w:val="21"/>
              </w:rPr>
            </w:pPr>
            <w:r>
              <w:rPr>
                <w:rFonts w:ascii="宋体" w:eastAsia="宋体" w:hAnsi="宋体" w:hint="eastAsia"/>
                <w:szCs w:val="21"/>
              </w:rPr>
              <w:t>2、课外作业及复习题：</w:t>
            </w:r>
          </w:p>
          <w:p w14:paraId="2235219E" w14:textId="77777777" w:rsidR="00B00BC3" w:rsidRDefault="00AC5E90">
            <w:pPr>
              <w:widowControl/>
              <w:snapToGrid w:val="0"/>
              <w:jc w:val="left"/>
              <w:rPr>
                <w:rFonts w:ascii="宋体" w:eastAsia="宋体" w:hAnsi="宋体"/>
                <w:szCs w:val="21"/>
              </w:rPr>
            </w:pPr>
            <w:r>
              <w:rPr>
                <w:rFonts w:ascii="宋体" w:eastAsia="宋体" w:hAnsi="宋体" w:hint="eastAsia"/>
                <w:szCs w:val="21"/>
              </w:rPr>
              <w:t>(1)完成平时的学情测试和过程考核4；</w:t>
            </w:r>
          </w:p>
        </w:tc>
      </w:tr>
    </w:tbl>
    <w:p w14:paraId="15F4DB4B" w14:textId="77777777" w:rsidR="00B00BC3" w:rsidRDefault="00AC5E90">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六、教材及参考书目</w:t>
      </w:r>
    </w:p>
    <w:p w14:paraId="6D8D929A" w14:textId="77777777" w:rsidR="00B00BC3" w:rsidRDefault="00AC5E90">
      <w:pPr>
        <w:numPr>
          <w:ilvl w:val="0"/>
          <w:numId w:val="30"/>
        </w:numPr>
        <w:snapToGrid w:val="0"/>
      </w:pPr>
      <w:r>
        <w:rPr>
          <w:rFonts w:hint="eastAsia"/>
          <w:b/>
          <w:bCs/>
        </w:rPr>
        <w:t>“十二五”普通高等教育本科国家级规划教材</w:t>
      </w:r>
      <w:r>
        <w:rPr>
          <w:b/>
          <w:bCs/>
        </w:rPr>
        <w:t>，生物信息学，李霞</w:t>
      </w:r>
      <w:r>
        <w:rPr>
          <w:rFonts w:hint="eastAsia"/>
          <w:b/>
          <w:bCs/>
        </w:rPr>
        <w:t>，雷健波</w:t>
      </w:r>
      <w:r>
        <w:rPr>
          <w:b/>
          <w:bCs/>
        </w:rPr>
        <w:t>，人民卫生出版社，</w:t>
      </w:r>
      <w:r>
        <w:rPr>
          <w:rFonts w:hint="eastAsia"/>
          <w:b/>
          <w:bCs/>
        </w:rPr>
        <w:t>第二版</w:t>
      </w:r>
      <w:r>
        <w:rPr>
          <w:b/>
          <w:bCs/>
        </w:rPr>
        <w:t>（201</w:t>
      </w:r>
      <w:r>
        <w:rPr>
          <w:rFonts w:hint="eastAsia"/>
          <w:b/>
          <w:bCs/>
        </w:rPr>
        <w:t>5</w:t>
      </w:r>
      <w:r>
        <w:rPr>
          <w:b/>
          <w:bCs/>
        </w:rPr>
        <w:t>年</w:t>
      </w:r>
      <w:r>
        <w:rPr>
          <w:rFonts w:hint="eastAsia"/>
          <w:b/>
          <w:bCs/>
        </w:rPr>
        <w:t>6</w:t>
      </w:r>
      <w:r>
        <w:rPr>
          <w:b/>
          <w:bCs/>
        </w:rPr>
        <w:t>月），ISBN：9787117129381</w:t>
      </w:r>
    </w:p>
    <w:p w14:paraId="6B3E0D49" w14:textId="77777777" w:rsidR="00B00BC3" w:rsidRDefault="00AC5E90">
      <w:pPr>
        <w:numPr>
          <w:ilvl w:val="0"/>
          <w:numId w:val="30"/>
        </w:numPr>
        <w:snapToGrid w:val="0"/>
      </w:pPr>
      <w:r>
        <w:t>普通高等教育"</w:t>
      </w:r>
      <w:proofErr w:type="gramStart"/>
      <w:r>
        <w:t>十一五</w:t>
      </w:r>
      <w:proofErr w:type="gramEnd"/>
      <w:r>
        <w:t>"规划教材</w:t>
      </w:r>
      <w:r>
        <w:rPr>
          <w:rFonts w:hint="eastAsia"/>
        </w:rPr>
        <w:t>，</w:t>
      </w:r>
      <w:r>
        <w:t>生物信息学，陶士珩，科学出版社</w:t>
      </w:r>
      <w:r>
        <w:rPr>
          <w:rFonts w:hint="eastAsia"/>
        </w:rPr>
        <w:t>，</w:t>
      </w:r>
      <w:r>
        <w:t>第1版 (2007年8月1日)，</w:t>
      </w:r>
      <w:r>
        <w:rPr>
          <w:bCs/>
        </w:rPr>
        <w:t>ISBN：</w:t>
      </w:r>
      <w:r>
        <w:t>9787030197719, 7030197712</w:t>
      </w:r>
    </w:p>
    <w:p w14:paraId="4690A6BA" w14:textId="77777777" w:rsidR="00B00BC3" w:rsidRDefault="00AC5E90">
      <w:pPr>
        <w:numPr>
          <w:ilvl w:val="0"/>
          <w:numId w:val="30"/>
        </w:numPr>
        <w:snapToGrid w:val="0"/>
      </w:pPr>
      <w:r>
        <w:t>863生物高技术丛书</w:t>
      </w:r>
      <w:r>
        <w:rPr>
          <w:rFonts w:hint="eastAsia"/>
        </w:rPr>
        <w:t>，</w:t>
      </w:r>
      <w:r>
        <w:t>生物信息学，赵国屏，科学出版社</w:t>
      </w:r>
      <w:r>
        <w:rPr>
          <w:rFonts w:hint="eastAsia"/>
        </w:rPr>
        <w:t>，</w:t>
      </w:r>
      <w:r>
        <w:t>第1版 (2002年4月1日)，</w:t>
      </w:r>
      <w:r>
        <w:rPr>
          <w:bCs/>
        </w:rPr>
        <w:t>ISBN：</w:t>
      </w:r>
      <w:r>
        <w:t>9787030098955</w:t>
      </w:r>
      <w:r>
        <w:rPr>
          <w:rFonts w:hint="eastAsia"/>
        </w:rPr>
        <w:t>，</w:t>
      </w:r>
      <w:r>
        <w:t>7030098951</w:t>
      </w:r>
    </w:p>
    <w:p w14:paraId="3658F521" w14:textId="77777777" w:rsidR="00B00BC3" w:rsidRDefault="00AC5E90">
      <w:pPr>
        <w:numPr>
          <w:ilvl w:val="0"/>
          <w:numId w:val="30"/>
        </w:numPr>
        <w:snapToGrid w:val="0"/>
      </w:pPr>
      <w:r>
        <w:t>生物信息学(第2版)(导读版)，霍奇曼(</w:t>
      </w:r>
      <w:proofErr w:type="spellStart"/>
      <w:r>
        <w:t>T.Charlie</w:t>
      </w:r>
      <w:proofErr w:type="spellEnd"/>
      <w:r>
        <w:t xml:space="preserve"> Hodgman) (作者), Andrew French (作者), David </w:t>
      </w:r>
      <w:proofErr w:type="spellStart"/>
      <w:r>
        <w:t>R.Westhead</w:t>
      </w:r>
      <w:proofErr w:type="spellEnd"/>
      <w:r>
        <w:t xml:space="preserve"> (作者)，科学出版社</w:t>
      </w:r>
      <w:r>
        <w:rPr>
          <w:rFonts w:hint="eastAsia"/>
        </w:rPr>
        <w:t>，</w:t>
      </w:r>
      <w:r>
        <w:t>第2版 (2010年9月1日)，</w:t>
      </w:r>
      <w:r>
        <w:rPr>
          <w:bCs/>
        </w:rPr>
        <w:t>ISBN：</w:t>
      </w:r>
      <w:r>
        <w:t>9787030288738, 7030288734</w:t>
      </w:r>
    </w:p>
    <w:p w14:paraId="0DC0B860" w14:textId="77777777" w:rsidR="00B00BC3" w:rsidRDefault="00AC5E90">
      <w:pPr>
        <w:numPr>
          <w:ilvl w:val="0"/>
          <w:numId w:val="30"/>
        </w:numPr>
        <w:snapToGrid w:val="0"/>
      </w:pPr>
      <w:r>
        <w:t xml:space="preserve">生物序列分析，Richard Durbin, Sean Eddy, Anders Krogh等 (作者), 王俊, 郭一然, 单杲等 (译者)，科学出版社; 第1版 (2010年8月1日), </w:t>
      </w:r>
      <w:r>
        <w:rPr>
          <w:bCs/>
        </w:rPr>
        <w:t>ISBN：</w:t>
      </w:r>
      <w:r>
        <w:t>9787030284433，7030284437</w:t>
      </w:r>
    </w:p>
    <w:p w14:paraId="356DF5FF" w14:textId="77777777" w:rsidR="00B00BC3" w:rsidRDefault="00AC5E90">
      <w:pPr>
        <w:numPr>
          <w:ilvl w:val="0"/>
          <w:numId w:val="30"/>
        </w:numPr>
        <w:snapToGrid w:val="0"/>
      </w:pPr>
      <w:r>
        <w:t>生物信息学:序列与基因组分析 ，</w:t>
      </w:r>
      <w:r>
        <w:rPr>
          <w:rFonts w:hint="eastAsia"/>
        </w:rPr>
        <w:t>David W. Mount</w:t>
      </w:r>
      <w:r>
        <w:t xml:space="preserve"> (作者), 曹志伟 (编译)，科学出版社</w:t>
      </w:r>
      <w:r>
        <w:rPr>
          <w:rFonts w:hint="eastAsia"/>
        </w:rPr>
        <w:t>，</w:t>
      </w:r>
      <w:r>
        <w:t xml:space="preserve"> 第2版 (2010年2月24日), </w:t>
      </w:r>
      <w:r>
        <w:rPr>
          <w:bCs/>
        </w:rPr>
        <w:t>ISBN：</w:t>
      </w:r>
      <w:r>
        <w:t>9787030176400，7030176405</w:t>
      </w:r>
    </w:p>
    <w:p w14:paraId="5682F72D" w14:textId="77777777" w:rsidR="00B00BC3" w:rsidRDefault="00AC5E90">
      <w:pPr>
        <w:numPr>
          <w:ilvl w:val="0"/>
          <w:numId w:val="30"/>
        </w:numPr>
        <w:snapToGrid w:val="0"/>
      </w:pPr>
      <w:r>
        <w:rPr>
          <w:szCs w:val="21"/>
        </w:rPr>
        <w:t>生物信息学与功能基因组学，乔纳森</w:t>
      </w:r>
      <w:r>
        <w:rPr>
          <w:rFonts w:hint="eastAsia"/>
          <w:szCs w:val="21"/>
        </w:rPr>
        <w:t>.</w:t>
      </w:r>
      <w:r>
        <w:rPr>
          <w:szCs w:val="21"/>
        </w:rPr>
        <w:t>佩夫斯纳 (作者), 孙之荣 (译者)，化学工业出版社</w:t>
      </w:r>
      <w:r>
        <w:rPr>
          <w:rFonts w:hint="eastAsia"/>
          <w:szCs w:val="21"/>
        </w:rPr>
        <w:t>，</w:t>
      </w:r>
      <w:r>
        <w:rPr>
          <w:szCs w:val="21"/>
        </w:rPr>
        <w:t>第1版 (2006年6月1日)，</w:t>
      </w:r>
      <w:r>
        <w:rPr>
          <w:bCs/>
        </w:rPr>
        <w:t>ISBN：</w:t>
      </w:r>
      <w:r>
        <w:rPr>
          <w:szCs w:val="21"/>
        </w:rPr>
        <w:t xml:space="preserve"> 9787502583835</w:t>
      </w:r>
      <w:r>
        <w:rPr>
          <w:rFonts w:hint="eastAsia"/>
          <w:szCs w:val="21"/>
        </w:rPr>
        <w:t>,</w:t>
      </w:r>
      <w:r>
        <w:rPr>
          <w:szCs w:val="21"/>
        </w:rPr>
        <w:t xml:space="preserve"> 7502583831</w:t>
      </w:r>
    </w:p>
    <w:p w14:paraId="79515462" w14:textId="77777777" w:rsidR="00B00BC3" w:rsidRDefault="00AC5E90">
      <w:pPr>
        <w:numPr>
          <w:ilvl w:val="0"/>
          <w:numId w:val="30"/>
        </w:numPr>
        <w:snapToGrid w:val="0"/>
      </w:pPr>
      <w:r>
        <w:t>生物信息学导论(Introduction to Bioinformation)，李巍，郑州大学出版社（2004年01月），ISBN:7810484621</w:t>
      </w:r>
    </w:p>
    <w:p w14:paraId="401F280A" w14:textId="77777777" w:rsidR="00B00BC3" w:rsidRDefault="00AC5E90">
      <w:pPr>
        <w:numPr>
          <w:ilvl w:val="0"/>
          <w:numId w:val="30"/>
        </w:numPr>
        <w:snapToGrid w:val="0"/>
      </w:pPr>
      <w:r>
        <w:t xml:space="preserve">Introduction to Bioinformatics，Arthur </w:t>
      </w:r>
      <w:proofErr w:type="spellStart"/>
      <w:r>
        <w:t>Lesk</w:t>
      </w:r>
      <w:proofErr w:type="spellEnd"/>
      <w:r>
        <w:t>，Oxford University Press ，3 edition (June 2, 2008)，ISBN-10: 0199208042，ISBN-13: 978-0199208043</w:t>
      </w:r>
    </w:p>
    <w:p w14:paraId="064FEBF7" w14:textId="77777777" w:rsidR="00B00BC3" w:rsidRDefault="00AC5E90">
      <w:pPr>
        <w:numPr>
          <w:ilvl w:val="0"/>
          <w:numId w:val="30"/>
        </w:numPr>
        <w:snapToGrid w:val="0"/>
      </w:pPr>
      <w:r>
        <w:t>Introduction to Bioinformatics (Paperback)，Teresa Attwood, David Parry-Smith，Benjamin Cummings (June 9, 2001)，ISBN-10: 0582327881 ，ISBN-13: 978-0582327887</w:t>
      </w:r>
    </w:p>
    <w:p w14:paraId="431C1E86" w14:textId="77777777" w:rsidR="00B00BC3" w:rsidRDefault="00AC5E90">
      <w:pPr>
        <w:widowControl/>
        <w:numPr>
          <w:ilvl w:val="0"/>
          <w:numId w:val="31"/>
        </w:numPr>
        <w:snapToGrid w:val="0"/>
        <w:spacing w:beforeLines="50" w:before="156" w:afterLines="50" w:after="156"/>
        <w:ind w:left="845"/>
        <w:jc w:val="left"/>
        <w:rPr>
          <w:rFonts w:ascii="宋体" w:eastAsia="宋体" w:hAnsi="宋体"/>
        </w:rPr>
      </w:pPr>
      <w:r>
        <w:rPr>
          <w:rFonts w:cs="仿宋_GB2312"/>
          <w:szCs w:val="21"/>
        </w:rPr>
        <w:t xml:space="preserve">Applied Bioinformatics: An Introduction (Paperback)，Paul Maria Selzer, Richard </w:t>
      </w:r>
      <w:proofErr w:type="spellStart"/>
      <w:r>
        <w:rPr>
          <w:rFonts w:cs="仿宋_GB2312"/>
          <w:szCs w:val="21"/>
        </w:rPr>
        <w:t>Marhöfer</w:t>
      </w:r>
      <w:proofErr w:type="spellEnd"/>
      <w:r>
        <w:rPr>
          <w:rFonts w:cs="仿宋_GB2312"/>
          <w:szCs w:val="21"/>
        </w:rPr>
        <w:t xml:space="preserve">, Andreas </w:t>
      </w:r>
      <w:proofErr w:type="spellStart"/>
      <w:r>
        <w:rPr>
          <w:rFonts w:cs="仿宋_GB2312"/>
          <w:szCs w:val="21"/>
        </w:rPr>
        <w:t>Rohwer</w:t>
      </w:r>
      <w:proofErr w:type="spellEnd"/>
      <w:r>
        <w:rPr>
          <w:rFonts w:cs="仿宋_GB2312"/>
          <w:szCs w:val="21"/>
        </w:rPr>
        <w:t>，Springer，1 edition (February 6, 2008)，ISBN-10: 354072799X ，ISBN-13: 978-3540727996</w:t>
      </w:r>
    </w:p>
    <w:p w14:paraId="2E5A075A" w14:textId="443A342A" w:rsidR="00B00BC3" w:rsidRDefault="00AC5E90" w:rsidP="00AC5E90">
      <w:pPr>
        <w:widowControl/>
        <w:snapToGrid w:val="0"/>
        <w:spacing w:beforeLines="50" w:before="156" w:afterLines="50" w:after="156"/>
        <w:jc w:val="left"/>
        <w:rPr>
          <w:rFonts w:ascii="黑体" w:eastAsia="黑体" w:hAnsi="黑体" w:cs="黑体"/>
          <w:sz w:val="28"/>
        </w:rPr>
      </w:pPr>
      <w:r>
        <w:rPr>
          <w:rFonts w:ascii="宋体" w:eastAsia="宋体" w:hAnsi="宋体" w:hint="eastAsia"/>
        </w:rPr>
        <w:t xml:space="preserve"> </w:t>
      </w:r>
      <w:r>
        <w:rPr>
          <w:rFonts w:ascii="宋体" w:eastAsia="宋体" w:hAnsi="宋体"/>
        </w:rPr>
        <w:t xml:space="preserve">   </w:t>
      </w:r>
      <w:r>
        <w:rPr>
          <w:rFonts w:ascii="黑体" w:eastAsia="黑体" w:hAnsi="黑体" w:cs="黑体" w:hint="eastAsia"/>
          <w:sz w:val="28"/>
        </w:rPr>
        <w:t>七、教学方法</w:t>
      </w:r>
    </w:p>
    <w:p w14:paraId="4ED8D924" w14:textId="77777777" w:rsidR="00B00BC3" w:rsidRDefault="00AC5E90">
      <w:pPr>
        <w:widowControl/>
        <w:numPr>
          <w:ilvl w:val="0"/>
          <w:numId w:val="32"/>
        </w:numPr>
        <w:snapToGrid w:val="0"/>
        <w:spacing w:beforeLines="50" w:before="156" w:afterLines="50" w:after="156"/>
        <w:ind w:left="845"/>
        <w:jc w:val="left"/>
        <w:rPr>
          <w:rFonts w:ascii="宋体" w:eastAsia="宋体" w:hAnsi="宋体"/>
          <w:lang w:val="en"/>
        </w:rPr>
      </w:pPr>
      <w:r>
        <w:rPr>
          <w:rFonts w:ascii="宋体" w:eastAsia="宋体" w:hAnsi="宋体" w:hint="eastAsia"/>
        </w:rPr>
        <w:t>讲授法</w:t>
      </w:r>
      <w:r>
        <w:rPr>
          <w:rFonts w:ascii="宋体" w:eastAsia="宋体" w:hAnsi="宋体"/>
          <w:lang w:val="en"/>
        </w:rPr>
        <w:t>：主要针对基础理论知识的讲解，结合PPT进行课堂讲授。</w:t>
      </w:r>
    </w:p>
    <w:p w14:paraId="700F24EC" w14:textId="77777777" w:rsidR="00B00BC3" w:rsidRDefault="00AC5E90">
      <w:pPr>
        <w:widowControl/>
        <w:numPr>
          <w:ilvl w:val="0"/>
          <w:numId w:val="32"/>
        </w:numPr>
        <w:snapToGrid w:val="0"/>
        <w:spacing w:beforeLines="50" w:before="156" w:afterLines="50" w:after="156"/>
        <w:ind w:left="845"/>
        <w:jc w:val="left"/>
        <w:rPr>
          <w:rFonts w:ascii="宋体" w:eastAsia="宋体" w:hAnsi="宋体"/>
          <w:lang w:val="en"/>
        </w:rPr>
      </w:pPr>
      <w:r>
        <w:rPr>
          <w:rFonts w:ascii="宋体" w:eastAsia="宋体" w:hAnsi="宋体"/>
          <w:lang w:val="en"/>
        </w:rPr>
        <w:lastRenderedPageBreak/>
        <w:t>操作演示法：主要针对数据库和软件的讲解，结合PPT和当堂操作演示进行讲授。</w:t>
      </w:r>
    </w:p>
    <w:p w14:paraId="100872B0" w14:textId="77777777" w:rsidR="00B00BC3" w:rsidRDefault="00AC5E90">
      <w:pPr>
        <w:widowControl/>
        <w:numPr>
          <w:ilvl w:val="0"/>
          <w:numId w:val="32"/>
        </w:numPr>
        <w:snapToGrid w:val="0"/>
        <w:spacing w:beforeLines="50" w:before="156" w:afterLines="50" w:after="156"/>
        <w:ind w:left="845"/>
        <w:jc w:val="left"/>
        <w:rPr>
          <w:rFonts w:ascii="宋体" w:eastAsia="宋体" w:hAnsi="宋体"/>
          <w:lang w:val="en"/>
        </w:rPr>
      </w:pPr>
      <w:r>
        <w:rPr>
          <w:rFonts w:ascii="宋体" w:eastAsia="宋体" w:hAnsi="宋体" w:hint="eastAsia"/>
        </w:rPr>
        <w:t>案例教学法</w:t>
      </w:r>
      <w:r>
        <w:rPr>
          <w:rFonts w:ascii="宋体" w:eastAsia="宋体" w:hAnsi="宋体"/>
          <w:lang w:val="en"/>
        </w:rPr>
        <w:t>：主要针对常用数据库和软件的使用，结合PPT展示案例内容进行讲解。</w:t>
      </w:r>
    </w:p>
    <w:p w14:paraId="2F2494A4" w14:textId="77777777" w:rsidR="00B00BC3" w:rsidRDefault="00AC5E90">
      <w:pPr>
        <w:widowControl/>
        <w:numPr>
          <w:ilvl w:val="0"/>
          <w:numId w:val="32"/>
        </w:numPr>
        <w:snapToGrid w:val="0"/>
        <w:spacing w:beforeLines="50" w:before="156" w:afterLines="50" w:after="156"/>
        <w:ind w:left="845"/>
        <w:jc w:val="left"/>
        <w:rPr>
          <w:rFonts w:ascii="宋体" w:eastAsia="宋体" w:hAnsi="宋体"/>
          <w:lang w:val="en"/>
        </w:rPr>
      </w:pPr>
      <w:r>
        <w:rPr>
          <w:rFonts w:ascii="宋体" w:eastAsia="宋体" w:hAnsi="宋体" w:hint="eastAsia"/>
        </w:rPr>
        <w:t>讨论法</w:t>
      </w:r>
      <w:r>
        <w:rPr>
          <w:rFonts w:ascii="宋体" w:eastAsia="宋体" w:hAnsi="宋体"/>
          <w:lang w:val="en"/>
        </w:rPr>
        <w:t>：让学生根据所学理论知识和技能以及其中的拓展问题，自主选题、查阅文献资料，总结自学成果，然后课堂汇报、讨论。</w:t>
      </w:r>
    </w:p>
    <w:p w14:paraId="776C8134" w14:textId="77777777" w:rsidR="00B00BC3" w:rsidRDefault="00AC5E90">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八、考核方式及评定方法</w:t>
      </w:r>
    </w:p>
    <w:p w14:paraId="18A59D88" w14:textId="77777777" w:rsidR="00B00BC3" w:rsidRDefault="00AC5E90">
      <w:pPr>
        <w:widowControl/>
        <w:snapToGrid w:val="0"/>
        <w:spacing w:beforeLines="50" w:before="156" w:afterLines="50" w:after="156"/>
        <w:ind w:firstLineChars="200" w:firstLine="482"/>
        <w:jc w:val="left"/>
        <w:outlineLvl w:val="1"/>
        <w:rPr>
          <w:rFonts w:ascii="黑体" w:eastAsia="黑体" w:hAnsi="黑体" w:cs="Times New Roman"/>
          <w:b/>
          <w:sz w:val="24"/>
          <w:szCs w:val="24"/>
        </w:rPr>
      </w:pPr>
      <w:r>
        <w:rPr>
          <w:rFonts w:ascii="黑体" w:eastAsia="黑体" w:hAnsi="黑体" w:cs="Times New Roman" w:hint="eastAsia"/>
          <w:b/>
          <w:sz w:val="24"/>
          <w:szCs w:val="24"/>
        </w:rPr>
        <w:t>（一）课程考核与课程目标的对应关系</w:t>
      </w:r>
    </w:p>
    <w:p w14:paraId="249924C7" w14:textId="77777777" w:rsidR="00B00BC3" w:rsidRDefault="00AC5E90">
      <w:pPr>
        <w:widowControl/>
        <w:snapToGrid w:val="0"/>
        <w:spacing w:beforeLines="50" w:before="156" w:afterLines="50" w:after="156"/>
        <w:jc w:val="center"/>
        <w:outlineLvl w:val="1"/>
        <w:rPr>
          <w:rFonts w:ascii="宋体" w:eastAsia="宋体" w:hAnsi="宋体"/>
          <w:b/>
          <w:szCs w:val="21"/>
        </w:rPr>
      </w:pPr>
      <w:r>
        <w:rPr>
          <w:rFonts w:ascii="宋体" w:eastAsia="宋体" w:hAnsi="宋体" w:hint="eastAsia"/>
          <w:b/>
          <w:szCs w:val="21"/>
        </w:rPr>
        <w:t>表4：课程考核与课程目标的对应关系表宋体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4097"/>
        <w:gridCol w:w="2849"/>
      </w:tblGrid>
      <w:tr w:rsidR="00B00BC3" w14:paraId="5B690827" w14:textId="77777777">
        <w:trPr>
          <w:trHeight w:val="567"/>
          <w:jc w:val="center"/>
        </w:trPr>
        <w:tc>
          <w:tcPr>
            <w:tcW w:w="1599" w:type="dxa"/>
            <w:shd w:val="clear" w:color="auto" w:fill="F2F2F2" w:themeFill="background1" w:themeFillShade="F2"/>
            <w:vAlign w:val="center"/>
          </w:tcPr>
          <w:p w14:paraId="2224ACE1" w14:textId="77777777" w:rsidR="00B00BC3" w:rsidRDefault="00AC5E90">
            <w:pPr>
              <w:pStyle w:val="a5"/>
              <w:snapToGrid w:val="0"/>
              <w:jc w:val="center"/>
              <w:rPr>
                <w:rFonts w:hAnsi="宋体"/>
                <w:b/>
              </w:rPr>
            </w:pPr>
            <w:r>
              <w:rPr>
                <w:rFonts w:hAnsi="宋体" w:hint="eastAsia"/>
                <w:b/>
              </w:rPr>
              <w:t>课程目标</w:t>
            </w:r>
          </w:p>
        </w:tc>
        <w:tc>
          <w:tcPr>
            <w:tcW w:w="4097" w:type="dxa"/>
            <w:shd w:val="clear" w:color="auto" w:fill="F2F2F2" w:themeFill="background1" w:themeFillShade="F2"/>
            <w:vAlign w:val="center"/>
          </w:tcPr>
          <w:p w14:paraId="7408EB42" w14:textId="77777777" w:rsidR="00B00BC3" w:rsidRDefault="00AC5E90">
            <w:pPr>
              <w:pStyle w:val="a5"/>
              <w:snapToGrid w:val="0"/>
              <w:jc w:val="center"/>
              <w:rPr>
                <w:rFonts w:hAnsi="宋体"/>
                <w:b/>
              </w:rPr>
            </w:pPr>
            <w:r>
              <w:rPr>
                <w:rFonts w:hAnsi="宋体" w:hint="eastAsia"/>
                <w:b/>
              </w:rPr>
              <w:t>考核要点</w:t>
            </w:r>
          </w:p>
        </w:tc>
        <w:tc>
          <w:tcPr>
            <w:tcW w:w="2849" w:type="dxa"/>
            <w:shd w:val="clear" w:color="auto" w:fill="F2F2F2" w:themeFill="background1" w:themeFillShade="F2"/>
            <w:vAlign w:val="center"/>
          </w:tcPr>
          <w:p w14:paraId="153633AC" w14:textId="77777777" w:rsidR="00B00BC3" w:rsidRDefault="00AC5E90">
            <w:pPr>
              <w:pStyle w:val="a5"/>
              <w:snapToGrid w:val="0"/>
              <w:jc w:val="center"/>
              <w:rPr>
                <w:rFonts w:hAnsi="宋体"/>
                <w:b/>
              </w:rPr>
            </w:pPr>
            <w:r>
              <w:rPr>
                <w:rFonts w:hAnsi="宋体" w:hint="eastAsia"/>
                <w:b/>
              </w:rPr>
              <w:t>考核方式</w:t>
            </w:r>
          </w:p>
        </w:tc>
      </w:tr>
      <w:tr w:rsidR="00B00BC3" w14:paraId="2681D4F6" w14:textId="77777777">
        <w:trPr>
          <w:trHeight w:val="567"/>
          <w:jc w:val="center"/>
        </w:trPr>
        <w:tc>
          <w:tcPr>
            <w:tcW w:w="1599" w:type="dxa"/>
            <w:vAlign w:val="center"/>
          </w:tcPr>
          <w:p w14:paraId="676AA29F" w14:textId="77777777" w:rsidR="00B00BC3" w:rsidRDefault="00AC5E90">
            <w:pPr>
              <w:pStyle w:val="a5"/>
              <w:snapToGrid w:val="0"/>
              <w:jc w:val="center"/>
              <w:rPr>
                <w:rFonts w:hAnsi="宋体"/>
              </w:rPr>
            </w:pPr>
            <w:r>
              <w:rPr>
                <w:rFonts w:hAnsi="宋体" w:hint="eastAsia"/>
              </w:rPr>
              <w:t>课程目标1</w:t>
            </w:r>
          </w:p>
        </w:tc>
        <w:tc>
          <w:tcPr>
            <w:tcW w:w="4097" w:type="dxa"/>
            <w:vAlign w:val="center"/>
          </w:tcPr>
          <w:p w14:paraId="00EDA188" w14:textId="77777777" w:rsidR="00B00BC3" w:rsidRDefault="00AC5E90">
            <w:pPr>
              <w:pStyle w:val="a5"/>
              <w:snapToGrid w:val="0"/>
              <w:jc w:val="left"/>
              <w:rPr>
                <w:rFonts w:hAnsi="宋体" w:cs="宋体"/>
                <w:lang w:val="en"/>
              </w:rPr>
            </w:pPr>
            <w:r>
              <w:rPr>
                <w:rFonts w:hAnsi="宋体" w:cs="宋体"/>
                <w:lang w:val="en"/>
              </w:rPr>
              <w:t>了解生物信息学的基本概念和主要研究内容；熟悉并掌握常用基因组及其注释数据库资源的使用；理解序列比对的基本理论知识；熟练掌握常用序列比对软件的使用。</w:t>
            </w:r>
          </w:p>
        </w:tc>
        <w:tc>
          <w:tcPr>
            <w:tcW w:w="2849" w:type="dxa"/>
            <w:vAlign w:val="center"/>
          </w:tcPr>
          <w:p w14:paraId="375A83DF" w14:textId="77777777" w:rsidR="00B00BC3" w:rsidRDefault="00AC5E90">
            <w:pPr>
              <w:pStyle w:val="a5"/>
              <w:snapToGrid w:val="0"/>
              <w:jc w:val="center"/>
              <w:rPr>
                <w:rFonts w:hAnsi="宋体"/>
                <w:b/>
                <w:lang w:val="en"/>
              </w:rPr>
            </w:pPr>
            <w:bookmarkStart w:id="14" w:name="OLE_LINK29"/>
            <w:bookmarkStart w:id="15" w:name="OLE_LINK30"/>
            <w:r>
              <w:rPr>
                <w:rFonts w:hAnsi="宋体"/>
                <w:bCs/>
                <w:lang w:val="en"/>
              </w:rPr>
              <w:t>课堂提问、学情测试、课后作业与讨论、过程考核等</w:t>
            </w:r>
            <w:bookmarkEnd w:id="14"/>
            <w:bookmarkEnd w:id="15"/>
          </w:p>
        </w:tc>
      </w:tr>
      <w:tr w:rsidR="00B00BC3" w14:paraId="3EDC0AC0" w14:textId="77777777">
        <w:trPr>
          <w:trHeight w:val="567"/>
          <w:jc w:val="center"/>
        </w:trPr>
        <w:tc>
          <w:tcPr>
            <w:tcW w:w="1599" w:type="dxa"/>
            <w:vAlign w:val="center"/>
          </w:tcPr>
          <w:p w14:paraId="5DD3A33A" w14:textId="77777777" w:rsidR="00B00BC3" w:rsidRDefault="00AC5E90">
            <w:pPr>
              <w:pStyle w:val="a5"/>
              <w:snapToGrid w:val="0"/>
              <w:jc w:val="center"/>
              <w:rPr>
                <w:rFonts w:hAnsi="宋体"/>
              </w:rPr>
            </w:pPr>
            <w:r>
              <w:rPr>
                <w:rFonts w:hAnsi="宋体" w:hint="eastAsia"/>
              </w:rPr>
              <w:t>课程目标2</w:t>
            </w:r>
          </w:p>
        </w:tc>
        <w:tc>
          <w:tcPr>
            <w:tcW w:w="4097" w:type="dxa"/>
            <w:vAlign w:val="center"/>
          </w:tcPr>
          <w:p w14:paraId="1B29DB50" w14:textId="77777777" w:rsidR="00B00BC3" w:rsidRDefault="00AC5E90">
            <w:pPr>
              <w:pStyle w:val="a5"/>
              <w:snapToGrid w:val="0"/>
              <w:jc w:val="left"/>
              <w:rPr>
                <w:rFonts w:hAnsi="宋体"/>
                <w:b/>
              </w:rPr>
            </w:pPr>
            <w:r>
              <w:rPr>
                <w:rFonts w:hAnsi="宋体"/>
                <w:szCs w:val="21"/>
                <w:lang w:val="en"/>
              </w:rPr>
              <w:t>了解</w:t>
            </w:r>
            <w:r>
              <w:rPr>
                <w:rFonts w:hAnsi="宋体" w:hint="eastAsia"/>
                <w:szCs w:val="21"/>
                <w:lang w:val="en"/>
              </w:rPr>
              <w:t>表观遗传</w:t>
            </w:r>
            <w:r>
              <w:rPr>
                <w:rFonts w:hAnsi="宋体"/>
                <w:szCs w:val="21"/>
                <w:lang w:val="en"/>
              </w:rPr>
              <w:t>学基本概念、技术和方法；熟悉并掌握</w:t>
            </w:r>
            <w:proofErr w:type="gramStart"/>
            <w:r>
              <w:rPr>
                <w:rFonts w:hAnsi="宋体"/>
                <w:szCs w:val="21"/>
                <w:lang w:val="en"/>
              </w:rPr>
              <w:t>转录组</w:t>
            </w:r>
            <w:proofErr w:type="gramEnd"/>
            <w:r>
              <w:rPr>
                <w:rFonts w:hAnsi="宋体"/>
                <w:szCs w:val="21"/>
                <w:lang w:val="en"/>
              </w:rPr>
              <w:t>学常用数据库和分析工具的使用</w:t>
            </w:r>
            <w:r>
              <w:rPr>
                <w:rFonts w:hAnsi="宋体" w:hint="eastAsia"/>
                <w:szCs w:val="21"/>
                <w:lang w:val="en"/>
              </w:rPr>
              <w:t>。</w:t>
            </w:r>
          </w:p>
        </w:tc>
        <w:tc>
          <w:tcPr>
            <w:tcW w:w="2849" w:type="dxa"/>
            <w:vAlign w:val="center"/>
          </w:tcPr>
          <w:p w14:paraId="2FCF4D7A" w14:textId="77777777" w:rsidR="00B00BC3" w:rsidRDefault="00AC5E90">
            <w:pPr>
              <w:pStyle w:val="a5"/>
              <w:snapToGrid w:val="0"/>
              <w:jc w:val="center"/>
              <w:rPr>
                <w:rFonts w:hAnsi="宋体"/>
                <w:b/>
                <w:lang w:val="en"/>
              </w:rPr>
            </w:pPr>
            <w:r>
              <w:rPr>
                <w:rFonts w:hAnsi="宋体"/>
                <w:bCs/>
                <w:lang w:val="en"/>
              </w:rPr>
              <w:t>课堂提问、学情测试、课后作业与讨论、过程考核等</w:t>
            </w:r>
          </w:p>
        </w:tc>
      </w:tr>
      <w:tr w:rsidR="00B00BC3" w14:paraId="26FBBC70" w14:textId="77777777">
        <w:trPr>
          <w:trHeight w:val="567"/>
          <w:jc w:val="center"/>
        </w:trPr>
        <w:tc>
          <w:tcPr>
            <w:tcW w:w="1599" w:type="dxa"/>
            <w:vAlign w:val="center"/>
          </w:tcPr>
          <w:p w14:paraId="1A9541E4" w14:textId="77777777" w:rsidR="00B00BC3" w:rsidRDefault="00AC5E90">
            <w:pPr>
              <w:pStyle w:val="a5"/>
              <w:snapToGrid w:val="0"/>
              <w:jc w:val="center"/>
              <w:rPr>
                <w:rFonts w:hAnsi="宋体"/>
              </w:rPr>
            </w:pPr>
            <w:r>
              <w:rPr>
                <w:rFonts w:hAnsi="宋体" w:hint="eastAsia"/>
              </w:rPr>
              <w:t>课程目标3</w:t>
            </w:r>
          </w:p>
        </w:tc>
        <w:tc>
          <w:tcPr>
            <w:tcW w:w="4097" w:type="dxa"/>
            <w:vAlign w:val="center"/>
          </w:tcPr>
          <w:p w14:paraId="6B0D8F02" w14:textId="77777777" w:rsidR="00B00BC3" w:rsidRDefault="00AC5E90">
            <w:pPr>
              <w:pStyle w:val="a5"/>
              <w:snapToGrid w:val="0"/>
              <w:jc w:val="left"/>
              <w:rPr>
                <w:rFonts w:hAnsi="宋体"/>
                <w:b/>
              </w:rPr>
            </w:pPr>
            <w:bookmarkStart w:id="16" w:name="OLE_LINK32"/>
            <w:bookmarkStart w:id="17" w:name="OLE_LINK31"/>
            <w:r>
              <w:rPr>
                <w:rFonts w:hAnsi="宋体"/>
                <w:szCs w:val="21"/>
                <w:lang w:val="en"/>
              </w:rPr>
              <w:t>了解</w:t>
            </w:r>
            <w:proofErr w:type="gramStart"/>
            <w:r>
              <w:rPr>
                <w:rFonts w:hAnsi="宋体"/>
                <w:szCs w:val="21"/>
                <w:lang w:val="en"/>
              </w:rPr>
              <w:t>转录组</w:t>
            </w:r>
            <w:proofErr w:type="gramEnd"/>
            <w:r>
              <w:rPr>
                <w:rFonts w:hAnsi="宋体"/>
                <w:szCs w:val="21"/>
                <w:lang w:val="en"/>
              </w:rPr>
              <w:t>学基本概念、技术和方法；熟悉并掌握</w:t>
            </w:r>
            <w:proofErr w:type="gramStart"/>
            <w:r>
              <w:rPr>
                <w:rFonts w:hAnsi="宋体"/>
                <w:szCs w:val="21"/>
                <w:lang w:val="en"/>
              </w:rPr>
              <w:t>转录组</w:t>
            </w:r>
            <w:proofErr w:type="gramEnd"/>
            <w:r>
              <w:rPr>
                <w:rFonts w:hAnsi="宋体"/>
                <w:szCs w:val="21"/>
                <w:lang w:val="en"/>
              </w:rPr>
              <w:t>学常用数据库和分析工具的使用</w:t>
            </w:r>
            <w:bookmarkEnd w:id="16"/>
            <w:bookmarkEnd w:id="17"/>
            <w:r>
              <w:rPr>
                <w:rFonts w:hAnsi="宋体"/>
                <w:szCs w:val="21"/>
                <w:lang w:val="en"/>
              </w:rPr>
              <w:t>；熟悉并掌握常用基因功能注释工具的使用。</w:t>
            </w:r>
          </w:p>
        </w:tc>
        <w:tc>
          <w:tcPr>
            <w:tcW w:w="2849" w:type="dxa"/>
            <w:vAlign w:val="center"/>
          </w:tcPr>
          <w:p w14:paraId="02342F00" w14:textId="77777777" w:rsidR="00B00BC3" w:rsidRDefault="00AC5E90">
            <w:pPr>
              <w:pStyle w:val="a5"/>
              <w:snapToGrid w:val="0"/>
              <w:jc w:val="center"/>
              <w:rPr>
                <w:rFonts w:hAnsi="宋体"/>
                <w:b/>
                <w:lang w:val="en"/>
              </w:rPr>
            </w:pPr>
            <w:r>
              <w:rPr>
                <w:rFonts w:hAnsi="宋体"/>
                <w:bCs/>
                <w:lang w:val="en"/>
              </w:rPr>
              <w:t>课堂提问、学情测试、课后作业与讨论、过程考核等</w:t>
            </w:r>
          </w:p>
        </w:tc>
      </w:tr>
      <w:tr w:rsidR="00B00BC3" w14:paraId="033CAF4B" w14:textId="77777777">
        <w:trPr>
          <w:trHeight w:val="567"/>
          <w:jc w:val="center"/>
        </w:trPr>
        <w:tc>
          <w:tcPr>
            <w:tcW w:w="1599" w:type="dxa"/>
            <w:vAlign w:val="center"/>
          </w:tcPr>
          <w:p w14:paraId="2278D954" w14:textId="77777777" w:rsidR="00B00BC3" w:rsidRDefault="00AC5E90">
            <w:pPr>
              <w:pStyle w:val="a5"/>
              <w:snapToGrid w:val="0"/>
              <w:jc w:val="center"/>
              <w:rPr>
                <w:rFonts w:hAnsi="宋体"/>
                <w:lang w:val="en"/>
              </w:rPr>
            </w:pPr>
            <w:r>
              <w:rPr>
                <w:rFonts w:hAnsi="宋体" w:hint="eastAsia"/>
              </w:rPr>
              <w:t>课程目标</w:t>
            </w:r>
            <w:r>
              <w:rPr>
                <w:rFonts w:hAnsi="宋体"/>
                <w:lang w:val="en"/>
              </w:rPr>
              <w:t>4</w:t>
            </w:r>
          </w:p>
        </w:tc>
        <w:tc>
          <w:tcPr>
            <w:tcW w:w="4097" w:type="dxa"/>
            <w:vAlign w:val="center"/>
          </w:tcPr>
          <w:p w14:paraId="11361E52" w14:textId="77777777" w:rsidR="00B00BC3" w:rsidRDefault="00AC5E90">
            <w:pPr>
              <w:pStyle w:val="a5"/>
              <w:snapToGrid w:val="0"/>
              <w:jc w:val="left"/>
              <w:rPr>
                <w:rFonts w:hAnsi="宋体"/>
                <w:b/>
              </w:rPr>
            </w:pPr>
            <w:r>
              <w:rPr>
                <w:rFonts w:hAnsi="宋体" w:hint="eastAsia"/>
                <w:szCs w:val="21"/>
                <w:lang w:val="en"/>
              </w:rPr>
              <w:t>熟悉并掌握生物分子网络的常见类型、常用分析方法；熟悉生物分子网络的常用数据库；了解生物分子网络的重构方法。</w:t>
            </w:r>
          </w:p>
        </w:tc>
        <w:tc>
          <w:tcPr>
            <w:tcW w:w="2849" w:type="dxa"/>
            <w:vAlign w:val="center"/>
          </w:tcPr>
          <w:p w14:paraId="6435E91B" w14:textId="77777777" w:rsidR="00B00BC3" w:rsidRDefault="00AC5E90">
            <w:pPr>
              <w:pStyle w:val="a5"/>
              <w:snapToGrid w:val="0"/>
              <w:jc w:val="center"/>
              <w:rPr>
                <w:rFonts w:hAnsi="宋体"/>
                <w:b/>
                <w:lang w:val="en"/>
              </w:rPr>
            </w:pPr>
            <w:r>
              <w:rPr>
                <w:rFonts w:hAnsi="宋体"/>
                <w:bCs/>
                <w:lang w:val="en"/>
              </w:rPr>
              <w:t>课堂提问、学情测试、课后作业与讨论、过程考核等</w:t>
            </w:r>
          </w:p>
        </w:tc>
      </w:tr>
      <w:tr w:rsidR="00B00BC3" w14:paraId="04F825F6" w14:textId="77777777">
        <w:trPr>
          <w:trHeight w:val="567"/>
          <w:jc w:val="center"/>
        </w:trPr>
        <w:tc>
          <w:tcPr>
            <w:tcW w:w="1599" w:type="dxa"/>
            <w:vAlign w:val="center"/>
          </w:tcPr>
          <w:p w14:paraId="4A1D74BC" w14:textId="77777777" w:rsidR="00B00BC3" w:rsidRDefault="00AC5E90">
            <w:pPr>
              <w:pStyle w:val="a5"/>
              <w:snapToGrid w:val="0"/>
              <w:jc w:val="center"/>
              <w:rPr>
                <w:rFonts w:hAnsi="宋体"/>
                <w:lang w:val="en"/>
              </w:rPr>
            </w:pPr>
            <w:r>
              <w:rPr>
                <w:rFonts w:hAnsi="宋体" w:hint="eastAsia"/>
              </w:rPr>
              <w:t>课程目标</w:t>
            </w:r>
            <w:r>
              <w:rPr>
                <w:rFonts w:hAnsi="宋体"/>
                <w:lang w:val="en"/>
              </w:rPr>
              <w:t>5</w:t>
            </w:r>
          </w:p>
        </w:tc>
        <w:tc>
          <w:tcPr>
            <w:tcW w:w="4097" w:type="dxa"/>
            <w:vAlign w:val="center"/>
          </w:tcPr>
          <w:p w14:paraId="67143BBF" w14:textId="77777777" w:rsidR="00B00BC3" w:rsidRDefault="00AC5E90">
            <w:pPr>
              <w:pStyle w:val="a5"/>
              <w:snapToGrid w:val="0"/>
              <w:jc w:val="left"/>
              <w:rPr>
                <w:rFonts w:hAnsi="宋体"/>
                <w:b/>
              </w:rPr>
            </w:pPr>
            <w:r>
              <w:rPr>
                <w:rFonts w:hAnsi="宋体" w:hint="eastAsia"/>
                <w:szCs w:val="21"/>
                <w:lang w:val="en"/>
              </w:rPr>
              <w:t>了解蛋白质组学概念、研究技术及其应用，蛋白质序列分析方法，以及蛋白质结构测定和分析方法；熟悉并掌握蛋白质</w:t>
            </w:r>
            <w:proofErr w:type="gramStart"/>
            <w:r>
              <w:rPr>
                <w:rFonts w:hAnsi="宋体" w:hint="eastAsia"/>
                <w:szCs w:val="21"/>
                <w:lang w:val="en"/>
              </w:rPr>
              <w:t>组相关</w:t>
            </w:r>
            <w:proofErr w:type="gramEnd"/>
            <w:r>
              <w:rPr>
                <w:rFonts w:hAnsi="宋体" w:hint="eastAsia"/>
                <w:szCs w:val="21"/>
                <w:lang w:val="en"/>
              </w:rPr>
              <w:t>数据库和序列分析工具的使用。</w:t>
            </w:r>
          </w:p>
        </w:tc>
        <w:tc>
          <w:tcPr>
            <w:tcW w:w="2849" w:type="dxa"/>
            <w:vAlign w:val="center"/>
          </w:tcPr>
          <w:p w14:paraId="0E44EB00" w14:textId="77777777" w:rsidR="00B00BC3" w:rsidRDefault="00AC5E90">
            <w:pPr>
              <w:pStyle w:val="a5"/>
              <w:snapToGrid w:val="0"/>
              <w:jc w:val="center"/>
              <w:rPr>
                <w:rFonts w:hAnsi="宋体"/>
                <w:b/>
                <w:lang w:val="en"/>
              </w:rPr>
            </w:pPr>
            <w:r>
              <w:rPr>
                <w:rFonts w:hAnsi="宋体"/>
                <w:bCs/>
                <w:lang w:val="en"/>
              </w:rPr>
              <w:t>课堂提问、学情测试、课后作业与讨论、过程考核等</w:t>
            </w:r>
          </w:p>
        </w:tc>
      </w:tr>
      <w:tr w:rsidR="00B00BC3" w14:paraId="35E5363D" w14:textId="77777777">
        <w:trPr>
          <w:trHeight w:val="567"/>
          <w:jc w:val="center"/>
        </w:trPr>
        <w:tc>
          <w:tcPr>
            <w:tcW w:w="1599" w:type="dxa"/>
            <w:vAlign w:val="center"/>
          </w:tcPr>
          <w:p w14:paraId="3ED5025E" w14:textId="77777777" w:rsidR="00B00BC3" w:rsidRDefault="00AC5E90">
            <w:pPr>
              <w:pStyle w:val="a5"/>
              <w:snapToGrid w:val="0"/>
              <w:jc w:val="center"/>
              <w:rPr>
                <w:rFonts w:hAnsi="宋体"/>
                <w:lang w:val="en"/>
              </w:rPr>
            </w:pPr>
            <w:r>
              <w:rPr>
                <w:rFonts w:hAnsi="宋体" w:hint="eastAsia"/>
              </w:rPr>
              <w:t>课程目标</w:t>
            </w:r>
            <w:r>
              <w:rPr>
                <w:rFonts w:hAnsi="宋体"/>
                <w:lang w:val="en"/>
              </w:rPr>
              <w:t>6</w:t>
            </w:r>
          </w:p>
        </w:tc>
        <w:tc>
          <w:tcPr>
            <w:tcW w:w="4097" w:type="dxa"/>
            <w:vAlign w:val="center"/>
          </w:tcPr>
          <w:p w14:paraId="0CC8AC3D" w14:textId="77777777" w:rsidR="00B00BC3" w:rsidRDefault="00AC5E90">
            <w:pPr>
              <w:pStyle w:val="a5"/>
              <w:snapToGrid w:val="0"/>
              <w:jc w:val="left"/>
              <w:rPr>
                <w:rFonts w:hAnsi="宋体"/>
                <w:szCs w:val="21"/>
                <w:lang w:val="en"/>
              </w:rPr>
            </w:pPr>
            <w:r>
              <w:rPr>
                <w:rFonts w:hAnsi="宋体" w:hint="eastAsia"/>
                <w:szCs w:val="21"/>
                <w:lang w:val="en"/>
              </w:rPr>
              <w:t>了解药物研究和开发流程；了解CADD在药学相关学科中的应用及意义；了解系统药物设计理念和方法；熟悉并掌握药物设计相关方法及软件使用。</w:t>
            </w:r>
          </w:p>
        </w:tc>
        <w:tc>
          <w:tcPr>
            <w:tcW w:w="2849" w:type="dxa"/>
            <w:vAlign w:val="center"/>
          </w:tcPr>
          <w:p w14:paraId="09845CB5" w14:textId="77777777" w:rsidR="00B00BC3" w:rsidRDefault="00AC5E90">
            <w:pPr>
              <w:pStyle w:val="a5"/>
              <w:snapToGrid w:val="0"/>
              <w:jc w:val="center"/>
              <w:rPr>
                <w:rFonts w:hAnsi="宋体"/>
                <w:b/>
                <w:lang w:val="en"/>
              </w:rPr>
            </w:pPr>
            <w:r>
              <w:rPr>
                <w:rFonts w:hAnsi="宋体"/>
                <w:bCs/>
                <w:lang w:val="en"/>
              </w:rPr>
              <w:t>课堂提问、学情测试、课后作业与讨论、过程考核等</w:t>
            </w:r>
          </w:p>
        </w:tc>
      </w:tr>
    </w:tbl>
    <w:p w14:paraId="355E9BA0" w14:textId="77777777" w:rsidR="00B00BC3" w:rsidRDefault="00AC5E90">
      <w:pPr>
        <w:widowControl/>
        <w:snapToGrid w:val="0"/>
        <w:spacing w:beforeLines="50" w:before="156" w:afterLines="50" w:after="156"/>
        <w:ind w:firstLineChars="200" w:firstLine="482"/>
        <w:jc w:val="left"/>
        <w:outlineLvl w:val="1"/>
        <w:rPr>
          <w:rFonts w:ascii="黑体" w:eastAsia="黑体" w:hAnsi="黑体" w:cs="Times New Roman"/>
          <w:b/>
          <w:sz w:val="24"/>
          <w:szCs w:val="24"/>
        </w:rPr>
      </w:pPr>
      <w:r>
        <w:rPr>
          <w:rFonts w:ascii="黑体" w:eastAsia="黑体" w:hAnsi="黑体" w:cs="Times New Roman" w:hint="eastAsia"/>
          <w:b/>
          <w:sz w:val="24"/>
          <w:szCs w:val="24"/>
        </w:rPr>
        <w:t xml:space="preserve">（二）评定方法 </w:t>
      </w:r>
    </w:p>
    <w:p w14:paraId="09851E52" w14:textId="77777777" w:rsidR="00B00BC3" w:rsidRDefault="00AC5E90">
      <w:pPr>
        <w:widowControl/>
        <w:snapToGrid w:val="0"/>
        <w:spacing w:beforeLines="50" w:before="156" w:afterLines="50" w:after="156"/>
        <w:ind w:left="420"/>
        <w:jc w:val="left"/>
        <w:rPr>
          <w:rFonts w:ascii="宋体" w:eastAsia="宋体" w:hAnsi="宋体"/>
          <w:lang w:val="en"/>
        </w:rPr>
      </w:pPr>
      <w:r>
        <w:rPr>
          <w:rFonts w:ascii="宋体" w:eastAsia="宋体" w:hAnsi="宋体" w:hint="eastAsia"/>
          <w:lang w:val="en"/>
        </w:rPr>
        <w:t>平时</w:t>
      </w:r>
      <w:r>
        <w:rPr>
          <w:rFonts w:ascii="宋体" w:eastAsia="宋体" w:hAnsi="宋体"/>
          <w:lang w:val="en"/>
        </w:rPr>
        <w:t>测试、</w:t>
      </w:r>
      <w:r>
        <w:rPr>
          <w:rFonts w:ascii="宋体" w:eastAsia="宋体" w:hAnsi="宋体" w:hint="eastAsia"/>
          <w:lang w:val="en"/>
        </w:rPr>
        <w:t>课堂提问、</w:t>
      </w:r>
      <w:r>
        <w:rPr>
          <w:rFonts w:ascii="宋体" w:eastAsia="宋体" w:hAnsi="宋体"/>
          <w:lang w:val="en"/>
        </w:rPr>
        <w:t>课后作业和</w:t>
      </w:r>
      <w:r>
        <w:rPr>
          <w:rFonts w:ascii="宋体" w:eastAsia="宋体" w:hAnsi="宋体" w:hint="eastAsia"/>
          <w:lang w:val="en"/>
        </w:rPr>
        <w:t>讨论等：</w:t>
      </w:r>
      <w:r>
        <w:rPr>
          <w:rFonts w:ascii="宋体" w:eastAsia="宋体" w:hAnsi="宋体"/>
          <w:lang w:val="en"/>
        </w:rPr>
        <w:t>10</w:t>
      </w:r>
      <w:r>
        <w:rPr>
          <w:rFonts w:ascii="宋体" w:eastAsia="宋体" w:hAnsi="宋体" w:hint="eastAsia"/>
          <w:lang w:val="en"/>
        </w:rPr>
        <w:t xml:space="preserve">% </w:t>
      </w:r>
      <w:r>
        <w:rPr>
          <w:rFonts w:ascii="宋体" w:eastAsia="宋体" w:hAnsi="宋体"/>
          <w:lang w:val="en"/>
        </w:rPr>
        <w:t>；</w:t>
      </w:r>
      <w:r>
        <w:rPr>
          <w:rFonts w:ascii="宋体" w:eastAsia="宋体" w:hAnsi="宋体" w:hint="eastAsia"/>
          <w:lang w:val="en"/>
        </w:rPr>
        <w:t xml:space="preserve"> </w:t>
      </w:r>
    </w:p>
    <w:p w14:paraId="52E8F76B" w14:textId="77777777" w:rsidR="00B00BC3" w:rsidRDefault="00AC5E90">
      <w:pPr>
        <w:widowControl/>
        <w:snapToGrid w:val="0"/>
        <w:spacing w:beforeLines="50" w:before="156" w:afterLines="50" w:after="156"/>
        <w:ind w:left="420"/>
        <w:jc w:val="left"/>
        <w:rPr>
          <w:rFonts w:ascii="宋体" w:eastAsia="宋体" w:hAnsi="宋体"/>
          <w:lang w:val="en"/>
        </w:rPr>
      </w:pPr>
      <w:r>
        <w:rPr>
          <w:rFonts w:ascii="宋体" w:eastAsia="宋体" w:hAnsi="宋体"/>
          <w:lang w:val="en"/>
        </w:rPr>
        <w:t>根据授课进度安排和授课内容，安排4次</w:t>
      </w:r>
      <w:r>
        <w:rPr>
          <w:rFonts w:ascii="宋体" w:eastAsia="宋体" w:hAnsi="宋体" w:hint="eastAsia"/>
          <w:lang w:val="en"/>
        </w:rPr>
        <w:t>过程考核：</w:t>
      </w:r>
      <w:r>
        <w:rPr>
          <w:rFonts w:ascii="宋体" w:eastAsia="宋体" w:hAnsi="宋体"/>
          <w:lang w:val="en"/>
        </w:rPr>
        <w:t xml:space="preserve"> 10</w:t>
      </w:r>
      <w:r>
        <w:rPr>
          <w:rFonts w:ascii="宋体" w:eastAsia="宋体" w:hAnsi="宋体" w:hint="eastAsia"/>
          <w:lang w:val="en"/>
        </w:rPr>
        <w:t xml:space="preserve">% </w:t>
      </w:r>
      <w:r>
        <w:rPr>
          <w:rFonts w:ascii="宋体" w:eastAsia="宋体" w:hAnsi="宋体"/>
          <w:lang w:val="en"/>
        </w:rPr>
        <w:t>* 4 = 40%；</w:t>
      </w:r>
    </w:p>
    <w:p w14:paraId="4E68B696" w14:textId="77777777" w:rsidR="00B00BC3" w:rsidRDefault="00AC5E90">
      <w:pPr>
        <w:widowControl/>
        <w:snapToGrid w:val="0"/>
        <w:spacing w:beforeLines="50" w:before="156" w:afterLines="50" w:after="156"/>
        <w:ind w:left="420"/>
        <w:jc w:val="left"/>
        <w:rPr>
          <w:rFonts w:ascii="宋体" w:eastAsia="宋体" w:hAnsi="宋体"/>
          <w:lang w:val="en"/>
        </w:rPr>
      </w:pPr>
      <w:r>
        <w:rPr>
          <w:rFonts w:ascii="宋体" w:eastAsia="宋体" w:hAnsi="宋体" w:hint="eastAsia"/>
          <w:lang w:val="en"/>
        </w:rPr>
        <w:t>期末考试考核：</w:t>
      </w:r>
      <w:r>
        <w:rPr>
          <w:rFonts w:ascii="宋体" w:eastAsia="宋体" w:hAnsi="宋体"/>
          <w:lang w:val="en"/>
        </w:rPr>
        <w:t>50%。</w:t>
      </w:r>
    </w:p>
    <w:p w14:paraId="5E831279" w14:textId="77777777" w:rsidR="00B00BC3" w:rsidRDefault="00AC5E90">
      <w:pPr>
        <w:widowControl/>
        <w:snapToGrid w:val="0"/>
        <w:spacing w:beforeLines="50" w:before="156" w:afterLines="50" w:after="156"/>
        <w:ind w:firstLineChars="200" w:firstLine="482"/>
        <w:jc w:val="left"/>
        <w:outlineLvl w:val="1"/>
        <w:rPr>
          <w:rFonts w:ascii="黑体" w:eastAsia="黑体" w:hAnsi="黑体" w:cs="Times New Roman"/>
          <w:b/>
          <w:sz w:val="24"/>
          <w:szCs w:val="24"/>
        </w:rPr>
      </w:pPr>
      <w:r>
        <w:rPr>
          <w:rFonts w:ascii="黑体" w:eastAsia="黑体" w:hAnsi="黑体" w:cs="Times New Roman"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B00BC3" w14:paraId="6AA58272"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5688379" w14:textId="77777777" w:rsidR="00B00BC3" w:rsidRDefault="00AC5E90">
            <w:pPr>
              <w:widowControl/>
              <w:snapToGrid w:val="0"/>
              <w:jc w:val="center"/>
              <w:rPr>
                <w:rFonts w:ascii="宋体" w:eastAsia="宋体" w:hAnsi="宋体"/>
                <w:b/>
                <w:bCs/>
                <w:szCs w:val="21"/>
              </w:rPr>
            </w:pPr>
            <w:r>
              <w:rPr>
                <w:rFonts w:ascii="宋体" w:eastAsia="宋体" w:hAnsi="宋体"/>
                <w:b/>
                <w:bCs/>
                <w:szCs w:val="21"/>
              </w:rPr>
              <w:lastRenderedPageBreak/>
              <w:t>课程</w:t>
            </w:r>
          </w:p>
          <w:p w14:paraId="758898CA" w14:textId="77777777" w:rsidR="00B00BC3" w:rsidRDefault="00AC5E90">
            <w:pPr>
              <w:widowControl/>
              <w:snapToGrid w:val="0"/>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45A6370" w14:textId="77777777" w:rsidR="00B00BC3" w:rsidRDefault="00AC5E90">
            <w:pPr>
              <w:widowControl/>
              <w:snapToGrid w:val="0"/>
              <w:jc w:val="center"/>
              <w:rPr>
                <w:rFonts w:ascii="宋体" w:eastAsia="宋体" w:hAnsi="宋体"/>
                <w:b/>
                <w:bCs/>
                <w:szCs w:val="21"/>
              </w:rPr>
            </w:pPr>
            <w:r>
              <w:rPr>
                <w:rFonts w:ascii="宋体" w:eastAsia="宋体" w:hAnsi="宋体"/>
                <w:b/>
                <w:bCs/>
                <w:szCs w:val="21"/>
              </w:rPr>
              <w:t>评分标准</w:t>
            </w:r>
          </w:p>
        </w:tc>
      </w:tr>
      <w:tr w:rsidR="00B00BC3" w14:paraId="479021E8" w14:textId="77777777">
        <w:trPr>
          <w:trHeight w:val="454"/>
          <w:tblHeader/>
          <w:jc w:val="center"/>
        </w:trPr>
        <w:tc>
          <w:tcPr>
            <w:tcW w:w="993" w:type="dxa"/>
            <w:vMerge/>
            <w:tcBorders>
              <w:left w:val="single" w:sz="4" w:space="0" w:color="auto"/>
              <w:right w:val="single" w:sz="4" w:space="0" w:color="auto"/>
            </w:tcBorders>
            <w:vAlign w:val="center"/>
          </w:tcPr>
          <w:p w14:paraId="6A8A498B" w14:textId="77777777" w:rsidR="00B00BC3" w:rsidRDefault="00B00BC3">
            <w:pPr>
              <w:widowControl/>
              <w:snapToGrid w:val="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6345C8B" w14:textId="77777777" w:rsidR="00B00BC3" w:rsidRDefault="00AC5E90">
            <w:pPr>
              <w:widowControl/>
              <w:snapToGrid w:val="0"/>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1CF34C9" w14:textId="77777777" w:rsidR="00B00BC3" w:rsidRDefault="00AC5E90">
            <w:pPr>
              <w:widowControl/>
              <w:snapToGrid w:val="0"/>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528D942" w14:textId="77777777" w:rsidR="00B00BC3" w:rsidRDefault="00AC5E90">
            <w:pPr>
              <w:widowControl/>
              <w:snapToGrid w:val="0"/>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B23BBCD" w14:textId="77777777" w:rsidR="00B00BC3" w:rsidRDefault="00AC5E90">
            <w:pPr>
              <w:widowControl/>
              <w:snapToGrid w:val="0"/>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4E88701" w14:textId="77777777" w:rsidR="00B00BC3" w:rsidRDefault="00AC5E90">
            <w:pPr>
              <w:widowControl/>
              <w:snapToGrid w:val="0"/>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B00BC3" w14:paraId="71C3D05E" w14:textId="77777777">
        <w:trPr>
          <w:trHeight w:val="449"/>
          <w:tblHeader/>
          <w:jc w:val="center"/>
        </w:trPr>
        <w:tc>
          <w:tcPr>
            <w:tcW w:w="993" w:type="dxa"/>
            <w:vMerge/>
            <w:tcBorders>
              <w:left w:val="single" w:sz="4" w:space="0" w:color="auto"/>
              <w:right w:val="single" w:sz="4" w:space="0" w:color="auto"/>
            </w:tcBorders>
            <w:vAlign w:val="center"/>
          </w:tcPr>
          <w:p w14:paraId="7F719460" w14:textId="77777777" w:rsidR="00B00BC3" w:rsidRDefault="00B00BC3">
            <w:pPr>
              <w:widowControl/>
              <w:snapToGrid w:val="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3561193" w14:textId="77777777" w:rsidR="00B00BC3" w:rsidRDefault="00AC5E90">
            <w:pPr>
              <w:widowControl/>
              <w:snapToGrid w:val="0"/>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7ED010E" w14:textId="77777777" w:rsidR="00B00BC3" w:rsidRDefault="00AC5E90">
            <w:pPr>
              <w:widowControl/>
              <w:snapToGrid w:val="0"/>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A4E48F5" w14:textId="77777777" w:rsidR="00B00BC3" w:rsidRDefault="00AC5E90">
            <w:pPr>
              <w:widowControl/>
              <w:snapToGrid w:val="0"/>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851B4CB" w14:textId="77777777" w:rsidR="00B00BC3" w:rsidRDefault="00AC5E90">
            <w:pPr>
              <w:widowControl/>
              <w:snapToGrid w:val="0"/>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191CF20" w14:textId="77777777" w:rsidR="00B00BC3" w:rsidRDefault="00AC5E90">
            <w:pPr>
              <w:widowControl/>
              <w:snapToGrid w:val="0"/>
              <w:jc w:val="center"/>
              <w:rPr>
                <w:rFonts w:ascii="宋体" w:eastAsia="宋体" w:hAnsi="宋体"/>
                <w:b/>
                <w:bCs/>
                <w:szCs w:val="21"/>
              </w:rPr>
            </w:pPr>
            <w:r>
              <w:rPr>
                <w:rFonts w:ascii="宋体" w:eastAsia="宋体" w:hAnsi="宋体" w:hint="eastAsia"/>
                <w:b/>
                <w:bCs/>
                <w:szCs w:val="21"/>
              </w:rPr>
              <w:t>不合格</w:t>
            </w:r>
          </w:p>
        </w:tc>
      </w:tr>
      <w:tr w:rsidR="00B00BC3" w14:paraId="4377E7A3"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01DACE0" w14:textId="77777777" w:rsidR="00B00BC3" w:rsidRDefault="00B00BC3">
            <w:pPr>
              <w:widowControl/>
              <w:snapToGrid w:val="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D7DB145" w14:textId="77777777" w:rsidR="00B00BC3" w:rsidRDefault="00AC5E90">
            <w:pPr>
              <w:snapToGrid w:val="0"/>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A0657C5" w14:textId="77777777" w:rsidR="00B00BC3" w:rsidRDefault="00AC5E90">
            <w:pPr>
              <w:snapToGrid w:val="0"/>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061EF26" w14:textId="77777777" w:rsidR="00B00BC3" w:rsidRDefault="00AC5E90">
            <w:pPr>
              <w:snapToGrid w:val="0"/>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82054E7" w14:textId="77777777" w:rsidR="00B00BC3" w:rsidRDefault="00AC5E90">
            <w:pPr>
              <w:snapToGrid w:val="0"/>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B66026C" w14:textId="77777777" w:rsidR="00B00BC3" w:rsidRDefault="00AC5E90">
            <w:pPr>
              <w:snapToGrid w:val="0"/>
              <w:jc w:val="center"/>
              <w:rPr>
                <w:rFonts w:ascii="宋体" w:eastAsia="宋体" w:hAnsi="宋体"/>
                <w:b/>
                <w:bCs/>
                <w:szCs w:val="21"/>
              </w:rPr>
            </w:pPr>
            <w:r>
              <w:rPr>
                <w:rFonts w:ascii="宋体" w:eastAsia="宋体" w:hAnsi="宋体" w:hint="eastAsia"/>
                <w:b/>
                <w:bCs/>
                <w:szCs w:val="21"/>
              </w:rPr>
              <w:t>F</w:t>
            </w:r>
          </w:p>
        </w:tc>
      </w:tr>
      <w:tr w:rsidR="00B00BC3" w14:paraId="43B535B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9FE4289" w14:textId="77777777" w:rsidR="00B00BC3" w:rsidRDefault="00AC5E90">
            <w:pPr>
              <w:snapToGrid w:val="0"/>
              <w:jc w:val="center"/>
              <w:rPr>
                <w:rFonts w:ascii="宋体" w:eastAsia="宋体" w:hAnsi="宋体"/>
                <w:b/>
                <w:bCs/>
                <w:kern w:val="0"/>
                <w:szCs w:val="21"/>
              </w:rPr>
            </w:pPr>
            <w:r>
              <w:rPr>
                <w:rFonts w:ascii="宋体" w:eastAsia="宋体" w:hAnsi="宋体" w:hint="eastAsia"/>
                <w:b/>
                <w:bCs/>
                <w:kern w:val="0"/>
                <w:szCs w:val="21"/>
              </w:rPr>
              <w:t>课程</w:t>
            </w:r>
          </w:p>
          <w:p w14:paraId="5A4B784E" w14:textId="77777777" w:rsidR="00B00BC3" w:rsidRDefault="00AC5E90">
            <w:pPr>
              <w:snapToGrid w:val="0"/>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vAlign w:val="center"/>
          </w:tcPr>
          <w:p w14:paraId="1C532FD0" w14:textId="77777777" w:rsidR="00B00BC3" w:rsidRDefault="00AC5E90">
            <w:pPr>
              <w:pStyle w:val="a5"/>
              <w:snapToGrid w:val="0"/>
              <w:jc w:val="left"/>
              <w:rPr>
                <w:rFonts w:hAnsi="宋体"/>
                <w:szCs w:val="21"/>
              </w:rPr>
            </w:pPr>
            <w:r>
              <w:rPr>
                <w:rFonts w:hAnsi="宋体"/>
                <w:bCs/>
                <w:lang w:val="en"/>
              </w:rPr>
              <w:t>对于</w:t>
            </w:r>
            <w:r>
              <w:rPr>
                <w:rFonts w:hAnsi="宋体" w:cs="宋体"/>
                <w:lang w:val="en"/>
              </w:rPr>
              <w:t>生物信息学的基本概念、主要研究内容、以及序列比对的基本理论知识</w:t>
            </w:r>
            <w:r>
              <w:rPr>
                <w:rFonts w:hAnsi="宋体"/>
                <w:bCs/>
                <w:lang w:val="en"/>
              </w:rPr>
              <w:t>的理解程度很高；熟练</w:t>
            </w:r>
            <w:r>
              <w:rPr>
                <w:rFonts w:hAnsi="宋体" w:hint="eastAsia"/>
                <w:bCs/>
              </w:rPr>
              <w:t>掌握</w:t>
            </w:r>
            <w:r>
              <w:rPr>
                <w:rFonts w:hAnsi="宋体" w:cs="宋体"/>
                <w:lang w:val="en"/>
              </w:rPr>
              <w:t>常用基因组及其注释数据库资源、常用序列比对软件的使用。</w:t>
            </w:r>
          </w:p>
        </w:tc>
        <w:tc>
          <w:tcPr>
            <w:tcW w:w="1984" w:type="dxa"/>
            <w:tcBorders>
              <w:top w:val="single" w:sz="4" w:space="0" w:color="auto"/>
              <w:left w:val="single" w:sz="4" w:space="0" w:color="auto"/>
              <w:bottom w:val="single" w:sz="4" w:space="0" w:color="auto"/>
              <w:right w:val="single" w:sz="4" w:space="0" w:color="auto"/>
            </w:tcBorders>
          </w:tcPr>
          <w:p w14:paraId="3E5E127C" w14:textId="77777777" w:rsidR="00B00BC3" w:rsidRDefault="00AC5E90">
            <w:pPr>
              <w:pStyle w:val="a5"/>
              <w:snapToGrid w:val="0"/>
              <w:jc w:val="left"/>
              <w:rPr>
                <w:rFonts w:hAnsi="宋体"/>
                <w:bCs/>
                <w:lang w:val="en"/>
              </w:rPr>
            </w:pPr>
            <w:r>
              <w:rPr>
                <w:rFonts w:hAnsi="宋体"/>
                <w:bCs/>
                <w:lang w:val="en"/>
              </w:rPr>
              <w:t>对于</w:t>
            </w:r>
            <w:r>
              <w:rPr>
                <w:rFonts w:hAnsi="宋体" w:cs="宋体"/>
                <w:lang w:val="en"/>
              </w:rPr>
              <w:t>生物信息学的基本概念、主要研究内容、以及序列比对的基本理论知识</w:t>
            </w:r>
            <w:r>
              <w:rPr>
                <w:rFonts w:hAnsi="宋体"/>
                <w:bCs/>
                <w:lang w:val="en"/>
              </w:rPr>
              <w:t>的理解程度较好；对于</w:t>
            </w:r>
            <w:r>
              <w:rPr>
                <w:rFonts w:hAnsi="宋体" w:cs="宋体"/>
                <w:lang w:val="en"/>
              </w:rPr>
              <w:t>常用基因组及其注释数据库资源、常用序列比对软件的使用</w:t>
            </w:r>
            <w:r>
              <w:rPr>
                <w:rFonts w:hAnsi="宋体"/>
                <w:bCs/>
                <w:lang w:val="en"/>
              </w:rPr>
              <w:t>方法比较熟悉</w:t>
            </w:r>
            <w:r>
              <w:rPr>
                <w:rFonts w:hAnsi="宋体" w:hint="eastAsia"/>
                <w:bCs/>
                <w:lang w:val="en"/>
              </w:rPr>
              <w:t>。</w:t>
            </w:r>
          </w:p>
        </w:tc>
        <w:tc>
          <w:tcPr>
            <w:tcW w:w="1843" w:type="dxa"/>
            <w:tcBorders>
              <w:top w:val="single" w:sz="4" w:space="0" w:color="auto"/>
              <w:left w:val="single" w:sz="4" w:space="0" w:color="auto"/>
              <w:bottom w:val="single" w:sz="4" w:space="0" w:color="auto"/>
              <w:right w:val="single" w:sz="4" w:space="0" w:color="auto"/>
            </w:tcBorders>
          </w:tcPr>
          <w:p w14:paraId="39F7E34F" w14:textId="77777777" w:rsidR="00B00BC3" w:rsidRDefault="00AC5E90">
            <w:pPr>
              <w:pStyle w:val="a5"/>
              <w:snapToGrid w:val="0"/>
              <w:jc w:val="left"/>
              <w:rPr>
                <w:rFonts w:hAnsi="宋体"/>
                <w:bCs/>
                <w:lang w:val="en"/>
              </w:rPr>
            </w:pPr>
            <w:r>
              <w:rPr>
                <w:rFonts w:hAnsi="宋体"/>
                <w:bCs/>
                <w:lang w:val="en"/>
              </w:rPr>
              <w:t>对于</w:t>
            </w:r>
            <w:r>
              <w:rPr>
                <w:rFonts w:hAnsi="宋体" w:cs="宋体"/>
                <w:lang w:val="en"/>
              </w:rPr>
              <w:t>生物信息学的基本概念、主要研究内容、以及序列比对的基本理论知识</w:t>
            </w:r>
            <w:r>
              <w:rPr>
                <w:rFonts w:hAnsi="宋体"/>
                <w:bCs/>
                <w:lang w:val="en"/>
              </w:rPr>
              <w:t>的理解程度一般；对于</w:t>
            </w:r>
            <w:r>
              <w:rPr>
                <w:rFonts w:hAnsi="宋体" w:cs="宋体"/>
                <w:lang w:val="en"/>
              </w:rPr>
              <w:t>常用基因组及其注释数据库资源、常用序列比对软件的使用</w:t>
            </w:r>
            <w:r>
              <w:rPr>
                <w:rFonts w:hAnsi="宋体"/>
                <w:bCs/>
                <w:lang w:val="en"/>
              </w:rPr>
              <w:t>方法的掌握一般。</w:t>
            </w:r>
          </w:p>
        </w:tc>
        <w:tc>
          <w:tcPr>
            <w:tcW w:w="1779" w:type="dxa"/>
            <w:tcBorders>
              <w:top w:val="single" w:sz="4" w:space="0" w:color="auto"/>
              <w:left w:val="single" w:sz="4" w:space="0" w:color="auto"/>
              <w:bottom w:val="single" w:sz="4" w:space="0" w:color="auto"/>
              <w:right w:val="single" w:sz="4" w:space="0" w:color="auto"/>
            </w:tcBorders>
          </w:tcPr>
          <w:p w14:paraId="75D81361" w14:textId="77777777" w:rsidR="00B00BC3" w:rsidRDefault="00AC5E90">
            <w:pPr>
              <w:pStyle w:val="a5"/>
              <w:snapToGrid w:val="0"/>
              <w:jc w:val="left"/>
              <w:rPr>
                <w:rFonts w:hAnsi="宋体"/>
                <w:bCs/>
                <w:lang w:val="en"/>
              </w:rPr>
            </w:pPr>
            <w:r>
              <w:rPr>
                <w:rFonts w:hAnsi="宋体"/>
                <w:bCs/>
                <w:lang w:val="en"/>
              </w:rPr>
              <w:t>对于</w:t>
            </w:r>
            <w:r>
              <w:rPr>
                <w:rFonts w:hAnsi="宋体" w:cs="宋体"/>
                <w:lang w:val="en"/>
              </w:rPr>
              <w:t>生物信息学的基本概念、主要研究内容、以及序列比对的基本理论知识</w:t>
            </w:r>
            <w:r>
              <w:rPr>
                <w:rFonts w:hAnsi="宋体"/>
                <w:bCs/>
                <w:lang w:val="en"/>
              </w:rPr>
              <w:t>的理解程度不足；对于</w:t>
            </w:r>
            <w:r>
              <w:rPr>
                <w:rFonts w:hAnsi="宋体" w:cs="宋体"/>
                <w:lang w:val="en"/>
              </w:rPr>
              <w:t>常用基因组及其注释数据库资源、常用序列比对软件的使用</w:t>
            </w:r>
            <w:r>
              <w:rPr>
                <w:rFonts w:hAnsi="宋体"/>
                <w:bCs/>
                <w:lang w:val="en"/>
              </w:rPr>
              <w:t>方法的掌握不足。</w:t>
            </w:r>
          </w:p>
        </w:tc>
        <w:tc>
          <w:tcPr>
            <w:tcW w:w="1779" w:type="dxa"/>
            <w:tcBorders>
              <w:top w:val="single" w:sz="4" w:space="0" w:color="auto"/>
              <w:left w:val="single" w:sz="4" w:space="0" w:color="auto"/>
              <w:bottom w:val="single" w:sz="4" w:space="0" w:color="auto"/>
              <w:right w:val="single" w:sz="4" w:space="0" w:color="auto"/>
            </w:tcBorders>
          </w:tcPr>
          <w:p w14:paraId="7D6C6D97" w14:textId="77777777" w:rsidR="00B00BC3" w:rsidRDefault="00AC5E90">
            <w:pPr>
              <w:pStyle w:val="a5"/>
              <w:snapToGrid w:val="0"/>
              <w:jc w:val="left"/>
              <w:rPr>
                <w:rFonts w:hAnsi="宋体"/>
                <w:bCs/>
                <w:lang w:val="en"/>
              </w:rPr>
            </w:pPr>
            <w:r>
              <w:rPr>
                <w:rFonts w:hAnsi="宋体"/>
                <w:bCs/>
                <w:lang w:val="en"/>
              </w:rPr>
              <w:t>缺乏对</w:t>
            </w:r>
            <w:r>
              <w:rPr>
                <w:rFonts w:hAnsi="宋体" w:cs="宋体"/>
                <w:lang w:val="en"/>
              </w:rPr>
              <w:t>生物信息学的基本概念、主要研究内容、以及序列比对的基本理论知识</w:t>
            </w:r>
            <w:r>
              <w:rPr>
                <w:rFonts w:hAnsi="宋体"/>
                <w:bCs/>
                <w:lang w:val="en"/>
              </w:rPr>
              <w:t>的理解；缺乏对于</w:t>
            </w:r>
            <w:r>
              <w:rPr>
                <w:rFonts w:hAnsi="宋体" w:cs="宋体"/>
                <w:lang w:val="en"/>
              </w:rPr>
              <w:t>常用基因组及其注释数据库资源、常用序列比对软件使用</w:t>
            </w:r>
            <w:r>
              <w:rPr>
                <w:rFonts w:hAnsi="宋体"/>
                <w:bCs/>
                <w:lang w:val="en"/>
              </w:rPr>
              <w:t>方法的认知。</w:t>
            </w:r>
          </w:p>
        </w:tc>
      </w:tr>
      <w:tr w:rsidR="00B00BC3" w14:paraId="3C28B42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9DA6AB3" w14:textId="77777777" w:rsidR="00B00BC3" w:rsidRDefault="00AC5E90">
            <w:pPr>
              <w:snapToGrid w:val="0"/>
              <w:jc w:val="center"/>
              <w:rPr>
                <w:rFonts w:ascii="宋体" w:eastAsia="宋体" w:hAnsi="宋体"/>
                <w:b/>
                <w:bCs/>
                <w:kern w:val="0"/>
                <w:szCs w:val="21"/>
              </w:rPr>
            </w:pPr>
            <w:r>
              <w:rPr>
                <w:rFonts w:ascii="宋体" w:eastAsia="宋体" w:hAnsi="宋体" w:hint="eastAsia"/>
                <w:b/>
                <w:bCs/>
                <w:kern w:val="0"/>
                <w:szCs w:val="21"/>
              </w:rPr>
              <w:t>课程</w:t>
            </w:r>
          </w:p>
          <w:p w14:paraId="6B3C17DC" w14:textId="77777777" w:rsidR="00B00BC3" w:rsidRDefault="00AC5E90">
            <w:pPr>
              <w:snapToGrid w:val="0"/>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vAlign w:val="center"/>
          </w:tcPr>
          <w:p w14:paraId="7B6C5405" w14:textId="77777777" w:rsidR="00B00BC3" w:rsidRDefault="00AC5E90">
            <w:pPr>
              <w:pStyle w:val="a5"/>
              <w:snapToGrid w:val="0"/>
              <w:jc w:val="left"/>
              <w:rPr>
                <w:rFonts w:hAnsi="宋体"/>
                <w:szCs w:val="21"/>
              </w:rPr>
            </w:pPr>
            <w:r>
              <w:rPr>
                <w:rFonts w:hAnsi="宋体"/>
                <w:bCs/>
                <w:lang w:val="en"/>
              </w:rPr>
              <w:t>对于</w:t>
            </w:r>
            <w:r>
              <w:rPr>
                <w:rFonts w:hAnsi="宋体" w:hint="eastAsia"/>
                <w:bCs/>
                <w:lang w:val="en"/>
              </w:rPr>
              <w:t>表观遗传</w:t>
            </w:r>
            <w:r>
              <w:rPr>
                <w:rFonts w:hAnsi="宋体"/>
                <w:szCs w:val="21"/>
                <w:lang w:val="en"/>
              </w:rPr>
              <w:t>学基本概念、技术和方法的</w:t>
            </w:r>
            <w:r>
              <w:rPr>
                <w:rFonts w:hAnsi="宋体"/>
                <w:bCs/>
                <w:lang w:val="en"/>
              </w:rPr>
              <w:t>理解程度很高</w:t>
            </w:r>
            <w:r>
              <w:rPr>
                <w:rFonts w:hAnsi="宋体"/>
                <w:szCs w:val="21"/>
                <w:lang w:val="en"/>
              </w:rPr>
              <w:t>；熟练掌握</w:t>
            </w:r>
            <w:proofErr w:type="gramStart"/>
            <w:r>
              <w:rPr>
                <w:rFonts w:hAnsi="宋体"/>
                <w:szCs w:val="21"/>
                <w:lang w:val="en"/>
              </w:rPr>
              <w:t>转录组</w:t>
            </w:r>
            <w:proofErr w:type="gramEnd"/>
            <w:r>
              <w:rPr>
                <w:rFonts w:hAnsi="宋体"/>
                <w:szCs w:val="21"/>
                <w:lang w:val="en"/>
              </w:rPr>
              <w:t>学常用数据库和分析工具</w:t>
            </w:r>
            <w:r>
              <w:rPr>
                <w:rFonts w:hAnsi="宋体" w:hint="eastAsia"/>
                <w:szCs w:val="21"/>
                <w:lang w:val="en"/>
              </w:rPr>
              <w:t>。</w:t>
            </w:r>
          </w:p>
        </w:tc>
        <w:tc>
          <w:tcPr>
            <w:tcW w:w="1984" w:type="dxa"/>
            <w:tcBorders>
              <w:top w:val="single" w:sz="4" w:space="0" w:color="auto"/>
              <w:left w:val="single" w:sz="4" w:space="0" w:color="auto"/>
              <w:bottom w:val="single" w:sz="4" w:space="0" w:color="auto"/>
              <w:right w:val="single" w:sz="4" w:space="0" w:color="auto"/>
            </w:tcBorders>
          </w:tcPr>
          <w:p w14:paraId="05E042D3" w14:textId="77777777" w:rsidR="00B00BC3" w:rsidRDefault="00AC5E90">
            <w:pPr>
              <w:pStyle w:val="a5"/>
              <w:snapToGrid w:val="0"/>
              <w:jc w:val="left"/>
              <w:rPr>
                <w:rFonts w:hAnsi="宋体"/>
                <w:bCs/>
                <w:lang w:val="en"/>
              </w:rPr>
            </w:pPr>
            <w:r>
              <w:rPr>
                <w:rFonts w:hAnsi="宋体"/>
                <w:bCs/>
                <w:lang w:val="en"/>
              </w:rPr>
              <w:t>对于</w:t>
            </w:r>
            <w:proofErr w:type="gramStart"/>
            <w:r>
              <w:rPr>
                <w:rFonts w:hAnsi="宋体"/>
                <w:szCs w:val="21"/>
                <w:lang w:val="en"/>
              </w:rPr>
              <w:t>转录组</w:t>
            </w:r>
            <w:proofErr w:type="gramEnd"/>
            <w:r>
              <w:rPr>
                <w:rFonts w:hAnsi="宋体"/>
                <w:szCs w:val="21"/>
                <w:lang w:val="en"/>
              </w:rPr>
              <w:t>学基本概念、技术和方法的</w:t>
            </w:r>
            <w:r>
              <w:rPr>
                <w:rFonts w:hAnsi="宋体"/>
                <w:bCs/>
                <w:lang w:val="en"/>
              </w:rPr>
              <w:t>理解程度较好</w:t>
            </w:r>
            <w:r>
              <w:rPr>
                <w:rFonts w:hAnsi="宋体"/>
                <w:szCs w:val="21"/>
                <w:lang w:val="en"/>
              </w:rPr>
              <w:t>；对于</w:t>
            </w:r>
            <w:proofErr w:type="gramStart"/>
            <w:r>
              <w:rPr>
                <w:rFonts w:hAnsi="宋体"/>
                <w:szCs w:val="21"/>
                <w:lang w:val="en"/>
              </w:rPr>
              <w:t>转录组</w:t>
            </w:r>
            <w:proofErr w:type="gramEnd"/>
            <w:r>
              <w:rPr>
                <w:rFonts w:hAnsi="宋体"/>
                <w:szCs w:val="21"/>
                <w:lang w:val="en"/>
              </w:rPr>
              <w:t>学常用数据库和分析工具</w:t>
            </w:r>
            <w:r>
              <w:rPr>
                <w:rFonts w:hAnsi="宋体" w:hint="eastAsia"/>
                <w:szCs w:val="21"/>
                <w:lang w:val="en"/>
              </w:rPr>
              <w:t>。</w:t>
            </w:r>
          </w:p>
        </w:tc>
        <w:tc>
          <w:tcPr>
            <w:tcW w:w="1843" w:type="dxa"/>
            <w:tcBorders>
              <w:top w:val="single" w:sz="4" w:space="0" w:color="auto"/>
              <w:left w:val="single" w:sz="4" w:space="0" w:color="auto"/>
              <w:bottom w:val="single" w:sz="4" w:space="0" w:color="auto"/>
              <w:right w:val="single" w:sz="4" w:space="0" w:color="auto"/>
            </w:tcBorders>
          </w:tcPr>
          <w:p w14:paraId="077047A3" w14:textId="77777777" w:rsidR="00B00BC3" w:rsidRDefault="00AC5E90">
            <w:pPr>
              <w:pStyle w:val="a5"/>
              <w:snapToGrid w:val="0"/>
              <w:jc w:val="left"/>
              <w:rPr>
                <w:rFonts w:hAnsi="宋体"/>
                <w:bCs/>
                <w:lang w:val="en"/>
              </w:rPr>
            </w:pPr>
            <w:r>
              <w:rPr>
                <w:rFonts w:hAnsi="宋体"/>
                <w:bCs/>
                <w:lang w:val="en"/>
              </w:rPr>
              <w:t>对于</w:t>
            </w:r>
            <w:r>
              <w:rPr>
                <w:rFonts w:hAnsi="宋体" w:hint="eastAsia"/>
                <w:bCs/>
                <w:lang w:val="en"/>
              </w:rPr>
              <w:t>表观遗传学</w:t>
            </w:r>
            <w:r>
              <w:rPr>
                <w:rFonts w:hAnsi="宋体"/>
                <w:szCs w:val="21"/>
                <w:lang w:val="en"/>
              </w:rPr>
              <w:t>基本概念、技术和方法的</w:t>
            </w:r>
            <w:r>
              <w:rPr>
                <w:rFonts w:hAnsi="宋体"/>
                <w:bCs/>
                <w:lang w:val="en"/>
              </w:rPr>
              <w:t>理解程度一般</w:t>
            </w:r>
            <w:r>
              <w:rPr>
                <w:rFonts w:hAnsi="宋体"/>
                <w:szCs w:val="21"/>
                <w:lang w:val="en"/>
              </w:rPr>
              <w:t>；对于</w:t>
            </w:r>
            <w:r>
              <w:rPr>
                <w:rFonts w:hAnsi="宋体" w:hint="eastAsia"/>
                <w:szCs w:val="21"/>
                <w:lang w:val="en"/>
              </w:rPr>
              <w:t>表观遗传</w:t>
            </w:r>
            <w:r>
              <w:rPr>
                <w:rFonts w:hAnsi="宋体"/>
                <w:szCs w:val="21"/>
                <w:lang w:val="en"/>
              </w:rPr>
              <w:t>学常用数据库和分析工具使用</w:t>
            </w:r>
            <w:r>
              <w:rPr>
                <w:rFonts w:hAnsi="宋体"/>
                <w:bCs/>
                <w:lang w:val="en"/>
              </w:rPr>
              <w:t>方法的掌握一般</w:t>
            </w:r>
            <w:r>
              <w:rPr>
                <w:rFonts w:hAnsi="宋体" w:hint="eastAsia"/>
                <w:bCs/>
                <w:lang w:val="en"/>
              </w:rPr>
              <w:t>。</w:t>
            </w:r>
          </w:p>
        </w:tc>
        <w:tc>
          <w:tcPr>
            <w:tcW w:w="1779" w:type="dxa"/>
            <w:tcBorders>
              <w:top w:val="single" w:sz="4" w:space="0" w:color="auto"/>
              <w:left w:val="single" w:sz="4" w:space="0" w:color="auto"/>
              <w:bottom w:val="single" w:sz="4" w:space="0" w:color="auto"/>
              <w:right w:val="single" w:sz="4" w:space="0" w:color="auto"/>
            </w:tcBorders>
          </w:tcPr>
          <w:p w14:paraId="7978E76B" w14:textId="77777777" w:rsidR="00B00BC3" w:rsidRDefault="00AC5E90">
            <w:pPr>
              <w:pStyle w:val="a5"/>
              <w:snapToGrid w:val="0"/>
              <w:jc w:val="left"/>
              <w:rPr>
                <w:rFonts w:hAnsi="宋体"/>
                <w:bCs/>
                <w:lang w:val="en"/>
              </w:rPr>
            </w:pPr>
            <w:r>
              <w:rPr>
                <w:rFonts w:hAnsi="宋体"/>
                <w:bCs/>
                <w:lang w:val="en"/>
              </w:rPr>
              <w:t>对于</w:t>
            </w:r>
            <w:r>
              <w:rPr>
                <w:rFonts w:hAnsi="宋体" w:hint="eastAsia"/>
                <w:bCs/>
                <w:lang w:val="en"/>
              </w:rPr>
              <w:t>表观遗传</w:t>
            </w:r>
            <w:r>
              <w:rPr>
                <w:rFonts w:hAnsi="宋体"/>
                <w:szCs w:val="21"/>
                <w:lang w:val="en"/>
              </w:rPr>
              <w:t>学基本概念、技术和方法的</w:t>
            </w:r>
            <w:r>
              <w:rPr>
                <w:rFonts w:hAnsi="宋体"/>
                <w:bCs/>
                <w:lang w:val="en"/>
              </w:rPr>
              <w:t>理解程度不足</w:t>
            </w:r>
            <w:r>
              <w:rPr>
                <w:rFonts w:hAnsi="宋体"/>
                <w:szCs w:val="21"/>
                <w:lang w:val="en"/>
              </w:rPr>
              <w:t>；对于</w:t>
            </w:r>
            <w:r>
              <w:rPr>
                <w:rFonts w:hAnsi="宋体" w:hint="eastAsia"/>
                <w:szCs w:val="21"/>
                <w:lang w:val="en"/>
              </w:rPr>
              <w:t>表观遗传</w:t>
            </w:r>
            <w:r>
              <w:rPr>
                <w:rFonts w:hAnsi="宋体"/>
                <w:szCs w:val="21"/>
                <w:lang w:val="en"/>
              </w:rPr>
              <w:t>学常用数据库和分析工具</w:t>
            </w:r>
            <w:r>
              <w:rPr>
                <w:rFonts w:hAnsi="宋体"/>
                <w:bCs/>
                <w:lang w:val="en"/>
              </w:rPr>
              <w:t>掌握不足。</w:t>
            </w:r>
          </w:p>
        </w:tc>
        <w:tc>
          <w:tcPr>
            <w:tcW w:w="1779" w:type="dxa"/>
            <w:tcBorders>
              <w:top w:val="single" w:sz="4" w:space="0" w:color="auto"/>
              <w:left w:val="single" w:sz="4" w:space="0" w:color="auto"/>
              <w:bottom w:val="single" w:sz="4" w:space="0" w:color="auto"/>
              <w:right w:val="single" w:sz="4" w:space="0" w:color="auto"/>
            </w:tcBorders>
          </w:tcPr>
          <w:p w14:paraId="2E52DE58" w14:textId="77777777" w:rsidR="00B00BC3" w:rsidRDefault="00AC5E90">
            <w:pPr>
              <w:pStyle w:val="a5"/>
              <w:snapToGrid w:val="0"/>
              <w:jc w:val="left"/>
              <w:rPr>
                <w:rFonts w:hAnsi="宋体"/>
                <w:bCs/>
                <w:lang w:val="en"/>
              </w:rPr>
            </w:pPr>
            <w:r>
              <w:rPr>
                <w:rFonts w:hAnsi="宋体"/>
                <w:bCs/>
                <w:lang w:val="en"/>
              </w:rPr>
              <w:t>缺乏对</w:t>
            </w:r>
            <w:r>
              <w:rPr>
                <w:rFonts w:hAnsi="宋体" w:hint="eastAsia"/>
                <w:bCs/>
                <w:lang w:val="en"/>
              </w:rPr>
              <w:t>表观遗传</w:t>
            </w:r>
            <w:r>
              <w:rPr>
                <w:rFonts w:hAnsi="宋体"/>
                <w:szCs w:val="21"/>
                <w:lang w:val="en"/>
              </w:rPr>
              <w:t>学基本概念、技术和方法</w:t>
            </w:r>
            <w:r>
              <w:rPr>
                <w:rFonts w:hAnsi="宋体" w:hint="eastAsia"/>
                <w:szCs w:val="21"/>
                <w:lang w:eastAsia="zh-Hans"/>
              </w:rPr>
              <w:t>的理解</w:t>
            </w:r>
            <w:r>
              <w:rPr>
                <w:rFonts w:hAnsi="宋体"/>
                <w:szCs w:val="21"/>
                <w:lang w:val="en"/>
              </w:rPr>
              <w:t>；</w:t>
            </w:r>
            <w:r>
              <w:rPr>
                <w:rFonts w:hAnsi="宋体"/>
                <w:bCs/>
                <w:lang w:val="en"/>
              </w:rPr>
              <w:t>缺乏</w:t>
            </w:r>
            <w:r>
              <w:rPr>
                <w:rFonts w:hAnsi="宋体"/>
                <w:szCs w:val="21"/>
                <w:lang w:val="en"/>
              </w:rPr>
              <w:t>对于</w:t>
            </w:r>
            <w:r>
              <w:rPr>
                <w:rFonts w:hAnsi="宋体" w:hint="eastAsia"/>
                <w:szCs w:val="21"/>
                <w:lang w:val="en"/>
              </w:rPr>
              <w:t>表观遗传学</w:t>
            </w:r>
            <w:r>
              <w:rPr>
                <w:rFonts w:hAnsi="宋体"/>
                <w:szCs w:val="21"/>
                <w:lang w:val="en"/>
              </w:rPr>
              <w:t>常用数据库和分析工具，</w:t>
            </w:r>
            <w:r>
              <w:rPr>
                <w:rFonts w:hAnsi="宋体"/>
                <w:bCs/>
                <w:lang w:val="en"/>
              </w:rPr>
              <w:t>的认知。</w:t>
            </w:r>
          </w:p>
        </w:tc>
      </w:tr>
      <w:tr w:rsidR="00B00BC3" w14:paraId="431BC55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0942260" w14:textId="77777777" w:rsidR="00B00BC3" w:rsidRDefault="00AC5E90">
            <w:pPr>
              <w:snapToGrid w:val="0"/>
              <w:jc w:val="center"/>
              <w:rPr>
                <w:rFonts w:ascii="宋体" w:eastAsia="宋体" w:hAnsi="宋体"/>
                <w:b/>
                <w:bCs/>
                <w:kern w:val="0"/>
                <w:szCs w:val="21"/>
              </w:rPr>
            </w:pPr>
            <w:r>
              <w:rPr>
                <w:rFonts w:ascii="宋体" w:eastAsia="宋体" w:hAnsi="宋体" w:hint="eastAsia"/>
                <w:b/>
                <w:bCs/>
                <w:kern w:val="0"/>
                <w:szCs w:val="21"/>
              </w:rPr>
              <w:t>课程</w:t>
            </w:r>
          </w:p>
          <w:p w14:paraId="4DF7670F" w14:textId="77777777" w:rsidR="00B00BC3" w:rsidRDefault="00AC5E90">
            <w:pPr>
              <w:snapToGrid w:val="0"/>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vAlign w:val="center"/>
          </w:tcPr>
          <w:p w14:paraId="27398E68" w14:textId="77777777" w:rsidR="00B00BC3" w:rsidRDefault="00AC5E90">
            <w:pPr>
              <w:pStyle w:val="a5"/>
              <w:snapToGrid w:val="0"/>
              <w:jc w:val="left"/>
              <w:rPr>
                <w:rFonts w:hAnsi="宋体"/>
                <w:szCs w:val="21"/>
              </w:rPr>
            </w:pPr>
            <w:bookmarkStart w:id="18" w:name="OLE_LINK34"/>
            <w:bookmarkStart w:id="19" w:name="OLE_LINK33"/>
            <w:r>
              <w:rPr>
                <w:rFonts w:hAnsi="宋体"/>
                <w:bCs/>
                <w:lang w:val="en"/>
              </w:rPr>
              <w:t>对于</w:t>
            </w:r>
            <w:proofErr w:type="gramStart"/>
            <w:r>
              <w:rPr>
                <w:rFonts w:hAnsi="宋体"/>
                <w:szCs w:val="21"/>
                <w:lang w:val="en"/>
              </w:rPr>
              <w:t>转录组</w:t>
            </w:r>
            <w:proofErr w:type="gramEnd"/>
            <w:r>
              <w:rPr>
                <w:rFonts w:hAnsi="宋体"/>
                <w:szCs w:val="21"/>
                <w:lang w:val="en"/>
              </w:rPr>
              <w:t>学基本概念、技术和方法的</w:t>
            </w:r>
            <w:r>
              <w:rPr>
                <w:rFonts w:hAnsi="宋体"/>
                <w:bCs/>
                <w:lang w:val="en"/>
              </w:rPr>
              <w:t>理解程度很高</w:t>
            </w:r>
            <w:r>
              <w:rPr>
                <w:rFonts w:hAnsi="宋体"/>
                <w:szCs w:val="21"/>
                <w:lang w:val="en"/>
              </w:rPr>
              <w:t>；熟练掌握</w:t>
            </w:r>
            <w:proofErr w:type="gramStart"/>
            <w:r>
              <w:rPr>
                <w:rFonts w:hAnsi="宋体"/>
                <w:szCs w:val="21"/>
                <w:lang w:val="en"/>
              </w:rPr>
              <w:t>转录组</w:t>
            </w:r>
            <w:proofErr w:type="gramEnd"/>
            <w:r>
              <w:rPr>
                <w:rFonts w:hAnsi="宋体"/>
                <w:szCs w:val="21"/>
                <w:lang w:val="en"/>
              </w:rPr>
              <w:t>学常用数据库和分析工具，</w:t>
            </w:r>
            <w:bookmarkEnd w:id="18"/>
            <w:bookmarkEnd w:id="19"/>
            <w:r>
              <w:rPr>
                <w:rFonts w:hAnsi="宋体"/>
                <w:szCs w:val="21"/>
                <w:lang w:val="en"/>
              </w:rPr>
              <w:t>以及常用基因功能注释工具的使用。</w:t>
            </w:r>
          </w:p>
        </w:tc>
        <w:tc>
          <w:tcPr>
            <w:tcW w:w="1984" w:type="dxa"/>
            <w:tcBorders>
              <w:top w:val="single" w:sz="4" w:space="0" w:color="auto"/>
              <w:left w:val="single" w:sz="4" w:space="0" w:color="auto"/>
              <w:bottom w:val="single" w:sz="4" w:space="0" w:color="auto"/>
              <w:right w:val="single" w:sz="4" w:space="0" w:color="auto"/>
            </w:tcBorders>
          </w:tcPr>
          <w:p w14:paraId="6618F68F" w14:textId="77777777" w:rsidR="00B00BC3" w:rsidRDefault="00AC5E90">
            <w:pPr>
              <w:pStyle w:val="a5"/>
              <w:snapToGrid w:val="0"/>
              <w:jc w:val="left"/>
              <w:rPr>
                <w:rFonts w:hAnsi="宋体"/>
                <w:bCs/>
                <w:lang w:val="en"/>
              </w:rPr>
            </w:pPr>
            <w:bookmarkStart w:id="20" w:name="OLE_LINK36"/>
            <w:bookmarkStart w:id="21" w:name="OLE_LINK35"/>
            <w:r>
              <w:rPr>
                <w:rFonts w:hAnsi="宋体"/>
                <w:bCs/>
                <w:lang w:val="en"/>
              </w:rPr>
              <w:t>对于</w:t>
            </w:r>
            <w:proofErr w:type="gramStart"/>
            <w:r>
              <w:rPr>
                <w:rFonts w:hAnsi="宋体"/>
                <w:szCs w:val="21"/>
                <w:lang w:val="en"/>
              </w:rPr>
              <w:t>转录组</w:t>
            </w:r>
            <w:proofErr w:type="gramEnd"/>
            <w:r>
              <w:rPr>
                <w:rFonts w:hAnsi="宋体"/>
                <w:szCs w:val="21"/>
                <w:lang w:val="en"/>
              </w:rPr>
              <w:t>学基本概念、技术和方法的</w:t>
            </w:r>
            <w:r>
              <w:rPr>
                <w:rFonts w:hAnsi="宋体"/>
                <w:bCs/>
                <w:lang w:val="en"/>
              </w:rPr>
              <w:t>理解程度较好</w:t>
            </w:r>
            <w:r>
              <w:rPr>
                <w:rFonts w:hAnsi="宋体"/>
                <w:szCs w:val="21"/>
                <w:lang w:val="en"/>
              </w:rPr>
              <w:t>；对于</w:t>
            </w:r>
            <w:proofErr w:type="gramStart"/>
            <w:r>
              <w:rPr>
                <w:rFonts w:hAnsi="宋体"/>
                <w:szCs w:val="21"/>
                <w:lang w:val="en"/>
              </w:rPr>
              <w:t>转录组</w:t>
            </w:r>
            <w:proofErr w:type="gramEnd"/>
            <w:r>
              <w:rPr>
                <w:rFonts w:hAnsi="宋体"/>
                <w:szCs w:val="21"/>
                <w:lang w:val="en"/>
              </w:rPr>
              <w:t>学常用数据库和分析工具</w:t>
            </w:r>
            <w:bookmarkEnd w:id="20"/>
            <w:bookmarkEnd w:id="21"/>
            <w:r>
              <w:rPr>
                <w:rFonts w:hAnsi="宋体"/>
                <w:szCs w:val="21"/>
                <w:lang w:val="en"/>
              </w:rPr>
              <w:t>，以及常用基因功能注释工具的使用</w:t>
            </w:r>
            <w:r>
              <w:rPr>
                <w:rFonts w:hAnsi="宋体"/>
                <w:bCs/>
                <w:lang w:val="en"/>
              </w:rPr>
              <w:t>方法比较熟悉</w:t>
            </w:r>
            <w:r>
              <w:rPr>
                <w:rFonts w:hAnsi="宋体" w:hint="eastAsia"/>
                <w:bCs/>
                <w:lang w:val="en"/>
              </w:rPr>
              <w:t>。</w:t>
            </w:r>
          </w:p>
        </w:tc>
        <w:tc>
          <w:tcPr>
            <w:tcW w:w="1843" w:type="dxa"/>
            <w:tcBorders>
              <w:top w:val="single" w:sz="4" w:space="0" w:color="auto"/>
              <w:left w:val="single" w:sz="4" w:space="0" w:color="auto"/>
              <w:bottom w:val="single" w:sz="4" w:space="0" w:color="auto"/>
              <w:right w:val="single" w:sz="4" w:space="0" w:color="auto"/>
            </w:tcBorders>
          </w:tcPr>
          <w:p w14:paraId="66B7B06D" w14:textId="77777777" w:rsidR="00B00BC3" w:rsidRDefault="00AC5E90">
            <w:pPr>
              <w:pStyle w:val="a5"/>
              <w:snapToGrid w:val="0"/>
              <w:jc w:val="left"/>
              <w:rPr>
                <w:rFonts w:hAnsi="宋体"/>
                <w:bCs/>
                <w:lang w:val="en"/>
              </w:rPr>
            </w:pPr>
            <w:bookmarkStart w:id="22" w:name="OLE_LINK38"/>
            <w:bookmarkStart w:id="23" w:name="OLE_LINK37"/>
            <w:r>
              <w:rPr>
                <w:rFonts w:hAnsi="宋体"/>
                <w:bCs/>
                <w:lang w:val="en"/>
              </w:rPr>
              <w:t>对于</w:t>
            </w:r>
            <w:proofErr w:type="gramStart"/>
            <w:r>
              <w:rPr>
                <w:rFonts w:hAnsi="宋体"/>
                <w:szCs w:val="21"/>
                <w:lang w:val="en"/>
              </w:rPr>
              <w:t>转录组</w:t>
            </w:r>
            <w:proofErr w:type="gramEnd"/>
            <w:r>
              <w:rPr>
                <w:rFonts w:hAnsi="宋体"/>
                <w:szCs w:val="21"/>
                <w:lang w:val="en"/>
              </w:rPr>
              <w:t>学基本概念、技术和方法的</w:t>
            </w:r>
            <w:r>
              <w:rPr>
                <w:rFonts w:hAnsi="宋体"/>
                <w:bCs/>
                <w:lang w:val="en"/>
              </w:rPr>
              <w:t>理解程度一般</w:t>
            </w:r>
            <w:r>
              <w:rPr>
                <w:rFonts w:hAnsi="宋体"/>
                <w:szCs w:val="21"/>
                <w:lang w:val="en"/>
              </w:rPr>
              <w:t>；对于</w:t>
            </w:r>
            <w:proofErr w:type="gramStart"/>
            <w:r>
              <w:rPr>
                <w:rFonts w:hAnsi="宋体"/>
                <w:szCs w:val="21"/>
                <w:lang w:val="en"/>
              </w:rPr>
              <w:t>转录组</w:t>
            </w:r>
            <w:proofErr w:type="gramEnd"/>
            <w:r>
              <w:rPr>
                <w:rFonts w:hAnsi="宋体"/>
                <w:szCs w:val="21"/>
                <w:lang w:val="en"/>
              </w:rPr>
              <w:t>学常用数据库和分析工具，以及常用基因功能注释工具使用</w:t>
            </w:r>
            <w:r>
              <w:rPr>
                <w:rFonts w:hAnsi="宋体"/>
                <w:bCs/>
                <w:lang w:val="en"/>
              </w:rPr>
              <w:t>方法的掌握一般</w:t>
            </w:r>
            <w:bookmarkEnd w:id="22"/>
            <w:bookmarkEnd w:id="23"/>
            <w:r>
              <w:rPr>
                <w:rFonts w:hAnsi="宋体"/>
                <w:bCs/>
                <w:lang w:val="en"/>
              </w:rPr>
              <w:t>。</w:t>
            </w:r>
          </w:p>
        </w:tc>
        <w:tc>
          <w:tcPr>
            <w:tcW w:w="1779" w:type="dxa"/>
            <w:tcBorders>
              <w:top w:val="single" w:sz="4" w:space="0" w:color="auto"/>
              <w:left w:val="single" w:sz="4" w:space="0" w:color="auto"/>
              <w:bottom w:val="single" w:sz="4" w:space="0" w:color="auto"/>
              <w:right w:val="single" w:sz="4" w:space="0" w:color="auto"/>
            </w:tcBorders>
          </w:tcPr>
          <w:p w14:paraId="2FF835B1" w14:textId="77777777" w:rsidR="00B00BC3" w:rsidRDefault="00AC5E90">
            <w:pPr>
              <w:pStyle w:val="a5"/>
              <w:snapToGrid w:val="0"/>
              <w:jc w:val="left"/>
              <w:rPr>
                <w:rFonts w:hAnsi="宋体"/>
                <w:bCs/>
                <w:lang w:val="en"/>
              </w:rPr>
            </w:pPr>
            <w:bookmarkStart w:id="24" w:name="OLE_LINK39"/>
            <w:bookmarkStart w:id="25" w:name="OLE_LINK40"/>
            <w:r>
              <w:rPr>
                <w:rFonts w:hAnsi="宋体"/>
                <w:bCs/>
                <w:lang w:val="en"/>
              </w:rPr>
              <w:t>对于</w:t>
            </w:r>
            <w:proofErr w:type="gramStart"/>
            <w:r>
              <w:rPr>
                <w:rFonts w:hAnsi="宋体"/>
                <w:szCs w:val="21"/>
                <w:lang w:val="en"/>
              </w:rPr>
              <w:t>转录组</w:t>
            </w:r>
            <w:proofErr w:type="gramEnd"/>
            <w:r>
              <w:rPr>
                <w:rFonts w:hAnsi="宋体"/>
                <w:szCs w:val="21"/>
                <w:lang w:val="en"/>
              </w:rPr>
              <w:t>学基本概念、技术和方法的</w:t>
            </w:r>
            <w:r>
              <w:rPr>
                <w:rFonts w:hAnsi="宋体"/>
                <w:bCs/>
                <w:lang w:val="en"/>
              </w:rPr>
              <w:t>理解程度不足</w:t>
            </w:r>
            <w:r>
              <w:rPr>
                <w:rFonts w:hAnsi="宋体"/>
                <w:szCs w:val="21"/>
                <w:lang w:val="en"/>
              </w:rPr>
              <w:t>；对于</w:t>
            </w:r>
            <w:proofErr w:type="gramStart"/>
            <w:r>
              <w:rPr>
                <w:rFonts w:hAnsi="宋体"/>
                <w:szCs w:val="21"/>
                <w:lang w:val="en"/>
              </w:rPr>
              <w:t>转录组</w:t>
            </w:r>
            <w:proofErr w:type="gramEnd"/>
            <w:r>
              <w:rPr>
                <w:rFonts w:hAnsi="宋体"/>
                <w:szCs w:val="21"/>
                <w:lang w:val="en"/>
              </w:rPr>
              <w:t>学常用数据库和分析工具，以及常用基因功能注释工具使用</w:t>
            </w:r>
            <w:r>
              <w:rPr>
                <w:rFonts w:hAnsi="宋体"/>
                <w:bCs/>
                <w:lang w:val="en"/>
              </w:rPr>
              <w:t>方法的掌握不足。</w:t>
            </w:r>
            <w:bookmarkEnd w:id="24"/>
            <w:bookmarkEnd w:id="25"/>
          </w:p>
        </w:tc>
        <w:tc>
          <w:tcPr>
            <w:tcW w:w="1779" w:type="dxa"/>
            <w:tcBorders>
              <w:top w:val="single" w:sz="4" w:space="0" w:color="auto"/>
              <w:left w:val="single" w:sz="4" w:space="0" w:color="auto"/>
              <w:bottom w:val="single" w:sz="4" w:space="0" w:color="auto"/>
              <w:right w:val="single" w:sz="4" w:space="0" w:color="auto"/>
            </w:tcBorders>
          </w:tcPr>
          <w:p w14:paraId="603096F3" w14:textId="77777777" w:rsidR="00B00BC3" w:rsidRDefault="00AC5E90">
            <w:pPr>
              <w:pStyle w:val="a5"/>
              <w:snapToGrid w:val="0"/>
              <w:jc w:val="left"/>
              <w:rPr>
                <w:rFonts w:hAnsi="宋体"/>
                <w:bCs/>
                <w:lang w:val="en"/>
              </w:rPr>
            </w:pPr>
            <w:bookmarkStart w:id="26" w:name="OLE_LINK41"/>
            <w:bookmarkStart w:id="27" w:name="OLE_LINK42"/>
            <w:r>
              <w:rPr>
                <w:rFonts w:hAnsi="宋体"/>
                <w:bCs/>
                <w:lang w:val="en"/>
              </w:rPr>
              <w:t>缺乏对</w:t>
            </w:r>
            <w:proofErr w:type="gramStart"/>
            <w:r>
              <w:rPr>
                <w:rFonts w:hAnsi="宋体"/>
                <w:szCs w:val="21"/>
                <w:lang w:val="en"/>
              </w:rPr>
              <w:t>转录组</w:t>
            </w:r>
            <w:proofErr w:type="gramEnd"/>
            <w:r>
              <w:rPr>
                <w:rFonts w:hAnsi="宋体"/>
                <w:szCs w:val="21"/>
                <w:lang w:val="en"/>
              </w:rPr>
              <w:t>学基本概念、技术和方法</w:t>
            </w:r>
            <w:r>
              <w:rPr>
                <w:rFonts w:hAnsi="宋体" w:hint="eastAsia"/>
                <w:szCs w:val="21"/>
                <w:lang w:eastAsia="zh-Hans"/>
              </w:rPr>
              <w:t>的理解</w:t>
            </w:r>
            <w:r>
              <w:rPr>
                <w:rFonts w:hAnsi="宋体"/>
                <w:szCs w:val="21"/>
                <w:lang w:val="en"/>
              </w:rPr>
              <w:t>；</w:t>
            </w:r>
            <w:r>
              <w:rPr>
                <w:rFonts w:hAnsi="宋体"/>
                <w:bCs/>
                <w:lang w:val="en"/>
              </w:rPr>
              <w:t>缺乏</w:t>
            </w:r>
            <w:r>
              <w:rPr>
                <w:rFonts w:hAnsi="宋体"/>
                <w:szCs w:val="21"/>
                <w:lang w:val="en"/>
              </w:rPr>
              <w:t>对于</w:t>
            </w:r>
            <w:proofErr w:type="gramStart"/>
            <w:r>
              <w:rPr>
                <w:rFonts w:hAnsi="宋体"/>
                <w:szCs w:val="21"/>
                <w:lang w:val="en"/>
              </w:rPr>
              <w:t>转录组</w:t>
            </w:r>
            <w:proofErr w:type="gramEnd"/>
            <w:r>
              <w:rPr>
                <w:rFonts w:hAnsi="宋体"/>
                <w:szCs w:val="21"/>
                <w:lang w:val="en"/>
              </w:rPr>
              <w:t>学常用数据库和分析工具，以及常用基因功能注释工具使用</w:t>
            </w:r>
            <w:r>
              <w:rPr>
                <w:rFonts w:hAnsi="宋体"/>
                <w:bCs/>
                <w:lang w:val="en"/>
              </w:rPr>
              <w:t>方法的认知。</w:t>
            </w:r>
            <w:bookmarkEnd w:id="26"/>
            <w:bookmarkEnd w:id="27"/>
          </w:p>
        </w:tc>
      </w:tr>
      <w:tr w:rsidR="00B00BC3" w14:paraId="4AF299F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B6E6503" w14:textId="77777777" w:rsidR="00B00BC3" w:rsidRDefault="00AC5E90">
            <w:pPr>
              <w:snapToGrid w:val="0"/>
              <w:jc w:val="center"/>
              <w:rPr>
                <w:rFonts w:ascii="宋体" w:eastAsia="宋体" w:hAnsi="宋体"/>
                <w:b/>
                <w:bCs/>
                <w:kern w:val="0"/>
                <w:szCs w:val="21"/>
              </w:rPr>
            </w:pPr>
            <w:r>
              <w:rPr>
                <w:rFonts w:ascii="宋体" w:eastAsia="宋体" w:hAnsi="宋体" w:hint="eastAsia"/>
                <w:b/>
                <w:bCs/>
                <w:kern w:val="0"/>
                <w:szCs w:val="21"/>
              </w:rPr>
              <w:t>课程</w:t>
            </w:r>
          </w:p>
          <w:p w14:paraId="7525E5B9" w14:textId="77777777" w:rsidR="00B00BC3" w:rsidRDefault="00AC5E90">
            <w:pPr>
              <w:snapToGrid w:val="0"/>
              <w:jc w:val="center"/>
              <w:rPr>
                <w:rFonts w:ascii="宋体" w:eastAsia="宋体" w:hAnsi="宋体"/>
                <w:bCs/>
                <w:kern w:val="0"/>
                <w:szCs w:val="21"/>
                <w:lang w:val="en"/>
              </w:rPr>
            </w:pPr>
            <w:r>
              <w:rPr>
                <w:rFonts w:ascii="宋体" w:eastAsia="宋体" w:hAnsi="宋体"/>
                <w:b/>
                <w:bCs/>
                <w:kern w:val="0"/>
                <w:szCs w:val="21"/>
              </w:rPr>
              <w:t>目标</w:t>
            </w:r>
            <w:r>
              <w:rPr>
                <w:rFonts w:ascii="宋体" w:eastAsia="宋体" w:hAnsi="宋体"/>
                <w:b/>
                <w:bCs/>
                <w:kern w:val="0"/>
                <w:szCs w:val="21"/>
                <w:lang w:val="en"/>
              </w:rPr>
              <w:t>4</w:t>
            </w:r>
          </w:p>
        </w:tc>
        <w:tc>
          <w:tcPr>
            <w:tcW w:w="1984" w:type="dxa"/>
            <w:tcBorders>
              <w:top w:val="single" w:sz="4" w:space="0" w:color="auto"/>
              <w:left w:val="single" w:sz="4" w:space="0" w:color="auto"/>
              <w:bottom w:val="single" w:sz="4" w:space="0" w:color="auto"/>
              <w:right w:val="single" w:sz="4" w:space="0" w:color="auto"/>
            </w:tcBorders>
            <w:vAlign w:val="center"/>
          </w:tcPr>
          <w:p w14:paraId="49EAEEE8" w14:textId="77777777" w:rsidR="00B00BC3" w:rsidRDefault="00AC5E90">
            <w:pPr>
              <w:pStyle w:val="a5"/>
              <w:snapToGrid w:val="0"/>
              <w:spacing w:beforeLines="50" w:before="156" w:afterLines="50" w:after="156"/>
              <w:rPr>
                <w:rFonts w:hAnsi="宋体"/>
                <w:szCs w:val="21"/>
              </w:rPr>
            </w:pPr>
            <w:r>
              <w:rPr>
                <w:rFonts w:hint="eastAsia"/>
                <w:lang w:eastAsia="zh-Hans"/>
              </w:rPr>
              <w:t>对</w:t>
            </w:r>
            <w:r>
              <w:rPr>
                <w:lang w:val="en"/>
              </w:rPr>
              <w:t>生物分子网络的常见类型</w:t>
            </w:r>
            <w:r>
              <w:t>、</w:t>
            </w:r>
            <w:r>
              <w:rPr>
                <w:rFonts w:hint="eastAsia"/>
                <w:lang w:eastAsia="zh-Hans"/>
              </w:rPr>
              <w:t>常用分析方法理解程度很高</w:t>
            </w:r>
            <w:r>
              <w:rPr>
                <w:lang w:eastAsia="zh-Hans"/>
              </w:rPr>
              <w:t>；</w:t>
            </w:r>
            <w:r>
              <w:rPr>
                <w:rFonts w:hint="eastAsia"/>
                <w:lang w:eastAsia="zh-Hans"/>
              </w:rPr>
              <w:t>熟练掌握生物分子网络的拓扑参数的计算</w:t>
            </w:r>
            <w:r>
              <w:rPr>
                <w:lang w:eastAsia="zh-Hans"/>
              </w:rPr>
              <w:t>，</w:t>
            </w:r>
            <w:r>
              <w:rPr>
                <w:rFonts w:hint="eastAsia"/>
                <w:lang w:eastAsia="zh-Hans"/>
              </w:rPr>
              <w:t>以及常用数据库和工具</w:t>
            </w:r>
            <w:r>
              <w:rPr>
                <w:lang w:eastAsia="zh-Hans"/>
              </w:rPr>
              <w:t>。</w:t>
            </w:r>
          </w:p>
        </w:tc>
        <w:tc>
          <w:tcPr>
            <w:tcW w:w="1984" w:type="dxa"/>
            <w:tcBorders>
              <w:top w:val="single" w:sz="4" w:space="0" w:color="auto"/>
              <w:left w:val="single" w:sz="4" w:space="0" w:color="auto"/>
              <w:bottom w:val="single" w:sz="4" w:space="0" w:color="auto"/>
              <w:right w:val="single" w:sz="4" w:space="0" w:color="auto"/>
            </w:tcBorders>
          </w:tcPr>
          <w:p w14:paraId="54DC0821" w14:textId="77777777" w:rsidR="00B00BC3" w:rsidRDefault="00AC5E90">
            <w:pPr>
              <w:pStyle w:val="a5"/>
              <w:snapToGrid w:val="0"/>
              <w:jc w:val="left"/>
              <w:rPr>
                <w:rFonts w:hAnsi="宋体"/>
                <w:bCs/>
                <w:lang w:val="en"/>
              </w:rPr>
            </w:pPr>
            <w:r>
              <w:rPr>
                <w:rFonts w:hint="eastAsia"/>
                <w:lang w:eastAsia="zh-Hans"/>
              </w:rPr>
              <w:t>对</w:t>
            </w:r>
            <w:r>
              <w:rPr>
                <w:lang w:val="en"/>
              </w:rPr>
              <w:t>生物分子网络的常见类型</w:t>
            </w:r>
            <w:r>
              <w:t>、</w:t>
            </w:r>
            <w:r>
              <w:rPr>
                <w:rFonts w:hint="eastAsia"/>
                <w:lang w:eastAsia="zh-Hans"/>
              </w:rPr>
              <w:t>常用分析方法理解程度较好</w:t>
            </w:r>
            <w:r>
              <w:rPr>
                <w:lang w:eastAsia="zh-Hans"/>
              </w:rPr>
              <w:t>；</w:t>
            </w:r>
            <w:r>
              <w:rPr>
                <w:rFonts w:hint="eastAsia"/>
                <w:lang w:eastAsia="zh-Hans"/>
              </w:rPr>
              <w:t>对于生物分子网络的拓扑参数的计算</w:t>
            </w:r>
            <w:r>
              <w:rPr>
                <w:lang w:eastAsia="zh-Hans"/>
              </w:rPr>
              <w:t>，</w:t>
            </w:r>
            <w:r>
              <w:rPr>
                <w:rFonts w:hint="eastAsia"/>
                <w:lang w:eastAsia="zh-Hans"/>
              </w:rPr>
              <w:t>以及常用数据库和工具的使用比较熟悉</w:t>
            </w:r>
            <w:r>
              <w:rPr>
                <w:lang w:eastAsia="zh-Hans"/>
              </w:rPr>
              <w:t>。</w:t>
            </w:r>
          </w:p>
        </w:tc>
        <w:tc>
          <w:tcPr>
            <w:tcW w:w="1843" w:type="dxa"/>
            <w:tcBorders>
              <w:top w:val="single" w:sz="4" w:space="0" w:color="auto"/>
              <w:left w:val="single" w:sz="4" w:space="0" w:color="auto"/>
              <w:bottom w:val="single" w:sz="4" w:space="0" w:color="auto"/>
              <w:right w:val="single" w:sz="4" w:space="0" w:color="auto"/>
            </w:tcBorders>
          </w:tcPr>
          <w:p w14:paraId="1830CFA1" w14:textId="77777777" w:rsidR="00B00BC3" w:rsidRDefault="00AC5E90">
            <w:pPr>
              <w:pStyle w:val="a5"/>
              <w:snapToGrid w:val="0"/>
              <w:jc w:val="left"/>
              <w:rPr>
                <w:rFonts w:hAnsi="宋体"/>
                <w:bCs/>
                <w:lang w:val="en"/>
              </w:rPr>
            </w:pPr>
            <w:r>
              <w:rPr>
                <w:rFonts w:hint="eastAsia"/>
                <w:lang w:eastAsia="zh-Hans"/>
              </w:rPr>
              <w:t>对</w:t>
            </w:r>
            <w:r>
              <w:rPr>
                <w:lang w:val="en"/>
              </w:rPr>
              <w:t>生物分子网络的常见类型</w:t>
            </w:r>
            <w:r>
              <w:t>、</w:t>
            </w:r>
            <w:r>
              <w:rPr>
                <w:rFonts w:hint="eastAsia"/>
                <w:lang w:eastAsia="zh-Hans"/>
              </w:rPr>
              <w:t>常用分析方法理解程度一般</w:t>
            </w:r>
            <w:r>
              <w:rPr>
                <w:lang w:eastAsia="zh-Hans"/>
              </w:rPr>
              <w:t>；</w:t>
            </w:r>
            <w:r>
              <w:rPr>
                <w:rFonts w:hint="eastAsia"/>
                <w:lang w:eastAsia="zh-Hans"/>
              </w:rPr>
              <w:t>对于生物分子网络的拓扑参数的计算</w:t>
            </w:r>
            <w:r>
              <w:rPr>
                <w:lang w:eastAsia="zh-Hans"/>
              </w:rPr>
              <w:t>，</w:t>
            </w:r>
            <w:r>
              <w:rPr>
                <w:rFonts w:hint="eastAsia"/>
                <w:lang w:eastAsia="zh-Hans"/>
              </w:rPr>
              <w:t>以及常用数据库和工具的使用掌握一般</w:t>
            </w:r>
            <w:r>
              <w:rPr>
                <w:lang w:eastAsia="zh-Hans"/>
              </w:rPr>
              <w:t>。</w:t>
            </w:r>
          </w:p>
        </w:tc>
        <w:tc>
          <w:tcPr>
            <w:tcW w:w="1779" w:type="dxa"/>
            <w:tcBorders>
              <w:top w:val="single" w:sz="4" w:space="0" w:color="auto"/>
              <w:left w:val="single" w:sz="4" w:space="0" w:color="auto"/>
              <w:bottom w:val="single" w:sz="4" w:space="0" w:color="auto"/>
              <w:right w:val="single" w:sz="4" w:space="0" w:color="auto"/>
            </w:tcBorders>
          </w:tcPr>
          <w:p w14:paraId="239A0DB6" w14:textId="77777777" w:rsidR="00B00BC3" w:rsidRDefault="00AC5E90">
            <w:pPr>
              <w:pStyle w:val="a5"/>
              <w:snapToGrid w:val="0"/>
              <w:jc w:val="left"/>
              <w:rPr>
                <w:rFonts w:hAnsi="宋体"/>
                <w:bCs/>
                <w:lang w:val="en"/>
              </w:rPr>
            </w:pPr>
            <w:r>
              <w:rPr>
                <w:rFonts w:hint="eastAsia"/>
                <w:lang w:eastAsia="zh-Hans"/>
              </w:rPr>
              <w:t>对</w:t>
            </w:r>
            <w:r>
              <w:rPr>
                <w:lang w:val="en"/>
              </w:rPr>
              <w:t>生物分子网络的常见类型</w:t>
            </w:r>
            <w:r>
              <w:t>、</w:t>
            </w:r>
            <w:r>
              <w:rPr>
                <w:rFonts w:hint="eastAsia"/>
                <w:lang w:eastAsia="zh-Hans"/>
              </w:rPr>
              <w:t>常用分析方法理解程度不足</w:t>
            </w:r>
            <w:r>
              <w:rPr>
                <w:lang w:eastAsia="zh-Hans"/>
              </w:rPr>
              <w:t>；</w:t>
            </w:r>
            <w:r>
              <w:rPr>
                <w:rFonts w:hint="eastAsia"/>
                <w:lang w:eastAsia="zh-Hans"/>
              </w:rPr>
              <w:t>对于生物分子网络的拓扑参数的计算</w:t>
            </w:r>
            <w:r>
              <w:rPr>
                <w:lang w:eastAsia="zh-Hans"/>
              </w:rPr>
              <w:t>，</w:t>
            </w:r>
            <w:r>
              <w:rPr>
                <w:rFonts w:hint="eastAsia"/>
                <w:lang w:eastAsia="zh-Hans"/>
              </w:rPr>
              <w:t>以及常用数据库和工具的使用掌握不足</w:t>
            </w:r>
            <w:r>
              <w:rPr>
                <w:lang w:eastAsia="zh-Hans"/>
              </w:rPr>
              <w:t>。</w:t>
            </w:r>
          </w:p>
        </w:tc>
        <w:tc>
          <w:tcPr>
            <w:tcW w:w="1779" w:type="dxa"/>
            <w:tcBorders>
              <w:top w:val="single" w:sz="4" w:space="0" w:color="auto"/>
              <w:left w:val="single" w:sz="4" w:space="0" w:color="auto"/>
              <w:bottom w:val="single" w:sz="4" w:space="0" w:color="auto"/>
              <w:right w:val="single" w:sz="4" w:space="0" w:color="auto"/>
            </w:tcBorders>
          </w:tcPr>
          <w:p w14:paraId="680CB7C3" w14:textId="77777777" w:rsidR="00B00BC3" w:rsidRDefault="00AC5E90">
            <w:pPr>
              <w:pStyle w:val="a5"/>
              <w:snapToGrid w:val="0"/>
              <w:jc w:val="left"/>
              <w:rPr>
                <w:rFonts w:hAnsi="宋体"/>
                <w:bCs/>
                <w:lang w:val="en"/>
              </w:rPr>
            </w:pPr>
            <w:r>
              <w:rPr>
                <w:rFonts w:hint="eastAsia"/>
                <w:lang w:eastAsia="zh-Hans"/>
              </w:rPr>
              <w:t>缺乏对</w:t>
            </w:r>
            <w:r>
              <w:rPr>
                <w:lang w:val="en"/>
              </w:rPr>
              <w:t>生物分子网络的常见类型</w:t>
            </w:r>
            <w:r>
              <w:t>、</w:t>
            </w:r>
            <w:r>
              <w:rPr>
                <w:rFonts w:hint="eastAsia"/>
                <w:lang w:eastAsia="zh-Hans"/>
              </w:rPr>
              <w:t>常用分析方法的理解</w:t>
            </w:r>
            <w:r>
              <w:rPr>
                <w:lang w:eastAsia="zh-Hans"/>
              </w:rPr>
              <w:t>；</w:t>
            </w:r>
            <w:r>
              <w:rPr>
                <w:rFonts w:hint="eastAsia"/>
                <w:lang w:eastAsia="zh-Hans"/>
              </w:rPr>
              <w:t>缺乏对于生物分子网络的拓扑参数的计算</w:t>
            </w:r>
            <w:r>
              <w:rPr>
                <w:lang w:eastAsia="zh-Hans"/>
              </w:rPr>
              <w:t>，</w:t>
            </w:r>
            <w:r>
              <w:rPr>
                <w:rFonts w:hint="eastAsia"/>
                <w:lang w:eastAsia="zh-Hans"/>
              </w:rPr>
              <w:t>以及常用数据库和工具的使用方法的认知</w:t>
            </w:r>
            <w:r>
              <w:rPr>
                <w:lang w:eastAsia="zh-Hans"/>
              </w:rPr>
              <w:t>。</w:t>
            </w:r>
          </w:p>
        </w:tc>
      </w:tr>
      <w:tr w:rsidR="00B00BC3" w14:paraId="23304D0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80988AC" w14:textId="77777777" w:rsidR="00B00BC3" w:rsidRDefault="00AC5E90">
            <w:pPr>
              <w:snapToGrid w:val="0"/>
              <w:jc w:val="center"/>
              <w:rPr>
                <w:rFonts w:ascii="宋体" w:eastAsia="宋体" w:hAnsi="宋体"/>
                <w:b/>
                <w:bCs/>
                <w:kern w:val="0"/>
                <w:szCs w:val="21"/>
              </w:rPr>
            </w:pPr>
            <w:r>
              <w:rPr>
                <w:rFonts w:ascii="宋体" w:eastAsia="宋体" w:hAnsi="宋体" w:hint="eastAsia"/>
                <w:b/>
                <w:bCs/>
                <w:kern w:val="0"/>
                <w:szCs w:val="21"/>
              </w:rPr>
              <w:t>课程</w:t>
            </w:r>
          </w:p>
          <w:p w14:paraId="00CD1690" w14:textId="77777777" w:rsidR="00B00BC3" w:rsidRDefault="00AC5E90">
            <w:pPr>
              <w:snapToGrid w:val="0"/>
              <w:jc w:val="center"/>
              <w:rPr>
                <w:rFonts w:ascii="宋体" w:eastAsia="宋体" w:hAnsi="宋体"/>
                <w:bCs/>
                <w:kern w:val="0"/>
                <w:szCs w:val="21"/>
                <w:lang w:val="en"/>
              </w:rPr>
            </w:pPr>
            <w:r>
              <w:rPr>
                <w:rFonts w:ascii="宋体" w:eastAsia="宋体" w:hAnsi="宋体"/>
                <w:b/>
                <w:bCs/>
                <w:kern w:val="0"/>
                <w:szCs w:val="21"/>
              </w:rPr>
              <w:t>目标</w:t>
            </w:r>
            <w:r>
              <w:rPr>
                <w:rFonts w:ascii="宋体" w:eastAsia="宋体" w:hAnsi="宋体"/>
                <w:b/>
                <w:bCs/>
                <w:kern w:val="0"/>
                <w:szCs w:val="21"/>
                <w:lang w:val="en"/>
              </w:rPr>
              <w:t>5</w:t>
            </w:r>
          </w:p>
        </w:tc>
        <w:tc>
          <w:tcPr>
            <w:tcW w:w="1984" w:type="dxa"/>
            <w:tcBorders>
              <w:top w:val="single" w:sz="4" w:space="0" w:color="auto"/>
              <w:left w:val="single" w:sz="4" w:space="0" w:color="auto"/>
              <w:bottom w:val="single" w:sz="4" w:space="0" w:color="auto"/>
              <w:right w:val="single" w:sz="4" w:space="0" w:color="auto"/>
            </w:tcBorders>
            <w:vAlign w:val="center"/>
          </w:tcPr>
          <w:p w14:paraId="56E75140" w14:textId="77777777" w:rsidR="00B00BC3" w:rsidRDefault="00AC5E90">
            <w:pPr>
              <w:pStyle w:val="a5"/>
              <w:snapToGrid w:val="0"/>
              <w:jc w:val="left"/>
              <w:rPr>
                <w:rFonts w:hAnsi="宋体"/>
                <w:szCs w:val="21"/>
              </w:rPr>
            </w:pPr>
            <w:r>
              <w:rPr>
                <w:rFonts w:hAnsi="宋体"/>
                <w:szCs w:val="21"/>
                <w:lang w:val="en"/>
              </w:rPr>
              <w:t>对于</w:t>
            </w:r>
            <w:r>
              <w:rPr>
                <w:rFonts w:hAnsi="宋体" w:hint="eastAsia"/>
                <w:szCs w:val="21"/>
                <w:lang w:val="en"/>
              </w:rPr>
              <w:t>蛋白质组学概念、研究技术及其应用，蛋白质序列分析方法，以及蛋白质结构测定和分析方法</w:t>
            </w:r>
            <w:r>
              <w:rPr>
                <w:rFonts w:hAnsi="宋体"/>
                <w:szCs w:val="21"/>
                <w:lang w:val="en"/>
              </w:rPr>
              <w:t>的</w:t>
            </w:r>
            <w:r>
              <w:rPr>
                <w:rFonts w:hAnsi="宋体"/>
                <w:bCs/>
                <w:lang w:val="en"/>
              </w:rPr>
              <w:t>理解程度</w:t>
            </w:r>
            <w:r>
              <w:rPr>
                <w:rFonts w:hAnsi="宋体"/>
                <w:bCs/>
                <w:lang w:val="en"/>
              </w:rPr>
              <w:lastRenderedPageBreak/>
              <w:t>很高</w:t>
            </w:r>
            <w:r>
              <w:rPr>
                <w:rFonts w:hAnsi="宋体" w:hint="eastAsia"/>
                <w:szCs w:val="21"/>
                <w:lang w:val="en"/>
              </w:rPr>
              <w:t>；</w:t>
            </w:r>
            <w:r>
              <w:rPr>
                <w:rFonts w:hAnsi="宋体"/>
                <w:szCs w:val="21"/>
                <w:lang w:val="en"/>
              </w:rPr>
              <w:t>熟练</w:t>
            </w:r>
            <w:r>
              <w:rPr>
                <w:rFonts w:hAnsi="宋体" w:hint="eastAsia"/>
                <w:szCs w:val="21"/>
                <w:lang w:val="en"/>
              </w:rPr>
              <w:t>掌握蛋白质</w:t>
            </w:r>
            <w:proofErr w:type="gramStart"/>
            <w:r>
              <w:rPr>
                <w:rFonts w:hAnsi="宋体" w:hint="eastAsia"/>
                <w:szCs w:val="21"/>
                <w:lang w:val="en"/>
              </w:rPr>
              <w:t>组相关</w:t>
            </w:r>
            <w:proofErr w:type="gramEnd"/>
            <w:r>
              <w:rPr>
                <w:rFonts w:hAnsi="宋体" w:hint="eastAsia"/>
                <w:szCs w:val="21"/>
                <w:lang w:val="en"/>
              </w:rPr>
              <w:t>数据库和序列分析工具的使用。</w:t>
            </w:r>
          </w:p>
        </w:tc>
        <w:tc>
          <w:tcPr>
            <w:tcW w:w="1984" w:type="dxa"/>
            <w:tcBorders>
              <w:top w:val="single" w:sz="4" w:space="0" w:color="auto"/>
              <w:left w:val="single" w:sz="4" w:space="0" w:color="auto"/>
              <w:bottom w:val="single" w:sz="4" w:space="0" w:color="auto"/>
              <w:right w:val="single" w:sz="4" w:space="0" w:color="auto"/>
            </w:tcBorders>
            <w:vAlign w:val="center"/>
          </w:tcPr>
          <w:p w14:paraId="0324F446" w14:textId="77777777" w:rsidR="00B00BC3" w:rsidRDefault="00AC5E90">
            <w:pPr>
              <w:pStyle w:val="a5"/>
              <w:snapToGrid w:val="0"/>
              <w:jc w:val="left"/>
              <w:rPr>
                <w:rFonts w:hAnsi="宋体"/>
                <w:szCs w:val="21"/>
                <w:lang w:val="en"/>
              </w:rPr>
            </w:pPr>
            <w:r>
              <w:rPr>
                <w:rFonts w:hAnsi="宋体"/>
                <w:szCs w:val="21"/>
                <w:lang w:val="en"/>
              </w:rPr>
              <w:lastRenderedPageBreak/>
              <w:t>对于</w:t>
            </w:r>
            <w:r>
              <w:rPr>
                <w:rFonts w:hAnsi="宋体" w:hint="eastAsia"/>
                <w:szCs w:val="21"/>
                <w:lang w:val="en"/>
              </w:rPr>
              <w:t>蛋白质组学概念、研究技术及其应用，蛋白质序列分析方法，以及蛋白质结构测定和分析方法</w:t>
            </w:r>
            <w:r>
              <w:rPr>
                <w:rFonts w:hAnsi="宋体"/>
                <w:szCs w:val="21"/>
                <w:lang w:val="en"/>
              </w:rPr>
              <w:t>的</w:t>
            </w:r>
            <w:r>
              <w:rPr>
                <w:rFonts w:hAnsi="宋体"/>
                <w:bCs/>
                <w:lang w:val="en"/>
              </w:rPr>
              <w:t>理解程度</w:t>
            </w:r>
            <w:r>
              <w:rPr>
                <w:rFonts w:hAnsi="宋体"/>
                <w:bCs/>
                <w:lang w:val="en"/>
              </w:rPr>
              <w:lastRenderedPageBreak/>
              <w:t>较好</w:t>
            </w:r>
            <w:r>
              <w:rPr>
                <w:rFonts w:hAnsi="宋体" w:hint="eastAsia"/>
                <w:szCs w:val="21"/>
                <w:lang w:val="en"/>
              </w:rPr>
              <w:t>；</w:t>
            </w:r>
            <w:r>
              <w:rPr>
                <w:rFonts w:hAnsi="宋体"/>
                <w:szCs w:val="21"/>
                <w:lang w:val="en"/>
              </w:rPr>
              <w:t>对于</w:t>
            </w:r>
            <w:r>
              <w:rPr>
                <w:rFonts w:hAnsi="宋体" w:hint="eastAsia"/>
                <w:szCs w:val="21"/>
                <w:lang w:val="en"/>
              </w:rPr>
              <w:t>蛋白质</w:t>
            </w:r>
            <w:proofErr w:type="gramStart"/>
            <w:r>
              <w:rPr>
                <w:rFonts w:hAnsi="宋体" w:hint="eastAsia"/>
                <w:szCs w:val="21"/>
                <w:lang w:val="en"/>
              </w:rPr>
              <w:t>组相关</w:t>
            </w:r>
            <w:proofErr w:type="gramEnd"/>
            <w:r>
              <w:rPr>
                <w:rFonts w:hAnsi="宋体" w:hint="eastAsia"/>
                <w:szCs w:val="21"/>
                <w:lang w:val="en"/>
              </w:rPr>
              <w:t>数据库和序列分析工具</w:t>
            </w:r>
            <w:r>
              <w:rPr>
                <w:rFonts w:hAnsi="宋体"/>
                <w:szCs w:val="21"/>
                <w:lang w:val="en"/>
              </w:rPr>
              <w:t>的使用</w:t>
            </w:r>
            <w:r>
              <w:rPr>
                <w:rFonts w:hAnsi="宋体"/>
                <w:bCs/>
                <w:lang w:val="en"/>
              </w:rPr>
              <w:t>方法比较熟悉。</w:t>
            </w:r>
          </w:p>
        </w:tc>
        <w:tc>
          <w:tcPr>
            <w:tcW w:w="1843" w:type="dxa"/>
            <w:tcBorders>
              <w:top w:val="single" w:sz="4" w:space="0" w:color="auto"/>
              <w:left w:val="single" w:sz="4" w:space="0" w:color="auto"/>
              <w:bottom w:val="single" w:sz="4" w:space="0" w:color="auto"/>
              <w:right w:val="single" w:sz="4" w:space="0" w:color="auto"/>
            </w:tcBorders>
            <w:vAlign w:val="center"/>
          </w:tcPr>
          <w:p w14:paraId="3BBBCF36" w14:textId="77777777" w:rsidR="00B00BC3" w:rsidRDefault="00AC5E90">
            <w:pPr>
              <w:pStyle w:val="a5"/>
              <w:snapToGrid w:val="0"/>
              <w:jc w:val="left"/>
              <w:rPr>
                <w:rFonts w:hAnsi="宋体"/>
                <w:szCs w:val="21"/>
                <w:lang w:val="en"/>
              </w:rPr>
            </w:pPr>
            <w:r>
              <w:rPr>
                <w:rFonts w:hAnsi="宋体"/>
                <w:szCs w:val="21"/>
                <w:lang w:val="en"/>
              </w:rPr>
              <w:lastRenderedPageBreak/>
              <w:t>对于</w:t>
            </w:r>
            <w:r>
              <w:rPr>
                <w:rFonts w:hAnsi="宋体" w:hint="eastAsia"/>
                <w:szCs w:val="21"/>
                <w:lang w:val="en"/>
              </w:rPr>
              <w:t>蛋白质组学概念、研究技术及其应用，蛋白质序列分析方法，以及蛋白质结构测定和分析</w:t>
            </w:r>
            <w:r>
              <w:rPr>
                <w:rFonts w:hAnsi="宋体" w:hint="eastAsia"/>
                <w:szCs w:val="21"/>
                <w:lang w:val="en"/>
              </w:rPr>
              <w:lastRenderedPageBreak/>
              <w:t>方法</w:t>
            </w:r>
            <w:r>
              <w:rPr>
                <w:rFonts w:hAnsi="宋体"/>
                <w:szCs w:val="21"/>
                <w:lang w:val="en"/>
              </w:rPr>
              <w:t>的</w:t>
            </w:r>
            <w:r>
              <w:rPr>
                <w:rFonts w:hAnsi="宋体"/>
                <w:bCs/>
                <w:lang w:val="en"/>
              </w:rPr>
              <w:t>理解程度较一般</w:t>
            </w:r>
            <w:r>
              <w:rPr>
                <w:rFonts w:hAnsi="宋体" w:hint="eastAsia"/>
                <w:szCs w:val="21"/>
                <w:lang w:val="en"/>
              </w:rPr>
              <w:t>；</w:t>
            </w:r>
            <w:r>
              <w:rPr>
                <w:rFonts w:hAnsi="宋体"/>
                <w:szCs w:val="21"/>
                <w:lang w:val="en"/>
              </w:rPr>
              <w:t>对于</w:t>
            </w:r>
            <w:r>
              <w:rPr>
                <w:rFonts w:hAnsi="宋体" w:hint="eastAsia"/>
                <w:szCs w:val="21"/>
                <w:lang w:val="en"/>
              </w:rPr>
              <w:t>蛋白质</w:t>
            </w:r>
            <w:proofErr w:type="gramStart"/>
            <w:r>
              <w:rPr>
                <w:rFonts w:hAnsi="宋体" w:hint="eastAsia"/>
                <w:szCs w:val="21"/>
                <w:lang w:val="en"/>
              </w:rPr>
              <w:t>组相关</w:t>
            </w:r>
            <w:proofErr w:type="gramEnd"/>
            <w:r>
              <w:rPr>
                <w:rFonts w:hAnsi="宋体" w:hint="eastAsia"/>
                <w:szCs w:val="21"/>
                <w:lang w:val="en"/>
              </w:rPr>
              <w:t>数据库和序列分析工具</w:t>
            </w:r>
            <w:r>
              <w:rPr>
                <w:rFonts w:hAnsi="宋体"/>
                <w:bCs/>
                <w:lang w:val="en"/>
              </w:rPr>
              <w:t>的掌握一般。</w:t>
            </w:r>
          </w:p>
        </w:tc>
        <w:tc>
          <w:tcPr>
            <w:tcW w:w="1779" w:type="dxa"/>
            <w:tcBorders>
              <w:top w:val="single" w:sz="4" w:space="0" w:color="auto"/>
              <w:left w:val="single" w:sz="4" w:space="0" w:color="auto"/>
              <w:bottom w:val="single" w:sz="4" w:space="0" w:color="auto"/>
              <w:right w:val="single" w:sz="4" w:space="0" w:color="auto"/>
            </w:tcBorders>
          </w:tcPr>
          <w:p w14:paraId="2F0923C9" w14:textId="77777777" w:rsidR="00B00BC3" w:rsidRDefault="00AC5E90">
            <w:pPr>
              <w:pStyle w:val="a5"/>
              <w:snapToGrid w:val="0"/>
              <w:jc w:val="left"/>
              <w:rPr>
                <w:rFonts w:hAnsi="宋体"/>
                <w:bCs/>
                <w:lang w:val="en"/>
              </w:rPr>
            </w:pPr>
            <w:r>
              <w:rPr>
                <w:rFonts w:hAnsi="宋体"/>
                <w:szCs w:val="21"/>
                <w:lang w:val="en"/>
              </w:rPr>
              <w:lastRenderedPageBreak/>
              <w:t>对于</w:t>
            </w:r>
            <w:r>
              <w:rPr>
                <w:rFonts w:hAnsi="宋体" w:hint="eastAsia"/>
                <w:szCs w:val="21"/>
                <w:lang w:val="en"/>
              </w:rPr>
              <w:t>蛋白质组学概念、研究技术及其应用，蛋白质序列分析方法，以及蛋白质结构测定和分析</w:t>
            </w:r>
            <w:r>
              <w:rPr>
                <w:rFonts w:hAnsi="宋体" w:hint="eastAsia"/>
                <w:szCs w:val="21"/>
                <w:lang w:val="en"/>
              </w:rPr>
              <w:lastRenderedPageBreak/>
              <w:t>方法</w:t>
            </w:r>
            <w:r>
              <w:rPr>
                <w:rFonts w:hAnsi="宋体"/>
                <w:szCs w:val="21"/>
                <w:lang w:val="en"/>
              </w:rPr>
              <w:t>的</w:t>
            </w:r>
            <w:r>
              <w:rPr>
                <w:rFonts w:hAnsi="宋体"/>
                <w:bCs/>
                <w:lang w:val="en"/>
              </w:rPr>
              <w:t>理解程度较不足</w:t>
            </w:r>
            <w:r>
              <w:rPr>
                <w:rFonts w:hAnsi="宋体" w:hint="eastAsia"/>
                <w:szCs w:val="21"/>
                <w:lang w:val="en"/>
              </w:rPr>
              <w:t>；</w:t>
            </w:r>
            <w:r>
              <w:rPr>
                <w:rFonts w:hAnsi="宋体"/>
                <w:szCs w:val="21"/>
                <w:lang w:val="en"/>
              </w:rPr>
              <w:t>对于</w:t>
            </w:r>
            <w:r>
              <w:rPr>
                <w:rFonts w:hAnsi="宋体" w:hint="eastAsia"/>
                <w:szCs w:val="21"/>
                <w:lang w:val="en"/>
              </w:rPr>
              <w:t>蛋白质</w:t>
            </w:r>
            <w:proofErr w:type="gramStart"/>
            <w:r>
              <w:rPr>
                <w:rFonts w:hAnsi="宋体" w:hint="eastAsia"/>
                <w:szCs w:val="21"/>
                <w:lang w:val="en"/>
              </w:rPr>
              <w:t>组相关</w:t>
            </w:r>
            <w:proofErr w:type="gramEnd"/>
            <w:r>
              <w:rPr>
                <w:rFonts w:hAnsi="宋体" w:hint="eastAsia"/>
                <w:szCs w:val="21"/>
                <w:lang w:val="en"/>
              </w:rPr>
              <w:t>数据库和序列分析工具</w:t>
            </w:r>
            <w:r>
              <w:rPr>
                <w:rFonts w:hAnsi="宋体"/>
                <w:bCs/>
                <w:lang w:val="en"/>
              </w:rPr>
              <w:t>的掌握不足。</w:t>
            </w:r>
          </w:p>
        </w:tc>
        <w:tc>
          <w:tcPr>
            <w:tcW w:w="1779" w:type="dxa"/>
            <w:tcBorders>
              <w:top w:val="single" w:sz="4" w:space="0" w:color="auto"/>
              <w:left w:val="single" w:sz="4" w:space="0" w:color="auto"/>
              <w:bottom w:val="single" w:sz="4" w:space="0" w:color="auto"/>
              <w:right w:val="single" w:sz="4" w:space="0" w:color="auto"/>
            </w:tcBorders>
          </w:tcPr>
          <w:p w14:paraId="0CAEA659" w14:textId="77777777" w:rsidR="00B00BC3" w:rsidRDefault="00AC5E90">
            <w:pPr>
              <w:pStyle w:val="a5"/>
              <w:snapToGrid w:val="0"/>
              <w:jc w:val="left"/>
              <w:rPr>
                <w:rFonts w:hAnsi="宋体"/>
                <w:bCs/>
                <w:lang w:val="en"/>
              </w:rPr>
            </w:pPr>
            <w:r>
              <w:rPr>
                <w:rFonts w:hAnsi="宋体"/>
                <w:szCs w:val="21"/>
                <w:lang w:val="en"/>
              </w:rPr>
              <w:lastRenderedPageBreak/>
              <w:t>缺乏对</w:t>
            </w:r>
            <w:r>
              <w:rPr>
                <w:rFonts w:hAnsi="宋体" w:hint="eastAsia"/>
                <w:szCs w:val="21"/>
                <w:lang w:val="en"/>
              </w:rPr>
              <w:t>蛋白质组学概念、研究技术及其应用，蛋白质序列分析方法，以及蛋白质结构测定和分析</w:t>
            </w:r>
            <w:r>
              <w:rPr>
                <w:rFonts w:hAnsi="宋体" w:hint="eastAsia"/>
                <w:szCs w:val="21"/>
                <w:lang w:val="en"/>
              </w:rPr>
              <w:lastRenderedPageBreak/>
              <w:t>方法</w:t>
            </w:r>
            <w:r>
              <w:rPr>
                <w:rFonts w:hAnsi="宋体"/>
                <w:szCs w:val="21"/>
                <w:lang w:val="en"/>
              </w:rPr>
              <w:t>的</w:t>
            </w:r>
            <w:r>
              <w:rPr>
                <w:rFonts w:hAnsi="宋体"/>
                <w:bCs/>
                <w:lang w:val="en"/>
              </w:rPr>
              <w:t>理解程度较不足</w:t>
            </w:r>
            <w:r>
              <w:rPr>
                <w:rFonts w:hAnsi="宋体" w:hint="eastAsia"/>
                <w:szCs w:val="21"/>
                <w:lang w:val="en"/>
              </w:rPr>
              <w:t>；</w:t>
            </w:r>
            <w:r>
              <w:rPr>
                <w:rFonts w:hAnsi="宋体"/>
                <w:szCs w:val="21"/>
                <w:lang w:val="en"/>
              </w:rPr>
              <w:t>缺乏对于</w:t>
            </w:r>
            <w:r>
              <w:rPr>
                <w:rFonts w:hAnsi="宋体" w:hint="eastAsia"/>
                <w:szCs w:val="21"/>
                <w:lang w:val="en"/>
              </w:rPr>
              <w:t>蛋白质</w:t>
            </w:r>
            <w:proofErr w:type="gramStart"/>
            <w:r>
              <w:rPr>
                <w:rFonts w:hAnsi="宋体" w:hint="eastAsia"/>
                <w:szCs w:val="21"/>
                <w:lang w:val="en"/>
              </w:rPr>
              <w:t>组相关</w:t>
            </w:r>
            <w:proofErr w:type="gramEnd"/>
            <w:r>
              <w:rPr>
                <w:rFonts w:hAnsi="宋体" w:hint="eastAsia"/>
                <w:szCs w:val="21"/>
                <w:lang w:val="en"/>
              </w:rPr>
              <w:t>数据库和序列分析工具</w:t>
            </w:r>
            <w:r>
              <w:rPr>
                <w:rFonts w:hAnsi="宋体"/>
                <w:bCs/>
                <w:lang w:val="en"/>
              </w:rPr>
              <w:t>的认知。</w:t>
            </w:r>
          </w:p>
        </w:tc>
      </w:tr>
      <w:tr w:rsidR="00B00BC3" w14:paraId="3D41429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F07847F" w14:textId="77777777" w:rsidR="00B00BC3" w:rsidRDefault="00AC5E90">
            <w:pPr>
              <w:snapToGrid w:val="0"/>
              <w:jc w:val="center"/>
              <w:rPr>
                <w:rFonts w:ascii="宋体" w:eastAsia="宋体" w:hAnsi="宋体"/>
                <w:b/>
                <w:bCs/>
                <w:kern w:val="0"/>
                <w:szCs w:val="21"/>
              </w:rPr>
            </w:pPr>
            <w:r>
              <w:rPr>
                <w:rFonts w:ascii="宋体" w:eastAsia="宋体" w:hAnsi="宋体" w:hint="eastAsia"/>
                <w:b/>
                <w:bCs/>
                <w:kern w:val="0"/>
                <w:szCs w:val="21"/>
              </w:rPr>
              <w:lastRenderedPageBreak/>
              <w:t>课程</w:t>
            </w:r>
          </w:p>
          <w:p w14:paraId="2E72C126" w14:textId="77777777" w:rsidR="00B00BC3" w:rsidRDefault="00AC5E90">
            <w:pPr>
              <w:snapToGrid w:val="0"/>
              <w:jc w:val="center"/>
              <w:rPr>
                <w:rFonts w:ascii="宋体" w:eastAsia="宋体" w:hAnsi="宋体"/>
                <w:b/>
                <w:bCs/>
                <w:kern w:val="0"/>
                <w:szCs w:val="21"/>
                <w:lang w:val="en"/>
              </w:rPr>
            </w:pPr>
            <w:r>
              <w:rPr>
                <w:rFonts w:ascii="宋体" w:eastAsia="宋体" w:hAnsi="宋体"/>
                <w:b/>
                <w:bCs/>
                <w:kern w:val="0"/>
                <w:szCs w:val="21"/>
              </w:rPr>
              <w:t>目标</w:t>
            </w:r>
            <w:r>
              <w:rPr>
                <w:rFonts w:ascii="宋体" w:eastAsia="宋体" w:hAnsi="宋体"/>
                <w:b/>
                <w:bCs/>
                <w:kern w:val="0"/>
                <w:szCs w:val="21"/>
                <w:lang w:val="en"/>
              </w:rPr>
              <w:t>6</w:t>
            </w:r>
          </w:p>
        </w:tc>
        <w:tc>
          <w:tcPr>
            <w:tcW w:w="1984" w:type="dxa"/>
            <w:tcBorders>
              <w:top w:val="single" w:sz="4" w:space="0" w:color="auto"/>
              <w:left w:val="single" w:sz="4" w:space="0" w:color="auto"/>
              <w:bottom w:val="single" w:sz="4" w:space="0" w:color="auto"/>
              <w:right w:val="single" w:sz="4" w:space="0" w:color="auto"/>
            </w:tcBorders>
            <w:vAlign w:val="center"/>
          </w:tcPr>
          <w:p w14:paraId="03688D73" w14:textId="77777777" w:rsidR="00B00BC3" w:rsidRDefault="00AC5E90">
            <w:pPr>
              <w:pStyle w:val="a5"/>
              <w:snapToGrid w:val="0"/>
              <w:jc w:val="left"/>
              <w:rPr>
                <w:rFonts w:hAnsi="宋体"/>
                <w:szCs w:val="21"/>
              </w:rPr>
            </w:pPr>
            <w:r>
              <w:rPr>
                <w:rFonts w:hAnsi="宋体" w:hint="eastAsia"/>
                <w:szCs w:val="21"/>
              </w:rPr>
              <w:t>对于药物研究和开发流程、系统药物设计理念和方法的理解程度很高；熟练掌握药物设计相关方法及软件使用。</w:t>
            </w:r>
          </w:p>
        </w:tc>
        <w:tc>
          <w:tcPr>
            <w:tcW w:w="1984" w:type="dxa"/>
            <w:tcBorders>
              <w:top w:val="single" w:sz="4" w:space="0" w:color="auto"/>
              <w:left w:val="single" w:sz="4" w:space="0" w:color="auto"/>
              <w:bottom w:val="single" w:sz="4" w:space="0" w:color="auto"/>
              <w:right w:val="single" w:sz="4" w:space="0" w:color="auto"/>
            </w:tcBorders>
            <w:vAlign w:val="center"/>
          </w:tcPr>
          <w:p w14:paraId="5D07228F" w14:textId="77777777" w:rsidR="00B00BC3" w:rsidRDefault="00AC5E90">
            <w:pPr>
              <w:pStyle w:val="a5"/>
              <w:snapToGrid w:val="0"/>
              <w:jc w:val="left"/>
              <w:rPr>
                <w:rFonts w:hAnsi="宋体"/>
                <w:szCs w:val="21"/>
                <w:lang w:val="en"/>
              </w:rPr>
            </w:pPr>
            <w:r>
              <w:rPr>
                <w:rFonts w:hAnsi="宋体" w:hint="eastAsia"/>
                <w:szCs w:val="21"/>
              </w:rPr>
              <w:t>对于药物研究和开发流程、系统药物设计理念和方法的理解程度</w:t>
            </w:r>
            <w:r>
              <w:rPr>
                <w:rFonts w:hAnsi="宋体"/>
                <w:szCs w:val="21"/>
                <w:lang w:val="en"/>
              </w:rPr>
              <w:t>较好</w:t>
            </w:r>
            <w:r>
              <w:rPr>
                <w:rFonts w:hAnsi="宋体" w:hint="eastAsia"/>
                <w:szCs w:val="21"/>
              </w:rPr>
              <w:t>；</w:t>
            </w:r>
            <w:r>
              <w:rPr>
                <w:rFonts w:hAnsi="宋体"/>
                <w:szCs w:val="21"/>
                <w:lang w:val="en"/>
              </w:rPr>
              <w:t>对于</w:t>
            </w:r>
            <w:r>
              <w:rPr>
                <w:rFonts w:hAnsi="宋体" w:hint="eastAsia"/>
                <w:szCs w:val="21"/>
              </w:rPr>
              <w:t>药物设计相关方法及软件</w:t>
            </w:r>
            <w:r>
              <w:rPr>
                <w:rFonts w:hAnsi="宋体"/>
                <w:szCs w:val="21"/>
                <w:lang w:val="en"/>
              </w:rPr>
              <w:t>使用</w:t>
            </w:r>
            <w:r>
              <w:rPr>
                <w:rFonts w:hAnsi="宋体"/>
                <w:bCs/>
                <w:lang w:val="en"/>
              </w:rPr>
              <w:t>比较熟悉</w:t>
            </w:r>
            <w:r>
              <w:rPr>
                <w:rFonts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vAlign w:val="center"/>
          </w:tcPr>
          <w:p w14:paraId="75C5A11C" w14:textId="77777777" w:rsidR="00B00BC3" w:rsidRDefault="00AC5E90">
            <w:pPr>
              <w:pStyle w:val="a5"/>
              <w:snapToGrid w:val="0"/>
              <w:jc w:val="left"/>
              <w:rPr>
                <w:rFonts w:hAnsi="宋体"/>
                <w:szCs w:val="21"/>
                <w:lang w:val="en"/>
              </w:rPr>
            </w:pPr>
            <w:r>
              <w:rPr>
                <w:rFonts w:hAnsi="宋体" w:hint="eastAsia"/>
                <w:szCs w:val="21"/>
              </w:rPr>
              <w:t>对于药物研究和开发流程、系统药物设计理念和方法的理解程度</w:t>
            </w:r>
            <w:r>
              <w:rPr>
                <w:rFonts w:hAnsi="宋体"/>
                <w:szCs w:val="21"/>
                <w:lang w:val="en"/>
              </w:rPr>
              <w:t>一般</w:t>
            </w:r>
            <w:r>
              <w:rPr>
                <w:rFonts w:hAnsi="宋体" w:hint="eastAsia"/>
                <w:szCs w:val="21"/>
              </w:rPr>
              <w:t>；</w:t>
            </w:r>
            <w:r>
              <w:rPr>
                <w:rFonts w:hAnsi="宋体"/>
                <w:szCs w:val="21"/>
                <w:lang w:val="en"/>
              </w:rPr>
              <w:t>对于</w:t>
            </w:r>
            <w:r>
              <w:rPr>
                <w:rFonts w:hAnsi="宋体" w:hint="eastAsia"/>
                <w:szCs w:val="21"/>
              </w:rPr>
              <w:t>药物设计相关方法及软件</w:t>
            </w:r>
            <w:r>
              <w:rPr>
                <w:rFonts w:hAnsi="宋体"/>
                <w:szCs w:val="21"/>
                <w:lang w:val="en"/>
              </w:rPr>
              <w:t>使用</w:t>
            </w:r>
            <w:r>
              <w:rPr>
                <w:rFonts w:hAnsi="宋体"/>
                <w:bCs/>
                <w:lang w:val="en"/>
              </w:rPr>
              <w:t>的掌握一般。</w:t>
            </w:r>
          </w:p>
        </w:tc>
        <w:tc>
          <w:tcPr>
            <w:tcW w:w="1779" w:type="dxa"/>
            <w:tcBorders>
              <w:top w:val="single" w:sz="4" w:space="0" w:color="auto"/>
              <w:left w:val="single" w:sz="4" w:space="0" w:color="auto"/>
              <w:bottom w:val="single" w:sz="4" w:space="0" w:color="auto"/>
              <w:right w:val="single" w:sz="4" w:space="0" w:color="auto"/>
            </w:tcBorders>
          </w:tcPr>
          <w:p w14:paraId="39C2B538" w14:textId="77777777" w:rsidR="00B00BC3" w:rsidRDefault="00AC5E90">
            <w:pPr>
              <w:pStyle w:val="a5"/>
              <w:snapToGrid w:val="0"/>
              <w:jc w:val="left"/>
              <w:rPr>
                <w:rFonts w:hAnsi="宋体"/>
                <w:bCs/>
                <w:lang w:val="en"/>
              </w:rPr>
            </w:pPr>
            <w:r>
              <w:rPr>
                <w:rFonts w:hAnsi="宋体" w:hint="eastAsia"/>
                <w:szCs w:val="21"/>
              </w:rPr>
              <w:t>对于药物研究和开发流程、系统药物设计理念和方法的理解程度</w:t>
            </w:r>
            <w:r>
              <w:rPr>
                <w:rFonts w:hAnsi="宋体"/>
                <w:szCs w:val="21"/>
                <w:lang w:val="en"/>
              </w:rPr>
              <w:t>不足</w:t>
            </w:r>
            <w:r>
              <w:rPr>
                <w:rFonts w:hAnsi="宋体" w:hint="eastAsia"/>
                <w:szCs w:val="21"/>
              </w:rPr>
              <w:t>；</w:t>
            </w:r>
            <w:r>
              <w:rPr>
                <w:rFonts w:hAnsi="宋体"/>
                <w:szCs w:val="21"/>
                <w:lang w:val="en"/>
              </w:rPr>
              <w:t>对于</w:t>
            </w:r>
            <w:r>
              <w:rPr>
                <w:rFonts w:hAnsi="宋体" w:hint="eastAsia"/>
                <w:szCs w:val="21"/>
              </w:rPr>
              <w:t>药物设计相关方法及软件</w:t>
            </w:r>
            <w:r>
              <w:rPr>
                <w:rFonts w:hAnsi="宋体"/>
                <w:szCs w:val="21"/>
                <w:lang w:val="en"/>
              </w:rPr>
              <w:t>使用</w:t>
            </w:r>
            <w:r>
              <w:rPr>
                <w:rFonts w:hAnsi="宋体"/>
                <w:bCs/>
                <w:lang w:val="en"/>
              </w:rPr>
              <w:t>的掌握不足</w:t>
            </w:r>
            <w:r>
              <w:rPr>
                <w:rFonts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7DAEFD88" w14:textId="77777777" w:rsidR="00B00BC3" w:rsidRDefault="00AC5E90">
            <w:pPr>
              <w:pStyle w:val="a5"/>
              <w:snapToGrid w:val="0"/>
              <w:jc w:val="left"/>
              <w:rPr>
                <w:rFonts w:hAnsi="宋体"/>
                <w:bCs/>
                <w:lang w:val="en"/>
              </w:rPr>
            </w:pPr>
            <w:r>
              <w:rPr>
                <w:rFonts w:hAnsi="宋体"/>
                <w:szCs w:val="21"/>
                <w:lang w:val="en"/>
              </w:rPr>
              <w:t>缺乏</w:t>
            </w:r>
            <w:r>
              <w:rPr>
                <w:rFonts w:hAnsi="宋体" w:hint="eastAsia"/>
                <w:szCs w:val="21"/>
              </w:rPr>
              <w:t>对药物研究和开发流程、系统药物设计理念和方法的理解程度</w:t>
            </w:r>
            <w:r>
              <w:rPr>
                <w:rFonts w:hAnsi="宋体"/>
                <w:szCs w:val="21"/>
                <w:lang w:val="en"/>
              </w:rPr>
              <w:t>不足</w:t>
            </w:r>
            <w:r>
              <w:rPr>
                <w:rFonts w:hAnsi="宋体" w:hint="eastAsia"/>
                <w:szCs w:val="21"/>
              </w:rPr>
              <w:t>；</w:t>
            </w:r>
            <w:r>
              <w:rPr>
                <w:rFonts w:hAnsi="宋体"/>
                <w:szCs w:val="21"/>
                <w:lang w:val="en"/>
              </w:rPr>
              <w:t>缺乏对于</w:t>
            </w:r>
            <w:r>
              <w:rPr>
                <w:rFonts w:hAnsi="宋体" w:hint="eastAsia"/>
                <w:szCs w:val="21"/>
              </w:rPr>
              <w:t>药物设计相关方法及软件</w:t>
            </w:r>
            <w:r>
              <w:rPr>
                <w:rFonts w:hAnsi="宋体"/>
                <w:szCs w:val="21"/>
                <w:lang w:val="en"/>
              </w:rPr>
              <w:t>的</w:t>
            </w:r>
            <w:r>
              <w:rPr>
                <w:rFonts w:hAnsi="宋体"/>
                <w:bCs/>
                <w:lang w:val="en"/>
              </w:rPr>
              <w:t>认知</w:t>
            </w:r>
            <w:r>
              <w:rPr>
                <w:rFonts w:hAnsi="宋体" w:hint="eastAsia"/>
                <w:szCs w:val="21"/>
              </w:rPr>
              <w:t>。</w:t>
            </w:r>
          </w:p>
        </w:tc>
      </w:tr>
    </w:tbl>
    <w:p w14:paraId="0BA4822F" w14:textId="77777777" w:rsidR="00B00BC3" w:rsidRDefault="00B00BC3">
      <w:pPr>
        <w:widowControl/>
        <w:snapToGrid w:val="0"/>
        <w:jc w:val="left"/>
        <w:outlineLvl w:val="1"/>
        <w:rPr>
          <w:rFonts w:ascii="宋体" w:eastAsia="宋体" w:hAnsi="宋体"/>
        </w:rPr>
      </w:pPr>
    </w:p>
    <w:sectPr w:rsidR="00B00BC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07D2B" w14:textId="77777777" w:rsidR="00F85E21" w:rsidRDefault="00F85E21" w:rsidP="00336461">
      <w:r>
        <w:separator/>
      </w:r>
    </w:p>
  </w:endnote>
  <w:endnote w:type="continuationSeparator" w:id="0">
    <w:p w14:paraId="2AD41642" w14:textId="77777777" w:rsidR="00F85E21" w:rsidRDefault="00F85E21" w:rsidP="00336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Liberation Sans">
    <w:altName w:val="Segoe Print"/>
    <w:charset w:val="00"/>
    <w:family w:val="swiss"/>
    <w:pitch w:val="default"/>
    <w:sig w:usb0="00000000" w:usb1="00000000" w:usb2="00000000" w:usb3="00000000" w:csb0="6000009F" w:csb1="DFD70000"/>
  </w:font>
  <w:font w:name="Droid Sans Fallback">
    <w:altName w:val="Adobe 黑体 Std R"/>
    <w:charset w:val="00"/>
    <w:family w:val="auto"/>
    <w:pitch w:val="default"/>
    <w:sig w:usb0="00000000" w:usb1="00000000" w:usb2="00000000" w:usb3="00000000" w:csb0="00040001" w:csb1="00000000"/>
  </w:font>
  <w:font w:name="FreeSans">
    <w:altName w:val="Segoe Print"/>
    <w:charset w:val="00"/>
    <w:family w:val="auto"/>
    <w:pitch w:val="default"/>
    <w:sig w:usb0="00000000" w:usb1="00000000" w:usb2="000030A0" w:usb3="00000584" w:csb0="600001BF" w:csb1="DFF7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CEACF" w14:textId="77777777" w:rsidR="00F85E21" w:rsidRDefault="00F85E21" w:rsidP="00336461">
      <w:r>
        <w:separator/>
      </w:r>
    </w:p>
  </w:footnote>
  <w:footnote w:type="continuationSeparator" w:id="0">
    <w:p w14:paraId="7903C7E4" w14:textId="77777777" w:rsidR="00F85E21" w:rsidRDefault="00F85E21" w:rsidP="003364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662067"/>
    <w:multiLevelType w:val="singleLevel"/>
    <w:tmpl w:val="A5662067"/>
    <w:lvl w:ilvl="0">
      <w:start w:val="1"/>
      <w:numFmt w:val="decimal"/>
      <w:lvlText w:val="(%1)"/>
      <w:lvlJc w:val="left"/>
      <w:pPr>
        <w:ind w:left="425" w:hanging="425"/>
      </w:pPr>
      <w:rPr>
        <w:rFonts w:hint="default"/>
      </w:rPr>
    </w:lvl>
  </w:abstractNum>
  <w:abstractNum w:abstractNumId="1" w15:restartNumberingAfterBreak="0">
    <w:nsid w:val="A79F2538"/>
    <w:multiLevelType w:val="singleLevel"/>
    <w:tmpl w:val="A79F2538"/>
    <w:lvl w:ilvl="0">
      <w:start w:val="1"/>
      <w:numFmt w:val="decimal"/>
      <w:lvlText w:val="(%1)"/>
      <w:lvlJc w:val="left"/>
      <w:pPr>
        <w:ind w:left="425" w:hanging="425"/>
      </w:pPr>
      <w:rPr>
        <w:rFonts w:hint="default"/>
      </w:rPr>
    </w:lvl>
  </w:abstractNum>
  <w:abstractNum w:abstractNumId="2" w15:restartNumberingAfterBreak="0">
    <w:nsid w:val="A7F952A9"/>
    <w:multiLevelType w:val="singleLevel"/>
    <w:tmpl w:val="A7F952A9"/>
    <w:lvl w:ilvl="0">
      <w:start w:val="1"/>
      <w:numFmt w:val="decimal"/>
      <w:lvlText w:val="(%1)"/>
      <w:lvlJc w:val="left"/>
      <w:pPr>
        <w:ind w:left="425" w:hanging="425"/>
      </w:pPr>
      <w:rPr>
        <w:rFonts w:hint="default"/>
      </w:rPr>
    </w:lvl>
  </w:abstractNum>
  <w:abstractNum w:abstractNumId="3" w15:restartNumberingAfterBreak="0">
    <w:nsid w:val="AA7FDF42"/>
    <w:multiLevelType w:val="singleLevel"/>
    <w:tmpl w:val="AA7FDF42"/>
    <w:lvl w:ilvl="0">
      <w:start w:val="1"/>
      <w:numFmt w:val="decimal"/>
      <w:lvlText w:val="%1."/>
      <w:lvlJc w:val="left"/>
      <w:pPr>
        <w:ind w:left="425" w:hanging="425"/>
      </w:pPr>
      <w:rPr>
        <w:rFonts w:hint="default"/>
      </w:rPr>
    </w:lvl>
  </w:abstractNum>
  <w:abstractNum w:abstractNumId="4" w15:restartNumberingAfterBreak="0">
    <w:nsid w:val="B6862A2F"/>
    <w:multiLevelType w:val="singleLevel"/>
    <w:tmpl w:val="B6862A2F"/>
    <w:lvl w:ilvl="0">
      <w:start w:val="1"/>
      <w:numFmt w:val="decimal"/>
      <w:lvlText w:val="(%1)"/>
      <w:lvlJc w:val="left"/>
      <w:pPr>
        <w:ind w:left="425" w:hanging="425"/>
      </w:pPr>
      <w:rPr>
        <w:rFonts w:hint="default"/>
      </w:rPr>
    </w:lvl>
  </w:abstractNum>
  <w:abstractNum w:abstractNumId="5" w15:restartNumberingAfterBreak="0">
    <w:nsid w:val="B9FB222A"/>
    <w:multiLevelType w:val="singleLevel"/>
    <w:tmpl w:val="B9FB222A"/>
    <w:lvl w:ilvl="0">
      <w:start w:val="1"/>
      <w:numFmt w:val="decimal"/>
      <w:lvlText w:val="(%1)"/>
      <w:lvlJc w:val="left"/>
      <w:pPr>
        <w:ind w:left="425" w:hanging="425"/>
      </w:pPr>
      <w:rPr>
        <w:rFonts w:hint="default"/>
      </w:rPr>
    </w:lvl>
  </w:abstractNum>
  <w:abstractNum w:abstractNumId="6" w15:restartNumberingAfterBreak="0">
    <w:nsid w:val="BEB413B2"/>
    <w:multiLevelType w:val="singleLevel"/>
    <w:tmpl w:val="BEB413B2"/>
    <w:lvl w:ilvl="0">
      <w:start w:val="1"/>
      <w:numFmt w:val="decimal"/>
      <w:lvlText w:val="(%1)"/>
      <w:lvlJc w:val="left"/>
      <w:pPr>
        <w:ind w:left="425" w:hanging="425"/>
      </w:pPr>
      <w:rPr>
        <w:rFonts w:hint="default"/>
      </w:rPr>
    </w:lvl>
  </w:abstractNum>
  <w:abstractNum w:abstractNumId="7" w15:restartNumberingAfterBreak="0">
    <w:nsid w:val="C8FEECBF"/>
    <w:multiLevelType w:val="singleLevel"/>
    <w:tmpl w:val="C8FEECBF"/>
    <w:lvl w:ilvl="0">
      <w:start w:val="1"/>
      <w:numFmt w:val="decimal"/>
      <w:lvlText w:val="(%1)"/>
      <w:lvlJc w:val="left"/>
      <w:pPr>
        <w:ind w:left="425" w:hanging="425"/>
      </w:pPr>
      <w:rPr>
        <w:rFonts w:hint="default"/>
      </w:rPr>
    </w:lvl>
  </w:abstractNum>
  <w:abstractNum w:abstractNumId="8" w15:restartNumberingAfterBreak="0">
    <w:nsid w:val="D7B6CCFF"/>
    <w:multiLevelType w:val="singleLevel"/>
    <w:tmpl w:val="D7B6CCFF"/>
    <w:lvl w:ilvl="0">
      <w:start w:val="1"/>
      <w:numFmt w:val="decimal"/>
      <w:lvlText w:val="(%1)"/>
      <w:lvlJc w:val="left"/>
      <w:pPr>
        <w:ind w:left="425" w:hanging="425"/>
      </w:pPr>
      <w:rPr>
        <w:rFonts w:hint="default"/>
      </w:rPr>
    </w:lvl>
  </w:abstractNum>
  <w:abstractNum w:abstractNumId="9" w15:restartNumberingAfterBreak="0">
    <w:nsid w:val="DDE63F35"/>
    <w:multiLevelType w:val="singleLevel"/>
    <w:tmpl w:val="DDE63F35"/>
    <w:lvl w:ilvl="0">
      <w:start w:val="1"/>
      <w:numFmt w:val="decimal"/>
      <w:lvlText w:val="(%1)"/>
      <w:lvlJc w:val="left"/>
      <w:pPr>
        <w:ind w:left="425" w:hanging="425"/>
      </w:pPr>
      <w:rPr>
        <w:rFonts w:hint="default"/>
      </w:rPr>
    </w:lvl>
  </w:abstractNum>
  <w:abstractNum w:abstractNumId="10" w15:restartNumberingAfterBreak="0">
    <w:nsid w:val="EEEE7BA2"/>
    <w:multiLevelType w:val="singleLevel"/>
    <w:tmpl w:val="EEEE7BA2"/>
    <w:lvl w:ilvl="0">
      <w:start w:val="1"/>
      <w:numFmt w:val="decimal"/>
      <w:lvlText w:val="(%1)"/>
      <w:lvlJc w:val="left"/>
      <w:pPr>
        <w:ind w:left="425" w:hanging="425"/>
      </w:pPr>
      <w:rPr>
        <w:rFonts w:hint="default"/>
      </w:rPr>
    </w:lvl>
  </w:abstractNum>
  <w:abstractNum w:abstractNumId="11" w15:restartNumberingAfterBreak="0">
    <w:nsid w:val="EFCA9450"/>
    <w:multiLevelType w:val="singleLevel"/>
    <w:tmpl w:val="EFCA9450"/>
    <w:lvl w:ilvl="0">
      <w:start w:val="1"/>
      <w:numFmt w:val="decimal"/>
      <w:lvlText w:val="(%1)"/>
      <w:lvlJc w:val="left"/>
      <w:pPr>
        <w:ind w:left="425" w:hanging="425"/>
      </w:pPr>
      <w:rPr>
        <w:rFonts w:hint="default"/>
      </w:rPr>
    </w:lvl>
  </w:abstractNum>
  <w:abstractNum w:abstractNumId="12" w15:restartNumberingAfterBreak="0">
    <w:nsid w:val="EFFFED7C"/>
    <w:multiLevelType w:val="singleLevel"/>
    <w:tmpl w:val="EFFFED7C"/>
    <w:lvl w:ilvl="0">
      <w:start w:val="1"/>
      <w:numFmt w:val="decimal"/>
      <w:lvlText w:val="(%1)"/>
      <w:lvlJc w:val="left"/>
      <w:pPr>
        <w:ind w:left="425" w:hanging="425"/>
      </w:pPr>
      <w:rPr>
        <w:rFonts w:hint="default"/>
      </w:rPr>
    </w:lvl>
  </w:abstractNum>
  <w:abstractNum w:abstractNumId="13" w15:restartNumberingAfterBreak="0">
    <w:nsid w:val="F3F4C87D"/>
    <w:multiLevelType w:val="singleLevel"/>
    <w:tmpl w:val="F3F4C87D"/>
    <w:lvl w:ilvl="0">
      <w:start w:val="1"/>
      <w:numFmt w:val="decimal"/>
      <w:lvlText w:val="%1."/>
      <w:lvlJc w:val="left"/>
      <w:pPr>
        <w:ind w:left="425" w:hanging="425"/>
      </w:pPr>
      <w:rPr>
        <w:rFonts w:hint="default"/>
      </w:rPr>
    </w:lvl>
  </w:abstractNum>
  <w:abstractNum w:abstractNumId="14" w15:restartNumberingAfterBreak="0">
    <w:nsid w:val="F7BBD6CD"/>
    <w:multiLevelType w:val="singleLevel"/>
    <w:tmpl w:val="F7BBD6CD"/>
    <w:lvl w:ilvl="0">
      <w:start w:val="1"/>
      <w:numFmt w:val="decimal"/>
      <w:lvlText w:val="(%1)"/>
      <w:lvlJc w:val="left"/>
      <w:pPr>
        <w:ind w:left="425" w:hanging="425"/>
      </w:pPr>
      <w:rPr>
        <w:rFonts w:hint="default"/>
      </w:rPr>
    </w:lvl>
  </w:abstractNum>
  <w:abstractNum w:abstractNumId="15" w15:restartNumberingAfterBreak="0">
    <w:nsid w:val="F7FC7B92"/>
    <w:multiLevelType w:val="singleLevel"/>
    <w:tmpl w:val="F7FC7B92"/>
    <w:lvl w:ilvl="0">
      <w:start w:val="1"/>
      <w:numFmt w:val="decimal"/>
      <w:lvlText w:val="(%1)"/>
      <w:lvlJc w:val="left"/>
      <w:pPr>
        <w:ind w:left="425" w:hanging="425"/>
      </w:pPr>
      <w:rPr>
        <w:rFonts w:hint="default"/>
      </w:rPr>
    </w:lvl>
  </w:abstractNum>
  <w:abstractNum w:abstractNumId="16" w15:restartNumberingAfterBreak="0">
    <w:nsid w:val="F7FD9793"/>
    <w:multiLevelType w:val="singleLevel"/>
    <w:tmpl w:val="F7FD9793"/>
    <w:lvl w:ilvl="0">
      <w:start w:val="1"/>
      <w:numFmt w:val="decimal"/>
      <w:lvlText w:val="(%1)"/>
      <w:lvlJc w:val="left"/>
      <w:pPr>
        <w:ind w:left="425" w:hanging="425"/>
      </w:pPr>
      <w:rPr>
        <w:rFonts w:hint="default"/>
      </w:rPr>
    </w:lvl>
  </w:abstractNum>
  <w:abstractNum w:abstractNumId="17" w15:restartNumberingAfterBreak="0">
    <w:nsid w:val="F95FDDB8"/>
    <w:multiLevelType w:val="singleLevel"/>
    <w:tmpl w:val="F95FDDB8"/>
    <w:lvl w:ilvl="0">
      <w:start w:val="1"/>
      <w:numFmt w:val="decimal"/>
      <w:lvlText w:val="(%1)"/>
      <w:lvlJc w:val="left"/>
      <w:pPr>
        <w:ind w:left="425" w:hanging="425"/>
      </w:pPr>
      <w:rPr>
        <w:rFonts w:hint="default"/>
      </w:rPr>
    </w:lvl>
  </w:abstractNum>
  <w:abstractNum w:abstractNumId="18" w15:restartNumberingAfterBreak="0">
    <w:nsid w:val="FB392441"/>
    <w:multiLevelType w:val="singleLevel"/>
    <w:tmpl w:val="FB392441"/>
    <w:lvl w:ilvl="0">
      <w:start w:val="1"/>
      <w:numFmt w:val="decimal"/>
      <w:lvlText w:val="(%1)"/>
      <w:lvlJc w:val="left"/>
      <w:pPr>
        <w:ind w:left="425" w:hanging="425"/>
      </w:pPr>
      <w:rPr>
        <w:rFonts w:hint="default"/>
      </w:rPr>
    </w:lvl>
  </w:abstractNum>
  <w:abstractNum w:abstractNumId="19" w15:restartNumberingAfterBreak="0">
    <w:nsid w:val="FBEB4B72"/>
    <w:multiLevelType w:val="singleLevel"/>
    <w:tmpl w:val="FBEB4B72"/>
    <w:lvl w:ilvl="0">
      <w:start w:val="1"/>
      <w:numFmt w:val="decimal"/>
      <w:lvlText w:val="(%1)"/>
      <w:lvlJc w:val="left"/>
      <w:pPr>
        <w:ind w:left="425" w:hanging="425"/>
      </w:pPr>
      <w:rPr>
        <w:rFonts w:hint="default"/>
      </w:rPr>
    </w:lvl>
  </w:abstractNum>
  <w:abstractNum w:abstractNumId="20" w15:restartNumberingAfterBreak="0">
    <w:nsid w:val="FDD66CE8"/>
    <w:multiLevelType w:val="singleLevel"/>
    <w:tmpl w:val="FDD66CE8"/>
    <w:lvl w:ilvl="0">
      <w:start w:val="1"/>
      <w:numFmt w:val="decimal"/>
      <w:lvlText w:val="(%1)"/>
      <w:lvlJc w:val="left"/>
      <w:pPr>
        <w:ind w:left="425" w:hanging="425"/>
      </w:pPr>
      <w:rPr>
        <w:rFonts w:hint="default"/>
      </w:rPr>
    </w:lvl>
  </w:abstractNum>
  <w:abstractNum w:abstractNumId="21" w15:restartNumberingAfterBreak="0">
    <w:nsid w:val="FEFB9BDB"/>
    <w:multiLevelType w:val="singleLevel"/>
    <w:tmpl w:val="FEFB9BDB"/>
    <w:lvl w:ilvl="0">
      <w:start w:val="1"/>
      <w:numFmt w:val="decimal"/>
      <w:lvlText w:val="(%1)"/>
      <w:lvlJc w:val="left"/>
      <w:pPr>
        <w:ind w:left="425" w:hanging="425"/>
      </w:pPr>
      <w:rPr>
        <w:rFonts w:hint="default"/>
      </w:rPr>
    </w:lvl>
  </w:abstractNum>
  <w:abstractNum w:abstractNumId="22" w15:restartNumberingAfterBreak="0">
    <w:nsid w:val="FEFF38EE"/>
    <w:multiLevelType w:val="singleLevel"/>
    <w:tmpl w:val="FEFF38EE"/>
    <w:lvl w:ilvl="0">
      <w:start w:val="1"/>
      <w:numFmt w:val="decimal"/>
      <w:lvlText w:val="(%1)"/>
      <w:lvlJc w:val="left"/>
      <w:pPr>
        <w:ind w:left="425" w:hanging="425"/>
      </w:pPr>
      <w:rPr>
        <w:rFonts w:hint="default"/>
      </w:rPr>
    </w:lvl>
  </w:abstractNum>
  <w:abstractNum w:abstractNumId="23" w15:restartNumberingAfterBreak="0">
    <w:nsid w:val="FF698E48"/>
    <w:multiLevelType w:val="singleLevel"/>
    <w:tmpl w:val="FF698E48"/>
    <w:lvl w:ilvl="0">
      <w:start w:val="1"/>
      <w:numFmt w:val="decimal"/>
      <w:lvlText w:val="(%1)"/>
      <w:lvlJc w:val="left"/>
      <w:pPr>
        <w:ind w:left="425" w:hanging="425"/>
      </w:pPr>
      <w:rPr>
        <w:rFonts w:hint="default"/>
      </w:rPr>
    </w:lvl>
  </w:abstractNum>
  <w:abstractNum w:abstractNumId="24" w15:restartNumberingAfterBreak="0">
    <w:nsid w:val="FFE7A1D3"/>
    <w:multiLevelType w:val="singleLevel"/>
    <w:tmpl w:val="FFE7A1D3"/>
    <w:lvl w:ilvl="0">
      <w:start w:val="1"/>
      <w:numFmt w:val="decimal"/>
      <w:lvlText w:val="(%1)"/>
      <w:lvlJc w:val="left"/>
      <w:pPr>
        <w:ind w:left="425" w:hanging="425"/>
      </w:pPr>
      <w:rPr>
        <w:rFonts w:hint="default"/>
      </w:rPr>
    </w:lvl>
  </w:abstractNum>
  <w:abstractNum w:abstractNumId="25" w15:restartNumberingAfterBreak="0">
    <w:nsid w:val="FFEAD3BE"/>
    <w:multiLevelType w:val="singleLevel"/>
    <w:tmpl w:val="FFEAD3BE"/>
    <w:lvl w:ilvl="0">
      <w:start w:val="1"/>
      <w:numFmt w:val="decimal"/>
      <w:lvlText w:val="(%1)"/>
      <w:lvlJc w:val="left"/>
      <w:pPr>
        <w:ind w:left="425" w:hanging="425"/>
      </w:pPr>
      <w:rPr>
        <w:rFonts w:hint="default"/>
      </w:rPr>
    </w:lvl>
  </w:abstractNum>
  <w:abstractNum w:abstractNumId="26" w15:restartNumberingAfterBreak="0">
    <w:nsid w:val="FFF8B4D4"/>
    <w:multiLevelType w:val="singleLevel"/>
    <w:tmpl w:val="FFF8B4D4"/>
    <w:lvl w:ilvl="0">
      <w:start w:val="1"/>
      <w:numFmt w:val="decimal"/>
      <w:lvlText w:val="(%1)"/>
      <w:lvlJc w:val="left"/>
      <w:pPr>
        <w:ind w:left="425" w:hanging="425"/>
      </w:pPr>
      <w:rPr>
        <w:rFonts w:hint="default"/>
      </w:rPr>
    </w:lvl>
  </w:abstractNum>
  <w:abstractNum w:abstractNumId="27" w15:restartNumberingAfterBreak="0">
    <w:nsid w:val="FFFF5FC4"/>
    <w:multiLevelType w:val="singleLevel"/>
    <w:tmpl w:val="FFFF5FC4"/>
    <w:lvl w:ilvl="0">
      <w:start w:val="1"/>
      <w:numFmt w:val="decimal"/>
      <w:lvlText w:val="(%1)"/>
      <w:lvlJc w:val="left"/>
      <w:pPr>
        <w:ind w:left="425" w:hanging="425"/>
      </w:pPr>
      <w:rPr>
        <w:rFonts w:hint="default"/>
      </w:rPr>
    </w:lvl>
  </w:abstractNum>
  <w:abstractNum w:abstractNumId="28" w15:restartNumberingAfterBreak="0">
    <w:nsid w:val="00000002"/>
    <w:multiLevelType w:val="multilevel"/>
    <w:tmpl w:val="00000002"/>
    <w:lvl w:ilvl="0">
      <w:start w:val="1"/>
      <w:numFmt w:val="decimal"/>
      <w:lvlText w:val="%1."/>
      <w:lvlJc w:val="left"/>
      <w:pPr>
        <w:tabs>
          <w:tab w:val="left" w:pos="720"/>
        </w:tabs>
        <w:ind w:left="720" w:hanging="360"/>
      </w:pPr>
      <w:rPr>
        <w:rFonts w:ascii="Times New Roman" w:eastAsia="黑体" w:hAnsi="Times New Roman" w:cs="Times New Roman"/>
        <w:sz w:val="21"/>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9" w15:restartNumberingAfterBreak="0">
    <w:nsid w:val="6FDA9A40"/>
    <w:multiLevelType w:val="singleLevel"/>
    <w:tmpl w:val="6FDA9A40"/>
    <w:lvl w:ilvl="0">
      <w:start w:val="1"/>
      <w:numFmt w:val="decimal"/>
      <w:lvlText w:val="(%1)"/>
      <w:lvlJc w:val="left"/>
      <w:pPr>
        <w:ind w:left="425" w:hanging="425"/>
      </w:pPr>
      <w:rPr>
        <w:rFonts w:hint="default"/>
      </w:rPr>
    </w:lvl>
  </w:abstractNum>
  <w:abstractNum w:abstractNumId="30" w15:restartNumberingAfterBreak="0">
    <w:nsid w:val="7EAFB468"/>
    <w:multiLevelType w:val="singleLevel"/>
    <w:tmpl w:val="7EAFB468"/>
    <w:lvl w:ilvl="0">
      <w:start w:val="1"/>
      <w:numFmt w:val="decimal"/>
      <w:lvlText w:val="(%1)"/>
      <w:lvlJc w:val="left"/>
      <w:pPr>
        <w:ind w:left="425" w:hanging="425"/>
      </w:pPr>
      <w:rPr>
        <w:rFonts w:hint="default"/>
      </w:rPr>
    </w:lvl>
  </w:abstractNum>
  <w:abstractNum w:abstractNumId="31" w15:restartNumberingAfterBreak="0">
    <w:nsid w:val="7EF6C027"/>
    <w:multiLevelType w:val="singleLevel"/>
    <w:tmpl w:val="7EF6C027"/>
    <w:lvl w:ilvl="0">
      <w:start w:val="1"/>
      <w:numFmt w:val="decimal"/>
      <w:lvlText w:val="(%1)"/>
      <w:lvlJc w:val="left"/>
      <w:pPr>
        <w:ind w:left="425" w:hanging="425"/>
      </w:pPr>
      <w:rPr>
        <w:rFonts w:hint="default"/>
      </w:rPr>
    </w:lvl>
  </w:abstractNum>
  <w:num w:numId="1">
    <w:abstractNumId w:val="21"/>
  </w:num>
  <w:num w:numId="2">
    <w:abstractNumId w:val="31"/>
  </w:num>
  <w:num w:numId="3">
    <w:abstractNumId w:val="15"/>
  </w:num>
  <w:num w:numId="4">
    <w:abstractNumId w:val="16"/>
  </w:num>
  <w:num w:numId="5">
    <w:abstractNumId w:val="27"/>
  </w:num>
  <w:num w:numId="6">
    <w:abstractNumId w:val="30"/>
  </w:num>
  <w:num w:numId="7">
    <w:abstractNumId w:val="4"/>
  </w:num>
  <w:num w:numId="8">
    <w:abstractNumId w:val="26"/>
  </w:num>
  <w:num w:numId="9">
    <w:abstractNumId w:val="1"/>
  </w:num>
  <w:num w:numId="10">
    <w:abstractNumId w:val="9"/>
  </w:num>
  <w:num w:numId="11">
    <w:abstractNumId w:val="11"/>
  </w:num>
  <w:num w:numId="12">
    <w:abstractNumId w:val="10"/>
  </w:num>
  <w:num w:numId="13">
    <w:abstractNumId w:val="2"/>
  </w:num>
  <w:num w:numId="14">
    <w:abstractNumId w:val="7"/>
  </w:num>
  <w:num w:numId="15">
    <w:abstractNumId w:val="18"/>
  </w:num>
  <w:num w:numId="16">
    <w:abstractNumId w:val="24"/>
  </w:num>
  <w:num w:numId="17">
    <w:abstractNumId w:val="19"/>
  </w:num>
  <w:num w:numId="18">
    <w:abstractNumId w:val="17"/>
  </w:num>
  <w:num w:numId="19">
    <w:abstractNumId w:val="5"/>
  </w:num>
  <w:num w:numId="20">
    <w:abstractNumId w:val="22"/>
  </w:num>
  <w:num w:numId="21">
    <w:abstractNumId w:val="0"/>
  </w:num>
  <w:num w:numId="22">
    <w:abstractNumId w:val="14"/>
  </w:num>
  <w:num w:numId="23">
    <w:abstractNumId w:val="20"/>
  </w:num>
  <w:num w:numId="24">
    <w:abstractNumId w:val="8"/>
  </w:num>
  <w:num w:numId="25">
    <w:abstractNumId w:val="12"/>
  </w:num>
  <w:num w:numId="26">
    <w:abstractNumId w:val="23"/>
  </w:num>
  <w:num w:numId="27">
    <w:abstractNumId w:val="29"/>
  </w:num>
  <w:num w:numId="28">
    <w:abstractNumId w:val="25"/>
  </w:num>
  <w:num w:numId="29">
    <w:abstractNumId w:val="6"/>
  </w:num>
  <w:num w:numId="30">
    <w:abstractNumId w:val="28"/>
  </w:num>
  <w:num w:numId="31">
    <w:abstractNumId w:val="13"/>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IwZTJkYjc0NTgwMDNlMDE5ZGRmYmE3MTY2ODI5ZmIifQ=="/>
  </w:docVars>
  <w:rsids>
    <w:rsidRoot w:val="001E5724"/>
    <w:rsid w:val="87BF00E0"/>
    <w:rsid w:val="97FA5260"/>
    <w:rsid w:val="99F3FC40"/>
    <w:rsid w:val="9D7FAEC5"/>
    <w:rsid w:val="9EA2019B"/>
    <w:rsid w:val="9FFDF143"/>
    <w:rsid w:val="9FFF8895"/>
    <w:rsid w:val="A63B4DD0"/>
    <w:rsid w:val="A72716C5"/>
    <w:rsid w:val="A73F0344"/>
    <w:rsid w:val="AEBFB3D5"/>
    <w:rsid w:val="AF37A58C"/>
    <w:rsid w:val="AFDDB99E"/>
    <w:rsid w:val="AFEF8916"/>
    <w:rsid w:val="B7F144D1"/>
    <w:rsid w:val="B9DD5385"/>
    <w:rsid w:val="BB893259"/>
    <w:rsid w:val="BBDF0E2E"/>
    <w:rsid w:val="BCBF76F4"/>
    <w:rsid w:val="BCE700C9"/>
    <w:rsid w:val="BCFF1B3A"/>
    <w:rsid w:val="BCFF4B61"/>
    <w:rsid w:val="BD773B5A"/>
    <w:rsid w:val="BDB705DB"/>
    <w:rsid w:val="BDD581BF"/>
    <w:rsid w:val="BEFE4A0F"/>
    <w:rsid w:val="BF5F80BC"/>
    <w:rsid w:val="BF9F563A"/>
    <w:rsid w:val="BFD51C0B"/>
    <w:rsid w:val="BFDED091"/>
    <w:rsid w:val="BFEE27C5"/>
    <w:rsid w:val="BFFE6292"/>
    <w:rsid w:val="BFFFB834"/>
    <w:rsid w:val="CAFF4AE8"/>
    <w:rsid w:val="CCAE2C98"/>
    <w:rsid w:val="CF3E5D46"/>
    <w:rsid w:val="D2FFB788"/>
    <w:rsid w:val="D3F6E0EE"/>
    <w:rsid w:val="D63DAB05"/>
    <w:rsid w:val="D6FCFDE2"/>
    <w:rsid w:val="DCFDA7D3"/>
    <w:rsid w:val="DD7DB39B"/>
    <w:rsid w:val="DDB7B1AB"/>
    <w:rsid w:val="DDF974F2"/>
    <w:rsid w:val="DE77A521"/>
    <w:rsid w:val="DEDAABC1"/>
    <w:rsid w:val="DF3A2D84"/>
    <w:rsid w:val="DF4F94D2"/>
    <w:rsid w:val="DF57DE05"/>
    <w:rsid w:val="DF5F504A"/>
    <w:rsid w:val="DFA9E008"/>
    <w:rsid w:val="DFBFDA83"/>
    <w:rsid w:val="DFCAF0B5"/>
    <w:rsid w:val="DFDFEF9B"/>
    <w:rsid w:val="DFEFDB96"/>
    <w:rsid w:val="E1F365F5"/>
    <w:rsid w:val="E2FFF62E"/>
    <w:rsid w:val="E6794D1A"/>
    <w:rsid w:val="E7F1CF25"/>
    <w:rsid w:val="EBBBD868"/>
    <w:rsid w:val="EBD4E901"/>
    <w:rsid w:val="EBDE7163"/>
    <w:rsid w:val="EBF79BDD"/>
    <w:rsid w:val="ED599853"/>
    <w:rsid w:val="EDD71BB6"/>
    <w:rsid w:val="EDF67832"/>
    <w:rsid w:val="EF7E5E38"/>
    <w:rsid w:val="EFBE035A"/>
    <w:rsid w:val="EFEFC25B"/>
    <w:rsid w:val="EFF6C115"/>
    <w:rsid w:val="EFFFFF00"/>
    <w:rsid w:val="F2BB474E"/>
    <w:rsid w:val="F2F6F65F"/>
    <w:rsid w:val="F37C8B2F"/>
    <w:rsid w:val="F3F73261"/>
    <w:rsid w:val="F5DEF788"/>
    <w:rsid w:val="F6FFE046"/>
    <w:rsid w:val="F70BFFAC"/>
    <w:rsid w:val="F784D4D0"/>
    <w:rsid w:val="F79D054F"/>
    <w:rsid w:val="F7D7BF49"/>
    <w:rsid w:val="F7E79041"/>
    <w:rsid w:val="F7F7DC93"/>
    <w:rsid w:val="F7FF75E5"/>
    <w:rsid w:val="F94D20CC"/>
    <w:rsid w:val="F9FB798C"/>
    <w:rsid w:val="FB47B2B5"/>
    <w:rsid w:val="FB55E08D"/>
    <w:rsid w:val="FBF4B637"/>
    <w:rsid w:val="FBFC52BD"/>
    <w:rsid w:val="FCDA120F"/>
    <w:rsid w:val="FD9D6F28"/>
    <w:rsid w:val="FDAD99EB"/>
    <w:rsid w:val="FDD7576D"/>
    <w:rsid w:val="FDEBCDA4"/>
    <w:rsid w:val="FDEE3A29"/>
    <w:rsid w:val="FDF7E985"/>
    <w:rsid w:val="FE3E478D"/>
    <w:rsid w:val="FEDF161B"/>
    <w:rsid w:val="FEF8DAC4"/>
    <w:rsid w:val="FF39F30F"/>
    <w:rsid w:val="FF3FEA5B"/>
    <w:rsid w:val="FF6FC6EB"/>
    <w:rsid w:val="FF7DAA53"/>
    <w:rsid w:val="FF7F2253"/>
    <w:rsid w:val="FFAF5D5A"/>
    <w:rsid w:val="FFAF787A"/>
    <w:rsid w:val="FFAFDF50"/>
    <w:rsid w:val="FFB3FD66"/>
    <w:rsid w:val="FFBD3A5B"/>
    <w:rsid w:val="FFBE7CF5"/>
    <w:rsid w:val="FFEB2920"/>
    <w:rsid w:val="FFF59554"/>
    <w:rsid w:val="FFF77598"/>
    <w:rsid w:val="FFF9B28F"/>
    <w:rsid w:val="FFFBE494"/>
    <w:rsid w:val="FFFCD41D"/>
    <w:rsid w:val="FFFDB4BA"/>
    <w:rsid w:val="FFFF1B96"/>
    <w:rsid w:val="FFFF3EC4"/>
    <w:rsid w:val="FFFF44B8"/>
    <w:rsid w:val="FFFFE30B"/>
    <w:rsid w:val="FFFFE9D7"/>
    <w:rsid w:val="00022CBB"/>
    <w:rsid w:val="00077A5F"/>
    <w:rsid w:val="000F054A"/>
    <w:rsid w:val="00147A5D"/>
    <w:rsid w:val="001E5724"/>
    <w:rsid w:val="00242673"/>
    <w:rsid w:val="002632D4"/>
    <w:rsid w:val="00285327"/>
    <w:rsid w:val="002A7568"/>
    <w:rsid w:val="002F1FD9"/>
    <w:rsid w:val="00313A87"/>
    <w:rsid w:val="00322986"/>
    <w:rsid w:val="00336461"/>
    <w:rsid w:val="0034254B"/>
    <w:rsid w:val="0038665C"/>
    <w:rsid w:val="004070CF"/>
    <w:rsid w:val="00452DD4"/>
    <w:rsid w:val="005A0378"/>
    <w:rsid w:val="00665621"/>
    <w:rsid w:val="006912CF"/>
    <w:rsid w:val="006E4F82"/>
    <w:rsid w:val="006F64C9"/>
    <w:rsid w:val="007639A2"/>
    <w:rsid w:val="007C379D"/>
    <w:rsid w:val="007C62ED"/>
    <w:rsid w:val="007E39E3"/>
    <w:rsid w:val="008128AD"/>
    <w:rsid w:val="008560E2"/>
    <w:rsid w:val="00886EBF"/>
    <w:rsid w:val="00A0305D"/>
    <w:rsid w:val="00A03BBD"/>
    <w:rsid w:val="00A61EFD"/>
    <w:rsid w:val="00AA4570"/>
    <w:rsid w:val="00AA630A"/>
    <w:rsid w:val="00AC5E90"/>
    <w:rsid w:val="00AE3D1A"/>
    <w:rsid w:val="00B00BC3"/>
    <w:rsid w:val="00B03909"/>
    <w:rsid w:val="00B40ECD"/>
    <w:rsid w:val="00BA23F0"/>
    <w:rsid w:val="00C00798"/>
    <w:rsid w:val="00C54636"/>
    <w:rsid w:val="00CA53B2"/>
    <w:rsid w:val="00CF5B63"/>
    <w:rsid w:val="00D02F99"/>
    <w:rsid w:val="00D13271"/>
    <w:rsid w:val="00D14471"/>
    <w:rsid w:val="00D417A1"/>
    <w:rsid w:val="00D504B7"/>
    <w:rsid w:val="00D715F7"/>
    <w:rsid w:val="00DD7B5F"/>
    <w:rsid w:val="00DE7849"/>
    <w:rsid w:val="00E05E8B"/>
    <w:rsid w:val="00E366AB"/>
    <w:rsid w:val="00E62ABD"/>
    <w:rsid w:val="00E76E34"/>
    <w:rsid w:val="00ED7F81"/>
    <w:rsid w:val="00F56396"/>
    <w:rsid w:val="00F85E21"/>
    <w:rsid w:val="00FB77A1"/>
    <w:rsid w:val="00FC24B5"/>
    <w:rsid w:val="039D9CB6"/>
    <w:rsid w:val="0FB9B4FC"/>
    <w:rsid w:val="143D0F38"/>
    <w:rsid w:val="156F7AE1"/>
    <w:rsid w:val="17FB4477"/>
    <w:rsid w:val="197F36A2"/>
    <w:rsid w:val="1CF9545E"/>
    <w:rsid w:val="1F7BB3F2"/>
    <w:rsid w:val="23CF594B"/>
    <w:rsid w:val="27B737E3"/>
    <w:rsid w:val="2BAEE43F"/>
    <w:rsid w:val="2BC71ABC"/>
    <w:rsid w:val="2DDBCC67"/>
    <w:rsid w:val="2DDFEF88"/>
    <w:rsid w:val="2E9BAE92"/>
    <w:rsid w:val="2F7FB1D5"/>
    <w:rsid w:val="35F9DFCA"/>
    <w:rsid w:val="35FE1E90"/>
    <w:rsid w:val="37BF9D72"/>
    <w:rsid w:val="37FB772A"/>
    <w:rsid w:val="39D7381D"/>
    <w:rsid w:val="39FF0159"/>
    <w:rsid w:val="3DBAB899"/>
    <w:rsid w:val="3DF2168F"/>
    <w:rsid w:val="3F633D04"/>
    <w:rsid w:val="3F694C37"/>
    <w:rsid w:val="3FBE4084"/>
    <w:rsid w:val="3FDF951C"/>
    <w:rsid w:val="3FE0105C"/>
    <w:rsid w:val="3FEF1DE2"/>
    <w:rsid w:val="3FF70B53"/>
    <w:rsid w:val="475C1147"/>
    <w:rsid w:val="4BFBBC2C"/>
    <w:rsid w:val="4C96A04F"/>
    <w:rsid w:val="4FFE6B22"/>
    <w:rsid w:val="50BF4946"/>
    <w:rsid w:val="517DD919"/>
    <w:rsid w:val="5253DD2F"/>
    <w:rsid w:val="53FF4375"/>
    <w:rsid w:val="55254CDD"/>
    <w:rsid w:val="57336D49"/>
    <w:rsid w:val="59771625"/>
    <w:rsid w:val="59F5B01D"/>
    <w:rsid w:val="5ABD1728"/>
    <w:rsid w:val="5B3D36BB"/>
    <w:rsid w:val="5B646179"/>
    <w:rsid w:val="5BBBE392"/>
    <w:rsid w:val="5C3F301E"/>
    <w:rsid w:val="5CBB8C36"/>
    <w:rsid w:val="5CFEADE4"/>
    <w:rsid w:val="5DEF8777"/>
    <w:rsid w:val="5EDBBF58"/>
    <w:rsid w:val="5FC3FFE0"/>
    <w:rsid w:val="5FF32063"/>
    <w:rsid w:val="5FF715D6"/>
    <w:rsid w:val="63FFA497"/>
    <w:rsid w:val="66519732"/>
    <w:rsid w:val="676B7410"/>
    <w:rsid w:val="67F50A05"/>
    <w:rsid w:val="68FBB726"/>
    <w:rsid w:val="6B355819"/>
    <w:rsid w:val="6B7FD32D"/>
    <w:rsid w:val="6B99DD22"/>
    <w:rsid w:val="6CBBFB23"/>
    <w:rsid w:val="6CFF1EDB"/>
    <w:rsid w:val="6D8D2A8E"/>
    <w:rsid w:val="6DFF1788"/>
    <w:rsid w:val="6EFE03F8"/>
    <w:rsid w:val="6F7BEF2E"/>
    <w:rsid w:val="6FBEF723"/>
    <w:rsid w:val="6FD508E3"/>
    <w:rsid w:val="6FD57275"/>
    <w:rsid w:val="6FFD769F"/>
    <w:rsid w:val="6FFFE9DE"/>
    <w:rsid w:val="72FF1414"/>
    <w:rsid w:val="732BD6A4"/>
    <w:rsid w:val="737D06F7"/>
    <w:rsid w:val="73F9B3B4"/>
    <w:rsid w:val="7566D305"/>
    <w:rsid w:val="7579A388"/>
    <w:rsid w:val="776F1C02"/>
    <w:rsid w:val="777639A5"/>
    <w:rsid w:val="777B4E04"/>
    <w:rsid w:val="77D2984D"/>
    <w:rsid w:val="77F55E72"/>
    <w:rsid w:val="77FFA286"/>
    <w:rsid w:val="78AEB4B3"/>
    <w:rsid w:val="78DB1061"/>
    <w:rsid w:val="79A7407D"/>
    <w:rsid w:val="79FBF819"/>
    <w:rsid w:val="7B8B8B84"/>
    <w:rsid w:val="7BF60D32"/>
    <w:rsid w:val="7CF93A50"/>
    <w:rsid w:val="7CF9E2C6"/>
    <w:rsid w:val="7D7B842B"/>
    <w:rsid w:val="7D7F07E6"/>
    <w:rsid w:val="7E6EBEA0"/>
    <w:rsid w:val="7E7FF50A"/>
    <w:rsid w:val="7E8AD25F"/>
    <w:rsid w:val="7EEE4D42"/>
    <w:rsid w:val="7EF46AA4"/>
    <w:rsid w:val="7EF6646D"/>
    <w:rsid w:val="7EFBC4F8"/>
    <w:rsid w:val="7EFEE7EE"/>
    <w:rsid w:val="7F6F152B"/>
    <w:rsid w:val="7F7F8096"/>
    <w:rsid w:val="7FBB34A5"/>
    <w:rsid w:val="7FBFEF87"/>
    <w:rsid w:val="7FDB5B43"/>
    <w:rsid w:val="7FECA5EA"/>
    <w:rsid w:val="7FEDF937"/>
    <w:rsid w:val="7FEF3EAE"/>
    <w:rsid w:val="7FF941C6"/>
    <w:rsid w:val="7FFA5626"/>
    <w:rsid w:val="7FFBE114"/>
    <w:rsid w:val="7FFCD1D1"/>
    <w:rsid w:val="7FFCED99"/>
    <w:rsid w:val="7FFD49BA"/>
    <w:rsid w:val="7FFDA076"/>
    <w:rsid w:val="7FFDAD24"/>
    <w:rsid w:val="7FFF05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6C0AF3"/>
  <w15:docId w15:val="{2DAF08F7-6888-451F-8EDF-D214EE186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7"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Heading"/>
    <w:next w:val="a0"/>
    <w:uiPriority w:val="9"/>
    <w:qFormat/>
    <w:pPr>
      <w:keepLines/>
      <w:spacing w:before="340" w:after="330" w:line="576" w:lineRule="auto"/>
      <w:outlineLvl w:val="0"/>
    </w:pPr>
    <w:rPr>
      <w:b/>
      <w:kern w:val="44"/>
      <w:sz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iPriority w:val="9"/>
    <w:unhideWhenUsed/>
    <w:qFormat/>
    <w:pPr>
      <w:keepNext/>
      <w:keepLines/>
      <w:spacing w:before="260" w:after="260" w:line="413" w:lineRule="auto"/>
      <w:outlineLvl w:val="2"/>
    </w:pPr>
    <w:rPr>
      <w:b/>
      <w:sz w:val="32"/>
    </w:rPr>
  </w:style>
  <w:style w:type="paragraph" w:styleId="4">
    <w:name w:val="heading 4"/>
    <w:basedOn w:val="Heading"/>
    <w:next w:val="a0"/>
    <w:qFormat/>
    <w:pPr>
      <w:keepLines/>
      <w:spacing w:before="280" w:after="290" w:line="372" w:lineRule="auto"/>
      <w:outlineLvl w:val="3"/>
    </w:pPr>
    <w:rPr>
      <w:rFonts w:ascii="Arial" w:eastAsia="黑体" w:hAnsi="Arial"/>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
    <w:name w:val="Heading"/>
    <w:basedOn w:val="a"/>
    <w:next w:val="a0"/>
    <w:uiPriority w:val="6"/>
    <w:qFormat/>
    <w:pPr>
      <w:keepNext/>
      <w:spacing w:before="240" w:after="120"/>
    </w:pPr>
    <w:rPr>
      <w:rFonts w:ascii="Liberation Sans" w:eastAsia="Droid Sans Fallback" w:hAnsi="Liberation Sans" w:cs="FreeSans"/>
      <w:sz w:val="28"/>
      <w:szCs w:val="28"/>
    </w:rPr>
  </w:style>
  <w:style w:type="paragraph" w:styleId="a0">
    <w:name w:val="Body Text"/>
    <w:basedOn w:val="a"/>
    <w:link w:val="a4"/>
    <w:uiPriority w:val="7"/>
    <w:qFormat/>
    <w:pPr>
      <w:spacing w:after="140" w:line="288" w:lineRule="auto"/>
    </w:p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table" w:styleId="a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1"/>
    <w:link w:val="a5"/>
    <w:uiPriority w:val="99"/>
    <w:qFormat/>
    <w:rPr>
      <w:rFonts w:ascii="宋体" w:eastAsia="宋体" w:hAnsi="Courier New" w:cs="Times New Roman"/>
      <w:szCs w:val="20"/>
    </w:rPr>
  </w:style>
  <w:style w:type="character" w:customStyle="1" w:styleId="ac">
    <w:name w:val="页眉 字符"/>
    <w:basedOn w:val="a1"/>
    <w:link w:val="ab"/>
    <w:uiPriority w:val="99"/>
    <w:qFormat/>
    <w:rPr>
      <w:sz w:val="18"/>
      <w:szCs w:val="18"/>
    </w:rPr>
  </w:style>
  <w:style w:type="character" w:customStyle="1" w:styleId="aa">
    <w:name w:val="页脚 字符"/>
    <w:basedOn w:val="a1"/>
    <w:link w:val="a9"/>
    <w:uiPriority w:val="99"/>
    <w:qFormat/>
    <w:rPr>
      <w:sz w:val="18"/>
      <w:szCs w:val="18"/>
    </w:rPr>
  </w:style>
  <w:style w:type="character" w:customStyle="1" w:styleId="a8">
    <w:name w:val="批注框文本 字符"/>
    <w:basedOn w:val="a1"/>
    <w:link w:val="a7"/>
    <w:uiPriority w:val="99"/>
    <w:semiHidden/>
    <w:qFormat/>
    <w:rPr>
      <w:sz w:val="18"/>
      <w:szCs w:val="18"/>
    </w:rPr>
  </w:style>
  <w:style w:type="character" w:customStyle="1" w:styleId="IndexLink">
    <w:name w:val="Index Link"/>
    <w:uiPriority w:val="6"/>
    <w:qFormat/>
  </w:style>
  <w:style w:type="character" w:customStyle="1" w:styleId="a4">
    <w:name w:val="正文文本 字符"/>
    <w:link w:val="a0"/>
    <w:uiPriority w:val="7"/>
    <w:qFormat/>
  </w:style>
  <w:style w:type="paragraph" w:customStyle="1" w:styleId="HTMLPreformatted1">
    <w:name w:val="HTML Preformatted1"/>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86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1625</Words>
  <Characters>9268</Characters>
  <Application>Microsoft Office Word</Application>
  <DocSecurity>0</DocSecurity>
  <Lines>77</Lines>
  <Paragraphs>21</Paragraphs>
  <ScaleCrop>false</ScaleCrop>
  <Company>P R C</Company>
  <LinksUpToDate>false</LinksUpToDate>
  <CharactersWithSpaces>10872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cp:revision>
  <cp:lastPrinted>2020-12-25T23:17:00Z</cp:lastPrinted>
  <dcterms:created xsi:type="dcterms:W3CDTF">2023-08-23T01:04:00Z</dcterms:created>
  <dcterms:modified xsi:type="dcterms:W3CDTF">2023-08-23T01:04:00Z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60EFB4768E024C2ABA691EB984832460_12</vt:lpwstr>
  </property>
</Properties>
</file>