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C8F6E" w14:textId="77777777" w:rsidR="00925F11" w:rsidRDefault="00BA46C8">
      <w:pPr>
        <w:spacing w:beforeLines="50" w:before="156" w:afterLines="50" w:after="156"/>
        <w:jc w:val="center"/>
        <w:rPr>
          <w:rFonts w:ascii="黑体" w:eastAsia="黑体" w:hAnsi="黑体"/>
          <w:sz w:val="32"/>
          <w:szCs w:val="32"/>
        </w:rPr>
      </w:pPr>
      <w:r>
        <w:rPr>
          <w:rFonts w:ascii="黑体" w:eastAsia="黑体" w:hAnsi="黑体" w:hint="eastAsia"/>
          <w:sz w:val="32"/>
          <w:szCs w:val="32"/>
        </w:rPr>
        <w:t>《专业劳动教育实践》课程教学大纲</w:t>
      </w:r>
    </w:p>
    <w:p w14:paraId="61175A2E" w14:textId="77777777" w:rsidR="00925F11" w:rsidRDefault="00BA46C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597"/>
        <w:gridCol w:w="1222"/>
        <w:gridCol w:w="2744"/>
      </w:tblGrid>
      <w:tr w:rsidR="00925F11" w14:paraId="7E638915" w14:textId="77777777">
        <w:trPr>
          <w:jc w:val="center"/>
        </w:trPr>
        <w:tc>
          <w:tcPr>
            <w:tcW w:w="1135" w:type="dxa"/>
            <w:vAlign w:val="center"/>
          </w:tcPr>
          <w:p w14:paraId="57EB9424"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597" w:type="dxa"/>
            <w:vAlign w:val="center"/>
          </w:tcPr>
          <w:p w14:paraId="039F0578" w14:textId="77777777" w:rsidR="00925F11" w:rsidRDefault="00BA46C8">
            <w:pPr>
              <w:spacing w:beforeLines="50" w:before="156" w:afterLines="50" w:after="156"/>
              <w:jc w:val="left"/>
              <w:rPr>
                <w:rFonts w:ascii="宋体" w:eastAsia="宋体" w:hAnsi="宋体"/>
              </w:rPr>
            </w:pPr>
            <w:r>
              <w:rPr>
                <w:rFonts w:ascii="宋体" w:eastAsia="宋体" w:hAnsi="宋体"/>
              </w:rPr>
              <w:t>Practice of Labour Education</w:t>
            </w:r>
          </w:p>
        </w:tc>
        <w:tc>
          <w:tcPr>
            <w:tcW w:w="1222" w:type="dxa"/>
            <w:vAlign w:val="center"/>
          </w:tcPr>
          <w:p w14:paraId="06A17EA6"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C8466AA" w14:textId="77777777" w:rsidR="00925F11" w:rsidRDefault="00BA46C8">
            <w:pPr>
              <w:spacing w:beforeLines="50" w:before="156" w:afterLines="50" w:after="156"/>
              <w:rPr>
                <w:rFonts w:ascii="宋体" w:eastAsia="宋体" w:hAnsi="宋体"/>
              </w:rPr>
            </w:pPr>
            <w:r>
              <w:rPr>
                <w:rFonts w:ascii="宋体" w:eastAsia="宋体" w:hAnsi="宋体" w:hint="eastAsia"/>
              </w:rPr>
              <w:t>BIOI1079</w:t>
            </w:r>
          </w:p>
        </w:tc>
      </w:tr>
      <w:tr w:rsidR="00925F11" w14:paraId="25196649" w14:textId="77777777">
        <w:trPr>
          <w:jc w:val="center"/>
        </w:trPr>
        <w:tc>
          <w:tcPr>
            <w:tcW w:w="1135" w:type="dxa"/>
            <w:vAlign w:val="center"/>
          </w:tcPr>
          <w:p w14:paraId="4B8ED840"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597" w:type="dxa"/>
            <w:vAlign w:val="center"/>
          </w:tcPr>
          <w:p w14:paraId="420ADF33" w14:textId="77777777" w:rsidR="00925F11" w:rsidRDefault="00BA46C8">
            <w:pPr>
              <w:spacing w:beforeLines="50" w:before="156" w:afterLines="50" w:after="156"/>
              <w:jc w:val="left"/>
              <w:rPr>
                <w:rFonts w:ascii="宋体" w:eastAsia="宋体" w:hAnsi="宋体"/>
              </w:rPr>
            </w:pPr>
            <w:r>
              <w:rPr>
                <w:rFonts w:ascii="宋体" w:eastAsia="宋体" w:hAnsi="宋体" w:hint="eastAsia"/>
              </w:rPr>
              <w:t>学科基础课程</w:t>
            </w:r>
          </w:p>
        </w:tc>
        <w:tc>
          <w:tcPr>
            <w:tcW w:w="1222" w:type="dxa"/>
            <w:vAlign w:val="center"/>
          </w:tcPr>
          <w:p w14:paraId="36217A19"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D55F15E" w14:textId="77777777" w:rsidR="00925F11" w:rsidRDefault="00BA46C8">
            <w:pPr>
              <w:spacing w:beforeLines="50" w:before="156" w:afterLines="50" w:after="156"/>
              <w:rPr>
                <w:rFonts w:ascii="宋体" w:eastAsia="宋体" w:hAnsi="宋体"/>
              </w:rPr>
            </w:pPr>
            <w:r>
              <w:rPr>
                <w:rFonts w:ascii="宋体" w:eastAsia="宋体" w:hAnsi="宋体" w:hint="eastAsia"/>
              </w:rPr>
              <w:t>生物信息学</w:t>
            </w:r>
          </w:p>
        </w:tc>
      </w:tr>
      <w:tr w:rsidR="00925F11" w14:paraId="6DAE2685" w14:textId="77777777">
        <w:trPr>
          <w:jc w:val="center"/>
        </w:trPr>
        <w:tc>
          <w:tcPr>
            <w:tcW w:w="1135" w:type="dxa"/>
            <w:vAlign w:val="center"/>
          </w:tcPr>
          <w:p w14:paraId="5A75CEC4"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597" w:type="dxa"/>
            <w:vAlign w:val="center"/>
          </w:tcPr>
          <w:p w14:paraId="748A23A5" w14:textId="303D2360" w:rsidR="00925F11" w:rsidRDefault="00BA46C8">
            <w:pPr>
              <w:spacing w:beforeLines="50" w:before="156" w:afterLines="50" w:after="156"/>
              <w:jc w:val="left"/>
              <w:rPr>
                <w:rFonts w:ascii="宋体" w:eastAsia="宋体" w:hAnsi="宋体"/>
              </w:rPr>
            </w:pPr>
            <w:r>
              <w:rPr>
                <w:rFonts w:ascii="宋体" w:eastAsia="宋体" w:hAnsi="宋体"/>
              </w:rPr>
              <w:t>1</w:t>
            </w:r>
          </w:p>
        </w:tc>
        <w:tc>
          <w:tcPr>
            <w:tcW w:w="1222" w:type="dxa"/>
            <w:vAlign w:val="center"/>
          </w:tcPr>
          <w:p w14:paraId="7286671A"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292E3B85" w14:textId="508FA7A6" w:rsidR="00925F11" w:rsidRDefault="00BA46C8">
            <w:pPr>
              <w:spacing w:beforeLines="50" w:before="156" w:afterLines="50" w:after="156"/>
              <w:rPr>
                <w:rFonts w:ascii="宋体" w:eastAsia="宋体" w:hAnsi="宋体"/>
              </w:rPr>
            </w:pPr>
            <w:r>
              <w:rPr>
                <w:rFonts w:ascii="宋体" w:eastAsia="宋体" w:hAnsi="宋体"/>
              </w:rPr>
              <w:t>32</w:t>
            </w:r>
            <w:r w:rsidR="00BA6451">
              <w:rPr>
                <w:rFonts w:ascii="宋体" w:eastAsia="宋体" w:hAnsi="宋体" w:hint="eastAsia"/>
              </w:rPr>
              <w:t>理论</w:t>
            </w:r>
            <w:r>
              <w:rPr>
                <w:rFonts w:ascii="宋体" w:eastAsia="宋体" w:hAnsi="宋体"/>
              </w:rPr>
              <w:t>+4周</w:t>
            </w:r>
            <w:r w:rsidR="00BA6451">
              <w:rPr>
                <w:rFonts w:ascii="宋体" w:eastAsia="宋体" w:hAnsi="宋体" w:hint="eastAsia"/>
              </w:rPr>
              <w:t>实践</w:t>
            </w:r>
          </w:p>
        </w:tc>
      </w:tr>
      <w:tr w:rsidR="00925F11" w14:paraId="34A85FCF" w14:textId="77777777">
        <w:trPr>
          <w:jc w:val="center"/>
        </w:trPr>
        <w:tc>
          <w:tcPr>
            <w:tcW w:w="1135" w:type="dxa"/>
            <w:vAlign w:val="center"/>
          </w:tcPr>
          <w:p w14:paraId="4D08A7EA"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597" w:type="dxa"/>
            <w:vAlign w:val="center"/>
          </w:tcPr>
          <w:p w14:paraId="601E8F8D" w14:textId="77777777" w:rsidR="00925F11" w:rsidRDefault="00BA46C8">
            <w:pPr>
              <w:spacing w:beforeLines="50" w:before="156" w:afterLines="50" w:after="156"/>
              <w:jc w:val="left"/>
              <w:rPr>
                <w:rFonts w:ascii="宋体" w:eastAsia="宋体" w:hAnsi="宋体"/>
              </w:rPr>
            </w:pPr>
            <w:r>
              <w:rPr>
                <w:rFonts w:ascii="宋体" w:eastAsia="宋体" w:hAnsi="宋体" w:hint="eastAsia"/>
              </w:rPr>
              <w:t>张高川, 李渊，杨晓勤，黄茉莉，李明辉，李玉梅，肖飞，胡广，梁中洁，严文颖</w:t>
            </w:r>
          </w:p>
        </w:tc>
        <w:tc>
          <w:tcPr>
            <w:tcW w:w="1222" w:type="dxa"/>
            <w:vAlign w:val="center"/>
          </w:tcPr>
          <w:p w14:paraId="0F76025F"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D45AA70" w14:textId="52513E48" w:rsidR="00925F11" w:rsidRDefault="00BA46C8">
            <w:pPr>
              <w:spacing w:beforeLines="50" w:before="156" w:afterLines="50" w:after="156"/>
              <w:rPr>
                <w:rFonts w:ascii="宋体" w:eastAsia="宋体" w:hAnsi="宋体"/>
              </w:rPr>
            </w:pPr>
            <w:r>
              <w:rPr>
                <w:rFonts w:ascii="宋体" w:eastAsia="宋体" w:hAnsi="宋体"/>
              </w:rPr>
              <w:t>202</w:t>
            </w:r>
            <w:r w:rsidR="00254898">
              <w:rPr>
                <w:rFonts w:ascii="宋体" w:eastAsia="宋体" w:hAnsi="宋体"/>
              </w:rPr>
              <w:t>3</w:t>
            </w:r>
            <w:r w:rsidR="00BA6451">
              <w:rPr>
                <w:rFonts w:ascii="宋体" w:eastAsia="宋体" w:hAnsi="宋体" w:hint="eastAsia"/>
              </w:rPr>
              <w:t>.</w:t>
            </w:r>
            <w:r w:rsidR="00BA6451">
              <w:rPr>
                <w:rFonts w:ascii="宋体" w:eastAsia="宋体" w:hAnsi="宋体"/>
              </w:rPr>
              <w:t>0</w:t>
            </w:r>
            <w:r w:rsidR="00254898">
              <w:rPr>
                <w:rFonts w:ascii="宋体" w:eastAsia="宋体" w:hAnsi="宋体"/>
              </w:rPr>
              <w:t>8</w:t>
            </w:r>
          </w:p>
        </w:tc>
      </w:tr>
      <w:tr w:rsidR="00925F11" w14:paraId="4B7DED76" w14:textId="77777777">
        <w:trPr>
          <w:jc w:val="center"/>
        </w:trPr>
        <w:tc>
          <w:tcPr>
            <w:tcW w:w="1135" w:type="dxa"/>
            <w:vAlign w:val="center"/>
          </w:tcPr>
          <w:p w14:paraId="3A7048DD" w14:textId="77777777" w:rsidR="00925F11" w:rsidRDefault="00BA46C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0A816C3" w14:textId="77777777" w:rsidR="00925F11" w:rsidRDefault="00BA46C8">
            <w:pPr>
              <w:spacing w:beforeLines="50" w:before="156" w:afterLines="50" w:after="156"/>
              <w:rPr>
                <w:rFonts w:ascii="宋体" w:eastAsia="宋体" w:hAnsi="宋体"/>
              </w:rPr>
            </w:pPr>
            <w:r>
              <w:rPr>
                <w:rFonts w:ascii="宋体" w:eastAsia="宋体" w:hAnsi="宋体" w:hint="eastAsia"/>
              </w:rPr>
              <w:t>无指定教材</w:t>
            </w:r>
          </w:p>
        </w:tc>
      </w:tr>
    </w:tbl>
    <w:p w14:paraId="390BB1AB" w14:textId="77777777" w:rsidR="00925F11" w:rsidRDefault="00BA46C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0ABBE59" w14:textId="77777777" w:rsidR="00925F11" w:rsidRDefault="00BA46C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7B20BEA" w14:textId="77777777" w:rsidR="00925F11" w:rsidRDefault="00BA46C8">
      <w:pPr>
        <w:pStyle w:val="a3"/>
        <w:spacing w:beforeLines="50" w:before="156" w:afterLines="50" w:after="156"/>
        <w:ind w:firstLineChars="200" w:firstLine="420"/>
        <w:rPr>
          <w:rFonts w:hAnsi="宋体" w:cs="宋体"/>
        </w:rPr>
      </w:pPr>
      <w:r>
        <w:rPr>
          <w:rFonts w:hAnsi="宋体" w:cs="宋体" w:hint="eastAsia"/>
        </w:rPr>
        <w:t>《专业劳动教育实践》是生物信息学专业的专业必修课程。开设劳动教育课程是实施素质教育的重要组成部分，是引导学生尊重劳动，树立正确的劳动价值观与爱岗敬业的劳动态度，培养学生的劳动意识和创新思维能力的有效途径。结合生物信息学的专业特点，切实开展劳动教学，高质量掌握生物信息相关的基本技能。在专业态度上养成良好的劳动意识，并反过来增强对生物信息学科的认同感，并在一定程度上明确今后专业学习的方向和良好的学习目标，为个人专业的职业发展提供导向。</w:t>
      </w:r>
    </w:p>
    <w:p w14:paraId="747FD098" w14:textId="77777777" w:rsidR="00925F11" w:rsidRDefault="00BA46C8">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66724716" w14:textId="77777777" w:rsidR="00925F11" w:rsidRDefault="00BA46C8">
      <w:pPr>
        <w:pStyle w:val="a3"/>
        <w:spacing w:beforeLines="50" w:before="156" w:afterLines="50" w:after="156"/>
        <w:ind w:firstLineChars="200" w:firstLine="420"/>
        <w:rPr>
          <w:rFonts w:hAnsi="宋体" w:cs="宋体"/>
        </w:rPr>
      </w:pPr>
      <w:r>
        <w:rPr>
          <w:rFonts w:hAnsi="宋体" w:cs="宋体" w:hint="eastAsia"/>
        </w:rPr>
        <w:t>作为一门</w:t>
      </w:r>
      <w:r>
        <w:rPr>
          <w:rFonts w:hAnsi="宋体" w:cs="宋体"/>
        </w:rPr>
        <w:t>贯通本科教育全学程</w:t>
      </w:r>
      <w:r>
        <w:rPr>
          <w:rFonts w:hAnsi="宋体" w:cs="宋体" w:hint="eastAsia"/>
        </w:rPr>
        <w:t>的专业必修课，本课程将劳动教育纳入生物信息本科人才培养体系。紧密结合生物生物信息学科特点，积极探索具有本学科特殊的劳动教学模式；与德育、智育、体育、美育相融合，培养全面发展的本科人才</w:t>
      </w:r>
    </w:p>
    <w:p w14:paraId="491DF82D" w14:textId="77777777" w:rsidR="00925F11" w:rsidRDefault="00BA46C8">
      <w:pPr>
        <w:pStyle w:val="a3"/>
        <w:spacing w:beforeLines="50" w:before="156" w:afterLines="50" w:after="156"/>
        <w:ind w:firstLineChars="200" w:firstLine="420"/>
        <w:rPr>
          <w:rFonts w:hAnsi="宋体" w:cs="宋体"/>
        </w:rPr>
      </w:pPr>
      <w:r>
        <w:rPr>
          <w:rFonts w:hAnsi="宋体" w:cs="宋体" w:hint="eastAsia"/>
        </w:rPr>
        <w:t>（</w:t>
      </w:r>
      <w:r>
        <w:rPr>
          <w:rFonts w:hAnsi="宋体" w:cs="宋体"/>
        </w:rPr>
        <w:t>课程目标规定</w:t>
      </w:r>
      <w:r>
        <w:rPr>
          <w:rFonts w:hAnsi="宋体" w:cs="宋体" w:hint="eastAsia"/>
        </w:rPr>
        <w:t>某一阶段的学生通过课程学习以后，在发展德、智、体、美、劳</w:t>
      </w:r>
      <w:r>
        <w:rPr>
          <w:rFonts w:hAnsi="宋体" w:cs="宋体"/>
        </w:rPr>
        <w:t>等方面</w:t>
      </w:r>
      <w:r>
        <w:rPr>
          <w:rFonts w:hAnsi="宋体" w:cs="宋体" w:hint="eastAsia"/>
        </w:rPr>
        <w:t>期望实现的程度，它是确定课程内容、教学目标和教学方法的基础。）</w:t>
      </w:r>
    </w:p>
    <w:p w14:paraId="1DC6A061" w14:textId="77777777" w:rsidR="00925F11" w:rsidRDefault="00BA46C8">
      <w:pPr>
        <w:pStyle w:val="a3"/>
        <w:spacing w:beforeLines="50" w:before="156" w:afterLines="50" w:after="156"/>
        <w:ind w:firstLineChars="200" w:firstLine="422"/>
        <w:rPr>
          <w:rFonts w:hAnsi="宋体" w:cs="宋体"/>
          <w:b/>
        </w:rPr>
      </w:pPr>
      <w:r>
        <w:rPr>
          <w:rFonts w:hAnsi="宋体" w:cs="宋体" w:hint="eastAsia"/>
          <w:b/>
        </w:rPr>
        <w:t>课程目标1：</w:t>
      </w:r>
    </w:p>
    <w:p w14:paraId="68036E65" w14:textId="77777777" w:rsidR="00925F11" w:rsidRDefault="00BA46C8">
      <w:pPr>
        <w:pStyle w:val="a3"/>
        <w:spacing w:beforeLines="50" w:before="156" w:afterLines="50" w:after="156"/>
        <w:ind w:firstLineChars="200" w:firstLine="420"/>
        <w:rPr>
          <w:rFonts w:hAnsi="宋体" w:cs="宋体"/>
        </w:rPr>
      </w:pPr>
      <w:r>
        <w:rPr>
          <w:rFonts w:hAnsi="宋体" w:cs="宋体" w:hint="eastAsia"/>
        </w:rPr>
        <w:t>1．1 加强马克思主义劳动观教育和新时代劳动价值观教育</w:t>
      </w:r>
      <w:r>
        <w:rPr>
          <w:rFonts w:hAnsi="宋体" w:cs="宋体"/>
        </w:rPr>
        <w:t>,</w:t>
      </w:r>
    </w:p>
    <w:p w14:paraId="66AF0BA1" w14:textId="77777777" w:rsidR="00925F11" w:rsidRDefault="00BA46C8">
      <w:pPr>
        <w:pStyle w:val="a3"/>
        <w:spacing w:beforeLines="50" w:before="156" w:afterLines="50" w:after="156"/>
        <w:ind w:firstLineChars="200" w:firstLine="420"/>
        <w:rPr>
          <w:rFonts w:hAnsi="宋体" w:cs="宋体"/>
        </w:rPr>
      </w:pPr>
      <w:r>
        <w:rPr>
          <w:rFonts w:hAnsi="宋体" w:cs="宋体"/>
        </w:rPr>
        <w:t>1</w:t>
      </w:r>
      <w:r>
        <w:rPr>
          <w:rFonts w:hAnsi="宋体" w:cs="宋体" w:hint="eastAsia"/>
        </w:rPr>
        <w:t>．2</w:t>
      </w:r>
      <w:r>
        <w:rPr>
          <w:rFonts w:hAnsi="宋体" w:cs="宋体"/>
        </w:rPr>
        <w:t>普及与学生职业</w:t>
      </w:r>
      <w:r>
        <w:rPr>
          <w:rFonts w:hAnsi="宋体" w:cs="宋体" w:hint="eastAsia"/>
        </w:rPr>
        <w:t>发展密切相关的通用劳动科学知识</w:t>
      </w:r>
    </w:p>
    <w:p w14:paraId="645E11C1" w14:textId="77777777" w:rsidR="00925F11" w:rsidRDefault="00BA46C8">
      <w:pPr>
        <w:pStyle w:val="a3"/>
        <w:spacing w:beforeLines="50" w:before="156" w:afterLines="50" w:after="156"/>
        <w:ind w:firstLineChars="200" w:firstLine="422"/>
        <w:rPr>
          <w:rFonts w:hAnsi="宋体" w:cs="宋体"/>
          <w:b/>
        </w:rPr>
      </w:pPr>
      <w:r>
        <w:rPr>
          <w:rFonts w:hAnsi="宋体" w:cs="宋体" w:hint="eastAsia"/>
          <w:b/>
        </w:rPr>
        <w:t>课程目标2：</w:t>
      </w:r>
    </w:p>
    <w:p w14:paraId="07DBF308" w14:textId="77777777" w:rsidR="00925F11" w:rsidRDefault="00BA46C8">
      <w:pPr>
        <w:pStyle w:val="a3"/>
        <w:spacing w:beforeLines="50" w:before="156" w:afterLines="50" w:after="156"/>
        <w:ind w:firstLineChars="200" w:firstLine="420"/>
        <w:rPr>
          <w:rFonts w:hAnsi="宋体" w:cs="宋体"/>
        </w:rPr>
      </w:pPr>
      <w:r>
        <w:rPr>
          <w:rFonts w:hAnsi="宋体" w:cs="宋体" w:hint="eastAsia"/>
        </w:rPr>
        <w:t>2．1 实现专业教育与劳动教育内容的有机融合</w:t>
      </w:r>
    </w:p>
    <w:p w14:paraId="1C072C30" w14:textId="77777777" w:rsidR="00925F11" w:rsidRDefault="00BA46C8">
      <w:pPr>
        <w:pStyle w:val="a3"/>
        <w:spacing w:beforeLines="50" w:before="156" w:afterLines="50" w:after="156"/>
        <w:ind w:firstLineChars="200" w:firstLine="420"/>
        <w:rPr>
          <w:rFonts w:hAnsi="宋体" w:cs="宋体"/>
        </w:rPr>
      </w:pPr>
      <w:r>
        <w:rPr>
          <w:rFonts w:hAnsi="宋体" w:cs="宋体"/>
        </w:rPr>
        <w:t>2</w:t>
      </w:r>
      <w:r>
        <w:rPr>
          <w:rFonts w:hAnsi="宋体" w:cs="宋体" w:hint="eastAsia"/>
        </w:rPr>
        <w:t>．2 结合专业实验、生产实习、科技竞赛等开展产教融合的创新性劳动实践</w:t>
      </w:r>
    </w:p>
    <w:p w14:paraId="5A36DC57" w14:textId="77777777" w:rsidR="00925F11" w:rsidRDefault="00BA46C8">
      <w:pPr>
        <w:pStyle w:val="a3"/>
        <w:spacing w:beforeLines="50" w:before="156" w:afterLines="50" w:after="156"/>
        <w:ind w:firstLineChars="200" w:firstLine="422"/>
        <w:rPr>
          <w:rFonts w:hAnsi="宋体" w:cs="宋体"/>
          <w:b/>
        </w:rPr>
      </w:pPr>
      <w:r>
        <w:rPr>
          <w:rFonts w:hAnsi="宋体" w:cs="宋体" w:hint="eastAsia"/>
          <w:b/>
        </w:rPr>
        <w:lastRenderedPageBreak/>
        <w:t>课程目标3：</w:t>
      </w:r>
    </w:p>
    <w:p w14:paraId="05AFEA93" w14:textId="77777777" w:rsidR="00925F11" w:rsidRDefault="00BA46C8">
      <w:pPr>
        <w:pStyle w:val="a3"/>
        <w:spacing w:beforeLines="50" w:before="156" w:afterLines="50" w:after="156"/>
        <w:ind w:firstLineChars="200" w:firstLine="420"/>
        <w:rPr>
          <w:rFonts w:hAnsi="宋体" w:cs="宋体"/>
        </w:rPr>
      </w:pPr>
      <w:r>
        <w:rPr>
          <w:rFonts w:hAnsi="宋体" w:cs="宋体" w:hint="eastAsia"/>
        </w:rPr>
        <w:t>3．1 培养学生良好的劳动行为习惯，掌握必要的日常生活劳动技能</w:t>
      </w:r>
    </w:p>
    <w:p w14:paraId="48C6AB45" w14:textId="77777777" w:rsidR="00925F11" w:rsidRDefault="00BA46C8">
      <w:pPr>
        <w:pStyle w:val="a3"/>
        <w:spacing w:beforeLines="50" w:before="156" w:afterLines="50" w:after="156"/>
        <w:ind w:firstLineChars="200" w:firstLine="420"/>
        <w:rPr>
          <w:rFonts w:hAnsi="宋体" w:cs="宋体"/>
        </w:rPr>
      </w:pPr>
      <w:r>
        <w:rPr>
          <w:rFonts w:hAnsi="宋体" w:cs="宋体" w:hint="eastAsia"/>
        </w:rPr>
        <w:t>3．2 激发学生劳动的内在需求和动力</w:t>
      </w:r>
    </w:p>
    <w:p w14:paraId="08A553CE" w14:textId="77777777" w:rsidR="00925F11" w:rsidRDefault="00BA46C8">
      <w:pPr>
        <w:pStyle w:val="a3"/>
        <w:spacing w:beforeLines="50" w:before="156" w:afterLines="50" w:after="156"/>
        <w:ind w:firstLineChars="200" w:firstLine="422"/>
        <w:rPr>
          <w:rFonts w:hAnsi="宋体" w:cs="宋体"/>
          <w:b/>
        </w:rPr>
      </w:pPr>
      <w:r>
        <w:rPr>
          <w:rFonts w:hAnsi="宋体" w:cs="宋体" w:hint="eastAsia"/>
          <w:b/>
        </w:rPr>
        <w:t>课程目标4：</w:t>
      </w:r>
    </w:p>
    <w:p w14:paraId="498CC23A" w14:textId="77777777" w:rsidR="00925F11" w:rsidRDefault="00BA46C8">
      <w:pPr>
        <w:pStyle w:val="a3"/>
        <w:spacing w:beforeLines="50" w:before="156" w:afterLines="50" w:after="156"/>
        <w:ind w:firstLineChars="200" w:firstLine="420"/>
        <w:rPr>
          <w:rFonts w:hAnsi="宋体" w:cs="宋体"/>
        </w:rPr>
      </w:pPr>
      <w:r>
        <w:rPr>
          <w:rFonts w:hAnsi="宋体" w:cs="宋体" w:hint="eastAsia"/>
        </w:rPr>
        <w:t>4．1 参加社会真实劳动拓展，将真实劳动经历与校内理论学习相结合</w:t>
      </w:r>
    </w:p>
    <w:p w14:paraId="38041458" w14:textId="77777777" w:rsidR="00925F11" w:rsidRDefault="00BA46C8">
      <w:pPr>
        <w:pStyle w:val="a3"/>
        <w:spacing w:beforeLines="50" w:before="156" w:afterLines="50" w:after="156"/>
        <w:ind w:firstLineChars="200" w:firstLine="420"/>
        <w:rPr>
          <w:rFonts w:hAnsi="宋体" w:cs="宋体"/>
        </w:rPr>
      </w:pPr>
      <w:r>
        <w:rPr>
          <w:rFonts w:hAnsi="宋体" w:cs="宋体" w:hint="eastAsia"/>
        </w:rPr>
        <w:t>4．2 参加校外企业实习， 熟悉本专业毕业后的工作情况</w:t>
      </w:r>
    </w:p>
    <w:p w14:paraId="318AE5EC" w14:textId="77777777" w:rsidR="00925F11" w:rsidRDefault="00BA46C8">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38A35DEF" w14:textId="77777777" w:rsidR="00925F11" w:rsidRDefault="00BA46C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790"/>
        <w:gridCol w:w="3016"/>
      </w:tblGrid>
      <w:tr w:rsidR="00925F11" w14:paraId="79E70644" w14:textId="77777777">
        <w:trPr>
          <w:jc w:val="center"/>
        </w:trPr>
        <w:tc>
          <w:tcPr>
            <w:tcW w:w="1302" w:type="dxa"/>
            <w:vAlign w:val="center"/>
          </w:tcPr>
          <w:p w14:paraId="6E577370" w14:textId="77777777" w:rsidR="00925F11" w:rsidRDefault="00BA46C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BF472D2" w14:textId="77777777" w:rsidR="00925F11" w:rsidRDefault="00BA46C8">
            <w:pPr>
              <w:pStyle w:val="a3"/>
              <w:spacing w:beforeLines="50" w:before="156" w:afterLines="50" w:after="156"/>
              <w:jc w:val="center"/>
              <w:rPr>
                <w:rFonts w:hAnsi="宋体" w:cs="宋体"/>
                <w:b/>
              </w:rPr>
            </w:pPr>
            <w:r>
              <w:rPr>
                <w:rFonts w:hAnsi="宋体" w:cs="宋体" w:hint="eastAsia"/>
                <w:b/>
              </w:rPr>
              <w:t>课程子目标</w:t>
            </w:r>
          </w:p>
        </w:tc>
        <w:tc>
          <w:tcPr>
            <w:tcW w:w="2790" w:type="dxa"/>
            <w:vAlign w:val="center"/>
          </w:tcPr>
          <w:p w14:paraId="5BE5A1C0" w14:textId="77777777" w:rsidR="00925F11" w:rsidRDefault="00BA46C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016" w:type="dxa"/>
            <w:vAlign w:val="center"/>
          </w:tcPr>
          <w:p w14:paraId="137B3D30" w14:textId="77777777" w:rsidR="00925F11" w:rsidRDefault="00BA46C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925F11" w14:paraId="6CC9062E" w14:textId="77777777">
        <w:trPr>
          <w:jc w:val="center"/>
        </w:trPr>
        <w:tc>
          <w:tcPr>
            <w:tcW w:w="1302" w:type="dxa"/>
            <w:vMerge w:val="restart"/>
            <w:vAlign w:val="center"/>
          </w:tcPr>
          <w:p w14:paraId="2EE868DF" w14:textId="77777777" w:rsidR="00925F11" w:rsidRDefault="00BA46C8">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250C0AC1" w14:textId="77777777" w:rsidR="00925F11" w:rsidRDefault="00BA46C8">
            <w:pPr>
              <w:pStyle w:val="a3"/>
              <w:spacing w:beforeLines="50" w:before="156" w:afterLines="50" w:after="156"/>
              <w:jc w:val="center"/>
              <w:rPr>
                <w:rFonts w:hAnsi="宋体" w:cs="宋体"/>
              </w:rPr>
            </w:pPr>
            <w:r>
              <w:rPr>
                <w:rFonts w:hAnsi="宋体" w:cs="宋体" w:hint="eastAsia"/>
              </w:rPr>
              <w:t>1.1</w:t>
            </w:r>
          </w:p>
        </w:tc>
        <w:tc>
          <w:tcPr>
            <w:tcW w:w="2790" w:type="dxa"/>
            <w:vMerge w:val="restart"/>
            <w:vAlign w:val="center"/>
          </w:tcPr>
          <w:p w14:paraId="5A055C7D" w14:textId="77777777" w:rsidR="00925F11" w:rsidRDefault="00BA46C8">
            <w:pPr>
              <w:pStyle w:val="a3"/>
              <w:spacing w:beforeLines="50" w:before="156" w:afterLines="50" w:after="156"/>
              <w:rPr>
                <w:rFonts w:hAnsi="宋体" w:cs="宋体"/>
              </w:rPr>
            </w:pPr>
            <w:r>
              <w:rPr>
                <w:rFonts w:hAnsi="宋体" w:cs="宋体" w:hint="eastAsia"/>
              </w:rPr>
              <w:t>对应与所有课程，在所有课程教授过中都穿插融入所有课程目标</w:t>
            </w:r>
          </w:p>
        </w:tc>
        <w:tc>
          <w:tcPr>
            <w:tcW w:w="3016" w:type="dxa"/>
            <w:vMerge w:val="restart"/>
            <w:vAlign w:val="center"/>
          </w:tcPr>
          <w:p w14:paraId="1ABA011A" w14:textId="77777777" w:rsidR="00925F11" w:rsidRDefault="00BA46C8">
            <w:pPr>
              <w:pStyle w:val="a3"/>
              <w:spacing w:beforeLines="50" w:before="156" w:afterLines="50" w:after="156"/>
              <w:rPr>
                <w:rFonts w:hAnsi="宋体" w:cs="宋体"/>
              </w:rPr>
            </w:pPr>
            <w:r>
              <w:rPr>
                <w:rFonts w:hAnsi="宋体" w:cs="宋体" w:hint="eastAsia"/>
              </w:rPr>
              <w:t>在掌握</w:t>
            </w:r>
            <w:r>
              <w:rPr>
                <w:rFonts w:hAnsi="宋体" w:cs="宋体"/>
              </w:rPr>
              <w:t>生物信息学系统及软件安装</w:t>
            </w:r>
            <w:r>
              <w:rPr>
                <w:rFonts w:hAnsi="宋体" w:cs="宋体" w:hint="eastAsia"/>
              </w:rPr>
              <w:t>、生物信息学云服务、生物信息学算法发展史、生物大分子软件操作、机器学习算法实现、组学和医学大数据处理的同时，树立正确的劳动价值观与爱岗敬业的劳动态度，培养学生的劳动意识和创新思维能力的有效途径</w:t>
            </w:r>
          </w:p>
        </w:tc>
      </w:tr>
      <w:tr w:rsidR="00925F11" w14:paraId="0AAA6149" w14:textId="77777777">
        <w:trPr>
          <w:jc w:val="center"/>
        </w:trPr>
        <w:tc>
          <w:tcPr>
            <w:tcW w:w="1302" w:type="dxa"/>
            <w:vMerge/>
            <w:vAlign w:val="center"/>
          </w:tcPr>
          <w:p w14:paraId="76FEF457" w14:textId="77777777" w:rsidR="00925F11" w:rsidRDefault="00925F11">
            <w:pPr>
              <w:pStyle w:val="a3"/>
              <w:spacing w:beforeLines="50" w:before="156" w:afterLines="50" w:after="156"/>
              <w:jc w:val="center"/>
              <w:rPr>
                <w:rFonts w:hAnsi="宋体" w:cs="宋体"/>
                <w:szCs w:val="21"/>
              </w:rPr>
            </w:pPr>
          </w:p>
        </w:tc>
        <w:tc>
          <w:tcPr>
            <w:tcW w:w="1959" w:type="dxa"/>
            <w:vAlign w:val="center"/>
          </w:tcPr>
          <w:p w14:paraId="2DF0A185" w14:textId="77777777" w:rsidR="00925F11" w:rsidRDefault="00BA46C8">
            <w:pPr>
              <w:pStyle w:val="a3"/>
              <w:spacing w:beforeLines="50" w:before="156" w:afterLines="50" w:after="156"/>
              <w:jc w:val="center"/>
              <w:rPr>
                <w:rFonts w:hAnsi="宋体" w:cs="宋体"/>
              </w:rPr>
            </w:pPr>
            <w:r>
              <w:rPr>
                <w:rFonts w:hAnsi="宋体" w:cs="宋体" w:hint="eastAsia"/>
              </w:rPr>
              <w:t>1.2</w:t>
            </w:r>
          </w:p>
        </w:tc>
        <w:tc>
          <w:tcPr>
            <w:tcW w:w="2790" w:type="dxa"/>
            <w:vMerge/>
            <w:vAlign w:val="center"/>
          </w:tcPr>
          <w:p w14:paraId="03714529" w14:textId="77777777" w:rsidR="00925F11" w:rsidRDefault="00925F11">
            <w:pPr>
              <w:pStyle w:val="a3"/>
              <w:spacing w:beforeLines="50" w:before="156" w:afterLines="50" w:after="156"/>
              <w:jc w:val="center"/>
              <w:rPr>
                <w:rFonts w:hAnsi="宋体" w:cs="宋体"/>
              </w:rPr>
            </w:pPr>
          </w:p>
        </w:tc>
        <w:tc>
          <w:tcPr>
            <w:tcW w:w="3016" w:type="dxa"/>
            <w:vMerge/>
            <w:vAlign w:val="center"/>
          </w:tcPr>
          <w:p w14:paraId="2B76E134" w14:textId="77777777" w:rsidR="00925F11" w:rsidRDefault="00925F11">
            <w:pPr>
              <w:pStyle w:val="a3"/>
              <w:spacing w:beforeLines="50" w:before="156" w:afterLines="50" w:after="156"/>
              <w:jc w:val="center"/>
              <w:rPr>
                <w:rFonts w:hAnsi="宋体" w:cs="宋体"/>
              </w:rPr>
            </w:pPr>
          </w:p>
        </w:tc>
      </w:tr>
      <w:tr w:rsidR="00925F11" w14:paraId="1297F16E" w14:textId="77777777">
        <w:trPr>
          <w:jc w:val="center"/>
        </w:trPr>
        <w:tc>
          <w:tcPr>
            <w:tcW w:w="1302" w:type="dxa"/>
            <w:vMerge w:val="restart"/>
            <w:vAlign w:val="center"/>
          </w:tcPr>
          <w:p w14:paraId="4562D562" w14:textId="77777777" w:rsidR="00925F11" w:rsidRDefault="00BA46C8">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7BA0DC5A" w14:textId="77777777" w:rsidR="00925F11" w:rsidRDefault="00BA46C8">
            <w:pPr>
              <w:pStyle w:val="a3"/>
              <w:spacing w:beforeLines="50" w:before="156" w:afterLines="50" w:after="156"/>
              <w:jc w:val="center"/>
              <w:rPr>
                <w:rFonts w:hAnsi="宋体" w:cs="宋体"/>
              </w:rPr>
            </w:pPr>
            <w:r>
              <w:rPr>
                <w:rFonts w:hAnsi="宋体" w:cs="宋体" w:hint="eastAsia"/>
              </w:rPr>
              <w:t>2.1</w:t>
            </w:r>
          </w:p>
        </w:tc>
        <w:tc>
          <w:tcPr>
            <w:tcW w:w="2790" w:type="dxa"/>
            <w:vMerge/>
            <w:vAlign w:val="center"/>
          </w:tcPr>
          <w:p w14:paraId="65325B09" w14:textId="77777777" w:rsidR="00925F11" w:rsidRDefault="00925F11">
            <w:pPr>
              <w:pStyle w:val="a3"/>
              <w:spacing w:beforeLines="50" w:before="156" w:afterLines="50" w:after="156"/>
              <w:jc w:val="center"/>
              <w:rPr>
                <w:rFonts w:hAnsi="宋体" w:cs="宋体"/>
              </w:rPr>
            </w:pPr>
          </w:p>
        </w:tc>
        <w:tc>
          <w:tcPr>
            <w:tcW w:w="3016" w:type="dxa"/>
            <w:vMerge/>
            <w:vAlign w:val="center"/>
          </w:tcPr>
          <w:p w14:paraId="57DB494D" w14:textId="77777777" w:rsidR="00925F11" w:rsidRDefault="00925F11">
            <w:pPr>
              <w:pStyle w:val="a3"/>
              <w:spacing w:beforeLines="50" w:before="156" w:afterLines="50" w:after="156"/>
              <w:jc w:val="center"/>
              <w:rPr>
                <w:rFonts w:hAnsi="宋体" w:cs="宋体"/>
              </w:rPr>
            </w:pPr>
          </w:p>
        </w:tc>
      </w:tr>
      <w:tr w:rsidR="00925F11" w14:paraId="36474BF5" w14:textId="77777777">
        <w:trPr>
          <w:jc w:val="center"/>
        </w:trPr>
        <w:tc>
          <w:tcPr>
            <w:tcW w:w="1302" w:type="dxa"/>
            <w:vMerge/>
            <w:vAlign w:val="center"/>
          </w:tcPr>
          <w:p w14:paraId="6A15D65C" w14:textId="77777777" w:rsidR="00925F11" w:rsidRDefault="00925F11">
            <w:pPr>
              <w:pStyle w:val="a3"/>
              <w:spacing w:beforeLines="50" w:before="156" w:afterLines="50" w:after="156"/>
              <w:jc w:val="center"/>
              <w:rPr>
                <w:rFonts w:hAnsi="宋体" w:cs="宋体"/>
                <w:szCs w:val="21"/>
              </w:rPr>
            </w:pPr>
          </w:p>
        </w:tc>
        <w:tc>
          <w:tcPr>
            <w:tcW w:w="1959" w:type="dxa"/>
            <w:vAlign w:val="center"/>
          </w:tcPr>
          <w:p w14:paraId="62CD799C" w14:textId="77777777" w:rsidR="00925F11" w:rsidRDefault="00BA46C8">
            <w:pPr>
              <w:pStyle w:val="a3"/>
              <w:spacing w:beforeLines="50" w:before="156" w:afterLines="50" w:after="156"/>
              <w:jc w:val="center"/>
              <w:rPr>
                <w:rFonts w:hAnsi="宋体" w:cs="宋体"/>
              </w:rPr>
            </w:pPr>
            <w:r>
              <w:rPr>
                <w:rFonts w:hAnsi="宋体" w:cs="宋体" w:hint="eastAsia"/>
              </w:rPr>
              <w:t>2.2</w:t>
            </w:r>
          </w:p>
        </w:tc>
        <w:tc>
          <w:tcPr>
            <w:tcW w:w="2790" w:type="dxa"/>
            <w:vMerge/>
            <w:vAlign w:val="center"/>
          </w:tcPr>
          <w:p w14:paraId="7FBF4EFA" w14:textId="77777777" w:rsidR="00925F11" w:rsidRDefault="00925F11">
            <w:pPr>
              <w:pStyle w:val="a3"/>
              <w:spacing w:beforeLines="50" w:before="156" w:afterLines="50" w:after="156"/>
              <w:jc w:val="center"/>
              <w:rPr>
                <w:rFonts w:ascii="黑体" w:hAnsi="宋体"/>
                <w:b/>
                <w:bCs/>
                <w:szCs w:val="21"/>
              </w:rPr>
            </w:pPr>
          </w:p>
        </w:tc>
        <w:tc>
          <w:tcPr>
            <w:tcW w:w="3016" w:type="dxa"/>
            <w:vMerge/>
            <w:vAlign w:val="center"/>
          </w:tcPr>
          <w:p w14:paraId="6945CFF1" w14:textId="77777777" w:rsidR="00925F11" w:rsidRDefault="00925F11">
            <w:pPr>
              <w:pStyle w:val="a3"/>
              <w:spacing w:beforeLines="50" w:before="156" w:afterLines="50" w:after="156"/>
              <w:jc w:val="center"/>
              <w:rPr>
                <w:rFonts w:hAnsi="宋体" w:cs="宋体"/>
              </w:rPr>
            </w:pPr>
          </w:p>
        </w:tc>
      </w:tr>
      <w:tr w:rsidR="00925F11" w14:paraId="474CB9AB" w14:textId="77777777">
        <w:trPr>
          <w:trHeight w:val="330"/>
          <w:jc w:val="center"/>
        </w:trPr>
        <w:tc>
          <w:tcPr>
            <w:tcW w:w="1302" w:type="dxa"/>
            <w:vMerge w:val="restart"/>
            <w:vAlign w:val="center"/>
          </w:tcPr>
          <w:p w14:paraId="6839D60F" w14:textId="77777777" w:rsidR="00925F11" w:rsidRDefault="00BA46C8">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0DD5F869" w14:textId="77777777" w:rsidR="00925F11" w:rsidRDefault="00BA46C8">
            <w:pPr>
              <w:pStyle w:val="a3"/>
              <w:spacing w:beforeLines="50" w:before="156" w:afterLines="50" w:after="156"/>
              <w:jc w:val="center"/>
              <w:rPr>
                <w:rFonts w:hAnsi="宋体" w:cs="宋体"/>
              </w:rPr>
            </w:pPr>
            <w:r>
              <w:rPr>
                <w:rFonts w:hAnsi="宋体" w:cs="宋体" w:hint="eastAsia"/>
              </w:rPr>
              <w:t>3.1</w:t>
            </w:r>
          </w:p>
        </w:tc>
        <w:tc>
          <w:tcPr>
            <w:tcW w:w="2790" w:type="dxa"/>
            <w:vMerge/>
            <w:vAlign w:val="center"/>
          </w:tcPr>
          <w:p w14:paraId="64A78A64" w14:textId="77777777" w:rsidR="00925F11" w:rsidRDefault="00925F11">
            <w:pPr>
              <w:pStyle w:val="a3"/>
              <w:spacing w:beforeLines="50" w:before="156" w:afterLines="50" w:after="156"/>
              <w:jc w:val="center"/>
              <w:rPr>
                <w:rFonts w:ascii="黑体" w:hAnsi="宋体"/>
                <w:b/>
                <w:bCs/>
                <w:szCs w:val="21"/>
              </w:rPr>
            </w:pPr>
          </w:p>
        </w:tc>
        <w:tc>
          <w:tcPr>
            <w:tcW w:w="3016" w:type="dxa"/>
            <w:vMerge/>
            <w:vAlign w:val="center"/>
          </w:tcPr>
          <w:p w14:paraId="0A750BA7" w14:textId="77777777" w:rsidR="00925F11" w:rsidRDefault="00925F11">
            <w:pPr>
              <w:pStyle w:val="a3"/>
              <w:spacing w:beforeLines="50" w:before="156" w:afterLines="50" w:after="156"/>
              <w:jc w:val="center"/>
              <w:rPr>
                <w:rFonts w:hAnsi="宋体" w:cs="宋体"/>
              </w:rPr>
            </w:pPr>
          </w:p>
        </w:tc>
      </w:tr>
      <w:tr w:rsidR="00925F11" w14:paraId="6E4C5C9A" w14:textId="77777777">
        <w:trPr>
          <w:trHeight w:val="290"/>
          <w:jc w:val="center"/>
        </w:trPr>
        <w:tc>
          <w:tcPr>
            <w:tcW w:w="1302" w:type="dxa"/>
            <w:vMerge/>
            <w:vAlign w:val="center"/>
          </w:tcPr>
          <w:p w14:paraId="657BB135" w14:textId="77777777" w:rsidR="00925F11" w:rsidRDefault="00925F11">
            <w:pPr>
              <w:pStyle w:val="a3"/>
              <w:spacing w:beforeLines="50" w:before="156" w:afterLines="50" w:after="156"/>
              <w:jc w:val="center"/>
              <w:rPr>
                <w:rFonts w:hAnsi="宋体" w:cs="宋体"/>
                <w:szCs w:val="21"/>
              </w:rPr>
            </w:pPr>
          </w:p>
        </w:tc>
        <w:tc>
          <w:tcPr>
            <w:tcW w:w="1959" w:type="dxa"/>
            <w:vAlign w:val="center"/>
          </w:tcPr>
          <w:p w14:paraId="554A2129" w14:textId="77777777" w:rsidR="00925F11" w:rsidRDefault="00BA46C8">
            <w:pPr>
              <w:pStyle w:val="a3"/>
              <w:spacing w:beforeLines="50" w:before="156" w:afterLines="50" w:after="156"/>
              <w:jc w:val="center"/>
              <w:rPr>
                <w:rFonts w:hAnsi="宋体" w:cs="宋体"/>
              </w:rPr>
            </w:pPr>
            <w:r>
              <w:rPr>
                <w:rFonts w:hAnsi="宋体" w:cs="宋体" w:hint="eastAsia"/>
              </w:rPr>
              <w:t>3.2</w:t>
            </w:r>
          </w:p>
        </w:tc>
        <w:tc>
          <w:tcPr>
            <w:tcW w:w="2790" w:type="dxa"/>
            <w:vMerge/>
            <w:vAlign w:val="center"/>
          </w:tcPr>
          <w:p w14:paraId="17E6F2BF" w14:textId="77777777" w:rsidR="00925F11" w:rsidRDefault="00925F11">
            <w:pPr>
              <w:pStyle w:val="a3"/>
              <w:spacing w:beforeLines="50" w:before="156" w:afterLines="50" w:after="156"/>
              <w:jc w:val="center"/>
              <w:rPr>
                <w:rFonts w:ascii="黑体" w:hAnsi="宋体"/>
                <w:b/>
                <w:bCs/>
                <w:szCs w:val="21"/>
              </w:rPr>
            </w:pPr>
          </w:p>
        </w:tc>
        <w:tc>
          <w:tcPr>
            <w:tcW w:w="3016" w:type="dxa"/>
            <w:vMerge/>
            <w:vAlign w:val="center"/>
          </w:tcPr>
          <w:p w14:paraId="11FB3C7E" w14:textId="77777777" w:rsidR="00925F11" w:rsidRDefault="00925F11">
            <w:pPr>
              <w:pStyle w:val="a3"/>
              <w:spacing w:beforeLines="50" w:before="156" w:afterLines="50" w:after="156"/>
              <w:jc w:val="center"/>
              <w:rPr>
                <w:rFonts w:hAnsi="宋体" w:cs="宋体"/>
              </w:rPr>
            </w:pPr>
          </w:p>
        </w:tc>
      </w:tr>
      <w:tr w:rsidR="00925F11" w14:paraId="65AE2139" w14:textId="77777777">
        <w:trPr>
          <w:trHeight w:val="380"/>
          <w:jc w:val="center"/>
        </w:trPr>
        <w:tc>
          <w:tcPr>
            <w:tcW w:w="1302" w:type="dxa"/>
            <w:vMerge w:val="restart"/>
            <w:vAlign w:val="center"/>
          </w:tcPr>
          <w:p w14:paraId="02896DF2" w14:textId="77777777" w:rsidR="00925F11" w:rsidRDefault="00BA46C8">
            <w:pPr>
              <w:pStyle w:val="a3"/>
              <w:spacing w:beforeLines="50" w:before="156" w:afterLines="50" w:after="156"/>
              <w:jc w:val="center"/>
              <w:rPr>
                <w:rFonts w:hAnsi="宋体" w:cs="宋体"/>
                <w:szCs w:val="21"/>
              </w:rPr>
            </w:pPr>
            <w:r>
              <w:rPr>
                <w:rFonts w:hAnsi="宋体" w:cs="宋体" w:hint="eastAsia"/>
                <w:szCs w:val="21"/>
              </w:rPr>
              <w:t>课程目标4</w:t>
            </w:r>
          </w:p>
        </w:tc>
        <w:tc>
          <w:tcPr>
            <w:tcW w:w="1959" w:type="dxa"/>
            <w:vAlign w:val="center"/>
          </w:tcPr>
          <w:p w14:paraId="6D4B82E6" w14:textId="77777777" w:rsidR="00925F11" w:rsidRDefault="00BA46C8">
            <w:pPr>
              <w:pStyle w:val="a3"/>
              <w:spacing w:beforeLines="50" w:before="156" w:afterLines="50" w:after="156"/>
              <w:jc w:val="center"/>
              <w:rPr>
                <w:rFonts w:hAnsi="宋体" w:cs="宋体"/>
              </w:rPr>
            </w:pPr>
            <w:r>
              <w:rPr>
                <w:rFonts w:hAnsi="宋体" w:cs="宋体" w:hint="eastAsia"/>
              </w:rPr>
              <w:t>4.1</w:t>
            </w:r>
          </w:p>
        </w:tc>
        <w:tc>
          <w:tcPr>
            <w:tcW w:w="2790" w:type="dxa"/>
            <w:vMerge/>
            <w:vAlign w:val="center"/>
          </w:tcPr>
          <w:p w14:paraId="04E9B549" w14:textId="77777777" w:rsidR="00925F11" w:rsidRDefault="00925F11">
            <w:pPr>
              <w:pStyle w:val="a3"/>
              <w:spacing w:beforeLines="50" w:before="156" w:afterLines="50" w:after="156"/>
              <w:jc w:val="center"/>
              <w:rPr>
                <w:rFonts w:ascii="黑体" w:hAnsi="宋体"/>
                <w:b/>
                <w:bCs/>
                <w:szCs w:val="21"/>
                <w:highlight w:val="yellow"/>
              </w:rPr>
            </w:pPr>
          </w:p>
        </w:tc>
        <w:tc>
          <w:tcPr>
            <w:tcW w:w="3016" w:type="dxa"/>
            <w:vMerge/>
            <w:vAlign w:val="center"/>
          </w:tcPr>
          <w:p w14:paraId="14DC6227" w14:textId="77777777" w:rsidR="00925F11" w:rsidRDefault="00925F11">
            <w:pPr>
              <w:pStyle w:val="a3"/>
              <w:spacing w:beforeLines="50" w:before="156" w:afterLines="50" w:after="156"/>
              <w:jc w:val="center"/>
              <w:rPr>
                <w:rFonts w:hAnsi="宋体" w:cs="宋体"/>
                <w:highlight w:val="yellow"/>
              </w:rPr>
            </w:pPr>
          </w:p>
        </w:tc>
      </w:tr>
      <w:tr w:rsidR="00925F11" w14:paraId="2ECE8F48" w14:textId="77777777">
        <w:trPr>
          <w:trHeight w:val="63"/>
          <w:jc w:val="center"/>
        </w:trPr>
        <w:tc>
          <w:tcPr>
            <w:tcW w:w="1302" w:type="dxa"/>
            <w:vMerge/>
            <w:vAlign w:val="center"/>
          </w:tcPr>
          <w:p w14:paraId="643D643E" w14:textId="77777777" w:rsidR="00925F11" w:rsidRDefault="00925F11">
            <w:pPr>
              <w:pStyle w:val="a3"/>
              <w:spacing w:beforeLines="50" w:before="156" w:afterLines="50" w:after="156"/>
              <w:jc w:val="center"/>
              <w:rPr>
                <w:rFonts w:hAnsi="宋体" w:cs="宋体"/>
                <w:szCs w:val="21"/>
              </w:rPr>
            </w:pPr>
          </w:p>
        </w:tc>
        <w:tc>
          <w:tcPr>
            <w:tcW w:w="1959" w:type="dxa"/>
            <w:vAlign w:val="center"/>
          </w:tcPr>
          <w:p w14:paraId="223B84E1" w14:textId="77777777" w:rsidR="00925F11" w:rsidRDefault="00BA46C8">
            <w:pPr>
              <w:pStyle w:val="a3"/>
              <w:spacing w:beforeLines="50" w:before="156" w:afterLines="50" w:after="156"/>
              <w:jc w:val="center"/>
              <w:rPr>
                <w:rFonts w:hAnsi="宋体" w:cs="宋体"/>
              </w:rPr>
            </w:pPr>
            <w:r>
              <w:rPr>
                <w:rFonts w:hAnsi="宋体" w:cs="宋体" w:hint="eastAsia"/>
              </w:rPr>
              <w:t>4.2</w:t>
            </w:r>
          </w:p>
        </w:tc>
        <w:tc>
          <w:tcPr>
            <w:tcW w:w="2790" w:type="dxa"/>
            <w:vMerge/>
            <w:vAlign w:val="center"/>
          </w:tcPr>
          <w:p w14:paraId="606563DC" w14:textId="77777777" w:rsidR="00925F11" w:rsidRDefault="00925F11">
            <w:pPr>
              <w:pStyle w:val="a3"/>
              <w:spacing w:beforeLines="50" w:before="156" w:afterLines="50" w:after="156"/>
              <w:jc w:val="center"/>
              <w:rPr>
                <w:rFonts w:ascii="黑体" w:hAnsi="宋体"/>
                <w:b/>
                <w:bCs/>
                <w:szCs w:val="21"/>
                <w:highlight w:val="yellow"/>
              </w:rPr>
            </w:pPr>
          </w:p>
        </w:tc>
        <w:tc>
          <w:tcPr>
            <w:tcW w:w="3016" w:type="dxa"/>
            <w:vMerge/>
            <w:vAlign w:val="center"/>
          </w:tcPr>
          <w:p w14:paraId="2CB4CAA3" w14:textId="77777777" w:rsidR="00925F11" w:rsidRDefault="00925F11">
            <w:pPr>
              <w:pStyle w:val="a3"/>
              <w:spacing w:beforeLines="50" w:before="156" w:afterLines="50" w:after="156"/>
              <w:jc w:val="center"/>
              <w:rPr>
                <w:rFonts w:hAnsi="宋体" w:cs="宋体"/>
                <w:highlight w:val="yellow"/>
              </w:rPr>
            </w:pPr>
          </w:p>
        </w:tc>
      </w:tr>
    </w:tbl>
    <w:p w14:paraId="61BA547A" w14:textId="77777777" w:rsidR="00925F11" w:rsidRDefault="00BA46C8">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DAF8E32" w14:textId="77777777" w:rsidR="00925F11" w:rsidRDefault="00BA46C8">
      <w:pPr>
        <w:spacing w:beforeLines="50" w:before="156" w:afterLines="50" w:after="156"/>
        <w:ind w:firstLineChars="150" w:firstLine="422"/>
        <w:rPr>
          <w:rFonts w:ascii="黑体" w:eastAsia="黑体" w:hAnsi="黑体"/>
          <w:b/>
          <w:sz w:val="28"/>
          <w:szCs w:val="28"/>
        </w:rPr>
      </w:pPr>
      <w:r>
        <w:rPr>
          <w:rFonts w:ascii="黑体" w:eastAsia="黑体" w:hAnsi="黑体" w:hint="eastAsia"/>
          <w:b/>
          <w:sz w:val="28"/>
          <w:szCs w:val="28"/>
        </w:rPr>
        <w:t>理论课模块</w:t>
      </w:r>
    </w:p>
    <w:p w14:paraId="22EED727" w14:textId="77777777" w:rsidR="00925F11" w:rsidRDefault="00BA46C8">
      <w:pPr>
        <w:widowControl/>
        <w:spacing w:beforeLines="50" w:before="156" w:afterLines="50" w:after="156"/>
        <w:ind w:firstLineChars="200" w:firstLine="482"/>
        <w:jc w:val="left"/>
      </w:pPr>
      <w:r>
        <w:rPr>
          <w:rFonts w:ascii="黑体" w:eastAsia="黑体" w:hAnsi="黑体" w:cs="Times New Roman" w:hint="eastAsia"/>
          <w:b/>
          <w:sz w:val="24"/>
          <w:szCs w:val="24"/>
        </w:rPr>
        <w:t>第一章 生物信息学系统及软件安装</w:t>
      </w:r>
    </w:p>
    <w:p w14:paraId="3FC0B57B"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FF000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在信息时代，拓展马克思主义劳动观教育的内涵，尤其是现代化劳动技能比如生物信息学系统和软件的掌握</w:t>
      </w:r>
    </w:p>
    <w:p w14:paraId="77B01BC6"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A266CF9"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如何让学生在生物信息学系统及软件安装体会到新时代劳动价值观教育</w:t>
      </w:r>
    </w:p>
    <w:p w14:paraId="6F2F519D"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3.</w:t>
      </w:r>
      <w:r>
        <w:rPr>
          <w:rFonts w:ascii="宋体" w:eastAsia="宋体" w:hAnsi="宋体" w:cs="宋体" w:hint="eastAsia"/>
          <w:color w:val="000000"/>
          <w:kern w:val="0"/>
          <w:szCs w:val="21"/>
        </w:rPr>
        <w:t>教学内容</w:t>
      </w:r>
    </w:p>
    <w:p w14:paraId="055AE6FB"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常用生物信息学软件使用环境；</w:t>
      </w:r>
      <w:r>
        <w:rPr>
          <w:rFonts w:ascii="宋体" w:eastAsia="宋体" w:hAnsi="宋体"/>
          <w:szCs w:val="21"/>
        </w:rPr>
        <w:t>常用生物信息学软件介绍</w:t>
      </w:r>
      <w:r>
        <w:rPr>
          <w:rFonts w:ascii="宋体" w:eastAsia="宋体" w:hAnsi="宋体" w:hint="eastAsia"/>
          <w:szCs w:val="21"/>
        </w:rPr>
        <w:t>；</w:t>
      </w:r>
      <w:r>
        <w:rPr>
          <w:rFonts w:ascii="宋体" w:eastAsia="宋体" w:hAnsi="宋体"/>
          <w:szCs w:val="21"/>
        </w:rPr>
        <w:t>常用生物信息学软件下载和安装</w:t>
      </w:r>
    </w:p>
    <w:p w14:paraId="0B5BD0E0"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C68E2DC"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p>
    <w:p w14:paraId="3ED408AF"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75DF797"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能否熟练安装各种生物信息学系统和软件</w:t>
      </w:r>
    </w:p>
    <w:p w14:paraId="1AF049C7" w14:textId="77777777" w:rsidR="00925F11" w:rsidRDefault="00925F11">
      <w:pPr>
        <w:widowControl/>
        <w:spacing w:beforeLines="50" w:before="156" w:afterLines="50" w:after="156"/>
        <w:ind w:firstLineChars="200" w:firstLine="420"/>
        <w:jc w:val="left"/>
        <w:rPr>
          <w:rFonts w:ascii="宋体" w:eastAsia="宋体" w:hAnsi="宋体" w:cs="TimesNewRomanPSMT"/>
          <w:color w:val="000000"/>
          <w:kern w:val="0"/>
          <w:szCs w:val="21"/>
        </w:rPr>
      </w:pPr>
    </w:p>
    <w:p w14:paraId="0F4B1CAE"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生物信息学云服务</w:t>
      </w:r>
    </w:p>
    <w:p w14:paraId="4F97FA54"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46B4E6C"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普及与学生职业发展密切相关的通用劳动科学知识， 主要是各种生物信息云服务的了解与使用</w:t>
      </w:r>
    </w:p>
    <w:p w14:paraId="73AC39E8"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1366DB9"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highlight w:val="yellow"/>
        </w:rPr>
      </w:pPr>
      <w:r>
        <w:rPr>
          <w:rFonts w:ascii="宋体" w:eastAsia="宋体" w:hAnsi="宋体" w:cs="宋体" w:hint="eastAsia"/>
          <w:color w:val="000000"/>
          <w:kern w:val="0"/>
          <w:szCs w:val="21"/>
        </w:rPr>
        <w:t>基于生物信息云服务的劳动能力培养</w:t>
      </w:r>
    </w:p>
    <w:p w14:paraId="101C102D"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FA54A25"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生物信息学云服务基本概念、分类（</w:t>
      </w:r>
      <w:r>
        <w:rPr>
          <w:rFonts w:ascii="宋体" w:eastAsia="宋体" w:hAnsi="宋体"/>
          <w:szCs w:val="21"/>
        </w:rPr>
        <w:t>DaaS、SaaS、Pass、IASS）等基础知识；生物信息学云资源：(Data、Software、Platform、Infrastructure)；面向生物信息学云服务；实际案例介绍和使用。</w:t>
      </w:r>
    </w:p>
    <w:p w14:paraId="231A1EF9"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C22EC68"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p>
    <w:p w14:paraId="22D4233B"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F5852EB"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学会使用各种生物信息学云服务资源</w:t>
      </w:r>
    </w:p>
    <w:p w14:paraId="3A71DBF6" w14:textId="77777777" w:rsidR="00925F11" w:rsidRDefault="00925F11">
      <w:pPr>
        <w:widowControl/>
        <w:spacing w:beforeLines="50" w:before="156" w:afterLines="50" w:after="156"/>
        <w:ind w:firstLineChars="200" w:firstLine="562"/>
        <w:jc w:val="left"/>
        <w:rPr>
          <w:rFonts w:ascii="黑体" w:eastAsia="黑体" w:hAnsi="黑体"/>
          <w:b/>
          <w:sz w:val="28"/>
          <w:szCs w:val="28"/>
        </w:rPr>
      </w:pPr>
    </w:p>
    <w:p w14:paraId="3D1036FF"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生物信息学算法发展史</w:t>
      </w:r>
    </w:p>
    <w:p w14:paraId="321AAB2E"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425D5AF"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普及与学生职业发展密切相关的通用劳动科学知识，主要是各种</w:t>
      </w:r>
      <w:r>
        <w:rPr>
          <w:rFonts w:ascii="宋体" w:eastAsia="宋体" w:hAnsi="宋体" w:cs="宋体"/>
          <w:color w:val="000000"/>
          <w:kern w:val="0"/>
          <w:szCs w:val="21"/>
        </w:rPr>
        <w:t>生物信息学算法</w:t>
      </w:r>
      <w:r>
        <w:rPr>
          <w:rFonts w:ascii="宋体" w:eastAsia="宋体" w:hAnsi="宋体" w:cs="宋体" w:hint="eastAsia"/>
          <w:color w:val="000000"/>
          <w:kern w:val="0"/>
          <w:szCs w:val="21"/>
        </w:rPr>
        <w:t>历史的了解与使用</w:t>
      </w:r>
    </w:p>
    <w:p w14:paraId="7A836978"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722B10"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highlight w:val="yellow"/>
        </w:rPr>
      </w:pPr>
      <w:r>
        <w:rPr>
          <w:rFonts w:ascii="宋体" w:eastAsia="宋体" w:hAnsi="宋体" w:cs="宋体" w:hint="eastAsia"/>
          <w:color w:val="000000"/>
          <w:kern w:val="0"/>
          <w:szCs w:val="21"/>
        </w:rPr>
        <w:t>基于生物信息学算法的劳动新习惯培养</w:t>
      </w:r>
    </w:p>
    <w:p w14:paraId="1CEAD21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899410"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生物信息学的发展背景介绍、发展历史。常用生物信息学算法的发展历程和演变，比如序列比对算法、图论等。</w:t>
      </w:r>
    </w:p>
    <w:p w14:paraId="74022B5C"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2466AE0"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w:t>
      </w:r>
    </w:p>
    <w:p w14:paraId="327ECFFE"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FE1B17"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了解生物信息学，尤其是相关算法的发展历程</w:t>
      </w:r>
    </w:p>
    <w:p w14:paraId="406216B3" w14:textId="77777777" w:rsidR="00925F11" w:rsidRDefault="00925F11">
      <w:pPr>
        <w:widowControl/>
        <w:spacing w:beforeLines="50" w:before="156" w:afterLines="50" w:after="156"/>
        <w:ind w:firstLineChars="200" w:firstLine="482"/>
        <w:jc w:val="left"/>
        <w:rPr>
          <w:rFonts w:ascii="黑体" w:eastAsia="黑体" w:hAnsi="黑体" w:cs="Times New Roman"/>
          <w:b/>
          <w:sz w:val="24"/>
          <w:szCs w:val="24"/>
        </w:rPr>
      </w:pPr>
    </w:p>
    <w:p w14:paraId="0E0DA699"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第四章 生物大分子软件操作</w:t>
      </w:r>
    </w:p>
    <w:p w14:paraId="3CBCFFB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39AA0769"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实现生物大分子软件操作与劳动教育内容的有机融合</w:t>
      </w:r>
    </w:p>
    <w:p w14:paraId="4AEB266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A2C2BE8"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如何让学生在实现生物大分子软件操作过程中体会到新时代劳动价值观教育</w:t>
      </w:r>
    </w:p>
    <w:p w14:paraId="4B9D46DC"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BB44F1E"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介绍蛋白质相关的数据库，如Uniprot, Swiss-Prot, PDB, String等；</w:t>
      </w:r>
    </w:p>
    <w:p w14:paraId="7F4C32FF"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介绍蛋白质相关的分析小工具，如序列分析工具ProtScale/ ProtParam等、结构演示和分析工具如VMD等，以及功能分析工具</w:t>
      </w:r>
      <w:r>
        <w:rPr>
          <w:rFonts w:ascii="宋体" w:eastAsia="宋体" w:hAnsi="宋体" w:hint="eastAsia"/>
          <w:szCs w:val="21"/>
        </w:rPr>
        <w:t xml:space="preserve"> Prody</w:t>
      </w:r>
      <w:r>
        <w:rPr>
          <w:rFonts w:ascii="宋体" w:eastAsia="宋体" w:hAnsi="宋体"/>
          <w:szCs w:val="21"/>
        </w:rPr>
        <w:t>等。</w:t>
      </w:r>
    </w:p>
    <w:p w14:paraId="294D5FA4"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85AEBED"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p>
    <w:p w14:paraId="7319924D"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70E7E72"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能否熟练使用各种生物大分子软件</w:t>
      </w:r>
    </w:p>
    <w:p w14:paraId="4215B999" w14:textId="77777777" w:rsidR="00925F11" w:rsidRDefault="00925F11">
      <w:pPr>
        <w:widowControl/>
        <w:spacing w:beforeLines="50" w:before="156" w:afterLines="50" w:after="156"/>
        <w:ind w:firstLineChars="200" w:firstLine="420"/>
        <w:jc w:val="left"/>
        <w:rPr>
          <w:rFonts w:ascii="宋体" w:eastAsia="宋体" w:hAnsi="宋体" w:cs="TimesNewRomanPSMT"/>
          <w:color w:val="000000"/>
          <w:kern w:val="0"/>
          <w:szCs w:val="21"/>
        </w:rPr>
      </w:pPr>
    </w:p>
    <w:p w14:paraId="567E08C8"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第五章 机器学习算法实现</w:t>
      </w:r>
    </w:p>
    <w:p w14:paraId="3C23D79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611B9A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highlight w:val="yellow"/>
        </w:rPr>
      </w:pPr>
      <w:r>
        <w:rPr>
          <w:rFonts w:ascii="宋体" w:eastAsia="宋体" w:hAnsi="宋体" w:cs="宋体" w:hint="eastAsia"/>
          <w:color w:val="000000"/>
          <w:kern w:val="0"/>
          <w:szCs w:val="21"/>
        </w:rPr>
        <w:t>实现机器学习算法教育与劳动教育内容的有机融合</w:t>
      </w:r>
    </w:p>
    <w:p w14:paraId="310B3B2B"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6E9A6C2"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如何让学生在实现机器学习算法过程中体会到新时代劳动价值观教育</w:t>
      </w:r>
    </w:p>
    <w:p w14:paraId="1CAF148E"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3B44848" w14:textId="77777777" w:rsidR="00925F11" w:rsidRDefault="00BA46C8">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机器学习的基本概念；机器学习的发展；机器学习的分类体系；机器学习的主要研究内容机器学习的应用。</w:t>
      </w:r>
    </w:p>
    <w:p w14:paraId="3645AA94"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9ADC0FD"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p>
    <w:p w14:paraId="09D17FDB"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4522B526"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能否熟练掌握各种机器学习算法</w:t>
      </w:r>
    </w:p>
    <w:p w14:paraId="5F8C3C4F" w14:textId="77777777" w:rsidR="00925F11" w:rsidRDefault="00925F11">
      <w:pPr>
        <w:widowControl/>
        <w:spacing w:beforeLines="50" w:before="156" w:afterLines="50" w:after="156"/>
        <w:ind w:firstLineChars="200" w:firstLine="420"/>
        <w:jc w:val="left"/>
        <w:rPr>
          <w:rFonts w:ascii="宋体" w:eastAsia="宋体" w:hAnsi="宋体" w:cs="TimesNewRomanPSMT"/>
          <w:color w:val="000000"/>
          <w:kern w:val="0"/>
          <w:szCs w:val="21"/>
        </w:rPr>
      </w:pPr>
    </w:p>
    <w:p w14:paraId="21F283CF"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第六章 组学和医学大数据处理</w:t>
      </w:r>
      <w:r>
        <w:rPr>
          <w:rFonts w:ascii="黑体" w:eastAsia="黑体" w:hAnsi="黑体" w:cs="Times New Roman"/>
          <w:b/>
          <w:sz w:val="24"/>
          <w:szCs w:val="24"/>
        </w:rPr>
        <w:t xml:space="preserve"> （I）</w:t>
      </w:r>
    </w:p>
    <w:p w14:paraId="6FB75F42"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8CE569E" w14:textId="77777777" w:rsidR="00925F11" w:rsidRDefault="00BA46C8">
      <w:pPr>
        <w:pStyle w:val="a3"/>
        <w:spacing w:beforeLines="50" w:before="156" w:afterLines="50" w:after="156"/>
        <w:ind w:firstLineChars="200" w:firstLine="420"/>
        <w:rPr>
          <w:rFonts w:hAnsi="宋体" w:cs="宋体"/>
        </w:rPr>
      </w:pPr>
      <w:r>
        <w:rPr>
          <w:rFonts w:hAnsi="宋体" w:cs="宋体" w:hint="eastAsia"/>
        </w:rPr>
        <w:t>结合组学和医学大数据处理开展产教融合的创新性劳动实践</w:t>
      </w:r>
    </w:p>
    <w:p w14:paraId="4EDDDE1D"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9EDBE6"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针对组学和医学大数据的基础研究如何与产业化结合</w:t>
      </w:r>
    </w:p>
    <w:p w14:paraId="5966C678"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D8C11C"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szCs w:val="21"/>
        </w:rPr>
        <w:t>构建组学数据标准化分析的基本流程；组织学生开展高通量组学数据及其配套的临床信息的收集，整理，规范化预处理工作，为医学部开展大规模数据整合分析，做好保障工作；投身所在导师课题组，进行大数据分析工作。</w:t>
      </w:r>
    </w:p>
    <w:p w14:paraId="54752F01"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E991F6B"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p>
    <w:p w14:paraId="43570E7C"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DD370E0"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学会组学和医学大数据处理的方法，并能够指导实际问题的解决</w:t>
      </w:r>
    </w:p>
    <w:p w14:paraId="339E4CAB" w14:textId="77777777" w:rsidR="00925F11" w:rsidRDefault="00925F11">
      <w:pPr>
        <w:widowControl/>
        <w:spacing w:beforeLines="50" w:before="156" w:afterLines="50" w:after="156"/>
        <w:ind w:firstLineChars="200" w:firstLine="420"/>
        <w:jc w:val="left"/>
        <w:rPr>
          <w:rFonts w:ascii="宋体" w:eastAsia="宋体" w:hAnsi="宋体" w:cs="TimesNewRomanPSMT"/>
          <w:color w:val="000000"/>
          <w:kern w:val="0"/>
          <w:szCs w:val="21"/>
        </w:rPr>
      </w:pPr>
    </w:p>
    <w:p w14:paraId="5AF0095F"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组学和医学大数据处理</w:t>
      </w:r>
      <w:r>
        <w:rPr>
          <w:rFonts w:ascii="黑体" w:eastAsia="黑体" w:hAnsi="黑体" w:cs="Times New Roman"/>
          <w:b/>
          <w:sz w:val="24"/>
          <w:szCs w:val="24"/>
        </w:rPr>
        <w:t xml:space="preserve"> (II)</w:t>
      </w:r>
    </w:p>
    <w:p w14:paraId="45A465C4"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EE0EB64" w14:textId="77777777" w:rsidR="00925F11" w:rsidRDefault="00BA46C8">
      <w:pPr>
        <w:pStyle w:val="a3"/>
        <w:spacing w:beforeLines="50" w:before="156" w:afterLines="50" w:after="156"/>
        <w:ind w:firstLineChars="200" w:firstLine="420"/>
        <w:rPr>
          <w:rFonts w:hAnsi="宋体" w:cs="宋体"/>
        </w:rPr>
      </w:pPr>
      <w:r>
        <w:rPr>
          <w:rFonts w:hAnsi="宋体" w:cs="宋体" w:hint="eastAsia"/>
        </w:rPr>
        <w:t>结合组学和医学大数据处理开展产教融合的创新性劳动实践</w:t>
      </w:r>
    </w:p>
    <w:p w14:paraId="25B33758"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75EE08A"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针对组学和医学大数据的基础研究如何与产业化结合</w:t>
      </w:r>
    </w:p>
    <w:p w14:paraId="3DD90977"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A4CF352"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构建突变对蛋白质功能影响标准化分析的基本流程；</w:t>
      </w:r>
      <w:r>
        <w:rPr>
          <w:rFonts w:ascii="宋体" w:eastAsia="宋体" w:hAnsi="宋体"/>
          <w:szCs w:val="21"/>
        </w:rPr>
        <w:t>投身所在导师课题组，进行大数据分析工作。</w:t>
      </w:r>
    </w:p>
    <w:p w14:paraId="051F6982"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211F561A"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 + 使用演示</w:t>
      </w:r>
    </w:p>
    <w:p w14:paraId="4A36EDEC"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5265B4"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学会组学和医学大数据处理的方法，并能够指导实际问题的解决</w:t>
      </w:r>
    </w:p>
    <w:p w14:paraId="4C14849B" w14:textId="77777777" w:rsidR="00925F11" w:rsidRDefault="00925F11">
      <w:pPr>
        <w:widowControl/>
        <w:spacing w:beforeLines="50" w:before="156" w:afterLines="50" w:after="156"/>
        <w:ind w:firstLineChars="200" w:firstLine="562"/>
        <w:jc w:val="left"/>
        <w:rPr>
          <w:rFonts w:ascii="黑体" w:eastAsia="黑体" w:hAnsi="黑体"/>
          <w:b/>
          <w:sz w:val="28"/>
          <w:szCs w:val="28"/>
        </w:rPr>
      </w:pPr>
    </w:p>
    <w:p w14:paraId="4A2FFC75" w14:textId="77777777" w:rsidR="00925F11" w:rsidRDefault="00BA46C8">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lastRenderedPageBreak/>
        <w:t xml:space="preserve">第八章 </w:t>
      </w:r>
      <w:r>
        <w:rPr>
          <w:rFonts w:ascii="黑体" w:eastAsia="黑体" w:hAnsi="黑体" w:cs="Times New Roman"/>
          <w:b/>
          <w:sz w:val="24"/>
          <w:szCs w:val="24"/>
        </w:rPr>
        <w:t>AI 药物设计产业发展与现状</w:t>
      </w:r>
    </w:p>
    <w:p w14:paraId="2DF4FFA7"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2B0079C5"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结合</w:t>
      </w:r>
      <w:r>
        <w:rPr>
          <w:rFonts w:ascii="宋体" w:eastAsia="宋体" w:hAnsi="宋体" w:cs="宋体"/>
          <w:color w:val="000000"/>
          <w:kern w:val="0"/>
          <w:szCs w:val="21"/>
        </w:rPr>
        <w:t>AI 药物设计产业</w:t>
      </w:r>
      <w:r>
        <w:rPr>
          <w:rFonts w:ascii="宋体" w:eastAsia="宋体" w:hAnsi="宋体" w:cs="宋体" w:hint="eastAsia"/>
          <w:color w:val="000000"/>
          <w:kern w:val="0"/>
          <w:szCs w:val="21"/>
        </w:rPr>
        <w:t>发展前景及行业需求，激发学生劳动的内在需求和动力</w:t>
      </w:r>
    </w:p>
    <w:p w14:paraId="4C4C34B6"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28F0229"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如何将专业与产业相结合进行劳动教学</w:t>
      </w:r>
    </w:p>
    <w:p w14:paraId="6352A2C7"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43B9BDC"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大数据时代背景下，人工智能</w:t>
      </w:r>
      <w:r>
        <w:rPr>
          <w:rFonts w:ascii="宋体" w:eastAsia="宋体" w:hAnsi="宋体"/>
          <w:szCs w:val="21"/>
        </w:rPr>
        <w:t>AI药物设计的概念及研究现状；药物信息学方面数据库的积累与发展；深度学习模型在药物设计方面的应用；国内AI药物研发现状、瓶颈和趋势。</w:t>
      </w:r>
    </w:p>
    <w:p w14:paraId="2DD73285"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3B9EBDD"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PPT讲授</w:t>
      </w:r>
    </w:p>
    <w:p w14:paraId="7E9A4510"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F587776"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结合案例，运用相应的生物信息学理论和应该进行分析、说明，撰写案例分析报告</w:t>
      </w:r>
    </w:p>
    <w:p w14:paraId="7FEBE56C" w14:textId="77777777" w:rsidR="00925F11" w:rsidRDefault="00925F11">
      <w:pPr>
        <w:spacing w:beforeLines="50" w:before="156" w:afterLines="50" w:after="156"/>
        <w:ind w:firstLineChars="150" w:firstLine="422"/>
        <w:rPr>
          <w:rFonts w:ascii="黑体" w:eastAsia="黑体" w:hAnsi="黑体"/>
          <w:b/>
          <w:sz w:val="28"/>
          <w:szCs w:val="28"/>
        </w:rPr>
      </w:pPr>
    </w:p>
    <w:p w14:paraId="17CD4E4F" w14:textId="77777777" w:rsidR="00925F11" w:rsidRDefault="00BA46C8">
      <w:pPr>
        <w:spacing w:beforeLines="50" w:before="156" w:afterLines="50" w:after="156"/>
        <w:ind w:firstLineChars="150" w:firstLine="422"/>
        <w:rPr>
          <w:rFonts w:ascii="黑体" w:eastAsia="黑体" w:hAnsi="黑体"/>
          <w:b/>
          <w:sz w:val="28"/>
          <w:szCs w:val="28"/>
        </w:rPr>
      </w:pPr>
      <w:r>
        <w:rPr>
          <w:rFonts w:ascii="黑体" w:eastAsia="黑体" w:hAnsi="黑体" w:hint="eastAsia"/>
          <w:b/>
          <w:sz w:val="28"/>
          <w:szCs w:val="28"/>
        </w:rPr>
        <w:t>实践课模块</w:t>
      </w:r>
    </w:p>
    <w:p w14:paraId="3A41D9BB" w14:textId="77777777" w:rsidR="00925F11" w:rsidRDefault="00BA46C8">
      <w:pPr>
        <w:widowControl/>
        <w:spacing w:beforeLines="50" w:before="156" w:afterLines="50" w:after="156"/>
        <w:ind w:firstLineChars="150" w:firstLine="361"/>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第一章 生物信息学机房及实验室劳动实践</w:t>
      </w:r>
    </w:p>
    <w:p w14:paraId="0B4ABB25"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CFA369C"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参加机房与是实验室劳动拓展，将真实劳动经历与专业劳动教育理论学习相结合</w:t>
      </w:r>
    </w:p>
    <w:p w14:paraId="360DD30B"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4B6614B4"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1）机房劳动： 包括机房打扫，机房各种计算设备规整，机房各种服务器和软件的清理和重装等</w:t>
      </w:r>
    </w:p>
    <w:p w14:paraId="263510B6"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2）实验室劳动：包括实验室打扫，实验室各种计算仪器规整，实验室各种服务器和软件的清理和重装等</w:t>
      </w:r>
    </w:p>
    <w:p w14:paraId="5CCEEF5B"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09C15CB7"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根据在机房和实验室劳动情况进行考察并评价</w:t>
      </w:r>
    </w:p>
    <w:p w14:paraId="5A0E861C" w14:textId="77777777" w:rsidR="00925F11" w:rsidRDefault="00925F11">
      <w:pPr>
        <w:widowControl/>
        <w:spacing w:beforeLines="50" w:before="156" w:afterLines="50" w:after="156"/>
        <w:ind w:firstLineChars="200" w:firstLine="420"/>
        <w:jc w:val="left"/>
        <w:rPr>
          <w:rFonts w:ascii="宋体" w:eastAsia="宋体" w:hAnsi="宋体" w:cs="TimesNewRomanPSMT"/>
          <w:color w:val="000000"/>
          <w:kern w:val="0"/>
          <w:szCs w:val="21"/>
        </w:rPr>
      </w:pPr>
    </w:p>
    <w:p w14:paraId="7A3BD1C3" w14:textId="77777777" w:rsidR="00925F11" w:rsidRDefault="00BA46C8">
      <w:pPr>
        <w:widowControl/>
        <w:spacing w:beforeLines="50" w:before="156" w:afterLines="50" w:after="156"/>
        <w:ind w:firstLineChars="150" w:firstLine="361"/>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生物信息相关企业实习</w:t>
      </w:r>
    </w:p>
    <w:p w14:paraId="63EB0DC3"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4B7BEFA5"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参加校外企业实习，</w:t>
      </w:r>
      <w:r>
        <w:rPr>
          <w:rFonts w:ascii="宋体" w:eastAsia="宋体" w:hAnsi="宋体" w:cs="宋体"/>
          <w:color w:val="000000"/>
          <w:kern w:val="0"/>
          <w:szCs w:val="21"/>
        </w:rPr>
        <w:t xml:space="preserve"> 熟悉本专业毕业后的工作情况</w:t>
      </w:r>
    </w:p>
    <w:p w14:paraId="6CA565CE" w14:textId="77777777" w:rsidR="00925F11" w:rsidRDefault="00BA46C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教学内容</w:t>
      </w:r>
    </w:p>
    <w:p w14:paraId="203F7A03" w14:textId="77777777" w:rsidR="00925F11" w:rsidRDefault="00BA46C8">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参加校外生物信息学相关企业实习，包括熟悉生物信息专业毕业后的工作岗位需求，了解企业和行业发展现状等</w:t>
      </w:r>
    </w:p>
    <w:p w14:paraId="3E388767"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Pr>
          <w:rFonts w:ascii="宋体" w:eastAsia="宋体" w:hAnsi="宋体" w:cs="TimesNewRomanPSMT"/>
          <w:color w:val="000000"/>
          <w:kern w:val="0"/>
          <w:szCs w:val="21"/>
        </w:rPr>
        <w:t>.</w:t>
      </w:r>
      <w:r>
        <w:rPr>
          <w:rFonts w:ascii="宋体" w:eastAsia="宋体" w:hAnsi="宋体" w:cs="TimesNewRomanPSMT" w:hint="eastAsia"/>
          <w:color w:val="000000"/>
          <w:kern w:val="0"/>
          <w:szCs w:val="21"/>
        </w:rPr>
        <w:t>教学评价</w:t>
      </w:r>
    </w:p>
    <w:p w14:paraId="19AF4ABE" w14:textId="77777777" w:rsidR="00925F11" w:rsidRDefault="00BA46C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根据在企业实习情况进行考察并评价</w:t>
      </w:r>
    </w:p>
    <w:p w14:paraId="6401E694" w14:textId="77777777" w:rsidR="00925F11" w:rsidRDefault="00BA46C8">
      <w:pPr>
        <w:widowControl/>
        <w:spacing w:beforeLines="50" w:before="156" w:afterLines="50" w:after="156"/>
        <w:ind w:firstLineChars="200" w:firstLine="562"/>
        <w:jc w:val="left"/>
      </w:pPr>
      <w:r>
        <w:rPr>
          <w:rFonts w:ascii="黑体" w:eastAsia="黑体" w:hAnsi="黑体" w:hint="eastAsia"/>
          <w:b/>
          <w:sz w:val="28"/>
          <w:szCs w:val="28"/>
        </w:rPr>
        <w:t>四、学时分配</w:t>
      </w:r>
    </w:p>
    <w:p w14:paraId="37F7A74A" w14:textId="77777777" w:rsidR="00925F11" w:rsidRDefault="00BA46C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3042"/>
        <w:gridCol w:w="2489"/>
      </w:tblGrid>
      <w:tr w:rsidR="00925F11" w14:paraId="13CD5A54" w14:textId="77777777">
        <w:trPr>
          <w:trHeight w:val="340"/>
          <w:jc w:val="center"/>
        </w:trPr>
        <w:tc>
          <w:tcPr>
            <w:tcW w:w="2765" w:type="dxa"/>
            <w:vAlign w:val="center"/>
          </w:tcPr>
          <w:p w14:paraId="32D98E76"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章节</w:t>
            </w:r>
          </w:p>
        </w:tc>
        <w:tc>
          <w:tcPr>
            <w:tcW w:w="3042" w:type="dxa"/>
            <w:vAlign w:val="center"/>
          </w:tcPr>
          <w:p w14:paraId="5F3B10C5"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489" w:type="dxa"/>
            <w:vAlign w:val="center"/>
          </w:tcPr>
          <w:p w14:paraId="77FF2F7A"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925F11" w14:paraId="47CDCB65" w14:textId="77777777">
        <w:trPr>
          <w:trHeight w:val="340"/>
          <w:jc w:val="center"/>
        </w:trPr>
        <w:tc>
          <w:tcPr>
            <w:tcW w:w="2765" w:type="dxa"/>
            <w:vAlign w:val="center"/>
          </w:tcPr>
          <w:p w14:paraId="480EF77F"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第一章</w:t>
            </w:r>
          </w:p>
        </w:tc>
        <w:tc>
          <w:tcPr>
            <w:tcW w:w="3042" w:type="dxa"/>
            <w:vAlign w:val="center"/>
          </w:tcPr>
          <w:p w14:paraId="013998B6"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生物信息学系统及软件安装</w:t>
            </w:r>
          </w:p>
        </w:tc>
        <w:tc>
          <w:tcPr>
            <w:tcW w:w="2489" w:type="dxa"/>
            <w:vAlign w:val="center"/>
          </w:tcPr>
          <w:p w14:paraId="19A41BDE"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69A6FFEC" w14:textId="77777777">
        <w:trPr>
          <w:trHeight w:val="340"/>
          <w:jc w:val="center"/>
        </w:trPr>
        <w:tc>
          <w:tcPr>
            <w:tcW w:w="2765" w:type="dxa"/>
            <w:vAlign w:val="center"/>
          </w:tcPr>
          <w:p w14:paraId="3D00CC6D"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第二章</w:t>
            </w:r>
          </w:p>
        </w:tc>
        <w:tc>
          <w:tcPr>
            <w:tcW w:w="3042" w:type="dxa"/>
            <w:vAlign w:val="center"/>
          </w:tcPr>
          <w:p w14:paraId="62AF54F3"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生物信息学云服务</w:t>
            </w:r>
          </w:p>
        </w:tc>
        <w:tc>
          <w:tcPr>
            <w:tcW w:w="2489" w:type="dxa"/>
            <w:vAlign w:val="center"/>
          </w:tcPr>
          <w:p w14:paraId="7B5AE8EF"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3CB7B9CD" w14:textId="77777777">
        <w:trPr>
          <w:trHeight w:val="340"/>
          <w:jc w:val="center"/>
        </w:trPr>
        <w:tc>
          <w:tcPr>
            <w:tcW w:w="2765" w:type="dxa"/>
            <w:vAlign w:val="center"/>
          </w:tcPr>
          <w:p w14:paraId="46B4FE8A"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第三章</w:t>
            </w:r>
          </w:p>
        </w:tc>
        <w:tc>
          <w:tcPr>
            <w:tcW w:w="3042" w:type="dxa"/>
            <w:vAlign w:val="center"/>
          </w:tcPr>
          <w:p w14:paraId="2895CD00"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生物信息学算法发展史</w:t>
            </w:r>
          </w:p>
        </w:tc>
        <w:tc>
          <w:tcPr>
            <w:tcW w:w="2489" w:type="dxa"/>
            <w:vAlign w:val="center"/>
          </w:tcPr>
          <w:p w14:paraId="15E63CD0"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0823734D" w14:textId="77777777">
        <w:trPr>
          <w:trHeight w:val="340"/>
          <w:jc w:val="center"/>
        </w:trPr>
        <w:tc>
          <w:tcPr>
            <w:tcW w:w="2765" w:type="dxa"/>
            <w:vAlign w:val="center"/>
          </w:tcPr>
          <w:p w14:paraId="6F5FB6D3"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第四章</w:t>
            </w:r>
          </w:p>
        </w:tc>
        <w:tc>
          <w:tcPr>
            <w:tcW w:w="3042" w:type="dxa"/>
            <w:vAlign w:val="center"/>
          </w:tcPr>
          <w:p w14:paraId="45F5B630"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生物大分子软件操作</w:t>
            </w:r>
          </w:p>
        </w:tc>
        <w:tc>
          <w:tcPr>
            <w:tcW w:w="2489" w:type="dxa"/>
            <w:vAlign w:val="center"/>
          </w:tcPr>
          <w:p w14:paraId="7E5B1AE3"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1939C21B" w14:textId="77777777">
        <w:trPr>
          <w:trHeight w:val="340"/>
          <w:jc w:val="center"/>
        </w:trPr>
        <w:tc>
          <w:tcPr>
            <w:tcW w:w="2765" w:type="dxa"/>
            <w:vAlign w:val="center"/>
          </w:tcPr>
          <w:p w14:paraId="530AF5C3"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第五章</w:t>
            </w:r>
          </w:p>
        </w:tc>
        <w:tc>
          <w:tcPr>
            <w:tcW w:w="3042" w:type="dxa"/>
            <w:vAlign w:val="center"/>
          </w:tcPr>
          <w:p w14:paraId="66831ACC"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机器学习算法实现</w:t>
            </w:r>
          </w:p>
        </w:tc>
        <w:tc>
          <w:tcPr>
            <w:tcW w:w="2489" w:type="dxa"/>
            <w:vAlign w:val="center"/>
          </w:tcPr>
          <w:p w14:paraId="4EA7DF99"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3CB6A2E9" w14:textId="77777777">
        <w:trPr>
          <w:trHeight w:val="340"/>
          <w:jc w:val="center"/>
        </w:trPr>
        <w:tc>
          <w:tcPr>
            <w:tcW w:w="2765" w:type="dxa"/>
            <w:vAlign w:val="center"/>
          </w:tcPr>
          <w:p w14:paraId="57D85143"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第六章</w:t>
            </w:r>
          </w:p>
        </w:tc>
        <w:tc>
          <w:tcPr>
            <w:tcW w:w="3042" w:type="dxa"/>
            <w:vAlign w:val="center"/>
          </w:tcPr>
          <w:p w14:paraId="20B24DCF"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组学和医学大数据处理 （I）</w:t>
            </w:r>
          </w:p>
        </w:tc>
        <w:tc>
          <w:tcPr>
            <w:tcW w:w="2489" w:type="dxa"/>
            <w:vAlign w:val="center"/>
          </w:tcPr>
          <w:p w14:paraId="735FC933"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71728EDC" w14:textId="77777777">
        <w:trPr>
          <w:trHeight w:val="466"/>
          <w:jc w:val="center"/>
        </w:trPr>
        <w:tc>
          <w:tcPr>
            <w:tcW w:w="2765" w:type="dxa"/>
            <w:vAlign w:val="center"/>
          </w:tcPr>
          <w:p w14:paraId="4594A860"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第七章</w:t>
            </w:r>
          </w:p>
        </w:tc>
        <w:tc>
          <w:tcPr>
            <w:tcW w:w="3042" w:type="dxa"/>
            <w:vAlign w:val="center"/>
          </w:tcPr>
          <w:p w14:paraId="730C3BA5"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组学和医学大数据处理 (II)</w:t>
            </w:r>
            <w:r>
              <w:rPr>
                <w:rFonts w:ascii="宋体" w:eastAsia="宋体" w:hAnsi="宋体"/>
              </w:rPr>
              <w:t xml:space="preserve"> </w:t>
            </w:r>
          </w:p>
        </w:tc>
        <w:tc>
          <w:tcPr>
            <w:tcW w:w="2489" w:type="dxa"/>
            <w:vAlign w:val="center"/>
          </w:tcPr>
          <w:p w14:paraId="375921CD"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r w:rsidR="00925F11" w14:paraId="40BF72CC" w14:textId="77777777">
        <w:trPr>
          <w:trHeight w:val="155"/>
          <w:jc w:val="center"/>
        </w:trPr>
        <w:tc>
          <w:tcPr>
            <w:tcW w:w="2765" w:type="dxa"/>
            <w:vAlign w:val="center"/>
          </w:tcPr>
          <w:p w14:paraId="52DF8282" w14:textId="77777777" w:rsidR="00925F11" w:rsidRDefault="00BA46C8">
            <w:pPr>
              <w:spacing w:beforeLines="50" w:before="156" w:afterLines="50" w:after="156"/>
              <w:jc w:val="center"/>
              <w:rPr>
                <w:rFonts w:ascii="Times New Roman" w:eastAsia="宋体" w:hAnsi="Times New Roman" w:cs="Times New Roman"/>
              </w:rPr>
            </w:pPr>
            <w:r>
              <w:rPr>
                <w:rFonts w:ascii="Times New Roman" w:eastAsia="宋体" w:hAnsi="宋体" w:cs="Times New Roman"/>
              </w:rPr>
              <w:t>第八章</w:t>
            </w:r>
          </w:p>
        </w:tc>
        <w:tc>
          <w:tcPr>
            <w:tcW w:w="3042" w:type="dxa"/>
            <w:vAlign w:val="center"/>
          </w:tcPr>
          <w:p w14:paraId="639EA757" w14:textId="77777777" w:rsidR="00925F11" w:rsidRDefault="00BA46C8">
            <w:pPr>
              <w:widowControl/>
              <w:spacing w:beforeLines="50" w:before="156" w:afterLines="50" w:after="156"/>
              <w:jc w:val="center"/>
              <w:rPr>
                <w:rFonts w:ascii="宋体" w:eastAsia="宋体" w:hAnsi="宋体"/>
              </w:rPr>
            </w:pPr>
            <w:r>
              <w:rPr>
                <w:rFonts w:ascii="宋体" w:eastAsia="宋体" w:hAnsi="宋体"/>
              </w:rPr>
              <w:t>AI 药物设计产业发展与现状</w:t>
            </w:r>
          </w:p>
        </w:tc>
        <w:tc>
          <w:tcPr>
            <w:tcW w:w="2489" w:type="dxa"/>
            <w:vAlign w:val="center"/>
          </w:tcPr>
          <w:p w14:paraId="5886A6F2" w14:textId="77777777" w:rsidR="00925F11" w:rsidRDefault="00BA46C8">
            <w:pPr>
              <w:widowControl/>
              <w:spacing w:beforeLines="50" w:before="156" w:afterLines="50" w:after="156"/>
              <w:jc w:val="center"/>
              <w:rPr>
                <w:rFonts w:ascii="宋体" w:eastAsia="宋体" w:hAnsi="宋体"/>
              </w:rPr>
            </w:pPr>
            <w:r>
              <w:rPr>
                <w:rFonts w:ascii="宋体" w:eastAsia="宋体" w:hAnsi="宋体" w:hint="eastAsia"/>
              </w:rPr>
              <w:t>4</w:t>
            </w:r>
          </w:p>
        </w:tc>
      </w:tr>
    </w:tbl>
    <w:p w14:paraId="0BA3D0A2" w14:textId="77777777" w:rsidR="00925F11" w:rsidRDefault="00BA46C8">
      <w:pPr>
        <w:widowControl/>
        <w:spacing w:beforeLines="50" w:before="156" w:afterLines="50" w:after="156"/>
        <w:ind w:firstLineChars="200" w:firstLine="562"/>
        <w:jc w:val="left"/>
      </w:pPr>
      <w:r>
        <w:rPr>
          <w:rFonts w:ascii="黑体" w:eastAsia="黑体" w:hAnsi="黑体" w:hint="eastAsia"/>
          <w:b/>
          <w:sz w:val="28"/>
          <w:szCs w:val="28"/>
        </w:rPr>
        <w:t>五、教学进度</w:t>
      </w:r>
    </w:p>
    <w:p w14:paraId="26878622"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241"/>
        <w:gridCol w:w="1049"/>
        <w:gridCol w:w="1386"/>
        <w:gridCol w:w="904"/>
      </w:tblGrid>
      <w:tr w:rsidR="00925F11" w14:paraId="516E3281" w14:textId="77777777">
        <w:trPr>
          <w:trHeight w:val="340"/>
          <w:jc w:val="center"/>
        </w:trPr>
        <w:tc>
          <w:tcPr>
            <w:tcW w:w="1642" w:type="dxa"/>
            <w:vAlign w:val="center"/>
          </w:tcPr>
          <w:p w14:paraId="3831916E"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60A502F3"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356F03E3"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241" w:type="dxa"/>
            <w:vAlign w:val="center"/>
          </w:tcPr>
          <w:p w14:paraId="7EF4EC9C"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049" w:type="dxa"/>
            <w:vAlign w:val="center"/>
          </w:tcPr>
          <w:p w14:paraId="15261203"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708DC1F2"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09565E59" w14:textId="77777777" w:rsidR="00925F11" w:rsidRDefault="00BA46C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925F11" w14:paraId="39B4CE55" w14:textId="77777777">
        <w:trPr>
          <w:trHeight w:val="340"/>
          <w:jc w:val="center"/>
        </w:trPr>
        <w:tc>
          <w:tcPr>
            <w:tcW w:w="1642" w:type="dxa"/>
            <w:vAlign w:val="center"/>
          </w:tcPr>
          <w:p w14:paraId="0B946538"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56FBCD77"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150629F2"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生物信息学系统及软件安装</w:t>
            </w:r>
          </w:p>
        </w:tc>
        <w:tc>
          <w:tcPr>
            <w:tcW w:w="1241" w:type="dxa"/>
            <w:vAlign w:val="center"/>
          </w:tcPr>
          <w:p w14:paraId="2883E8FB"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678DA445"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FE3E905"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完成一个“系统与软件安装”的实验报告</w:t>
            </w:r>
          </w:p>
        </w:tc>
        <w:tc>
          <w:tcPr>
            <w:tcW w:w="904" w:type="dxa"/>
            <w:vAlign w:val="center"/>
          </w:tcPr>
          <w:p w14:paraId="256F4B9F" w14:textId="77777777" w:rsidR="00925F11" w:rsidRDefault="00925F11">
            <w:pPr>
              <w:widowControl/>
              <w:spacing w:beforeLines="50" w:before="156" w:afterLines="50" w:after="156"/>
              <w:jc w:val="center"/>
              <w:rPr>
                <w:rFonts w:ascii="宋体" w:eastAsia="宋体" w:hAnsi="宋体"/>
                <w:szCs w:val="21"/>
              </w:rPr>
            </w:pPr>
          </w:p>
        </w:tc>
      </w:tr>
      <w:tr w:rsidR="00925F11" w14:paraId="5564DAF4" w14:textId="77777777">
        <w:trPr>
          <w:trHeight w:val="340"/>
          <w:jc w:val="center"/>
        </w:trPr>
        <w:tc>
          <w:tcPr>
            <w:tcW w:w="1642" w:type="dxa"/>
            <w:vAlign w:val="center"/>
          </w:tcPr>
          <w:p w14:paraId="685C55DD"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3956E7F6"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560D98B0"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rPr>
              <w:t>生物信息学云服务</w:t>
            </w:r>
          </w:p>
        </w:tc>
        <w:tc>
          <w:tcPr>
            <w:tcW w:w="1241" w:type="dxa"/>
            <w:vAlign w:val="center"/>
          </w:tcPr>
          <w:p w14:paraId="62A78D59"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50E6815F"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5FE04E3"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完成一个“生物信息云服务资源使用”</w:t>
            </w:r>
            <w:r>
              <w:rPr>
                <w:rFonts w:ascii="宋体" w:eastAsia="宋体" w:hAnsi="宋体" w:hint="eastAsia"/>
                <w:szCs w:val="21"/>
              </w:rPr>
              <w:lastRenderedPageBreak/>
              <w:t>的实验报告</w:t>
            </w:r>
          </w:p>
        </w:tc>
        <w:tc>
          <w:tcPr>
            <w:tcW w:w="904" w:type="dxa"/>
            <w:vAlign w:val="center"/>
          </w:tcPr>
          <w:p w14:paraId="6D0E371A" w14:textId="77777777" w:rsidR="00925F11" w:rsidRDefault="00925F11">
            <w:pPr>
              <w:widowControl/>
              <w:spacing w:beforeLines="50" w:before="156" w:afterLines="50" w:after="156"/>
              <w:jc w:val="center"/>
              <w:rPr>
                <w:rFonts w:ascii="宋体" w:eastAsia="宋体" w:hAnsi="宋体"/>
                <w:szCs w:val="21"/>
              </w:rPr>
            </w:pPr>
          </w:p>
        </w:tc>
      </w:tr>
      <w:tr w:rsidR="00925F11" w14:paraId="09DA687C" w14:textId="77777777">
        <w:trPr>
          <w:trHeight w:val="340"/>
          <w:jc w:val="center"/>
        </w:trPr>
        <w:tc>
          <w:tcPr>
            <w:tcW w:w="1642" w:type="dxa"/>
            <w:vAlign w:val="center"/>
          </w:tcPr>
          <w:p w14:paraId="19309BE2"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78D8ED63"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3517E953"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生物信息学算法发展史</w:t>
            </w:r>
          </w:p>
        </w:tc>
        <w:tc>
          <w:tcPr>
            <w:tcW w:w="1241" w:type="dxa"/>
            <w:vAlign w:val="center"/>
          </w:tcPr>
          <w:p w14:paraId="715EE074"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5FD5B108"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23F57984"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完成“生物信息学算法发展史”的小论文</w:t>
            </w:r>
          </w:p>
        </w:tc>
        <w:tc>
          <w:tcPr>
            <w:tcW w:w="904" w:type="dxa"/>
            <w:vAlign w:val="center"/>
          </w:tcPr>
          <w:p w14:paraId="1B438F3A" w14:textId="77777777" w:rsidR="00925F11" w:rsidRDefault="00925F11">
            <w:pPr>
              <w:widowControl/>
              <w:spacing w:beforeLines="50" w:before="156" w:afterLines="50" w:after="156"/>
              <w:jc w:val="center"/>
              <w:rPr>
                <w:rFonts w:ascii="宋体" w:eastAsia="宋体" w:hAnsi="宋体"/>
                <w:szCs w:val="21"/>
              </w:rPr>
            </w:pPr>
          </w:p>
        </w:tc>
      </w:tr>
      <w:tr w:rsidR="00925F11" w14:paraId="3FE8D1C8" w14:textId="77777777">
        <w:trPr>
          <w:trHeight w:val="340"/>
          <w:jc w:val="center"/>
        </w:trPr>
        <w:tc>
          <w:tcPr>
            <w:tcW w:w="1642" w:type="dxa"/>
            <w:vAlign w:val="center"/>
          </w:tcPr>
          <w:p w14:paraId="1AE70A4E"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2C832116"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3D991F29"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rPr>
              <w:t>生物大分子软件操作</w:t>
            </w:r>
          </w:p>
        </w:tc>
        <w:tc>
          <w:tcPr>
            <w:tcW w:w="1241" w:type="dxa"/>
            <w:vAlign w:val="center"/>
          </w:tcPr>
          <w:p w14:paraId="364D3D63"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4C38E278"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3D54F7D3"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完成一个“</w:t>
            </w:r>
            <w:r>
              <w:rPr>
                <w:rFonts w:ascii="宋体" w:eastAsia="宋体" w:hAnsi="宋体" w:hint="eastAsia"/>
              </w:rPr>
              <w:t>生物大分子软件操作</w:t>
            </w:r>
            <w:r>
              <w:rPr>
                <w:rFonts w:ascii="宋体" w:eastAsia="宋体" w:hAnsi="宋体" w:hint="eastAsia"/>
                <w:szCs w:val="21"/>
              </w:rPr>
              <w:t>”的实验报告</w:t>
            </w:r>
          </w:p>
        </w:tc>
        <w:tc>
          <w:tcPr>
            <w:tcW w:w="904" w:type="dxa"/>
            <w:vAlign w:val="center"/>
          </w:tcPr>
          <w:p w14:paraId="7FB43882" w14:textId="77777777" w:rsidR="00925F11" w:rsidRDefault="00925F11">
            <w:pPr>
              <w:widowControl/>
              <w:spacing w:beforeLines="50" w:before="156" w:afterLines="50" w:after="156"/>
              <w:jc w:val="center"/>
              <w:rPr>
                <w:rFonts w:ascii="宋体" w:eastAsia="宋体" w:hAnsi="宋体"/>
                <w:szCs w:val="21"/>
              </w:rPr>
            </w:pPr>
          </w:p>
        </w:tc>
      </w:tr>
      <w:tr w:rsidR="00925F11" w14:paraId="182E79FA" w14:textId="77777777">
        <w:trPr>
          <w:trHeight w:val="340"/>
          <w:jc w:val="center"/>
        </w:trPr>
        <w:tc>
          <w:tcPr>
            <w:tcW w:w="1642" w:type="dxa"/>
            <w:vAlign w:val="center"/>
          </w:tcPr>
          <w:p w14:paraId="61C4B78D"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52C28A84"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0C48D22F"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rPr>
              <w:t>机器学习算法实现</w:t>
            </w:r>
          </w:p>
        </w:tc>
        <w:tc>
          <w:tcPr>
            <w:tcW w:w="1241" w:type="dxa"/>
            <w:vAlign w:val="center"/>
          </w:tcPr>
          <w:p w14:paraId="60B3FB96"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73C79144"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4A1CCD7F"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完成一个“</w:t>
            </w:r>
            <w:r>
              <w:rPr>
                <w:rFonts w:ascii="宋体" w:eastAsia="宋体" w:hAnsi="宋体" w:hint="eastAsia"/>
              </w:rPr>
              <w:t>机器学习算法实现</w:t>
            </w:r>
            <w:r>
              <w:rPr>
                <w:rFonts w:ascii="宋体" w:eastAsia="宋体" w:hAnsi="宋体" w:hint="eastAsia"/>
                <w:szCs w:val="21"/>
              </w:rPr>
              <w:t>”的实验报告</w:t>
            </w:r>
          </w:p>
        </w:tc>
        <w:tc>
          <w:tcPr>
            <w:tcW w:w="904" w:type="dxa"/>
            <w:vAlign w:val="center"/>
          </w:tcPr>
          <w:p w14:paraId="4E045B46" w14:textId="77777777" w:rsidR="00925F11" w:rsidRDefault="00925F11">
            <w:pPr>
              <w:widowControl/>
              <w:spacing w:beforeLines="50" w:before="156" w:afterLines="50" w:after="156"/>
              <w:jc w:val="center"/>
              <w:rPr>
                <w:rFonts w:ascii="宋体" w:eastAsia="宋体" w:hAnsi="宋体"/>
                <w:szCs w:val="21"/>
              </w:rPr>
            </w:pPr>
          </w:p>
        </w:tc>
      </w:tr>
      <w:tr w:rsidR="00925F11" w14:paraId="6346FC23" w14:textId="77777777">
        <w:trPr>
          <w:trHeight w:val="334"/>
          <w:jc w:val="center"/>
        </w:trPr>
        <w:tc>
          <w:tcPr>
            <w:tcW w:w="1642" w:type="dxa"/>
            <w:vAlign w:val="center"/>
          </w:tcPr>
          <w:p w14:paraId="4A0A34BA"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p w14:paraId="0495934C" w14:textId="77777777" w:rsidR="00925F11" w:rsidRDefault="00925F11">
            <w:pPr>
              <w:widowControl/>
              <w:spacing w:beforeLines="50" w:before="156" w:afterLines="50" w:after="156"/>
              <w:jc w:val="center"/>
              <w:rPr>
                <w:rFonts w:ascii="宋体" w:eastAsia="宋体" w:hAnsi="宋体"/>
                <w:szCs w:val="21"/>
              </w:rPr>
            </w:pPr>
          </w:p>
        </w:tc>
        <w:tc>
          <w:tcPr>
            <w:tcW w:w="929" w:type="dxa"/>
            <w:vAlign w:val="center"/>
          </w:tcPr>
          <w:p w14:paraId="79408846"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3BB8D214"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rPr>
              <w:t>组学和医学大数据处理 （I）</w:t>
            </w:r>
          </w:p>
        </w:tc>
        <w:tc>
          <w:tcPr>
            <w:tcW w:w="1241" w:type="dxa"/>
            <w:vAlign w:val="center"/>
          </w:tcPr>
          <w:p w14:paraId="3C600B6E"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4BA33D59"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075569F"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完成一个“</w:t>
            </w:r>
            <w:r>
              <w:rPr>
                <w:rFonts w:ascii="宋体" w:eastAsia="宋体" w:hAnsi="宋体" w:hint="eastAsia"/>
              </w:rPr>
              <w:t>转录组学大数据处理</w:t>
            </w:r>
            <w:r>
              <w:rPr>
                <w:rFonts w:ascii="宋体" w:eastAsia="宋体" w:hAnsi="宋体" w:hint="eastAsia"/>
                <w:szCs w:val="21"/>
              </w:rPr>
              <w:t>”的实验报告</w:t>
            </w:r>
          </w:p>
        </w:tc>
        <w:tc>
          <w:tcPr>
            <w:tcW w:w="904" w:type="dxa"/>
            <w:vAlign w:val="center"/>
          </w:tcPr>
          <w:p w14:paraId="4089030E" w14:textId="77777777" w:rsidR="00925F11" w:rsidRDefault="00925F11">
            <w:pPr>
              <w:widowControl/>
              <w:spacing w:beforeLines="50" w:before="156" w:afterLines="50" w:after="156"/>
              <w:jc w:val="center"/>
              <w:rPr>
                <w:rFonts w:ascii="宋体" w:eastAsia="宋体" w:hAnsi="宋体"/>
                <w:szCs w:val="21"/>
              </w:rPr>
            </w:pPr>
          </w:p>
        </w:tc>
      </w:tr>
      <w:tr w:rsidR="00925F11" w14:paraId="6EBE392A" w14:textId="77777777">
        <w:trPr>
          <w:trHeight w:val="445"/>
          <w:jc w:val="center"/>
        </w:trPr>
        <w:tc>
          <w:tcPr>
            <w:tcW w:w="1642" w:type="dxa"/>
            <w:vAlign w:val="center"/>
          </w:tcPr>
          <w:p w14:paraId="3543B291"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1-2</w:t>
            </w:r>
          </w:p>
          <w:p w14:paraId="01263514" w14:textId="77777777" w:rsidR="00925F11" w:rsidRDefault="00925F11">
            <w:pPr>
              <w:spacing w:beforeLines="50" w:before="156" w:afterLines="50" w:after="156"/>
              <w:jc w:val="center"/>
              <w:rPr>
                <w:rFonts w:ascii="宋体" w:eastAsia="宋体" w:hAnsi="宋体"/>
                <w:szCs w:val="21"/>
              </w:rPr>
            </w:pPr>
          </w:p>
        </w:tc>
        <w:tc>
          <w:tcPr>
            <w:tcW w:w="929" w:type="dxa"/>
            <w:vAlign w:val="center"/>
          </w:tcPr>
          <w:p w14:paraId="31CEEFEC"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6AD6F84A" w14:textId="77777777" w:rsidR="00925F11" w:rsidRDefault="00BA46C8">
            <w:pPr>
              <w:spacing w:beforeLines="50" w:before="156" w:afterLines="50" w:after="156"/>
              <w:jc w:val="center"/>
              <w:rPr>
                <w:rFonts w:ascii="宋体" w:eastAsia="宋体" w:hAnsi="宋体"/>
              </w:rPr>
            </w:pPr>
            <w:r>
              <w:rPr>
                <w:rFonts w:ascii="宋体" w:eastAsia="宋体" w:hAnsi="宋体" w:hint="eastAsia"/>
              </w:rPr>
              <w:t>组学和医学大数据处理 (II)</w:t>
            </w:r>
          </w:p>
        </w:tc>
        <w:tc>
          <w:tcPr>
            <w:tcW w:w="1241" w:type="dxa"/>
            <w:vAlign w:val="center"/>
          </w:tcPr>
          <w:p w14:paraId="54002621"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24C3B028"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249C527"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完成一个“</w:t>
            </w:r>
            <w:r>
              <w:rPr>
                <w:rFonts w:ascii="宋体" w:eastAsia="宋体" w:hAnsi="宋体" w:hint="eastAsia"/>
              </w:rPr>
              <w:t>蛋白质组学大数据处理</w:t>
            </w:r>
            <w:r>
              <w:rPr>
                <w:rFonts w:ascii="宋体" w:eastAsia="宋体" w:hAnsi="宋体" w:hint="eastAsia"/>
                <w:szCs w:val="21"/>
              </w:rPr>
              <w:t>”的实验报告</w:t>
            </w:r>
          </w:p>
        </w:tc>
        <w:tc>
          <w:tcPr>
            <w:tcW w:w="904" w:type="dxa"/>
            <w:vAlign w:val="center"/>
          </w:tcPr>
          <w:p w14:paraId="631D1BBE" w14:textId="77777777" w:rsidR="00925F11" w:rsidRDefault="00925F11">
            <w:pPr>
              <w:widowControl/>
              <w:spacing w:beforeLines="50" w:before="156" w:afterLines="50" w:after="156"/>
              <w:jc w:val="center"/>
              <w:rPr>
                <w:rFonts w:ascii="宋体" w:eastAsia="宋体" w:hAnsi="宋体"/>
                <w:szCs w:val="21"/>
              </w:rPr>
            </w:pPr>
          </w:p>
        </w:tc>
      </w:tr>
      <w:tr w:rsidR="00925F11" w14:paraId="25AD12EF" w14:textId="77777777">
        <w:trPr>
          <w:trHeight w:val="1380"/>
          <w:jc w:val="center"/>
        </w:trPr>
        <w:tc>
          <w:tcPr>
            <w:tcW w:w="1642" w:type="dxa"/>
            <w:vAlign w:val="center"/>
          </w:tcPr>
          <w:p w14:paraId="12A3FBBE"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1-2</w:t>
            </w:r>
          </w:p>
        </w:tc>
        <w:tc>
          <w:tcPr>
            <w:tcW w:w="929" w:type="dxa"/>
            <w:vAlign w:val="center"/>
          </w:tcPr>
          <w:p w14:paraId="37FD68B0"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0FA5F86A" w14:textId="77777777" w:rsidR="00925F11" w:rsidRDefault="00BA46C8">
            <w:pPr>
              <w:spacing w:beforeLines="50" w:before="156" w:afterLines="50" w:after="156"/>
              <w:jc w:val="center"/>
              <w:rPr>
                <w:rFonts w:ascii="宋体" w:eastAsia="宋体" w:hAnsi="宋体"/>
              </w:rPr>
            </w:pPr>
            <w:r>
              <w:rPr>
                <w:rFonts w:ascii="宋体" w:eastAsia="宋体" w:hAnsi="宋体"/>
              </w:rPr>
              <w:t>AI 药物设计产业发展与现状</w:t>
            </w:r>
          </w:p>
        </w:tc>
        <w:tc>
          <w:tcPr>
            <w:tcW w:w="1241" w:type="dxa"/>
            <w:vAlign w:val="center"/>
          </w:tcPr>
          <w:p w14:paraId="6D37B121"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0C9328CA"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4909325"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szCs w:val="21"/>
              </w:rPr>
              <w:t>完成“</w:t>
            </w:r>
            <w:r>
              <w:rPr>
                <w:rFonts w:ascii="宋体" w:eastAsia="宋体" w:hAnsi="宋体"/>
              </w:rPr>
              <w:t>AI 药物设计产业发展与现状</w:t>
            </w:r>
            <w:r>
              <w:rPr>
                <w:rFonts w:ascii="宋体" w:eastAsia="宋体" w:hAnsi="宋体" w:hint="eastAsia"/>
                <w:szCs w:val="21"/>
              </w:rPr>
              <w:t>”的小论文</w:t>
            </w:r>
          </w:p>
        </w:tc>
        <w:tc>
          <w:tcPr>
            <w:tcW w:w="904" w:type="dxa"/>
            <w:vAlign w:val="center"/>
          </w:tcPr>
          <w:p w14:paraId="3969AA0A" w14:textId="77777777" w:rsidR="00925F11" w:rsidRDefault="00925F11">
            <w:pPr>
              <w:widowControl/>
              <w:spacing w:beforeLines="50" w:before="156" w:afterLines="50" w:after="156"/>
              <w:jc w:val="center"/>
              <w:rPr>
                <w:rFonts w:ascii="宋体" w:eastAsia="宋体" w:hAnsi="宋体"/>
                <w:szCs w:val="21"/>
              </w:rPr>
            </w:pPr>
          </w:p>
        </w:tc>
      </w:tr>
      <w:tr w:rsidR="00925F11" w14:paraId="4FC7F583" w14:textId="77777777">
        <w:trPr>
          <w:trHeight w:val="310"/>
          <w:jc w:val="center"/>
        </w:trPr>
        <w:tc>
          <w:tcPr>
            <w:tcW w:w="1642" w:type="dxa"/>
            <w:vAlign w:val="center"/>
          </w:tcPr>
          <w:p w14:paraId="7BBC115E"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第7学期劳动月</w:t>
            </w:r>
          </w:p>
          <w:p w14:paraId="78F34C57"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第一周</w:t>
            </w:r>
          </w:p>
        </w:tc>
        <w:tc>
          <w:tcPr>
            <w:tcW w:w="929" w:type="dxa"/>
            <w:vAlign w:val="center"/>
          </w:tcPr>
          <w:p w14:paraId="28C495ED"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18B8635E" w14:textId="77777777" w:rsidR="00925F11" w:rsidRDefault="00BA46C8">
            <w:pPr>
              <w:spacing w:beforeLines="50" w:before="156" w:afterLines="50" w:after="156"/>
              <w:jc w:val="center"/>
              <w:rPr>
                <w:rFonts w:ascii="宋体" w:eastAsia="宋体" w:hAnsi="宋体"/>
              </w:rPr>
            </w:pPr>
            <w:r>
              <w:rPr>
                <w:rFonts w:ascii="宋体" w:eastAsia="宋体" w:hAnsi="宋体"/>
              </w:rPr>
              <w:t>生物信息学机房及实验室劳动实践</w:t>
            </w:r>
          </w:p>
        </w:tc>
        <w:tc>
          <w:tcPr>
            <w:tcW w:w="1241" w:type="dxa"/>
            <w:vAlign w:val="center"/>
          </w:tcPr>
          <w:p w14:paraId="74C8BE73"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543F2F8C" w14:textId="77777777" w:rsidR="00925F11" w:rsidRDefault="00925F11">
            <w:pPr>
              <w:spacing w:beforeLines="50" w:before="156" w:afterLines="50" w:after="156"/>
              <w:jc w:val="center"/>
              <w:rPr>
                <w:rFonts w:ascii="宋体" w:eastAsia="宋体" w:hAnsi="宋体"/>
                <w:szCs w:val="21"/>
              </w:rPr>
            </w:pPr>
          </w:p>
        </w:tc>
        <w:tc>
          <w:tcPr>
            <w:tcW w:w="1386" w:type="dxa"/>
            <w:vAlign w:val="center"/>
          </w:tcPr>
          <w:p w14:paraId="170FEBBF"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将机房与是实验室劳动与专业劳动教育理论学习相结合</w:t>
            </w:r>
          </w:p>
        </w:tc>
        <w:tc>
          <w:tcPr>
            <w:tcW w:w="904" w:type="dxa"/>
            <w:vAlign w:val="center"/>
          </w:tcPr>
          <w:p w14:paraId="58D3C8B7" w14:textId="77777777" w:rsidR="00925F11" w:rsidRDefault="00925F11">
            <w:pPr>
              <w:widowControl/>
              <w:spacing w:beforeLines="50" w:before="156" w:afterLines="50" w:after="156"/>
              <w:jc w:val="center"/>
              <w:rPr>
                <w:rFonts w:ascii="宋体" w:eastAsia="宋体" w:hAnsi="宋体"/>
                <w:szCs w:val="21"/>
              </w:rPr>
            </w:pPr>
          </w:p>
        </w:tc>
      </w:tr>
      <w:tr w:rsidR="00925F11" w14:paraId="0968DC92" w14:textId="77777777">
        <w:trPr>
          <w:trHeight w:val="260"/>
          <w:jc w:val="center"/>
        </w:trPr>
        <w:tc>
          <w:tcPr>
            <w:tcW w:w="1642" w:type="dxa"/>
            <w:vAlign w:val="center"/>
          </w:tcPr>
          <w:p w14:paraId="4522850C"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第7学期劳动月</w:t>
            </w:r>
          </w:p>
          <w:p w14:paraId="5856EAC2"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第二周</w:t>
            </w:r>
          </w:p>
        </w:tc>
        <w:tc>
          <w:tcPr>
            <w:tcW w:w="929" w:type="dxa"/>
            <w:vAlign w:val="center"/>
          </w:tcPr>
          <w:p w14:paraId="197906AC"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5301A111" w14:textId="77777777" w:rsidR="00925F11" w:rsidRDefault="00BA46C8">
            <w:pPr>
              <w:spacing w:beforeLines="50" w:before="156" w:afterLines="50" w:after="156"/>
              <w:jc w:val="center"/>
              <w:rPr>
                <w:rFonts w:ascii="宋体" w:eastAsia="宋体" w:hAnsi="宋体"/>
              </w:rPr>
            </w:pPr>
            <w:r>
              <w:rPr>
                <w:rFonts w:ascii="宋体" w:eastAsia="宋体" w:hAnsi="宋体"/>
              </w:rPr>
              <w:t>生物信息学机房及实验室劳动实践</w:t>
            </w:r>
          </w:p>
        </w:tc>
        <w:tc>
          <w:tcPr>
            <w:tcW w:w="1241" w:type="dxa"/>
            <w:vAlign w:val="center"/>
          </w:tcPr>
          <w:p w14:paraId="008CE5F1"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385DFD15" w14:textId="77777777" w:rsidR="00925F11" w:rsidRDefault="00925F11">
            <w:pPr>
              <w:spacing w:beforeLines="50" w:before="156" w:afterLines="50" w:after="156"/>
              <w:jc w:val="center"/>
              <w:rPr>
                <w:rFonts w:ascii="宋体" w:eastAsia="宋体" w:hAnsi="宋体"/>
                <w:szCs w:val="21"/>
              </w:rPr>
            </w:pPr>
          </w:p>
        </w:tc>
        <w:tc>
          <w:tcPr>
            <w:tcW w:w="1386" w:type="dxa"/>
            <w:vAlign w:val="center"/>
          </w:tcPr>
          <w:p w14:paraId="08C2E0C1"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将机房与是实验室劳动与专业劳动教育理论学习相结合</w:t>
            </w:r>
          </w:p>
        </w:tc>
        <w:tc>
          <w:tcPr>
            <w:tcW w:w="904" w:type="dxa"/>
            <w:vAlign w:val="center"/>
          </w:tcPr>
          <w:p w14:paraId="37350E0D" w14:textId="77777777" w:rsidR="00925F11" w:rsidRDefault="00925F11">
            <w:pPr>
              <w:widowControl/>
              <w:spacing w:beforeLines="50" w:before="156" w:afterLines="50" w:after="156"/>
              <w:jc w:val="center"/>
              <w:rPr>
                <w:rFonts w:ascii="宋体" w:eastAsia="宋体" w:hAnsi="宋体"/>
                <w:szCs w:val="21"/>
              </w:rPr>
            </w:pPr>
          </w:p>
        </w:tc>
      </w:tr>
      <w:tr w:rsidR="00925F11" w14:paraId="16FB6654" w14:textId="77777777">
        <w:trPr>
          <w:trHeight w:val="340"/>
          <w:jc w:val="center"/>
        </w:trPr>
        <w:tc>
          <w:tcPr>
            <w:tcW w:w="1642" w:type="dxa"/>
            <w:vAlign w:val="center"/>
          </w:tcPr>
          <w:p w14:paraId="16E28A55"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lastRenderedPageBreak/>
              <w:t>第7学期劳动月</w:t>
            </w:r>
          </w:p>
          <w:p w14:paraId="0BE1A8B0"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第三周</w:t>
            </w:r>
          </w:p>
        </w:tc>
        <w:tc>
          <w:tcPr>
            <w:tcW w:w="929" w:type="dxa"/>
            <w:vAlign w:val="center"/>
          </w:tcPr>
          <w:p w14:paraId="6B111830"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09D9E8BF" w14:textId="77777777" w:rsidR="00925F11" w:rsidRDefault="00BA46C8">
            <w:pPr>
              <w:spacing w:beforeLines="50" w:before="156" w:afterLines="50" w:after="156"/>
              <w:jc w:val="center"/>
              <w:rPr>
                <w:rFonts w:ascii="宋体" w:eastAsia="宋体" w:hAnsi="宋体"/>
              </w:rPr>
            </w:pPr>
            <w:r>
              <w:rPr>
                <w:rFonts w:ascii="宋体" w:eastAsia="宋体" w:hAnsi="宋体" w:hint="eastAsia"/>
              </w:rPr>
              <w:t>生物信息相关企业实习</w:t>
            </w:r>
          </w:p>
        </w:tc>
        <w:tc>
          <w:tcPr>
            <w:tcW w:w="1241" w:type="dxa"/>
            <w:vAlign w:val="center"/>
          </w:tcPr>
          <w:p w14:paraId="07C28BE1"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4D7CFBD2" w14:textId="77777777" w:rsidR="00925F11" w:rsidRDefault="00925F11">
            <w:pPr>
              <w:spacing w:beforeLines="50" w:before="156" w:afterLines="50" w:after="156"/>
              <w:jc w:val="center"/>
              <w:rPr>
                <w:rFonts w:ascii="宋体" w:eastAsia="宋体" w:hAnsi="宋体"/>
                <w:szCs w:val="21"/>
              </w:rPr>
            </w:pPr>
          </w:p>
        </w:tc>
        <w:tc>
          <w:tcPr>
            <w:tcW w:w="1386" w:type="dxa"/>
            <w:vAlign w:val="center"/>
          </w:tcPr>
          <w:p w14:paraId="4ED59343" w14:textId="77777777" w:rsidR="00925F11" w:rsidRDefault="00BA46C8">
            <w:pPr>
              <w:spacing w:beforeLines="50" w:before="156" w:afterLines="50" w:after="156"/>
              <w:jc w:val="center"/>
              <w:rPr>
                <w:rFonts w:ascii="宋体" w:eastAsia="宋体" w:hAnsi="宋体"/>
                <w:szCs w:val="21"/>
              </w:rPr>
            </w:pPr>
            <w:r>
              <w:rPr>
                <w:rFonts w:ascii="宋体" w:eastAsia="宋体" w:hAnsi="宋体"/>
                <w:szCs w:val="21"/>
              </w:rPr>
              <w:t>熟悉本专业毕业后的工作情况</w:t>
            </w:r>
          </w:p>
        </w:tc>
        <w:tc>
          <w:tcPr>
            <w:tcW w:w="904" w:type="dxa"/>
            <w:vAlign w:val="center"/>
          </w:tcPr>
          <w:p w14:paraId="727F415C" w14:textId="77777777" w:rsidR="00925F11" w:rsidRDefault="00925F11">
            <w:pPr>
              <w:widowControl/>
              <w:spacing w:beforeLines="50" w:before="156" w:afterLines="50" w:after="156"/>
              <w:jc w:val="center"/>
              <w:rPr>
                <w:rFonts w:ascii="宋体" w:eastAsia="宋体" w:hAnsi="宋体"/>
                <w:szCs w:val="21"/>
              </w:rPr>
            </w:pPr>
          </w:p>
        </w:tc>
      </w:tr>
      <w:tr w:rsidR="00925F11" w14:paraId="7E02679A" w14:textId="77777777">
        <w:trPr>
          <w:trHeight w:val="274"/>
          <w:jc w:val="center"/>
        </w:trPr>
        <w:tc>
          <w:tcPr>
            <w:tcW w:w="1642" w:type="dxa"/>
            <w:vAlign w:val="center"/>
          </w:tcPr>
          <w:p w14:paraId="45915A64"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第7学期劳动月</w:t>
            </w:r>
          </w:p>
          <w:p w14:paraId="744578CE" w14:textId="77777777" w:rsidR="00925F11" w:rsidRDefault="00BA46C8">
            <w:pPr>
              <w:spacing w:beforeLines="50" w:before="156" w:afterLines="50" w:after="156"/>
              <w:jc w:val="center"/>
              <w:rPr>
                <w:rFonts w:ascii="宋体" w:eastAsia="宋体" w:hAnsi="宋体"/>
                <w:szCs w:val="21"/>
              </w:rPr>
            </w:pPr>
            <w:r>
              <w:rPr>
                <w:rFonts w:ascii="宋体" w:eastAsia="宋体" w:hAnsi="宋体" w:hint="eastAsia"/>
                <w:szCs w:val="21"/>
              </w:rPr>
              <w:t>第四周</w:t>
            </w:r>
          </w:p>
        </w:tc>
        <w:tc>
          <w:tcPr>
            <w:tcW w:w="929" w:type="dxa"/>
            <w:vAlign w:val="center"/>
          </w:tcPr>
          <w:p w14:paraId="283865CE" w14:textId="77777777" w:rsidR="00925F11" w:rsidRDefault="00925F11">
            <w:pPr>
              <w:widowControl/>
              <w:spacing w:beforeLines="50" w:before="156" w:afterLines="50" w:after="156"/>
              <w:jc w:val="center"/>
              <w:rPr>
                <w:rFonts w:ascii="宋体" w:eastAsia="宋体" w:hAnsi="宋体"/>
                <w:szCs w:val="21"/>
              </w:rPr>
            </w:pPr>
          </w:p>
        </w:tc>
        <w:tc>
          <w:tcPr>
            <w:tcW w:w="1145" w:type="dxa"/>
            <w:vAlign w:val="center"/>
          </w:tcPr>
          <w:p w14:paraId="16A66A21" w14:textId="77777777" w:rsidR="00925F11" w:rsidRDefault="00BA46C8">
            <w:pPr>
              <w:spacing w:beforeLines="50" w:before="156" w:afterLines="50" w:after="156"/>
              <w:jc w:val="center"/>
              <w:rPr>
                <w:rFonts w:ascii="宋体" w:eastAsia="宋体" w:hAnsi="宋体"/>
              </w:rPr>
            </w:pPr>
            <w:r>
              <w:rPr>
                <w:rFonts w:ascii="宋体" w:eastAsia="宋体" w:hAnsi="宋体" w:hint="eastAsia"/>
              </w:rPr>
              <w:t>生物信息相关企业实习</w:t>
            </w:r>
          </w:p>
        </w:tc>
        <w:tc>
          <w:tcPr>
            <w:tcW w:w="1241" w:type="dxa"/>
            <w:vAlign w:val="center"/>
          </w:tcPr>
          <w:p w14:paraId="094222BF" w14:textId="77777777" w:rsidR="00925F11" w:rsidRDefault="00925F11">
            <w:pPr>
              <w:widowControl/>
              <w:spacing w:beforeLines="50" w:before="156" w:afterLines="50" w:after="156"/>
              <w:jc w:val="center"/>
              <w:rPr>
                <w:rFonts w:ascii="宋体" w:eastAsia="宋体" w:hAnsi="宋体"/>
                <w:szCs w:val="21"/>
              </w:rPr>
            </w:pPr>
          </w:p>
        </w:tc>
        <w:tc>
          <w:tcPr>
            <w:tcW w:w="1049" w:type="dxa"/>
            <w:vAlign w:val="center"/>
          </w:tcPr>
          <w:p w14:paraId="493BBA0D" w14:textId="77777777" w:rsidR="00925F11" w:rsidRDefault="00925F11">
            <w:pPr>
              <w:spacing w:beforeLines="50" w:before="156" w:afterLines="50" w:after="156"/>
              <w:jc w:val="center"/>
              <w:rPr>
                <w:rFonts w:ascii="宋体" w:eastAsia="宋体" w:hAnsi="宋体"/>
                <w:szCs w:val="21"/>
              </w:rPr>
            </w:pPr>
          </w:p>
        </w:tc>
        <w:tc>
          <w:tcPr>
            <w:tcW w:w="1386" w:type="dxa"/>
            <w:vAlign w:val="center"/>
          </w:tcPr>
          <w:p w14:paraId="135D5533" w14:textId="77777777" w:rsidR="00925F11" w:rsidRDefault="00BA46C8">
            <w:pPr>
              <w:spacing w:beforeLines="50" w:before="156" w:afterLines="50" w:after="156"/>
              <w:jc w:val="center"/>
              <w:rPr>
                <w:rFonts w:ascii="宋体" w:eastAsia="宋体" w:hAnsi="宋体"/>
                <w:szCs w:val="21"/>
              </w:rPr>
            </w:pPr>
            <w:r>
              <w:rPr>
                <w:rFonts w:ascii="宋体" w:eastAsia="宋体" w:hAnsi="宋体"/>
                <w:szCs w:val="21"/>
              </w:rPr>
              <w:t>熟悉本专业毕业后的工作情况</w:t>
            </w:r>
          </w:p>
        </w:tc>
        <w:tc>
          <w:tcPr>
            <w:tcW w:w="904" w:type="dxa"/>
            <w:vAlign w:val="center"/>
          </w:tcPr>
          <w:p w14:paraId="7E9A3C26" w14:textId="77777777" w:rsidR="00925F11" w:rsidRDefault="00925F11">
            <w:pPr>
              <w:widowControl/>
              <w:spacing w:beforeLines="50" w:before="156" w:afterLines="50" w:after="156"/>
              <w:jc w:val="center"/>
              <w:rPr>
                <w:rFonts w:ascii="宋体" w:eastAsia="宋体" w:hAnsi="宋体"/>
                <w:szCs w:val="21"/>
              </w:rPr>
            </w:pPr>
          </w:p>
        </w:tc>
      </w:tr>
    </w:tbl>
    <w:p w14:paraId="3D4D6B11" w14:textId="77777777" w:rsidR="00925F11" w:rsidRDefault="00BA46C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5E114936" w14:textId="5D446CF9" w:rsidR="00925F11" w:rsidRDefault="00BA46C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r>
        <w:rPr>
          <w:rFonts w:ascii="宋体" w:eastAsia="宋体" w:hAnsi="宋体" w:hint="eastAsia"/>
        </w:rPr>
        <w:t xml:space="preserve">  </w:t>
      </w:r>
      <w:r w:rsidR="00BA6451">
        <w:rPr>
          <w:rFonts w:ascii="宋体" w:eastAsia="宋体" w:hAnsi="宋体" w:hint="eastAsia"/>
        </w:rPr>
        <w:t>无</w:t>
      </w:r>
    </w:p>
    <w:p w14:paraId="583274E2" w14:textId="77777777" w:rsidR="00925F11" w:rsidRDefault="00BA46C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756C4008" w14:textId="77777777" w:rsidR="00925F11" w:rsidRDefault="00BA46C8">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1．讲授法：如何围绕课程的核心概念，如“生物信息云计算”、“机器学习”、“组学大数据处理”、“医学大数据处理”等进行讲解。</w:t>
      </w:r>
    </w:p>
    <w:p w14:paraId="54E15FA0" w14:textId="77777777" w:rsidR="00925F11" w:rsidRDefault="00BA46C8">
      <w:pPr>
        <w:widowControl/>
        <w:spacing w:beforeLines="50" w:before="156" w:afterLines="50" w:after="156"/>
        <w:ind w:firstLineChars="200" w:firstLine="420"/>
        <w:jc w:val="left"/>
        <w:rPr>
          <w:rFonts w:ascii="宋体" w:eastAsia="宋体" w:hAnsi="宋体"/>
        </w:rPr>
      </w:pPr>
      <w:r>
        <w:rPr>
          <w:rFonts w:ascii="宋体" w:eastAsia="宋体" w:hAnsi="宋体" w:hint="eastAsia"/>
        </w:rPr>
        <w:t>2．案例教学法：在进行专业劳动教育技术基本理论、专业劳动教育技术实践领域的教学中，选择相应的案例，围绕案例组织学生进行主动分析、研讨。</w:t>
      </w:r>
    </w:p>
    <w:p w14:paraId="651E6C8B" w14:textId="77777777" w:rsidR="00925F11" w:rsidRDefault="00BA46C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B36EE28" w14:textId="77777777" w:rsidR="00925F11" w:rsidRDefault="00BA46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655B5051" w14:textId="77777777" w:rsidR="00925F11" w:rsidRDefault="00BA46C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925F11" w14:paraId="2C2042B9" w14:textId="77777777">
        <w:trPr>
          <w:trHeight w:val="567"/>
          <w:jc w:val="center"/>
        </w:trPr>
        <w:tc>
          <w:tcPr>
            <w:tcW w:w="2847" w:type="dxa"/>
            <w:vAlign w:val="center"/>
          </w:tcPr>
          <w:p w14:paraId="7B2520D1" w14:textId="77777777" w:rsidR="00925F11" w:rsidRDefault="00BA46C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A68F99F" w14:textId="77777777" w:rsidR="00925F11" w:rsidRDefault="00BA46C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83D20CE" w14:textId="77777777" w:rsidR="00925F11" w:rsidRDefault="00BA46C8">
            <w:pPr>
              <w:pStyle w:val="a3"/>
              <w:spacing w:beforeLines="50" w:before="156" w:afterLines="50" w:after="156"/>
              <w:jc w:val="center"/>
              <w:rPr>
                <w:rFonts w:hAnsi="宋体"/>
                <w:b/>
              </w:rPr>
            </w:pPr>
            <w:r>
              <w:rPr>
                <w:rFonts w:hAnsi="宋体" w:hint="eastAsia"/>
                <w:b/>
              </w:rPr>
              <w:t>考核方式</w:t>
            </w:r>
          </w:p>
        </w:tc>
      </w:tr>
      <w:tr w:rsidR="00925F11" w14:paraId="3873CFD2" w14:textId="77777777">
        <w:trPr>
          <w:trHeight w:val="567"/>
          <w:jc w:val="center"/>
        </w:trPr>
        <w:tc>
          <w:tcPr>
            <w:tcW w:w="2847" w:type="dxa"/>
            <w:vAlign w:val="center"/>
          </w:tcPr>
          <w:p w14:paraId="6CAC7C69" w14:textId="77777777" w:rsidR="00925F11" w:rsidRDefault="00BA46C8">
            <w:pPr>
              <w:pStyle w:val="a3"/>
              <w:spacing w:beforeLines="50" w:before="156" w:afterLines="50" w:after="156"/>
              <w:jc w:val="center"/>
              <w:rPr>
                <w:rFonts w:hAnsi="宋体"/>
              </w:rPr>
            </w:pPr>
            <w:r>
              <w:rPr>
                <w:rFonts w:hAnsi="宋体" w:hint="eastAsia"/>
              </w:rPr>
              <w:t>课程目标1</w:t>
            </w:r>
          </w:p>
        </w:tc>
        <w:tc>
          <w:tcPr>
            <w:tcW w:w="2849" w:type="dxa"/>
            <w:vAlign w:val="center"/>
          </w:tcPr>
          <w:p w14:paraId="302DB3BE" w14:textId="77777777" w:rsidR="00925F11" w:rsidRDefault="00BA46C8">
            <w:pPr>
              <w:pStyle w:val="a3"/>
              <w:spacing w:beforeLines="50" w:before="156" w:afterLines="50" w:after="156"/>
              <w:jc w:val="center"/>
              <w:rPr>
                <w:rFonts w:hAnsi="宋体"/>
              </w:rPr>
            </w:pPr>
            <w:r>
              <w:rPr>
                <w:rFonts w:hAnsi="宋体" w:hint="eastAsia"/>
              </w:rPr>
              <w:t>加强新时代下的生物信息学劳动教学价值观、普及生物信息相关学的通用劳动科学知识</w:t>
            </w:r>
          </w:p>
        </w:tc>
        <w:tc>
          <w:tcPr>
            <w:tcW w:w="2849" w:type="dxa"/>
            <w:vAlign w:val="center"/>
          </w:tcPr>
          <w:p w14:paraId="64555391" w14:textId="77777777" w:rsidR="00925F11" w:rsidRDefault="00BA46C8">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r w:rsidR="00925F11" w14:paraId="5E067E76" w14:textId="77777777">
        <w:trPr>
          <w:trHeight w:val="567"/>
          <w:jc w:val="center"/>
        </w:trPr>
        <w:tc>
          <w:tcPr>
            <w:tcW w:w="2847" w:type="dxa"/>
            <w:vAlign w:val="center"/>
          </w:tcPr>
          <w:p w14:paraId="4DF88594" w14:textId="77777777" w:rsidR="00925F11" w:rsidRDefault="00BA46C8">
            <w:pPr>
              <w:pStyle w:val="a3"/>
              <w:spacing w:beforeLines="50" w:before="156" w:afterLines="50" w:after="156"/>
              <w:jc w:val="center"/>
              <w:rPr>
                <w:rFonts w:hAnsi="宋体"/>
              </w:rPr>
            </w:pPr>
            <w:r>
              <w:rPr>
                <w:rFonts w:hAnsi="宋体" w:hint="eastAsia"/>
              </w:rPr>
              <w:t>课程目标2</w:t>
            </w:r>
          </w:p>
        </w:tc>
        <w:tc>
          <w:tcPr>
            <w:tcW w:w="2849" w:type="dxa"/>
            <w:vAlign w:val="center"/>
          </w:tcPr>
          <w:p w14:paraId="522953E2" w14:textId="77777777" w:rsidR="00925F11" w:rsidRDefault="00BA46C8">
            <w:pPr>
              <w:pStyle w:val="a3"/>
              <w:spacing w:beforeLines="50" w:before="156" w:afterLines="50" w:after="156"/>
              <w:jc w:val="center"/>
              <w:rPr>
                <w:rFonts w:hAnsi="宋体"/>
              </w:rPr>
            </w:pPr>
            <w:r>
              <w:rPr>
                <w:rFonts w:hAnsi="宋体" w:hint="eastAsia"/>
              </w:rPr>
              <w:t>实现生物信息学与劳动教育内容的有机融合、开展生物信息学相关的创新性劳动实践</w:t>
            </w:r>
          </w:p>
        </w:tc>
        <w:tc>
          <w:tcPr>
            <w:tcW w:w="2849" w:type="dxa"/>
            <w:vAlign w:val="center"/>
          </w:tcPr>
          <w:p w14:paraId="1683EC21" w14:textId="77777777" w:rsidR="00925F11" w:rsidRDefault="00BA46C8">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r w:rsidR="00925F11" w14:paraId="0C4655A8" w14:textId="77777777">
        <w:trPr>
          <w:trHeight w:val="567"/>
          <w:jc w:val="center"/>
        </w:trPr>
        <w:tc>
          <w:tcPr>
            <w:tcW w:w="2847" w:type="dxa"/>
            <w:vAlign w:val="center"/>
          </w:tcPr>
          <w:p w14:paraId="3A2E51DB" w14:textId="77777777" w:rsidR="00925F11" w:rsidRDefault="00BA46C8">
            <w:pPr>
              <w:pStyle w:val="a3"/>
              <w:spacing w:beforeLines="50" w:before="156" w:afterLines="50" w:after="156"/>
              <w:jc w:val="center"/>
              <w:rPr>
                <w:rFonts w:hAnsi="宋体"/>
              </w:rPr>
            </w:pPr>
            <w:r>
              <w:rPr>
                <w:rFonts w:hAnsi="宋体" w:hint="eastAsia"/>
              </w:rPr>
              <w:t>课程目标3</w:t>
            </w:r>
          </w:p>
        </w:tc>
        <w:tc>
          <w:tcPr>
            <w:tcW w:w="2849" w:type="dxa"/>
            <w:vAlign w:val="center"/>
          </w:tcPr>
          <w:p w14:paraId="1E0701FF" w14:textId="77777777" w:rsidR="00925F11" w:rsidRDefault="00BA46C8">
            <w:pPr>
              <w:pStyle w:val="a3"/>
              <w:spacing w:beforeLines="50" w:before="156" w:afterLines="50" w:after="156"/>
              <w:jc w:val="center"/>
              <w:rPr>
                <w:rFonts w:hAnsi="宋体"/>
              </w:rPr>
            </w:pPr>
            <w:r>
              <w:rPr>
                <w:rFonts w:hAnsi="宋体" w:hint="eastAsia"/>
              </w:rPr>
              <w:t>培养学生良好的劳动习惯、激发学生劳动的内在需求、掌握必要的日常生活技能</w:t>
            </w:r>
          </w:p>
        </w:tc>
        <w:tc>
          <w:tcPr>
            <w:tcW w:w="2849" w:type="dxa"/>
            <w:vAlign w:val="center"/>
          </w:tcPr>
          <w:p w14:paraId="0DE45966" w14:textId="77777777" w:rsidR="00925F11" w:rsidRDefault="00BA46C8">
            <w:pPr>
              <w:pStyle w:val="a3"/>
              <w:spacing w:beforeLines="50" w:before="156" w:afterLines="50" w:after="156"/>
              <w:jc w:val="center"/>
              <w:rPr>
                <w:rFonts w:hAnsi="宋体"/>
                <w:b/>
              </w:rPr>
            </w:pPr>
            <w:r>
              <w:rPr>
                <w:rFonts w:hAnsi="宋体" w:cs="宋体" w:hint="eastAsia"/>
                <w:sz w:val="24"/>
              </w:rPr>
              <w:t>实验</w:t>
            </w:r>
            <w:r>
              <w:rPr>
                <w:rFonts w:hAnsi="宋体" w:cs="宋体"/>
                <w:sz w:val="24"/>
              </w:rPr>
              <w:t>报告</w:t>
            </w:r>
          </w:p>
        </w:tc>
      </w:tr>
      <w:tr w:rsidR="00925F11" w14:paraId="1218E787" w14:textId="77777777">
        <w:trPr>
          <w:trHeight w:val="567"/>
          <w:jc w:val="center"/>
        </w:trPr>
        <w:tc>
          <w:tcPr>
            <w:tcW w:w="2847" w:type="dxa"/>
            <w:vAlign w:val="center"/>
          </w:tcPr>
          <w:p w14:paraId="0150B8F8" w14:textId="77777777" w:rsidR="00925F11" w:rsidRDefault="00BA46C8">
            <w:pPr>
              <w:pStyle w:val="a3"/>
              <w:spacing w:beforeLines="50" w:before="156" w:afterLines="50" w:after="156"/>
              <w:jc w:val="center"/>
              <w:rPr>
                <w:rFonts w:hAnsi="宋体"/>
              </w:rPr>
            </w:pPr>
            <w:r>
              <w:rPr>
                <w:rFonts w:hAnsi="宋体" w:hint="eastAsia"/>
                <w:kern w:val="0"/>
                <w:szCs w:val="21"/>
              </w:rPr>
              <w:t>课程目标4</w:t>
            </w:r>
          </w:p>
        </w:tc>
        <w:tc>
          <w:tcPr>
            <w:tcW w:w="2849" w:type="dxa"/>
            <w:vAlign w:val="center"/>
          </w:tcPr>
          <w:p w14:paraId="10D4B8A5" w14:textId="77777777" w:rsidR="00925F11" w:rsidRDefault="00BA46C8">
            <w:pPr>
              <w:pStyle w:val="a3"/>
              <w:spacing w:beforeLines="50" w:before="156" w:afterLines="50" w:after="156"/>
              <w:jc w:val="center"/>
              <w:rPr>
                <w:rFonts w:hAnsi="宋体"/>
              </w:rPr>
            </w:pPr>
            <w:r>
              <w:rPr>
                <w:rFonts w:hAnsi="宋体" w:hint="eastAsia"/>
              </w:rPr>
              <w:t>开展生物信息学相关的创新性劳动实践、 参加校外企业</w:t>
            </w:r>
            <w:r>
              <w:rPr>
                <w:rFonts w:hAnsi="宋体" w:hint="eastAsia"/>
              </w:rPr>
              <w:lastRenderedPageBreak/>
              <w:t>实习等</w:t>
            </w:r>
          </w:p>
        </w:tc>
        <w:tc>
          <w:tcPr>
            <w:tcW w:w="2849" w:type="dxa"/>
            <w:vAlign w:val="center"/>
          </w:tcPr>
          <w:p w14:paraId="4BBC4E69" w14:textId="77777777" w:rsidR="00925F11" w:rsidRDefault="00BA46C8">
            <w:pPr>
              <w:pStyle w:val="a3"/>
              <w:spacing w:beforeLines="50" w:before="156" w:afterLines="50" w:after="156"/>
              <w:jc w:val="center"/>
              <w:rPr>
                <w:rFonts w:hAnsi="宋体"/>
                <w:b/>
              </w:rPr>
            </w:pPr>
            <w:r>
              <w:rPr>
                <w:rFonts w:hAnsi="宋体" w:cs="宋体" w:hint="eastAsia"/>
                <w:sz w:val="24"/>
              </w:rPr>
              <w:lastRenderedPageBreak/>
              <w:t>实习报告</w:t>
            </w:r>
          </w:p>
        </w:tc>
      </w:tr>
    </w:tbl>
    <w:p w14:paraId="6076EBE0" w14:textId="77777777" w:rsidR="00925F11" w:rsidRDefault="00BA46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4D43D54E" w14:textId="77777777" w:rsidR="00925F11" w:rsidRDefault="00BA46C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3E5ADE83" w14:textId="10B6D161" w:rsidR="00925F11" w:rsidRDefault="00BA46C8">
      <w:pPr>
        <w:widowControl/>
        <w:spacing w:beforeLines="50" w:before="156" w:afterLines="50" w:after="156"/>
        <w:jc w:val="left"/>
        <w:rPr>
          <w:rFonts w:ascii="宋体" w:eastAsia="宋体" w:hAnsi="宋体"/>
        </w:rPr>
      </w:pPr>
      <w:r>
        <w:rPr>
          <w:rFonts w:ascii="宋体" w:eastAsia="宋体" w:hAnsi="宋体" w:hint="eastAsia"/>
        </w:rPr>
        <w:t>平时成绩：1</w:t>
      </w:r>
      <w:r>
        <w:rPr>
          <w:rFonts w:ascii="宋体" w:eastAsia="宋体" w:hAnsi="宋体"/>
        </w:rPr>
        <w:t>00%</w:t>
      </w:r>
      <w:r>
        <w:rPr>
          <w:rFonts w:ascii="宋体" w:eastAsia="宋体" w:hAnsi="宋体" w:hint="eastAsia"/>
        </w:rPr>
        <w:t>。</w:t>
      </w:r>
    </w:p>
    <w:p w14:paraId="3F1724E0" w14:textId="77777777" w:rsidR="00925F11" w:rsidRDefault="00BA46C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75EE84AE" w14:textId="77777777" w:rsidR="00925F11" w:rsidRDefault="00BA46C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925F11" w14:paraId="40B9C89E" w14:textId="77777777">
        <w:trPr>
          <w:jc w:val="center"/>
        </w:trPr>
        <w:tc>
          <w:tcPr>
            <w:tcW w:w="2122" w:type="dxa"/>
            <w:tcBorders>
              <w:tl2br w:val="single" w:sz="4" w:space="0" w:color="auto"/>
            </w:tcBorders>
            <w:shd w:val="clear" w:color="auto" w:fill="auto"/>
            <w:vAlign w:val="center"/>
          </w:tcPr>
          <w:p w14:paraId="5A650936" w14:textId="77777777" w:rsidR="00925F11" w:rsidRDefault="00BA46C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11F3C26" w14:textId="77777777" w:rsidR="00925F11" w:rsidRDefault="00BA46C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6536E59"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9BD1F93"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47714309"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5F259B0A"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925F11" w14:paraId="0B79CE54" w14:textId="77777777">
        <w:trPr>
          <w:trHeight w:val="620"/>
          <w:jc w:val="center"/>
        </w:trPr>
        <w:tc>
          <w:tcPr>
            <w:tcW w:w="2122" w:type="dxa"/>
            <w:shd w:val="clear" w:color="auto" w:fill="auto"/>
            <w:vAlign w:val="center"/>
          </w:tcPr>
          <w:p w14:paraId="32522426"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14419BFA"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shd w:val="clear" w:color="auto" w:fill="auto"/>
            <w:vAlign w:val="center"/>
          </w:tcPr>
          <w:p w14:paraId="340974F4" w14:textId="77777777" w:rsidR="00925F11" w:rsidRDefault="00925F11">
            <w:pPr>
              <w:spacing w:beforeLines="50" w:before="156" w:afterLines="50" w:after="156"/>
              <w:jc w:val="center"/>
              <w:rPr>
                <w:rFonts w:ascii="宋体" w:eastAsia="宋体" w:hAnsi="宋体"/>
                <w:kern w:val="0"/>
                <w:szCs w:val="21"/>
              </w:rPr>
            </w:pPr>
          </w:p>
        </w:tc>
        <w:tc>
          <w:tcPr>
            <w:tcW w:w="1134" w:type="dxa"/>
            <w:vAlign w:val="center"/>
          </w:tcPr>
          <w:p w14:paraId="69D871C8" w14:textId="77777777" w:rsidR="00925F11" w:rsidRDefault="00925F11">
            <w:pPr>
              <w:spacing w:beforeLines="50" w:before="156" w:afterLines="50" w:after="156"/>
              <w:jc w:val="center"/>
              <w:rPr>
                <w:rFonts w:ascii="宋体" w:eastAsia="宋体" w:hAnsi="宋体"/>
                <w:kern w:val="0"/>
                <w:szCs w:val="21"/>
              </w:rPr>
            </w:pPr>
          </w:p>
        </w:tc>
        <w:tc>
          <w:tcPr>
            <w:tcW w:w="2627" w:type="dxa"/>
            <w:vMerge w:val="restart"/>
            <w:shd w:val="clear" w:color="auto" w:fill="auto"/>
            <w:vAlign w:val="center"/>
          </w:tcPr>
          <w:p w14:paraId="2F91E7E3" w14:textId="77777777" w:rsidR="00925F11" w:rsidRDefault="00BA46C8">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925F11" w14:paraId="323B5B36" w14:textId="77777777">
        <w:trPr>
          <w:trHeight w:val="679"/>
          <w:jc w:val="center"/>
        </w:trPr>
        <w:tc>
          <w:tcPr>
            <w:tcW w:w="2122" w:type="dxa"/>
            <w:shd w:val="clear" w:color="auto" w:fill="auto"/>
            <w:vAlign w:val="center"/>
          </w:tcPr>
          <w:p w14:paraId="5AED1E57"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5B1E7CA"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shd w:val="clear" w:color="auto" w:fill="auto"/>
            <w:vAlign w:val="center"/>
          </w:tcPr>
          <w:p w14:paraId="251617B6" w14:textId="77777777" w:rsidR="00925F11" w:rsidRDefault="00925F11">
            <w:pPr>
              <w:spacing w:beforeLines="50" w:before="156" w:afterLines="50" w:after="156"/>
              <w:jc w:val="center"/>
              <w:rPr>
                <w:rFonts w:ascii="宋体" w:eastAsia="宋体" w:hAnsi="宋体"/>
                <w:kern w:val="0"/>
                <w:szCs w:val="21"/>
              </w:rPr>
            </w:pPr>
          </w:p>
        </w:tc>
        <w:tc>
          <w:tcPr>
            <w:tcW w:w="1134" w:type="dxa"/>
            <w:vAlign w:val="center"/>
          </w:tcPr>
          <w:p w14:paraId="5B986719" w14:textId="77777777" w:rsidR="00925F11" w:rsidRDefault="00925F11">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00B81CF4" w14:textId="77777777" w:rsidR="00925F11" w:rsidRDefault="00925F11">
            <w:pPr>
              <w:spacing w:beforeLines="50" w:before="156" w:afterLines="50" w:after="156"/>
              <w:rPr>
                <w:rFonts w:ascii="宋体" w:eastAsia="宋体" w:hAnsi="宋体"/>
                <w:kern w:val="0"/>
                <w:szCs w:val="21"/>
              </w:rPr>
            </w:pPr>
          </w:p>
        </w:tc>
      </w:tr>
      <w:tr w:rsidR="00925F11" w14:paraId="134C07EA" w14:textId="77777777">
        <w:trPr>
          <w:trHeight w:val="755"/>
          <w:jc w:val="center"/>
        </w:trPr>
        <w:tc>
          <w:tcPr>
            <w:tcW w:w="2122" w:type="dxa"/>
            <w:shd w:val="clear" w:color="auto" w:fill="auto"/>
            <w:vAlign w:val="center"/>
          </w:tcPr>
          <w:p w14:paraId="2A2704A8"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5EA5E70"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shd w:val="clear" w:color="auto" w:fill="auto"/>
            <w:vAlign w:val="center"/>
          </w:tcPr>
          <w:p w14:paraId="7B35AFC2" w14:textId="77777777" w:rsidR="00925F11" w:rsidRDefault="00925F11">
            <w:pPr>
              <w:spacing w:beforeLines="50" w:before="156" w:afterLines="50" w:after="156"/>
              <w:jc w:val="center"/>
              <w:rPr>
                <w:rFonts w:ascii="宋体" w:eastAsia="宋体" w:hAnsi="宋体"/>
                <w:kern w:val="0"/>
                <w:szCs w:val="21"/>
              </w:rPr>
            </w:pPr>
          </w:p>
        </w:tc>
        <w:tc>
          <w:tcPr>
            <w:tcW w:w="1134" w:type="dxa"/>
            <w:vAlign w:val="center"/>
          </w:tcPr>
          <w:p w14:paraId="55A4AF7E" w14:textId="77777777" w:rsidR="00925F11" w:rsidRDefault="00925F11">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29ED6518" w14:textId="77777777" w:rsidR="00925F11" w:rsidRDefault="00925F11">
            <w:pPr>
              <w:spacing w:beforeLines="50" w:before="156" w:afterLines="50" w:after="156"/>
              <w:rPr>
                <w:rFonts w:ascii="宋体" w:eastAsia="宋体" w:hAnsi="宋体"/>
                <w:kern w:val="0"/>
                <w:szCs w:val="21"/>
              </w:rPr>
            </w:pPr>
          </w:p>
        </w:tc>
      </w:tr>
      <w:tr w:rsidR="00925F11" w14:paraId="6F8E77F4" w14:textId="77777777">
        <w:trPr>
          <w:trHeight w:val="755"/>
          <w:jc w:val="center"/>
        </w:trPr>
        <w:tc>
          <w:tcPr>
            <w:tcW w:w="2122" w:type="dxa"/>
            <w:shd w:val="clear" w:color="auto" w:fill="auto"/>
            <w:vAlign w:val="center"/>
          </w:tcPr>
          <w:p w14:paraId="66D84657"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120F6980" w14:textId="77777777" w:rsidR="00925F11" w:rsidRDefault="00BA46C8">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shd w:val="clear" w:color="auto" w:fill="auto"/>
            <w:vAlign w:val="center"/>
          </w:tcPr>
          <w:p w14:paraId="744F0A92" w14:textId="77777777" w:rsidR="00925F11" w:rsidRDefault="00925F11">
            <w:pPr>
              <w:spacing w:beforeLines="50" w:before="156" w:afterLines="50" w:after="156"/>
              <w:jc w:val="center"/>
              <w:rPr>
                <w:rFonts w:ascii="宋体" w:eastAsia="宋体" w:hAnsi="宋体"/>
                <w:kern w:val="0"/>
                <w:szCs w:val="21"/>
              </w:rPr>
            </w:pPr>
          </w:p>
        </w:tc>
        <w:tc>
          <w:tcPr>
            <w:tcW w:w="1134" w:type="dxa"/>
            <w:vAlign w:val="center"/>
          </w:tcPr>
          <w:p w14:paraId="1755704A" w14:textId="77777777" w:rsidR="00925F11" w:rsidRDefault="00925F11">
            <w:pPr>
              <w:spacing w:beforeLines="50" w:before="156" w:afterLines="50" w:after="156"/>
              <w:jc w:val="center"/>
              <w:rPr>
                <w:rFonts w:ascii="宋体" w:eastAsia="宋体" w:hAnsi="宋体"/>
                <w:kern w:val="0"/>
                <w:szCs w:val="21"/>
              </w:rPr>
            </w:pPr>
          </w:p>
        </w:tc>
        <w:tc>
          <w:tcPr>
            <w:tcW w:w="2627" w:type="dxa"/>
            <w:vMerge/>
            <w:shd w:val="clear" w:color="auto" w:fill="auto"/>
            <w:vAlign w:val="center"/>
          </w:tcPr>
          <w:p w14:paraId="43C17411" w14:textId="77777777" w:rsidR="00925F11" w:rsidRDefault="00925F11">
            <w:pPr>
              <w:spacing w:beforeLines="50" w:before="156" w:afterLines="50" w:after="156"/>
              <w:rPr>
                <w:rFonts w:ascii="宋体" w:eastAsia="宋体" w:hAnsi="宋体"/>
                <w:kern w:val="0"/>
                <w:szCs w:val="21"/>
              </w:rPr>
            </w:pPr>
          </w:p>
        </w:tc>
      </w:tr>
    </w:tbl>
    <w:p w14:paraId="609641ED" w14:textId="77777777" w:rsidR="00925F11" w:rsidRDefault="00BA46C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779"/>
        <w:gridCol w:w="1779"/>
      </w:tblGrid>
      <w:tr w:rsidR="00925F11" w14:paraId="36A748EC" w14:textId="77777777">
        <w:trPr>
          <w:trHeight w:val="454"/>
          <w:tblHeader/>
          <w:jc w:val="center"/>
        </w:trPr>
        <w:tc>
          <w:tcPr>
            <w:tcW w:w="993" w:type="dxa"/>
            <w:vMerge w:val="restart"/>
            <w:tcBorders>
              <w:left w:val="single" w:sz="4" w:space="0" w:color="auto"/>
              <w:right w:val="single" w:sz="4" w:space="0" w:color="auto"/>
            </w:tcBorders>
            <w:vAlign w:val="center"/>
          </w:tcPr>
          <w:p w14:paraId="2867F0D8" w14:textId="77777777" w:rsidR="00BA6451" w:rsidRDefault="00BA6451" w:rsidP="00BA6451">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E2A3BC3" w14:textId="368F4AF0" w:rsidR="00925F11" w:rsidRDefault="00BA6451" w:rsidP="00BA6451">
            <w:pPr>
              <w:widowControl/>
              <w:spacing w:beforeLines="50" w:before="156" w:afterLines="50" w:after="156"/>
              <w:jc w:val="center"/>
              <w:rPr>
                <w:rFonts w:ascii="宋体" w:eastAsia="宋体" w:hAnsi="宋体"/>
                <w:b/>
                <w:bCs/>
                <w:szCs w:val="21"/>
              </w:rPr>
            </w:pPr>
            <w:r>
              <w:rPr>
                <w:rFonts w:ascii="宋体" w:eastAsia="宋体" w:hAnsi="宋体"/>
                <w:b/>
                <w:bCs/>
                <w:kern w:val="0"/>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154390BE"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C1487E3"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Pr>
                <w:rFonts w:ascii="宋体" w:eastAsia="宋体" w:hAnsi="宋体"/>
                <w:b/>
                <w:bCs/>
                <w:szCs w:val="21"/>
              </w:rPr>
              <w:t>-89</w:t>
            </w:r>
          </w:p>
        </w:tc>
        <w:tc>
          <w:tcPr>
            <w:tcW w:w="1779" w:type="dxa"/>
            <w:tcBorders>
              <w:top w:val="single" w:sz="4" w:space="0" w:color="auto"/>
              <w:left w:val="single" w:sz="4" w:space="0" w:color="auto"/>
              <w:bottom w:val="single" w:sz="4" w:space="0" w:color="auto"/>
              <w:right w:val="single" w:sz="4" w:space="0" w:color="auto"/>
            </w:tcBorders>
            <w:vAlign w:val="center"/>
          </w:tcPr>
          <w:p w14:paraId="1AADF884"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b/>
                <w:bCs/>
                <w:szCs w:val="21"/>
              </w:rPr>
              <w:t>60-</w:t>
            </w:r>
            <w:r>
              <w:rPr>
                <w:rFonts w:ascii="宋体" w:eastAsia="宋体" w:hAnsi="宋体" w:hint="eastAsia"/>
                <w:b/>
                <w:bCs/>
                <w:szCs w:val="21"/>
              </w:rPr>
              <w:t>74</w:t>
            </w:r>
          </w:p>
        </w:tc>
        <w:tc>
          <w:tcPr>
            <w:tcW w:w="1779" w:type="dxa"/>
            <w:tcBorders>
              <w:top w:val="single" w:sz="4" w:space="0" w:color="auto"/>
              <w:left w:val="single" w:sz="4" w:space="0" w:color="auto"/>
              <w:bottom w:val="single" w:sz="4" w:space="0" w:color="auto"/>
              <w:right w:val="single" w:sz="4" w:space="0" w:color="auto"/>
            </w:tcBorders>
            <w:vAlign w:val="center"/>
          </w:tcPr>
          <w:p w14:paraId="1F23ACC2"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925F11" w14:paraId="520C8770" w14:textId="77777777">
        <w:trPr>
          <w:trHeight w:val="449"/>
          <w:tblHeader/>
          <w:jc w:val="center"/>
        </w:trPr>
        <w:tc>
          <w:tcPr>
            <w:tcW w:w="993" w:type="dxa"/>
            <w:vMerge/>
            <w:tcBorders>
              <w:left w:val="single" w:sz="4" w:space="0" w:color="auto"/>
              <w:right w:val="single" w:sz="4" w:space="0" w:color="auto"/>
            </w:tcBorders>
            <w:vAlign w:val="center"/>
          </w:tcPr>
          <w:p w14:paraId="4AA55349" w14:textId="77777777" w:rsidR="00925F11" w:rsidRDefault="00925F1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378F149"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CD483A"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779" w:type="dxa"/>
            <w:tcBorders>
              <w:top w:val="single" w:sz="4" w:space="0" w:color="auto"/>
              <w:left w:val="single" w:sz="4" w:space="0" w:color="auto"/>
              <w:bottom w:val="single" w:sz="4" w:space="0" w:color="auto"/>
              <w:right w:val="single" w:sz="4" w:space="0" w:color="auto"/>
            </w:tcBorders>
            <w:vAlign w:val="center"/>
          </w:tcPr>
          <w:p w14:paraId="0B589039"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中/合格</w:t>
            </w:r>
          </w:p>
        </w:tc>
        <w:tc>
          <w:tcPr>
            <w:tcW w:w="1779" w:type="dxa"/>
            <w:tcBorders>
              <w:top w:val="single" w:sz="4" w:space="0" w:color="auto"/>
              <w:left w:val="single" w:sz="4" w:space="0" w:color="auto"/>
              <w:bottom w:val="single" w:sz="4" w:space="0" w:color="auto"/>
              <w:right w:val="single" w:sz="4" w:space="0" w:color="auto"/>
            </w:tcBorders>
            <w:vAlign w:val="center"/>
          </w:tcPr>
          <w:p w14:paraId="5FA18231" w14:textId="77777777" w:rsidR="00925F11" w:rsidRDefault="00BA46C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925F11" w14:paraId="41C54491"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5B4B445" w14:textId="77777777" w:rsidR="00925F11" w:rsidRDefault="00925F11">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749A13" w14:textId="77777777" w:rsidR="00925F11" w:rsidRDefault="00BA46C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447B107" w14:textId="77777777" w:rsidR="00925F11" w:rsidRDefault="00BA46C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779" w:type="dxa"/>
            <w:tcBorders>
              <w:top w:val="single" w:sz="4" w:space="0" w:color="auto"/>
              <w:left w:val="single" w:sz="4" w:space="0" w:color="auto"/>
              <w:bottom w:val="single" w:sz="4" w:space="0" w:color="auto"/>
              <w:right w:val="single" w:sz="4" w:space="0" w:color="auto"/>
            </w:tcBorders>
            <w:vAlign w:val="center"/>
          </w:tcPr>
          <w:p w14:paraId="5D5F497C" w14:textId="77777777" w:rsidR="00925F11" w:rsidRDefault="00BA46C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B930220" w14:textId="77777777" w:rsidR="00925F11" w:rsidRDefault="00BA46C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r>
      <w:tr w:rsidR="00925F11" w14:paraId="2F1B3BC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7E43855"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951DD90"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4AD9821"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马克思主义劳动观教育和新时代劳动价值观全面加强，以及全面掌握了职业发展密切相关的通用劳动科学知识</w:t>
            </w:r>
          </w:p>
        </w:tc>
        <w:tc>
          <w:tcPr>
            <w:tcW w:w="1984" w:type="dxa"/>
            <w:tcBorders>
              <w:top w:val="single" w:sz="4" w:space="0" w:color="auto"/>
              <w:left w:val="single" w:sz="4" w:space="0" w:color="auto"/>
              <w:bottom w:val="single" w:sz="4" w:space="0" w:color="auto"/>
              <w:right w:val="single" w:sz="4" w:space="0" w:color="auto"/>
            </w:tcBorders>
          </w:tcPr>
          <w:p w14:paraId="42B21A62"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马克思主义劳动观教育和新时代劳动价值观加强，以及较好掌握了职业发展密切相关的通用劳动科学知识</w:t>
            </w:r>
          </w:p>
        </w:tc>
        <w:tc>
          <w:tcPr>
            <w:tcW w:w="1779" w:type="dxa"/>
            <w:tcBorders>
              <w:top w:val="single" w:sz="4" w:space="0" w:color="auto"/>
              <w:left w:val="single" w:sz="4" w:space="0" w:color="auto"/>
              <w:bottom w:val="single" w:sz="4" w:space="0" w:color="auto"/>
              <w:right w:val="single" w:sz="4" w:space="0" w:color="auto"/>
            </w:tcBorders>
          </w:tcPr>
          <w:p w14:paraId="45AAE6C3"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马克思主义劳动观教育和新时代劳动价值观加强，以及较好掌握了职业发展密切相关的通用劳动科学知识</w:t>
            </w:r>
          </w:p>
        </w:tc>
        <w:tc>
          <w:tcPr>
            <w:tcW w:w="1779" w:type="dxa"/>
            <w:tcBorders>
              <w:top w:val="single" w:sz="4" w:space="0" w:color="auto"/>
              <w:left w:val="single" w:sz="4" w:space="0" w:color="auto"/>
              <w:bottom w:val="single" w:sz="4" w:space="0" w:color="auto"/>
              <w:right w:val="single" w:sz="4" w:space="0" w:color="auto"/>
            </w:tcBorders>
          </w:tcPr>
          <w:p w14:paraId="4863936B"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马克思主义劳动观教育和新时代劳动价值观未能加强，以及没有掌握了职业发展密切相关的通用劳动科学知识</w:t>
            </w:r>
          </w:p>
        </w:tc>
      </w:tr>
      <w:tr w:rsidR="00925F11" w14:paraId="08CF298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2D0F4D8"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54DDB1B"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76DB9670"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能够全面融合专业教育与劳动教育内容，以及能够很好结合专业实验、生产实习、科技竞赛</w:t>
            </w:r>
            <w:r>
              <w:rPr>
                <w:rFonts w:ascii="宋体" w:eastAsia="宋体" w:hAnsi="宋体" w:hint="eastAsia"/>
                <w:szCs w:val="21"/>
              </w:rPr>
              <w:lastRenderedPageBreak/>
              <w:t>等开展产教融合的创新性劳动实践</w:t>
            </w:r>
          </w:p>
        </w:tc>
        <w:tc>
          <w:tcPr>
            <w:tcW w:w="1984" w:type="dxa"/>
            <w:tcBorders>
              <w:top w:val="single" w:sz="4" w:space="0" w:color="auto"/>
              <w:left w:val="single" w:sz="4" w:space="0" w:color="auto"/>
              <w:bottom w:val="single" w:sz="4" w:space="0" w:color="auto"/>
              <w:right w:val="single" w:sz="4" w:space="0" w:color="auto"/>
            </w:tcBorders>
          </w:tcPr>
          <w:p w14:paraId="61273BA6"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lastRenderedPageBreak/>
              <w:t>能够有机融合专业教育与劳动教育内容，以及较好能够结合专业实验、生产实习、科技竞赛</w:t>
            </w:r>
            <w:r>
              <w:rPr>
                <w:rFonts w:ascii="宋体" w:eastAsia="宋体" w:hAnsi="宋体" w:hint="eastAsia"/>
                <w:szCs w:val="21"/>
              </w:rPr>
              <w:lastRenderedPageBreak/>
              <w:t>等开展产教融合的创新性劳动实践</w:t>
            </w:r>
          </w:p>
        </w:tc>
        <w:tc>
          <w:tcPr>
            <w:tcW w:w="1779" w:type="dxa"/>
            <w:tcBorders>
              <w:top w:val="single" w:sz="4" w:space="0" w:color="auto"/>
              <w:left w:val="single" w:sz="4" w:space="0" w:color="auto"/>
              <w:bottom w:val="single" w:sz="4" w:space="0" w:color="auto"/>
              <w:right w:val="single" w:sz="4" w:space="0" w:color="auto"/>
            </w:tcBorders>
          </w:tcPr>
          <w:p w14:paraId="39283DF9"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lastRenderedPageBreak/>
              <w:t>能够融合专业教育与劳动教育内容，以及能够结合专业实验、生产实习、科技竞</w:t>
            </w:r>
            <w:r>
              <w:rPr>
                <w:rFonts w:ascii="宋体" w:eastAsia="宋体" w:hAnsi="宋体" w:hint="eastAsia"/>
                <w:szCs w:val="21"/>
              </w:rPr>
              <w:lastRenderedPageBreak/>
              <w:t>赛等开展产教融合的创新性劳动实践</w:t>
            </w:r>
          </w:p>
        </w:tc>
        <w:tc>
          <w:tcPr>
            <w:tcW w:w="1779" w:type="dxa"/>
            <w:tcBorders>
              <w:top w:val="single" w:sz="4" w:space="0" w:color="auto"/>
              <w:left w:val="single" w:sz="4" w:space="0" w:color="auto"/>
              <w:bottom w:val="single" w:sz="4" w:space="0" w:color="auto"/>
              <w:right w:val="single" w:sz="4" w:space="0" w:color="auto"/>
            </w:tcBorders>
          </w:tcPr>
          <w:p w14:paraId="57DE5E29"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lastRenderedPageBreak/>
              <w:t>未能融合专业教育与劳动教育内容，以及未能结合专业实验、生产实习、科技竞</w:t>
            </w:r>
            <w:r>
              <w:rPr>
                <w:rFonts w:ascii="宋体" w:eastAsia="宋体" w:hAnsi="宋体" w:hint="eastAsia"/>
                <w:szCs w:val="21"/>
              </w:rPr>
              <w:lastRenderedPageBreak/>
              <w:t>赛等开展产教融合的创新性劳动实践</w:t>
            </w:r>
          </w:p>
        </w:tc>
      </w:tr>
      <w:tr w:rsidR="00925F11" w14:paraId="3D2F6FF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E7909B2"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5475A97C" w14:textId="77777777" w:rsidR="00925F11" w:rsidRDefault="00BA46C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40F3E040"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全面养成了良好的劳动行为习惯，全面掌握必要的日常生活劳动技能，具有劳动的内在需求和强烈动力</w:t>
            </w:r>
          </w:p>
        </w:tc>
        <w:tc>
          <w:tcPr>
            <w:tcW w:w="1984" w:type="dxa"/>
            <w:tcBorders>
              <w:top w:val="single" w:sz="4" w:space="0" w:color="auto"/>
              <w:left w:val="single" w:sz="4" w:space="0" w:color="auto"/>
              <w:bottom w:val="single" w:sz="4" w:space="0" w:color="auto"/>
              <w:right w:val="single" w:sz="4" w:space="0" w:color="auto"/>
            </w:tcBorders>
          </w:tcPr>
          <w:p w14:paraId="66EEC7CC"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较全面养成了良好的劳动行为习惯，较全面掌握必要的日常生活劳动技能，具有劳动的内在需求和动力</w:t>
            </w:r>
          </w:p>
        </w:tc>
        <w:tc>
          <w:tcPr>
            <w:tcW w:w="1779" w:type="dxa"/>
            <w:tcBorders>
              <w:top w:val="single" w:sz="4" w:space="0" w:color="auto"/>
              <w:left w:val="single" w:sz="4" w:space="0" w:color="auto"/>
              <w:bottom w:val="single" w:sz="4" w:space="0" w:color="auto"/>
              <w:right w:val="single" w:sz="4" w:space="0" w:color="auto"/>
            </w:tcBorders>
          </w:tcPr>
          <w:p w14:paraId="7173C110"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部分养成了良好的劳动行为习惯，较全面掌握必要的日常生活劳动技能，具有劳动的内在需求和动力</w:t>
            </w:r>
          </w:p>
        </w:tc>
        <w:tc>
          <w:tcPr>
            <w:tcW w:w="1779" w:type="dxa"/>
            <w:tcBorders>
              <w:top w:val="single" w:sz="4" w:space="0" w:color="auto"/>
              <w:left w:val="single" w:sz="4" w:space="0" w:color="auto"/>
              <w:bottom w:val="single" w:sz="4" w:space="0" w:color="auto"/>
              <w:right w:val="single" w:sz="4" w:space="0" w:color="auto"/>
            </w:tcBorders>
          </w:tcPr>
          <w:p w14:paraId="00C2687F"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未能养成了良好的劳动行为习惯，未能掌握必要的日常生活劳动技能，不具有劳动的内在需求和动力</w:t>
            </w:r>
          </w:p>
        </w:tc>
      </w:tr>
      <w:tr w:rsidR="00925F11" w14:paraId="3BDB819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FE7D197" w14:textId="77777777" w:rsidR="00925F11" w:rsidRDefault="00BA46C8">
            <w:pPr>
              <w:spacing w:beforeLines="50" w:before="156" w:afterLines="50" w:after="156"/>
              <w:jc w:val="center"/>
              <w:rPr>
                <w:rFonts w:ascii="宋体" w:eastAsia="宋体" w:hAnsi="宋体"/>
                <w:bCs/>
                <w:kern w:val="0"/>
                <w:szCs w:val="21"/>
              </w:rPr>
            </w:pPr>
            <w:r>
              <w:rPr>
                <w:rFonts w:ascii="宋体" w:eastAsia="宋体" w:hAnsi="宋体" w:hint="eastAsia"/>
                <w:b/>
                <w:bCs/>
                <w:kern w:val="0"/>
                <w:szCs w:val="21"/>
              </w:rPr>
              <w:t>课程目标4</w:t>
            </w:r>
          </w:p>
        </w:tc>
        <w:tc>
          <w:tcPr>
            <w:tcW w:w="1984" w:type="dxa"/>
            <w:tcBorders>
              <w:top w:val="single" w:sz="4" w:space="0" w:color="auto"/>
              <w:left w:val="single" w:sz="4" w:space="0" w:color="auto"/>
              <w:bottom w:val="single" w:sz="4" w:space="0" w:color="auto"/>
              <w:right w:val="single" w:sz="4" w:space="0" w:color="auto"/>
            </w:tcBorders>
          </w:tcPr>
          <w:p w14:paraId="5B607841"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参加社会真实劳动拓展时，能很好的将真实劳动经历与校内理论学习相结合，对本专业毕业后的工作情况很熟悉</w:t>
            </w:r>
          </w:p>
        </w:tc>
        <w:tc>
          <w:tcPr>
            <w:tcW w:w="1984" w:type="dxa"/>
            <w:tcBorders>
              <w:top w:val="single" w:sz="4" w:space="0" w:color="auto"/>
              <w:left w:val="single" w:sz="4" w:space="0" w:color="auto"/>
              <w:bottom w:val="single" w:sz="4" w:space="0" w:color="auto"/>
              <w:right w:val="single" w:sz="4" w:space="0" w:color="auto"/>
            </w:tcBorders>
          </w:tcPr>
          <w:p w14:paraId="1EF22CC2"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参加社会真实劳动拓展时，能较好的将真实劳动经历与校内理论学习相结合，对本专业毕业后的工作情况较为熟悉</w:t>
            </w:r>
          </w:p>
        </w:tc>
        <w:tc>
          <w:tcPr>
            <w:tcW w:w="1779" w:type="dxa"/>
            <w:tcBorders>
              <w:top w:val="single" w:sz="4" w:space="0" w:color="auto"/>
              <w:left w:val="single" w:sz="4" w:space="0" w:color="auto"/>
              <w:bottom w:val="single" w:sz="4" w:space="0" w:color="auto"/>
              <w:right w:val="single" w:sz="4" w:space="0" w:color="auto"/>
            </w:tcBorders>
          </w:tcPr>
          <w:p w14:paraId="4BABCB78"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参加社会真实劳动拓展时，能将真实劳动经历与校内理论学习相结合，对本专业毕业后的工作情况部分熟悉</w:t>
            </w:r>
          </w:p>
        </w:tc>
        <w:tc>
          <w:tcPr>
            <w:tcW w:w="1779" w:type="dxa"/>
            <w:tcBorders>
              <w:top w:val="single" w:sz="4" w:space="0" w:color="auto"/>
              <w:left w:val="single" w:sz="4" w:space="0" w:color="auto"/>
              <w:bottom w:val="single" w:sz="4" w:space="0" w:color="auto"/>
              <w:right w:val="single" w:sz="4" w:space="0" w:color="auto"/>
            </w:tcBorders>
          </w:tcPr>
          <w:p w14:paraId="18A98EE4" w14:textId="77777777" w:rsidR="00925F11" w:rsidRDefault="00BA46C8">
            <w:pPr>
              <w:spacing w:beforeLines="50" w:before="156" w:afterLines="50" w:after="156"/>
              <w:rPr>
                <w:rFonts w:ascii="宋体" w:eastAsia="宋体" w:hAnsi="宋体"/>
                <w:szCs w:val="21"/>
              </w:rPr>
            </w:pPr>
            <w:r>
              <w:rPr>
                <w:rFonts w:ascii="宋体" w:eastAsia="宋体" w:hAnsi="宋体" w:hint="eastAsia"/>
                <w:szCs w:val="21"/>
              </w:rPr>
              <w:t>参加社会真实劳动拓展时，不能将真实劳动经历与校内理论学习相结合，对本专业毕业后的工作情况不熟悉</w:t>
            </w:r>
          </w:p>
        </w:tc>
      </w:tr>
    </w:tbl>
    <w:p w14:paraId="6F066F1D" w14:textId="77777777" w:rsidR="00925F11" w:rsidRDefault="00925F11">
      <w:pPr>
        <w:widowControl/>
        <w:jc w:val="left"/>
        <w:rPr>
          <w:rFonts w:ascii="宋体" w:eastAsia="宋体" w:hAnsi="宋体"/>
        </w:rPr>
      </w:pPr>
    </w:p>
    <w:sectPr w:rsidR="00925F1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zIwZTJkYjc0NTgwMDNlMDE5ZGRmYmE3MTY2ODI5ZmIifQ=="/>
  </w:docVars>
  <w:rsids>
    <w:rsidRoot w:val="001E5724"/>
    <w:rsid w:val="0001129B"/>
    <w:rsid w:val="00022CBB"/>
    <w:rsid w:val="00033410"/>
    <w:rsid w:val="000530F7"/>
    <w:rsid w:val="00062FAE"/>
    <w:rsid w:val="00076EB9"/>
    <w:rsid w:val="00077A5F"/>
    <w:rsid w:val="0009003F"/>
    <w:rsid w:val="000D02FE"/>
    <w:rsid w:val="000F054A"/>
    <w:rsid w:val="00117633"/>
    <w:rsid w:val="00154288"/>
    <w:rsid w:val="00162036"/>
    <w:rsid w:val="001A05CF"/>
    <w:rsid w:val="001B1880"/>
    <w:rsid w:val="001E5724"/>
    <w:rsid w:val="0020463C"/>
    <w:rsid w:val="00242673"/>
    <w:rsid w:val="00242B64"/>
    <w:rsid w:val="00254898"/>
    <w:rsid w:val="00275D83"/>
    <w:rsid w:val="00285327"/>
    <w:rsid w:val="002A28D8"/>
    <w:rsid w:val="002A7568"/>
    <w:rsid w:val="002C023C"/>
    <w:rsid w:val="002C1ED4"/>
    <w:rsid w:val="002C7D70"/>
    <w:rsid w:val="002D0035"/>
    <w:rsid w:val="00313A87"/>
    <w:rsid w:val="00322986"/>
    <w:rsid w:val="00323C3D"/>
    <w:rsid w:val="0034254B"/>
    <w:rsid w:val="00362E15"/>
    <w:rsid w:val="0038665C"/>
    <w:rsid w:val="003B14FB"/>
    <w:rsid w:val="003B355F"/>
    <w:rsid w:val="003D1F71"/>
    <w:rsid w:val="003F69D2"/>
    <w:rsid w:val="004070CF"/>
    <w:rsid w:val="004101FB"/>
    <w:rsid w:val="00422ABE"/>
    <w:rsid w:val="004D7AA4"/>
    <w:rsid w:val="005210EE"/>
    <w:rsid w:val="0054662F"/>
    <w:rsid w:val="00563644"/>
    <w:rsid w:val="00591E1F"/>
    <w:rsid w:val="005A0378"/>
    <w:rsid w:val="006276EC"/>
    <w:rsid w:val="00641127"/>
    <w:rsid w:val="00665621"/>
    <w:rsid w:val="00666BA9"/>
    <w:rsid w:val="006804EB"/>
    <w:rsid w:val="006C1910"/>
    <w:rsid w:val="006D12AC"/>
    <w:rsid w:val="006D7B06"/>
    <w:rsid w:val="006E4F82"/>
    <w:rsid w:val="006F64C9"/>
    <w:rsid w:val="00700345"/>
    <w:rsid w:val="00713BF7"/>
    <w:rsid w:val="007266DE"/>
    <w:rsid w:val="007421DE"/>
    <w:rsid w:val="00754C85"/>
    <w:rsid w:val="00756290"/>
    <w:rsid w:val="007639A2"/>
    <w:rsid w:val="007717E0"/>
    <w:rsid w:val="007B08A3"/>
    <w:rsid w:val="007C379D"/>
    <w:rsid w:val="007C62ED"/>
    <w:rsid w:val="007D1B37"/>
    <w:rsid w:val="007E0CAD"/>
    <w:rsid w:val="007E39E3"/>
    <w:rsid w:val="008128AD"/>
    <w:rsid w:val="00846364"/>
    <w:rsid w:val="008560E2"/>
    <w:rsid w:val="00863B2E"/>
    <w:rsid w:val="00864634"/>
    <w:rsid w:val="00886EBF"/>
    <w:rsid w:val="008A18EB"/>
    <w:rsid w:val="008B26F6"/>
    <w:rsid w:val="008D2387"/>
    <w:rsid w:val="00907687"/>
    <w:rsid w:val="00925F11"/>
    <w:rsid w:val="0093324F"/>
    <w:rsid w:val="00970072"/>
    <w:rsid w:val="00980335"/>
    <w:rsid w:val="009A0067"/>
    <w:rsid w:val="009F3237"/>
    <w:rsid w:val="00A03BBD"/>
    <w:rsid w:val="00A43C9E"/>
    <w:rsid w:val="00A61EFD"/>
    <w:rsid w:val="00A779CC"/>
    <w:rsid w:val="00A97F6E"/>
    <w:rsid w:val="00AA4570"/>
    <w:rsid w:val="00AA630A"/>
    <w:rsid w:val="00AE3D1A"/>
    <w:rsid w:val="00AF24A8"/>
    <w:rsid w:val="00B02E65"/>
    <w:rsid w:val="00B03909"/>
    <w:rsid w:val="00B10AB4"/>
    <w:rsid w:val="00B40ECD"/>
    <w:rsid w:val="00B678A4"/>
    <w:rsid w:val="00B72DA3"/>
    <w:rsid w:val="00B87284"/>
    <w:rsid w:val="00B92575"/>
    <w:rsid w:val="00BA23F0"/>
    <w:rsid w:val="00BA3C84"/>
    <w:rsid w:val="00BA46C8"/>
    <w:rsid w:val="00BA6451"/>
    <w:rsid w:val="00BC248A"/>
    <w:rsid w:val="00C00798"/>
    <w:rsid w:val="00C11E1C"/>
    <w:rsid w:val="00C15952"/>
    <w:rsid w:val="00C31ADE"/>
    <w:rsid w:val="00C54636"/>
    <w:rsid w:val="00C96823"/>
    <w:rsid w:val="00CA53B2"/>
    <w:rsid w:val="00CC577D"/>
    <w:rsid w:val="00CD1DCC"/>
    <w:rsid w:val="00D00E73"/>
    <w:rsid w:val="00D02F99"/>
    <w:rsid w:val="00D13271"/>
    <w:rsid w:val="00D14471"/>
    <w:rsid w:val="00D417A1"/>
    <w:rsid w:val="00D504B7"/>
    <w:rsid w:val="00D715F7"/>
    <w:rsid w:val="00DD7B5F"/>
    <w:rsid w:val="00DE7849"/>
    <w:rsid w:val="00E05E8B"/>
    <w:rsid w:val="00E316D3"/>
    <w:rsid w:val="00E366AB"/>
    <w:rsid w:val="00E76E34"/>
    <w:rsid w:val="00ED7F81"/>
    <w:rsid w:val="00F10C6C"/>
    <w:rsid w:val="00F25DBD"/>
    <w:rsid w:val="00F43989"/>
    <w:rsid w:val="00F56396"/>
    <w:rsid w:val="00F82967"/>
    <w:rsid w:val="00F91953"/>
    <w:rsid w:val="00FA0DF0"/>
    <w:rsid w:val="00FB77A1"/>
    <w:rsid w:val="00FC0937"/>
    <w:rsid w:val="00FC24B5"/>
    <w:rsid w:val="5B430A13"/>
    <w:rsid w:val="76B4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0E52A"/>
  <w15:docId w15:val="{4B717DEC-841C-4D5B-B612-A62B01BB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4253</TotalTime>
  <Pages>11</Pages>
  <Words>835</Words>
  <Characters>4762</Characters>
  <Application>Microsoft Office Word</Application>
  <DocSecurity>0</DocSecurity>
  <Lines>39</Lines>
  <Paragraphs>11</Paragraphs>
  <ScaleCrop>false</ScaleCrop>
  <Company>P R C</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101</cp:revision>
  <cp:lastPrinted>2020-12-24T07:17:00Z</cp:lastPrinted>
  <dcterms:created xsi:type="dcterms:W3CDTF">2020-12-08T08:33:00Z</dcterms:created>
  <dcterms:modified xsi:type="dcterms:W3CDTF">2023-08-16T23:54:00Z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55761C7E011B4E7D9148E6AEB028189D</vt:lpwstr>
  </property>
</Properties>
</file>