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D5A13" w14:textId="77777777" w:rsidR="00082BF2" w:rsidRDefault="00C2146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《疾病标志物临床转化之路》课程教学大纲</w:t>
      </w:r>
    </w:p>
    <w:p w14:paraId="32255ED3" w14:textId="77777777" w:rsidR="00082BF2" w:rsidRDefault="00C21465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33"/>
        <w:gridCol w:w="1263"/>
        <w:gridCol w:w="2667"/>
      </w:tblGrid>
      <w:tr w:rsidR="00082BF2" w14:paraId="1F8B1B4C" w14:textId="77777777">
        <w:trPr>
          <w:jc w:val="center"/>
        </w:trPr>
        <w:tc>
          <w:tcPr>
            <w:tcW w:w="1135" w:type="dxa"/>
            <w:vAlign w:val="center"/>
          </w:tcPr>
          <w:p w14:paraId="5EB388E9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33" w:type="dxa"/>
            <w:vAlign w:val="center"/>
          </w:tcPr>
          <w:p w14:paraId="28983EB1" w14:textId="77777777" w:rsidR="00082BF2" w:rsidRDefault="00C2146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The Road of Disease Bio-markers Clinical Transformation</w:t>
            </w:r>
          </w:p>
        </w:tc>
        <w:tc>
          <w:tcPr>
            <w:tcW w:w="1263" w:type="dxa"/>
            <w:vAlign w:val="center"/>
          </w:tcPr>
          <w:p w14:paraId="73A9E34A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667" w:type="dxa"/>
            <w:vAlign w:val="center"/>
          </w:tcPr>
          <w:p w14:paraId="578189AA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CX301010</w:t>
            </w:r>
          </w:p>
        </w:tc>
      </w:tr>
      <w:tr w:rsidR="00082BF2" w14:paraId="76917F47" w14:textId="77777777">
        <w:trPr>
          <w:jc w:val="center"/>
        </w:trPr>
        <w:tc>
          <w:tcPr>
            <w:tcW w:w="1135" w:type="dxa"/>
            <w:vAlign w:val="center"/>
          </w:tcPr>
          <w:p w14:paraId="36A2F299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33" w:type="dxa"/>
            <w:vAlign w:val="center"/>
          </w:tcPr>
          <w:p w14:paraId="2441B612" w14:textId="77777777" w:rsidR="00082BF2" w:rsidRDefault="00C2146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263" w:type="dxa"/>
            <w:vAlign w:val="center"/>
          </w:tcPr>
          <w:p w14:paraId="07F285E4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667" w:type="dxa"/>
            <w:vAlign w:val="center"/>
          </w:tcPr>
          <w:p w14:paraId="7E073BE3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口腔医学、临床医学、临床医学（“</w:t>
            </w:r>
            <w:r>
              <w:rPr>
                <w:rFonts w:ascii="宋体" w:eastAsia="宋体" w:hAnsi="宋体"/>
              </w:rPr>
              <w:t>5+3”</w:t>
            </w:r>
            <w:r>
              <w:rPr>
                <w:rFonts w:ascii="宋体" w:eastAsia="宋体" w:hAnsi="宋体"/>
              </w:rPr>
              <w:t>一体化）、医学影像学、儿科学、临床医学（</w:t>
            </w:r>
            <w:r>
              <w:rPr>
                <w:rFonts w:ascii="宋体" w:eastAsia="宋体" w:hAnsi="宋体"/>
              </w:rPr>
              <w:t>“5+3”</w:t>
            </w:r>
            <w:r>
              <w:rPr>
                <w:rFonts w:ascii="宋体" w:eastAsia="宋体" w:hAnsi="宋体"/>
              </w:rPr>
              <w:t>一体化，儿科医学）、放射医学、预防医学、法医学</w:t>
            </w:r>
          </w:p>
        </w:tc>
      </w:tr>
      <w:tr w:rsidR="00082BF2" w14:paraId="62A81FD3" w14:textId="77777777">
        <w:trPr>
          <w:jc w:val="center"/>
        </w:trPr>
        <w:tc>
          <w:tcPr>
            <w:tcW w:w="1135" w:type="dxa"/>
            <w:vAlign w:val="center"/>
          </w:tcPr>
          <w:p w14:paraId="46CCC4E6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33" w:type="dxa"/>
            <w:vAlign w:val="center"/>
          </w:tcPr>
          <w:p w14:paraId="38AA7A01" w14:textId="77777777" w:rsidR="00082BF2" w:rsidRDefault="00C2146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263" w:type="dxa"/>
            <w:vAlign w:val="center"/>
          </w:tcPr>
          <w:p w14:paraId="7F175904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667" w:type="dxa"/>
            <w:vAlign w:val="center"/>
          </w:tcPr>
          <w:p w14:paraId="3DBEFACB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082BF2" w14:paraId="5E30B2A7" w14:textId="77777777">
        <w:trPr>
          <w:jc w:val="center"/>
        </w:trPr>
        <w:tc>
          <w:tcPr>
            <w:tcW w:w="1135" w:type="dxa"/>
            <w:vAlign w:val="center"/>
          </w:tcPr>
          <w:p w14:paraId="66D9D8F0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33" w:type="dxa"/>
            <w:vAlign w:val="center"/>
          </w:tcPr>
          <w:p w14:paraId="4E644F9F" w14:textId="77777777" w:rsidR="00082BF2" w:rsidRDefault="00C2146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武龙飞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 w:hint="eastAsia"/>
              </w:rPr>
              <w:t>何培</w:t>
            </w:r>
          </w:p>
        </w:tc>
        <w:tc>
          <w:tcPr>
            <w:tcW w:w="1263" w:type="dxa"/>
            <w:vAlign w:val="center"/>
          </w:tcPr>
          <w:p w14:paraId="794F57D5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667" w:type="dxa"/>
            <w:vAlign w:val="center"/>
          </w:tcPr>
          <w:p w14:paraId="73E974BF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023.08.15</w:t>
            </w:r>
          </w:p>
        </w:tc>
      </w:tr>
      <w:tr w:rsidR="00082BF2" w14:paraId="144BA19E" w14:textId="77777777">
        <w:trPr>
          <w:jc w:val="center"/>
        </w:trPr>
        <w:tc>
          <w:tcPr>
            <w:tcW w:w="1135" w:type="dxa"/>
            <w:vAlign w:val="center"/>
          </w:tcPr>
          <w:p w14:paraId="0D42A6D5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106FE03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自编教材</w:t>
            </w:r>
          </w:p>
        </w:tc>
      </w:tr>
    </w:tbl>
    <w:p w14:paraId="3483ECC9" w14:textId="77777777" w:rsidR="00082BF2" w:rsidRDefault="00082BF2">
      <w:pPr>
        <w:pStyle w:val="a3"/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</w:p>
    <w:p w14:paraId="441FB250" w14:textId="77777777" w:rsidR="00082BF2" w:rsidRDefault="00C21465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F0871FE" w14:textId="77777777" w:rsidR="00082BF2" w:rsidRDefault="00C21465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“大众创业、万众创新”是新时代大学生最响亮的时代音符，生物医药产业正经历一个千载难逢的黄金上升期。生物医药的创新创业不仅需要创业热情和创新思维，同时需要很强的生物医药专业素养。疾病标志物的开发对医学发展至关重要，学习疾病标志物的筛选与应用有助于开发更准确、更个性化和更有效的疾病预防、诊断和治疗方法，实现精准医疗，满足人民群众的健康需求。本课程面向口腔医学、临床医学、临床医学（“</w:t>
      </w:r>
      <w:r>
        <w:rPr>
          <w:rFonts w:hAnsi="宋体" w:cs="宋体"/>
        </w:rPr>
        <w:t>5+3”</w:t>
      </w:r>
      <w:r>
        <w:rPr>
          <w:rFonts w:hAnsi="宋体" w:cs="宋体"/>
        </w:rPr>
        <w:t>一体化）、医学影像学、儿科学、临床医学（</w:t>
      </w:r>
      <w:r>
        <w:rPr>
          <w:rFonts w:hAnsi="宋体" w:cs="宋体"/>
        </w:rPr>
        <w:t>“5+3”</w:t>
      </w:r>
      <w:r>
        <w:rPr>
          <w:rFonts w:hAnsi="宋体" w:cs="宋体"/>
        </w:rPr>
        <w:t>一体化，儿科医学）、放射医学、预防医学、法医学</w:t>
      </w:r>
      <w:r>
        <w:rPr>
          <w:rFonts w:hAnsi="宋体" w:cs="宋体" w:hint="eastAsia"/>
        </w:rPr>
        <w:t>本科生，讲授疾</w:t>
      </w:r>
      <w:r>
        <w:rPr>
          <w:rFonts w:hAnsi="宋体" w:cs="宋体" w:hint="eastAsia"/>
        </w:rPr>
        <w:t>病标志物在预防和临床医学中的应用，包括在食品安全，毒理学、药物临床试验、体外诊断和创新药开发中的应用。本课程还将结合新兴生物技术，着重介绍疾病标志物的发现、验证和转化过程，并将理论知识和经典案例结合，增加课程趣味性，富有实用性、启发性和时代气息，拓展学生视野，为未来从事疾病预防和治疗工作打下坚实的基础。最后，本课程将努力讲授产学研闭环，为生物医药创业的不同阶段提供创业指导，培养学生创新意</w:t>
      </w:r>
      <w:r>
        <w:rPr>
          <w:rFonts w:hAnsi="宋体" w:cs="宋体" w:hint="eastAsia"/>
        </w:rPr>
        <w:lastRenderedPageBreak/>
        <w:t>识和创业精神，增强市场驾驭和应变能力，提高创业者自我修养。</w:t>
      </w:r>
    </w:p>
    <w:p w14:paraId="5209E953" w14:textId="77777777" w:rsidR="00082BF2" w:rsidRDefault="00C21465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148FD00" w14:textId="77777777" w:rsidR="00082BF2" w:rsidRDefault="00C21465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《疾病标志物临床转化之路》课程的目标主要是让</w:t>
      </w:r>
      <w:r>
        <w:rPr>
          <w:rFonts w:hAnsi="宋体" w:cs="宋体" w:hint="eastAsia"/>
        </w:rPr>
        <w:t>学生掌握疾病标志物的概念、分类和筛选方法，了解其在预防和临床医学中的应用，以及深入理解疾病标志物与疾病发生、疾病预防和治疗间的关系；还将围绕生物医药创业难点，掌握创业准备和创业团队组建、产品设计、项目计划书撰写、企业投融资和估值等内容，培养学生创新意识和创业精神。具体包括：（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）了解疾病标志物的定义、种类和分类方法，包括疾病标志物的生物学特征、检测方法和临床应用等方面；（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）了解如何筛选和鉴定疾病标志物，包括生物信息学、分子生物学、蛋白质组学、</w:t>
      </w:r>
      <w:proofErr w:type="gramStart"/>
      <w:r>
        <w:rPr>
          <w:rFonts w:hAnsi="宋体" w:cs="宋体" w:hint="eastAsia"/>
        </w:rPr>
        <w:t>代谢组</w:t>
      </w:r>
      <w:proofErr w:type="gramEnd"/>
      <w:r>
        <w:rPr>
          <w:rFonts w:hAnsi="宋体" w:cs="宋体" w:hint="eastAsia"/>
        </w:rPr>
        <w:t>学等方法，并了解这些方法的优缺点和适用范围；（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）了解疾病</w:t>
      </w:r>
      <w:r>
        <w:rPr>
          <w:rFonts w:hAnsi="宋体" w:cs="宋体" w:hint="eastAsia"/>
        </w:rPr>
        <w:t>标志物在预防和临床医学中的应用。了解疾病标志物在疾病预防、诊断、治疗和监测等方面的应用，包括疾病标志物在食品安全、肿瘤、心血管疾病和代谢性疾病等方面的应用；（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）了解疾病标志物临床转化之路，了解生物医药产业发展现状，产业链以及竞争格局；了解生物医药创业具备的基本条件，包括团队组建、产品设计、专利、项目计划书撰写、企业投融资和估值等内容，开阔学生视野，打造产学研闭环，激发创新创业精神，提高科学分析、综合和思维能力，为学生未来的科学研究和职业发展打下坚实的基础。</w:t>
      </w:r>
    </w:p>
    <w:p w14:paraId="481EDFC3" w14:textId="77777777" w:rsidR="00082BF2" w:rsidRDefault="00C2146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37B11DB" w14:textId="77777777" w:rsidR="00082BF2" w:rsidRDefault="00C2146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：掌握疾病标志物基础</w:t>
      </w:r>
      <w:r>
        <w:rPr>
          <w:rFonts w:hAnsi="宋体" w:cs="宋体" w:hint="eastAsia"/>
          <w:b/>
        </w:rPr>
        <w:t>理论和基本知识</w:t>
      </w:r>
    </w:p>
    <w:p w14:paraId="0368EC7B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疾病标志物的定义</w:t>
      </w:r>
    </w:p>
    <w:p w14:paraId="6B44F011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疾病标志物的种类</w:t>
      </w:r>
    </w:p>
    <w:p w14:paraId="4EBA9DA8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>. 3</w:t>
      </w:r>
      <w:r>
        <w:rPr>
          <w:rFonts w:hAnsi="宋体" w:cs="宋体" w:hint="eastAsia"/>
        </w:rPr>
        <w:t>疾病标志物的分类</w:t>
      </w:r>
    </w:p>
    <w:p w14:paraId="683F1C02" w14:textId="77777777" w:rsidR="00082BF2" w:rsidRDefault="00C2146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：掌握疾病标志物筛选和鉴定技术</w:t>
      </w:r>
    </w:p>
    <w:p w14:paraId="58225ABB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掌握基因组学技术</w:t>
      </w:r>
    </w:p>
    <w:p w14:paraId="38FFA840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</w:t>
      </w:r>
      <w:proofErr w:type="gramStart"/>
      <w:r>
        <w:rPr>
          <w:rFonts w:hAnsi="宋体" w:cs="宋体" w:hint="eastAsia"/>
        </w:rPr>
        <w:t>转录组</w:t>
      </w:r>
      <w:proofErr w:type="gramEnd"/>
      <w:r>
        <w:rPr>
          <w:rFonts w:hAnsi="宋体" w:cs="宋体" w:hint="eastAsia"/>
        </w:rPr>
        <w:t>学技术</w:t>
      </w:r>
    </w:p>
    <w:p w14:paraId="42E683CE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2. 3 </w:t>
      </w:r>
      <w:r>
        <w:rPr>
          <w:rFonts w:hAnsi="宋体" w:cs="宋体" w:hint="eastAsia"/>
        </w:rPr>
        <w:t>掌握蛋白质组学技术</w:t>
      </w:r>
    </w:p>
    <w:p w14:paraId="205B4689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 4 </w:t>
      </w:r>
      <w:r>
        <w:rPr>
          <w:rFonts w:hAnsi="宋体" w:cs="宋体" w:hint="eastAsia"/>
        </w:rPr>
        <w:t>了解生物信息学</w:t>
      </w:r>
    </w:p>
    <w:p w14:paraId="68ADC14C" w14:textId="77777777" w:rsidR="00082BF2" w:rsidRDefault="00C2146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：掌握疾病标志物的应用</w:t>
      </w:r>
    </w:p>
    <w:p w14:paraId="6CDD5E0B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了解疾病标志物在食品安全评价中的应用</w:t>
      </w:r>
    </w:p>
    <w:p w14:paraId="036DB93F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了解疾病标志物在毒理学中的应用</w:t>
      </w:r>
    </w:p>
    <w:p w14:paraId="23685312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3. 3 </w:t>
      </w:r>
      <w:r>
        <w:rPr>
          <w:rFonts w:hAnsi="宋体" w:cs="宋体" w:hint="eastAsia"/>
        </w:rPr>
        <w:t>了解疾病标志物在药物临床试验中的应用</w:t>
      </w:r>
    </w:p>
    <w:p w14:paraId="7447A151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 xml:space="preserve">3. 4 </w:t>
      </w:r>
      <w:r>
        <w:rPr>
          <w:rFonts w:hAnsi="宋体" w:cs="宋体" w:hint="eastAsia"/>
        </w:rPr>
        <w:t>了解疾病标志物临床转化</w:t>
      </w:r>
      <w:r>
        <w:rPr>
          <w:rFonts w:hAnsi="宋体" w:cs="宋体"/>
        </w:rPr>
        <w:t>-</w:t>
      </w:r>
      <w:r>
        <w:rPr>
          <w:rFonts w:hAnsi="宋体" w:cs="宋体"/>
        </w:rPr>
        <w:t>体外诊断</w:t>
      </w:r>
    </w:p>
    <w:p w14:paraId="7B04A113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3. 5 </w:t>
      </w:r>
      <w:r>
        <w:rPr>
          <w:rFonts w:hAnsi="宋体" w:cs="宋体" w:hint="eastAsia"/>
        </w:rPr>
        <w:t>了解疾病标志物临床转化</w:t>
      </w:r>
      <w:r>
        <w:rPr>
          <w:rFonts w:hAnsi="宋体" w:cs="宋体"/>
        </w:rPr>
        <w:t>-</w:t>
      </w:r>
      <w:r>
        <w:rPr>
          <w:rFonts w:hAnsi="宋体" w:cs="宋体"/>
        </w:rPr>
        <w:t>药物开发</w:t>
      </w:r>
    </w:p>
    <w:p w14:paraId="7BA45175" w14:textId="77777777" w:rsidR="00082BF2" w:rsidRDefault="00C2146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4</w:t>
      </w:r>
      <w:r>
        <w:rPr>
          <w:rFonts w:hAnsi="宋体" w:cs="宋体" w:hint="eastAsia"/>
          <w:b/>
        </w:rPr>
        <w:t>：掌握疾病标志物临床转化的基本知识</w:t>
      </w:r>
    </w:p>
    <w:p w14:paraId="69D5E392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4.1 </w:t>
      </w:r>
      <w:r>
        <w:rPr>
          <w:rFonts w:hAnsi="宋体" w:cs="宋体" w:hint="eastAsia"/>
        </w:rPr>
        <w:t>了解</w:t>
      </w:r>
      <w:r>
        <w:rPr>
          <w:rFonts w:hAnsi="宋体" w:cs="宋体"/>
        </w:rPr>
        <w:t>生物医药产业现状与未来发展</w:t>
      </w:r>
    </w:p>
    <w:p w14:paraId="4D8851CC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</w:t>
      </w:r>
      <w:r>
        <w:rPr>
          <w:rFonts w:hAnsi="宋体" w:cs="宋体"/>
        </w:rPr>
        <w:t xml:space="preserve">.2 </w:t>
      </w:r>
      <w:r>
        <w:rPr>
          <w:rFonts w:hAnsi="宋体" w:cs="宋体" w:hint="eastAsia"/>
        </w:rPr>
        <w:t>了解生物医药产业链，商业模式和竞争格局</w:t>
      </w:r>
    </w:p>
    <w:p w14:paraId="01B6DF52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</w:t>
      </w:r>
      <w:r>
        <w:rPr>
          <w:rFonts w:hAnsi="宋体" w:cs="宋体"/>
        </w:rPr>
        <w:t xml:space="preserve">.3 </w:t>
      </w:r>
      <w:r>
        <w:rPr>
          <w:rFonts w:hAnsi="宋体" w:cs="宋体" w:hint="eastAsia"/>
        </w:rPr>
        <w:t>了解</w:t>
      </w:r>
      <w:r>
        <w:rPr>
          <w:rFonts w:hAnsi="宋体" w:cs="宋体"/>
        </w:rPr>
        <w:t>商业企划书撰写</w:t>
      </w:r>
    </w:p>
    <w:p w14:paraId="5FA208F4" w14:textId="77777777" w:rsidR="00082BF2" w:rsidRDefault="00C2146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</w:t>
      </w:r>
      <w:r>
        <w:rPr>
          <w:rFonts w:hAnsi="宋体" w:cs="宋体"/>
        </w:rPr>
        <w:t xml:space="preserve">.4 </w:t>
      </w:r>
      <w:r>
        <w:rPr>
          <w:rFonts w:hAnsi="宋体" w:cs="宋体" w:hint="eastAsia"/>
        </w:rPr>
        <w:t>了解疾病标志物临床转化过程</w:t>
      </w:r>
    </w:p>
    <w:p w14:paraId="663E7360" w14:textId="77777777" w:rsidR="00082BF2" w:rsidRDefault="00082BF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</w:p>
    <w:p w14:paraId="04DD0897" w14:textId="77777777" w:rsidR="00082BF2" w:rsidRDefault="00C2146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E9F2CBF" w14:textId="77777777" w:rsidR="00082BF2" w:rsidRDefault="00C21465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82BF2" w14:paraId="3AC4DF28" w14:textId="77777777">
        <w:trPr>
          <w:jc w:val="center"/>
        </w:trPr>
        <w:tc>
          <w:tcPr>
            <w:tcW w:w="1302" w:type="dxa"/>
            <w:vAlign w:val="center"/>
          </w:tcPr>
          <w:p w14:paraId="2B847574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39AA35B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E79A716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C0BC658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82BF2" w14:paraId="5DF7676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DB1DC6C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1B61DB60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429B7F0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疾病标志物的定义</w:t>
            </w:r>
          </w:p>
        </w:tc>
        <w:tc>
          <w:tcPr>
            <w:tcW w:w="2688" w:type="dxa"/>
            <w:vMerge w:val="restart"/>
            <w:vAlign w:val="center"/>
          </w:tcPr>
          <w:p w14:paraId="1F821F4C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掌握疾病标志物基础理论和基本知识</w:t>
            </w:r>
          </w:p>
        </w:tc>
      </w:tr>
      <w:tr w:rsidR="00082BF2" w14:paraId="17D772C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74778A4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BEC26B0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D94F232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疾病标志物的种类</w:t>
            </w:r>
          </w:p>
        </w:tc>
        <w:tc>
          <w:tcPr>
            <w:tcW w:w="2688" w:type="dxa"/>
            <w:vMerge/>
            <w:vAlign w:val="center"/>
          </w:tcPr>
          <w:p w14:paraId="561C5436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063A35C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F5A5FD5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1B42AD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75D9A795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疾病标志物的分类</w:t>
            </w:r>
          </w:p>
        </w:tc>
        <w:tc>
          <w:tcPr>
            <w:tcW w:w="2688" w:type="dxa"/>
            <w:vMerge/>
            <w:vAlign w:val="center"/>
          </w:tcPr>
          <w:p w14:paraId="39FEFCEF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5198BDC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22D6AFC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236E03AA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E8F5A7D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组学技术发展</w:t>
            </w:r>
          </w:p>
        </w:tc>
        <w:tc>
          <w:tcPr>
            <w:tcW w:w="2688" w:type="dxa"/>
            <w:vMerge w:val="restart"/>
            <w:vAlign w:val="center"/>
          </w:tcPr>
          <w:p w14:paraId="6C8F540F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掌握疾病标志物筛选和鉴定技术</w:t>
            </w:r>
          </w:p>
        </w:tc>
      </w:tr>
      <w:tr w:rsidR="00082BF2" w14:paraId="71722F4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BB67980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2601265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AAE7FF0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掌握不同组学技术</w:t>
            </w:r>
          </w:p>
        </w:tc>
        <w:tc>
          <w:tcPr>
            <w:tcW w:w="2688" w:type="dxa"/>
            <w:vMerge/>
            <w:vAlign w:val="center"/>
          </w:tcPr>
          <w:p w14:paraId="236EEC76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1461BD5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48C8A6A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EA6D342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41036125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了解生物信息学</w:t>
            </w:r>
          </w:p>
        </w:tc>
        <w:tc>
          <w:tcPr>
            <w:tcW w:w="2688" w:type="dxa"/>
            <w:vMerge/>
            <w:vAlign w:val="center"/>
          </w:tcPr>
          <w:p w14:paraId="39B29DEF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3ED3D852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4A921C0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67807B3E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4704F814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掌握疾病标志物在食品安全评价中的应用</w:t>
            </w:r>
          </w:p>
        </w:tc>
        <w:tc>
          <w:tcPr>
            <w:tcW w:w="2688" w:type="dxa"/>
            <w:vMerge w:val="restart"/>
            <w:vAlign w:val="center"/>
          </w:tcPr>
          <w:p w14:paraId="24ADE917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掌握疾病标志物的应用</w:t>
            </w:r>
          </w:p>
        </w:tc>
      </w:tr>
      <w:tr w:rsidR="00082BF2" w14:paraId="6A10335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01E87C5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E4B836F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01FDFE43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掌握疾病标志物在毒理学中的应用</w:t>
            </w:r>
          </w:p>
        </w:tc>
        <w:tc>
          <w:tcPr>
            <w:tcW w:w="2688" w:type="dxa"/>
            <w:vMerge/>
            <w:vAlign w:val="center"/>
          </w:tcPr>
          <w:p w14:paraId="08100804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0D6DCD9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A8F19D9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DF3E53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4566BB3C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掌握疾病标志物在药物临床试验中的应用</w:t>
            </w:r>
          </w:p>
        </w:tc>
        <w:tc>
          <w:tcPr>
            <w:tcW w:w="2688" w:type="dxa"/>
            <w:vMerge/>
            <w:vAlign w:val="center"/>
          </w:tcPr>
          <w:p w14:paraId="1129D8C6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3A98838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874F365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9AA45DA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3118" w:type="dxa"/>
            <w:vAlign w:val="center"/>
          </w:tcPr>
          <w:p w14:paraId="2446A612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了解疾病标志物临床转化</w:t>
            </w:r>
            <w:r>
              <w:rPr>
                <w:rFonts w:hAnsi="宋体" w:cs="宋体"/>
              </w:rPr>
              <w:t>-</w:t>
            </w:r>
            <w:r>
              <w:rPr>
                <w:rFonts w:hAnsi="宋体" w:cs="宋体"/>
              </w:rPr>
              <w:t>体外诊断</w:t>
            </w:r>
          </w:p>
        </w:tc>
        <w:tc>
          <w:tcPr>
            <w:tcW w:w="2688" w:type="dxa"/>
            <w:vMerge/>
            <w:vAlign w:val="center"/>
          </w:tcPr>
          <w:p w14:paraId="455DCD44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50A1D0B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7FB3D2C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667403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.5</w:t>
            </w:r>
          </w:p>
        </w:tc>
        <w:tc>
          <w:tcPr>
            <w:tcW w:w="3118" w:type="dxa"/>
            <w:vAlign w:val="center"/>
          </w:tcPr>
          <w:p w14:paraId="117D6551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了解疾病标志物临床转化</w:t>
            </w:r>
            <w:r>
              <w:rPr>
                <w:rFonts w:hAnsi="宋体" w:cs="宋体"/>
              </w:rPr>
              <w:t>-</w:t>
            </w:r>
            <w:r>
              <w:rPr>
                <w:rFonts w:hAnsi="宋体" w:cs="宋体"/>
              </w:rPr>
              <w:t>药物开发</w:t>
            </w:r>
          </w:p>
        </w:tc>
        <w:tc>
          <w:tcPr>
            <w:tcW w:w="2688" w:type="dxa"/>
            <w:vMerge/>
            <w:vAlign w:val="center"/>
          </w:tcPr>
          <w:p w14:paraId="12A4A02E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19B6777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ACFD0D1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4</w:t>
            </w:r>
          </w:p>
          <w:p w14:paraId="418ADCCF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745C6D9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1AEA178D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hAnsi="宋体" w:cs="宋体"/>
              </w:rPr>
              <w:t>生物医药产业现状与未来发展</w:t>
            </w:r>
          </w:p>
        </w:tc>
        <w:tc>
          <w:tcPr>
            <w:tcW w:w="2688" w:type="dxa"/>
            <w:vMerge w:val="restart"/>
            <w:vAlign w:val="center"/>
          </w:tcPr>
          <w:p w14:paraId="21962FDA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掌握疾病标志物临床转化的基本知识</w:t>
            </w:r>
          </w:p>
        </w:tc>
      </w:tr>
      <w:tr w:rsidR="00082BF2" w14:paraId="5C67A10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810FB34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E81A281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1E43F393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了解生物医药产业链，商业模式和竞争格局</w:t>
            </w:r>
          </w:p>
        </w:tc>
        <w:tc>
          <w:tcPr>
            <w:tcW w:w="2688" w:type="dxa"/>
            <w:vMerge/>
            <w:vAlign w:val="center"/>
          </w:tcPr>
          <w:p w14:paraId="2FE41789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52EFF3D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E99ADF0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8B29798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366E8008" w14:textId="77777777" w:rsidR="00082BF2" w:rsidRDefault="00C2146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hAnsi="宋体" w:cs="宋体"/>
              </w:rPr>
              <w:t>商业企划书撰写</w:t>
            </w:r>
          </w:p>
        </w:tc>
        <w:tc>
          <w:tcPr>
            <w:tcW w:w="2688" w:type="dxa"/>
            <w:vMerge/>
            <w:vAlign w:val="center"/>
          </w:tcPr>
          <w:p w14:paraId="48327644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082BF2" w14:paraId="6207C89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A6AFAA3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51E3680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3118" w:type="dxa"/>
            <w:vAlign w:val="center"/>
          </w:tcPr>
          <w:p w14:paraId="031DACF0" w14:textId="77777777" w:rsidR="00082BF2" w:rsidRDefault="00C21465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了解疾病标志物临床转化过程</w:t>
            </w:r>
          </w:p>
        </w:tc>
        <w:tc>
          <w:tcPr>
            <w:tcW w:w="2688" w:type="dxa"/>
            <w:vMerge/>
            <w:vAlign w:val="center"/>
          </w:tcPr>
          <w:p w14:paraId="24801DE6" w14:textId="77777777" w:rsidR="00082BF2" w:rsidRDefault="00082B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5FA61C25" w14:textId="77777777" w:rsidR="00082BF2" w:rsidRDefault="00C21465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2929D7F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疾病标志物概论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4DB0D3B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bookmarkStart w:id="0" w:name="_Hlk134481265"/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/>
          <w:color w:val="000000"/>
          <w:kern w:val="0"/>
          <w:szCs w:val="21"/>
        </w:rPr>
        <w:t>教学目标：学生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掌握疾病标志物</w:t>
      </w:r>
      <w:r>
        <w:rPr>
          <w:rFonts w:ascii="宋体" w:eastAsia="宋体" w:hAnsi="宋体" w:cs="TimesNewRomanPSMT"/>
          <w:color w:val="000000"/>
          <w:kern w:val="0"/>
          <w:szCs w:val="21"/>
        </w:rPr>
        <w:t>基本概念</w:t>
      </w:r>
    </w:p>
    <w:p w14:paraId="13B8329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>教学重难点：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疾病标志物的分类</w:t>
      </w:r>
    </w:p>
    <w:p w14:paraId="1C797A10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>教学内容：</w:t>
      </w:r>
    </w:p>
    <w:p w14:paraId="7B4C7BE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疾病标志物概念</w:t>
      </w:r>
      <w:r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403AEAD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疾病标志物种类</w:t>
      </w:r>
      <w:r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2F503FB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疾病标志物分类</w:t>
      </w:r>
    </w:p>
    <w:p w14:paraId="34A8B110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>教学方法：讲授法，讲解基本概念、名词等；</w:t>
      </w:r>
    </w:p>
    <w:p w14:paraId="469D700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>教学评价：案例分析与讨论</w:t>
      </w:r>
    </w:p>
    <w:bookmarkEnd w:id="0"/>
    <w:p w14:paraId="20DFA5BF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EE644C3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疾病标志物发现之路</w:t>
      </w:r>
      <w:r>
        <w:rPr>
          <w:rFonts w:ascii="黑体" w:eastAsia="黑体" w:hAnsi="黑体" w:cs="Times New Roman"/>
          <w:b/>
          <w:sz w:val="24"/>
          <w:szCs w:val="24"/>
        </w:rPr>
        <w:t>-</w:t>
      </w:r>
      <w:r>
        <w:rPr>
          <w:rFonts w:ascii="黑体" w:eastAsia="黑体" w:hAnsi="黑体" w:cs="Times New Roman"/>
          <w:b/>
          <w:sz w:val="24"/>
          <w:szCs w:val="24"/>
        </w:rPr>
        <w:t>新兴生物技术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2E8C56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</w:t>
      </w:r>
      <w:r>
        <w:rPr>
          <w:rFonts w:hint="eastAsia"/>
        </w:rPr>
        <w:t>掌握</w:t>
      </w:r>
      <w:r>
        <w:t>疾病标志物</w:t>
      </w:r>
      <w:r>
        <w:rPr>
          <w:rFonts w:hint="eastAsia"/>
        </w:rPr>
        <w:t>新兴检测技术</w:t>
      </w:r>
    </w:p>
    <w:p w14:paraId="56E9F515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教学重难点：疾病标志物的</w:t>
      </w:r>
      <w:r>
        <w:rPr>
          <w:rFonts w:hint="eastAsia"/>
        </w:rPr>
        <w:t>检测方法</w:t>
      </w:r>
    </w:p>
    <w:p w14:paraId="686BF959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1149B98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t>疾病标志物</w:t>
      </w:r>
      <w:r>
        <w:rPr>
          <w:rFonts w:hint="eastAsia"/>
        </w:rPr>
        <w:t>常用检测方法</w:t>
      </w:r>
      <w:r>
        <w:t>；</w:t>
      </w:r>
    </w:p>
    <w:p w14:paraId="5460377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t>疾病标志物</w:t>
      </w:r>
      <w:r>
        <w:rPr>
          <w:rFonts w:hint="eastAsia"/>
        </w:rPr>
        <w:t>发现的常用组学技术</w:t>
      </w:r>
      <w:r>
        <w:t>；</w:t>
      </w:r>
    </w:p>
    <w:p w14:paraId="0A3D3AA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6A010C9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454DAFFD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5065454A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疾病标志物与精准医学</w:t>
      </w:r>
    </w:p>
    <w:p w14:paraId="5820138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教学目标：学生了解疾病标志物</w:t>
      </w:r>
      <w:r>
        <w:rPr>
          <w:rFonts w:hint="eastAsia"/>
        </w:rPr>
        <w:t>与精准医学的关系</w:t>
      </w:r>
    </w:p>
    <w:p w14:paraId="619B0919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lastRenderedPageBreak/>
        <w:t>2.</w:t>
      </w:r>
      <w:r>
        <w:t>教学重难点：</w:t>
      </w:r>
      <w:r>
        <w:rPr>
          <w:rFonts w:hint="eastAsia"/>
        </w:rPr>
        <w:t>精准医学的概念</w:t>
      </w:r>
    </w:p>
    <w:p w14:paraId="13B8EE1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38935C79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精准医学的概念</w:t>
      </w:r>
      <w:r>
        <w:t>；</w:t>
      </w:r>
    </w:p>
    <w:p w14:paraId="084F5F8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t>疾病标志物</w:t>
      </w:r>
      <w:r>
        <w:rPr>
          <w:rFonts w:hint="eastAsia"/>
        </w:rPr>
        <w:t>在精准医学中的应用</w:t>
      </w:r>
      <w:r>
        <w:t>；</w:t>
      </w:r>
    </w:p>
    <w:p w14:paraId="68119D0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案例分析</w:t>
      </w:r>
    </w:p>
    <w:p w14:paraId="06C1281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3B2B2C4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024E95A9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1BD01D28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疾病标志物在食品安全评价中的应用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9FB5A2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教学目标：学生了解疾病标志物</w:t>
      </w:r>
      <w:r>
        <w:rPr>
          <w:rFonts w:hint="eastAsia"/>
        </w:rPr>
        <w:t>在食品安全评估中的应用</w:t>
      </w:r>
    </w:p>
    <w:p w14:paraId="5ABF6E9A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食品安全评估常见标志物</w:t>
      </w:r>
    </w:p>
    <w:p w14:paraId="7D02E64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7348436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食品安全风险评估概念</w:t>
      </w:r>
      <w:r>
        <w:t>；</w:t>
      </w:r>
    </w:p>
    <w:p w14:paraId="364F712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食品安全风险评估中的暴露疾病标志物</w:t>
      </w:r>
      <w:r>
        <w:t>；</w:t>
      </w:r>
    </w:p>
    <w:p w14:paraId="20B4ED2A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3.3 </w:t>
      </w:r>
      <w:r>
        <w:t>食品安全风险评估中的</w:t>
      </w:r>
      <w:r>
        <w:rPr>
          <w:rFonts w:hint="eastAsia"/>
        </w:rPr>
        <w:t>效应</w:t>
      </w:r>
      <w:r>
        <w:t>疾病标志物</w:t>
      </w:r>
      <w:r>
        <w:rPr>
          <w:rFonts w:hint="eastAsia"/>
        </w:rPr>
        <w:t>；</w:t>
      </w:r>
    </w:p>
    <w:p w14:paraId="57FB31B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.4 </w:t>
      </w:r>
      <w:r>
        <w:t>食品安全风险评估中的效应疾病标志物</w:t>
      </w:r>
      <w:r>
        <w:rPr>
          <w:rFonts w:hint="eastAsia"/>
        </w:rPr>
        <w:t>；</w:t>
      </w:r>
    </w:p>
    <w:p w14:paraId="5AAFCC1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.5 </w:t>
      </w:r>
      <w:r>
        <w:rPr>
          <w:rFonts w:hint="eastAsia"/>
        </w:rPr>
        <w:t>案例分析</w:t>
      </w:r>
    </w:p>
    <w:p w14:paraId="2535838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4. </w:t>
      </w:r>
      <w:r>
        <w:t>教学方法：讲授法，讲解基本概念等；</w:t>
      </w:r>
    </w:p>
    <w:p w14:paraId="110448A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5. </w:t>
      </w:r>
      <w:r>
        <w:t>教学评价：案例分析与讨论</w:t>
      </w:r>
    </w:p>
    <w:p w14:paraId="6C634039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36A3AE96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疾病标志物在毒理学中的应用</w:t>
      </w:r>
    </w:p>
    <w:p w14:paraId="406D8F4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教学目标：学生了解疾病标志物</w:t>
      </w:r>
      <w:r>
        <w:rPr>
          <w:rFonts w:hint="eastAsia"/>
        </w:rPr>
        <w:t>在化学致癌物暴露评估</w:t>
      </w:r>
    </w:p>
    <w:p w14:paraId="461E680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</w:t>
      </w:r>
      <w:r>
        <w:t>学重难点：</w:t>
      </w:r>
      <w:r>
        <w:rPr>
          <w:rFonts w:hint="eastAsia"/>
        </w:rPr>
        <w:t>疾病标志物在毒理学中的应用</w:t>
      </w:r>
    </w:p>
    <w:p w14:paraId="1789376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061F04A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疾病标志物在化学致癌物暴露评估中的应用</w:t>
      </w:r>
      <w:r>
        <w:t>；</w:t>
      </w:r>
    </w:p>
    <w:p w14:paraId="6F01F77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利用</w:t>
      </w:r>
      <w:r>
        <w:t>疾病标志物</w:t>
      </w:r>
      <w:r>
        <w:rPr>
          <w:rFonts w:hint="eastAsia"/>
        </w:rPr>
        <w:t>发现的筛选易感人群</w:t>
      </w:r>
      <w:r>
        <w:t>；</w:t>
      </w:r>
    </w:p>
    <w:p w14:paraId="397EB18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案例分析</w:t>
      </w:r>
    </w:p>
    <w:p w14:paraId="4C6D24BD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1227564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0A26BA8B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0ACF0F8F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第六章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疾病标志物在药物临床试验中的应用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494A91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</w:t>
      </w:r>
      <w:r>
        <w:rPr>
          <w:rFonts w:hint="eastAsia"/>
        </w:rPr>
        <w:t>了解药物临床试验常见标志物</w:t>
      </w:r>
    </w:p>
    <w:p w14:paraId="1628479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药物临床试验常见标志物的种类和原理</w:t>
      </w:r>
    </w:p>
    <w:p w14:paraId="224EB94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4126C1B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药物临床试验</w:t>
      </w:r>
      <w:r>
        <w:t>；</w:t>
      </w:r>
    </w:p>
    <w:p w14:paraId="06E1888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疾病标志物在药物临床试验中的应用</w:t>
      </w:r>
      <w:r>
        <w:t>；</w:t>
      </w:r>
    </w:p>
    <w:p w14:paraId="153F8C1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案例分析</w:t>
      </w:r>
    </w:p>
    <w:p w14:paraId="41EE4185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6C546C1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7DC4D52C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0332F931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疾病标志物临床转化之路</w:t>
      </w:r>
      <w:r>
        <w:rPr>
          <w:rFonts w:ascii="黑体" w:eastAsia="黑体" w:hAnsi="黑体" w:cs="Times New Roman"/>
          <w:b/>
          <w:sz w:val="24"/>
          <w:szCs w:val="24"/>
        </w:rPr>
        <w:t>-</w:t>
      </w:r>
      <w:r>
        <w:rPr>
          <w:rFonts w:ascii="黑体" w:eastAsia="黑体" w:hAnsi="黑体" w:cs="Times New Roman"/>
          <w:b/>
          <w:sz w:val="24"/>
          <w:szCs w:val="24"/>
        </w:rPr>
        <w:t>体外诊断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558E782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教学目标：学生了解疾病标志物</w:t>
      </w:r>
      <w:r>
        <w:rPr>
          <w:rFonts w:hint="eastAsia"/>
        </w:rPr>
        <w:t>新兴检测技术</w:t>
      </w:r>
    </w:p>
    <w:p w14:paraId="55A5836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教学重难点：疾病标志物</w:t>
      </w:r>
      <w:r>
        <w:rPr>
          <w:rFonts w:hint="eastAsia"/>
        </w:rPr>
        <w:t>在临床诊断中的应用</w:t>
      </w:r>
    </w:p>
    <w:p w14:paraId="49B01A6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03F2D76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体外诊断的概念</w:t>
      </w:r>
      <w:r>
        <w:t>；</w:t>
      </w:r>
    </w:p>
    <w:p w14:paraId="163DBA3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t>疾病标志物</w:t>
      </w:r>
      <w:r>
        <w:rPr>
          <w:rFonts w:hint="eastAsia"/>
        </w:rPr>
        <w:t>在体外诊断中的应用</w:t>
      </w:r>
      <w:r>
        <w:t>；</w:t>
      </w:r>
    </w:p>
    <w:p w14:paraId="591ECF1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体外诊断常见疾病标志物</w:t>
      </w:r>
    </w:p>
    <w:p w14:paraId="0DFB74C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.4 </w:t>
      </w:r>
      <w:r>
        <w:rPr>
          <w:rFonts w:hint="eastAsia"/>
        </w:rPr>
        <w:t>案例分析</w:t>
      </w:r>
    </w:p>
    <w:p w14:paraId="02BBE4D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7D45D65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7B3C3B64" w14:textId="77777777" w:rsidR="00082BF2" w:rsidRDefault="00082BF2">
      <w:pPr>
        <w:widowControl/>
        <w:spacing w:beforeLines="50" w:before="156" w:afterLines="50" w:after="156"/>
        <w:jc w:val="left"/>
      </w:pPr>
    </w:p>
    <w:p w14:paraId="50BF6B3B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疾病标志物临床转化之路</w:t>
      </w:r>
      <w:r>
        <w:rPr>
          <w:rFonts w:ascii="黑体" w:eastAsia="黑体" w:hAnsi="黑体" w:cs="Times New Roman"/>
          <w:b/>
          <w:sz w:val="24"/>
          <w:szCs w:val="24"/>
        </w:rPr>
        <w:t>-</w:t>
      </w:r>
      <w:r>
        <w:rPr>
          <w:rFonts w:ascii="黑体" w:eastAsia="黑体" w:hAnsi="黑体" w:cs="Times New Roman"/>
          <w:b/>
          <w:sz w:val="24"/>
          <w:szCs w:val="24"/>
        </w:rPr>
        <w:t>药物开发</w:t>
      </w:r>
    </w:p>
    <w:p w14:paraId="5A8192A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bookmarkStart w:id="1" w:name="_Hlk142992881"/>
      <w:r>
        <w:t>1.</w:t>
      </w:r>
      <w:r>
        <w:t>教学目标：学生了解疾病标志物</w:t>
      </w:r>
      <w:r>
        <w:rPr>
          <w:rFonts w:hint="eastAsia"/>
        </w:rPr>
        <w:t>在临床药物开发中的应用</w:t>
      </w:r>
    </w:p>
    <w:p w14:paraId="37E49AF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生物药物的靶点的选择</w:t>
      </w:r>
    </w:p>
    <w:p w14:paraId="5819BE5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6EA7C37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t>疾病标志物</w:t>
      </w:r>
      <w:r>
        <w:rPr>
          <w:rFonts w:hint="eastAsia"/>
        </w:rPr>
        <w:t>与临床药物开发</w:t>
      </w:r>
      <w:r>
        <w:t>；</w:t>
      </w:r>
    </w:p>
    <w:p w14:paraId="35022DA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疾病标志物的早期开发</w:t>
      </w:r>
      <w:r>
        <w:t>；</w:t>
      </w:r>
    </w:p>
    <w:p w14:paraId="2F9E4AE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疾病标志物在药物开发中的应用</w:t>
      </w:r>
    </w:p>
    <w:p w14:paraId="66ABE3E5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.4 </w:t>
      </w:r>
      <w:r>
        <w:rPr>
          <w:rFonts w:hint="eastAsia"/>
        </w:rPr>
        <w:t>案例分析</w:t>
      </w:r>
    </w:p>
    <w:p w14:paraId="6B52A49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5C809A2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lastRenderedPageBreak/>
        <w:t>5.</w:t>
      </w:r>
      <w:r>
        <w:t>教学评价：案例分析与讨论</w:t>
      </w:r>
    </w:p>
    <w:bookmarkEnd w:id="1"/>
    <w:p w14:paraId="4CA7BD70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5A1B4CA6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bookmarkStart w:id="2" w:name="_Hlk142992960"/>
      <w:r>
        <w:rPr>
          <w:rFonts w:ascii="黑体" w:eastAsia="黑体" w:hAnsi="黑体" w:cs="Times New Roman"/>
          <w:b/>
          <w:sz w:val="24"/>
          <w:szCs w:val="24"/>
        </w:rPr>
        <w:t>生物医药产业现状与发展</w:t>
      </w:r>
      <w:bookmarkEnd w:id="2"/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645869C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</w:t>
      </w:r>
      <w:r>
        <w:rPr>
          <w:rFonts w:hint="eastAsia"/>
        </w:rPr>
        <w:t>生物医药产业现状与发展</w:t>
      </w:r>
    </w:p>
    <w:p w14:paraId="2EDEB93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生物医药企业商业模式和竞争格局</w:t>
      </w:r>
    </w:p>
    <w:p w14:paraId="3174E04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6BCCE77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3.1 </w:t>
      </w:r>
      <w:r>
        <w:t>全球和中国生物医药产业概述；</w:t>
      </w:r>
    </w:p>
    <w:p w14:paraId="2ED7F095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.2 </w:t>
      </w:r>
      <w:r>
        <w:rPr>
          <w:rFonts w:hint="eastAsia"/>
        </w:rPr>
        <w:t>生物医药产业变革中的</w:t>
      </w:r>
      <w:r>
        <w:rPr>
          <w:rFonts w:hint="eastAsia"/>
        </w:rPr>
        <w:t>新兴技术；</w:t>
      </w:r>
    </w:p>
    <w:p w14:paraId="2D355AD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3.3 </w:t>
      </w:r>
      <w:r>
        <w:t>生物医药产业细分赛道；</w:t>
      </w:r>
    </w:p>
    <w:p w14:paraId="72EA0A3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>.</w:t>
      </w:r>
      <w:bookmarkStart w:id="3" w:name="_Hlk142992952"/>
      <w:r>
        <w:t>4</w:t>
      </w:r>
      <w:r>
        <w:t>生物医药企业商业模式</w:t>
      </w:r>
      <w:r>
        <w:rPr>
          <w:rFonts w:hint="eastAsia"/>
        </w:rPr>
        <w:t>和</w:t>
      </w:r>
      <w:r>
        <w:t>竞争格局</w:t>
      </w:r>
    </w:p>
    <w:bookmarkEnd w:id="3"/>
    <w:p w14:paraId="17960D30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7284A900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教学评价：讨论</w:t>
      </w:r>
    </w:p>
    <w:p w14:paraId="6654588A" w14:textId="77777777" w:rsidR="00082BF2" w:rsidRDefault="00082BF2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CD58391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>
        <w:rPr>
          <w:rFonts w:ascii="黑体" w:eastAsia="黑体" w:hAnsi="黑体" w:cs="Times New Roman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疾病标志物临床转化要素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36253EE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</w:t>
      </w:r>
      <w:r>
        <w:rPr>
          <w:rFonts w:hint="eastAsia"/>
        </w:rPr>
        <w:t>疾病标志物临床转化的要素</w:t>
      </w:r>
    </w:p>
    <w:p w14:paraId="4DEBB72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商业企划书的撰写</w:t>
      </w:r>
    </w:p>
    <w:p w14:paraId="66DD4D3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52E759B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 xml:space="preserve">3.1 </w:t>
      </w:r>
      <w:r>
        <w:rPr>
          <w:rFonts w:hint="eastAsia"/>
        </w:rPr>
        <w:t>疾病标志物临床转化的要素</w:t>
      </w:r>
      <w:r>
        <w:t>；</w:t>
      </w:r>
    </w:p>
    <w:p w14:paraId="1068D609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商业企划书的撰写</w:t>
      </w:r>
      <w:r>
        <w:t>；</w:t>
      </w:r>
    </w:p>
    <w:p w14:paraId="20E7DEFA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7A61F02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1A466E52" w14:textId="77777777" w:rsidR="00082BF2" w:rsidRDefault="00082BF2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B030028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经典案例剖析：疾病标志物</w:t>
      </w:r>
      <w:proofErr w:type="spellStart"/>
      <w:r>
        <w:rPr>
          <w:rFonts w:ascii="黑体" w:eastAsia="黑体" w:hAnsi="黑体" w:cs="Times New Roman"/>
          <w:b/>
          <w:sz w:val="24"/>
          <w:szCs w:val="24"/>
        </w:rPr>
        <w:t>Septin</w:t>
      </w:r>
      <w:proofErr w:type="spellEnd"/>
      <w:r>
        <w:rPr>
          <w:rFonts w:ascii="黑体" w:eastAsia="黑体" w:hAnsi="黑体" w:cs="Times New Roman"/>
          <w:b/>
          <w:sz w:val="24"/>
          <w:szCs w:val="24"/>
        </w:rPr>
        <w:t xml:space="preserve"> 9</w:t>
      </w:r>
      <w:r>
        <w:rPr>
          <w:rFonts w:ascii="黑体" w:eastAsia="黑体" w:hAnsi="黑体" w:cs="Times New Roman"/>
          <w:b/>
          <w:sz w:val="24"/>
          <w:szCs w:val="24"/>
        </w:rPr>
        <w:t>的临床转化</w:t>
      </w:r>
    </w:p>
    <w:p w14:paraId="5D29B32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</w:t>
      </w:r>
      <w:r>
        <w:rPr>
          <w:rFonts w:hint="eastAsia"/>
        </w:rPr>
        <w:t>疾病标志物</w:t>
      </w:r>
      <w:proofErr w:type="spellStart"/>
      <w:r>
        <w:t>Septin</w:t>
      </w:r>
      <w:proofErr w:type="spellEnd"/>
      <w:r>
        <w:t xml:space="preserve"> 9</w:t>
      </w:r>
      <w:r>
        <w:t>的临床转化</w:t>
      </w:r>
      <w:r>
        <w:rPr>
          <w:rFonts w:hint="eastAsia"/>
        </w:rPr>
        <w:t>过程</w:t>
      </w:r>
    </w:p>
    <w:p w14:paraId="23C9E67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rPr>
          <w:rFonts w:hint="eastAsia"/>
        </w:rPr>
        <w:t>疾病标志物</w:t>
      </w:r>
      <w:proofErr w:type="spellStart"/>
      <w:r>
        <w:t>Septin</w:t>
      </w:r>
      <w:proofErr w:type="spellEnd"/>
      <w:r>
        <w:t xml:space="preserve"> 9</w:t>
      </w:r>
      <w:r>
        <w:rPr>
          <w:rFonts w:hint="eastAsia"/>
        </w:rPr>
        <w:t>检测方法和原理</w:t>
      </w:r>
    </w:p>
    <w:p w14:paraId="139AFEC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3C2DF8A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疾病标志物</w:t>
      </w:r>
      <w:proofErr w:type="spellStart"/>
      <w:r>
        <w:t>Septin</w:t>
      </w:r>
      <w:proofErr w:type="spellEnd"/>
      <w:r>
        <w:t xml:space="preserve"> 9</w:t>
      </w:r>
      <w:r>
        <w:rPr>
          <w:rFonts w:hint="eastAsia"/>
        </w:rPr>
        <w:t>的发现和验证</w:t>
      </w:r>
      <w:r>
        <w:t>；</w:t>
      </w:r>
    </w:p>
    <w:p w14:paraId="4AAA0ED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疾病标志物</w:t>
      </w:r>
      <w:proofErr w:type="spellStart"/>
      <w:r>
        <w:t>Septin</w:t>
      </w:r>
      <w:proofErr w:type="spellEnd"/>
      <w:r>
        <w:t xml:space="preserve"> 9</w:t>
      </w:r>
      <w:r>
        <w:t>的临床转化</w:t>
      </w:r>
      <w:r>
        <w:rPr>
          <w:rFonts w:hint="eastAsia"/>
        </w:rPr>
        <w:t>过程</w:t>
      </w:r>
      <w:r>
        <w:t>；</w:t>
      </w:r>
    </w:p>
    <w:p w14:paraId="7909247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</w:t>
      </w:r>
      <w:r>
        <w:rPr>
          <w:rFonts w:hint="eastAsia"/>
        </w:rPr>
        <w:t>案例</w:t>
      </w:r>
      <w:r>
        <w:t>等；</w:t>
      </w:r>
    </w:p>
    <w:p w14:paraId="6EC84CC1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1535876B" w14:textId="77777777" w:rsidR="00082BF2" w:rsidRDefault="00082BF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198DEBA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经典案例剖析：疾病标志物</w:t>
      </w:r>
      <w:r>
        <w:rPr>
          <w:rFonts w:ascii="黑体" w:eastAsia="黑体" w:hAnsi="黑体" w:cs="Times New Roman"/>
          <w:b/>
          <w:sz w:val="24"/>
          <w:szCs w:val="24"/>
        </w:rPr>
        <w:t>PD-1</w:t>
      </w:r>
      <w:r>
        <w:rPr>
          <w:rFonts w:ascii="黑体" w:eastAsia="黑体" w:hAnsi="黑体" w:cs="Times New Roman"/>
          <w:b/>
          <w:sz w:val="24"/>
          <w:szCs w:val="24"/>
        </w:rPr>
        <w:t>的临床转化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0A54AA8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1.</w:t>
      </w:r>
      <w:r>
        <w:t>教学目标：学生了解</w:t>
      </w:r>
      <w:r>
        <w:rPr>
          <w:rFonts w:hint="eastAsia"/>
        </w:rPr>
        <w:t>疾病标志物</w:t>
      </w:r>
      <w:r>
        <w:t>PD-1</w:t>
      </w:r>
      <w:r>
        <w:t>的临床转化过程</w:t>
      </w:r>
    </w:p>
    <w:p w14:paraId="002DD4A5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2.</w:t>
      </w:r>
      <w:r>
        <w:t>教学重难点：</w:t>
      </w:r>
      <w:r>
        <w:t>PD-1</w:t>
      </w:r>
      <w:r>
        <w:t>的临床转化过程</w:t>
      </w:r>
    </w:p>
    <w:p w14:paraId="79436799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</w:t>
      </w:r>
      <w:r>
        <w:t>教学内容：</w:t>
      </w:r>
    </w:p>
    <w:p w14:paraId="29EA587D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3.1</w:t>
      </w:r>
      <w:r>
        <w:rPr>
          <w:rFonts w:hint="eastAsia"/>
        </w:rPr>
        <w:t>疾病标志物</w:t>
      </w:r>
      <w:r>
        <w:rPr>
          <w:rFonts w:hint="eastAsia"/>
        </w:rPr>
        <w:t>PD-</w:t>
      </w:r>
      <w:r>
        <w:t>1</w:t>
      </w:r>
      <w:r>
        <w:rPr>
          <w:rFonts w:hint="eastAsia"/>
        </w:rPr>
        <w:t>的发现和验证</w:t>
      </w:r>
      <w:r>
        <w:t>；</w:t>
      </w:r>
    </w:p>
    <w:p w14:paraId="1E5177A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3.2</w:t>
      </w:r>
      <w:r>
        <w:rPr>
          <w:rFonts w:hint="eastAsia"/>
        </w:rPr>
        <w:t>疾病标志物</w:t>
      </w:r>
      <w:r>
        <w:rPr>
          <w:rFonts w:hint="eastAsia"/>
        </w:rPr>
        <w:t>PD-</w:t>
      </w:r>
      <w:r>
        <w:t>1</w:t>
      </w:r>
      <w:r>
        <w:t>的临床转化</w:t>
      </w:r>
      <w:r>
        <w:rPr>
          <w:rFonts w:hint="eastAsia"/>
        </w:rPr>
        <w:t>过程</w:t>
      </w:r>
      <w:r>
        <w:t>；</w:t>
      </w:r>
    </w:p>
    <w:p w14:paraId="3668C72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3</w:t>
      </w:r>
      <w:r>
        <w:t xml:space="preserve">.3 </w:t>
      </w:r>
      <w:r>
        <w:rPr>
          <w:rFonts w:hint="eastAsia"/>
        </w:rPr>
        <w:t>疾病标志物</w:t>
      </w:r>
      <w:r>
        <w:rPr>
          <w:rFonts w:hint="eastAsia"/>
        </w:rPr>
        <w:t>PD-</w:t>
      </w:r>
      <w:r>
        <w:t>1</w:t>
      </w:r>
      <w:r>
        <w:rPr>
          <w:rFonts w:hint="eastAsia"/>
        </w:rPr>
        <w:t>的未来</w:t>
      </w:r>
    </w:p>
    <w:p w14:paraId="6CAD939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4.</w:t>
      </w:r>
      <w:r>
        <w:t>教学方法：讲授法，讲解基本概念等；</w:t>
      </w:r>
    </w:p>
    <w:p w14:paraId="5A04C37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</w:pPr>
      <w:r>
        <w:t>5.</w:t>
      </w:r>
      <w:r>
        <w:t>教学评价：案例分析与讨论</w:t>
      </w:r>
    </w:p>
    <w:p w14:paraId="03CB15AE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</w:pPr>
    </w:p>
    <w:p w14:paraId="210B7434" w14:textId="77777777" w:rsidR="00082BF2" w:rsidRDefault="00C2146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F75A703" w14:textId="77777777" w:rsidR="00082BF2" w:rsidRDefault="00C21465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82BF2" w14:paraId="3968B83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F94F9C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14013E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248441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082BF2" w14:paraId="2B99276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16EEC1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7651D3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4" w:name="_Hlk134480772"/>
            <w:r>
              <w:rPr>
                <w:rFonts w:ascii="宋体" w:eastAsia="宋体" w:hAnsi="宋体" w:hint="eastAsia"/>
              </w:rPr>
              <w:t>疾病标志物概论</w:t>
            </w:r>
            <w:bookmarkEnd w:id="4"/>
          </w:p>
        </w:tc>
        <w:tc>
          <w:tcPr>
            <w:tcW w:w="2766" w:type="dxa"/>
            <w:vAlign w:val="center"/>
          </w:tcPr>
          <w:p w14:paraId="1D1E39B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4556934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D89EE5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F89D6E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疾病标志物发现之路</w:t>
            </w:r>
            <w:r>
              <w:rPr>
                <w:rFonts w:ascii="宋体" w:eastAsia="宋体" w:hAnsi="宋体"/>
              </w:rPr>
              <w:t>-</w:t>
            </w:r>
            <w:r>
              <w:rPr>
                <w:rFonts w:ascii="宋体" w:eastAsia="宋体" w:hAnsi="宋体"/>
              </w:rPr>
              <w:t>新兴生物技术</w:t>
            </w:r>
          </w:p>
        </w:tc>
        <w:tc>
          <w:tcPr>
            <w:tcW w:w="2766" w:type="dxa"/>
            <w:vAlign w:val="center"/>
          </w:tcPr>
          <w:p w14:paraId="0606938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73817BF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55DA65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14C3EE31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疾病标志物与精准医学</w:t>
            </w:r>
          </w:p>
        </w:tc>
        <w:tc>
          <w:tcPr>
            <w:tcW w:w="2766" w:type="dxa"/>
            <w:vAlign w:val="center"/>
          </w:tcPr>
          <w:p w14:paraId="3B958E51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5ABEAB7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97D719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C7BBD57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疾病标志物在食品安全评价中的应用</w:t>
            </w:r>
          </w:p>
        </w:tc>
        <w:tc>
          <w:tcPr>
            <w:tcW w:w="2766" w:type="dxa"/>
            <w:vAlign w:val="center"/>
          </w:tcPr>
          <w:p w14:paraId="621BACB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44E905F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FC602F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6DE500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疾病标志物在毒理学中的应用</w:t>
            </w:r>
          </w:p>
        </w:tc>
        <w:tc>
          <w:tcPr>
            <w:tcW w:w="2766" w:type="dxa"/>
            <w:vAlign w:val="center"/>
          </w:tcPr>
          <w:p w14:paraId="74F70E3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446EF50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A9667D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71A62C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疾病标志物在药物临床试验中的应用</w:t>
            </w:r>
          </w:p>
        </w:tc>
        <w:tc>
          <w:tcPr>
            <w:tcW w:w="2766" w:type="dxa"/>
            <w:vAlign w:val="center"/>
          </w:tcPr>
          <w:p w14:paraId="0A4CEEB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0963A5B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FBB658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0334127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疾病标志物临床转化之路</w:t>
            </w:r>
            <w:r>
              <w:rPr>
                <w:rFonts w:ascii="宋体" w:eastAsia="宋体" w:hAnsi="宋体"/>
              </w:rPr>
              <w:t>-</w:t>
            </w:r>
            <w:r>
              <w:rPr>
                <w:rFonts w:ascii="宋体" w:eastAsia="宋体" w:hAnsi="宋体"/>
              </w:rPr>
              <w:t>体外诊断</w:t>
            </w:r>
          </w:p>
        </w:tc>
        <w:tc>
          <w:tcPr>
            <w:tcW w:w="2766" w:type="dxa"/>
            <w:vAlign w:val="center"/>
          </w:tcPr>
          <w:p w14:paraId="7FB622D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6066ED3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ED947F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第八章</w:t>
            </w:r>
          </w:p>
        </w:tc>
        <w:tc>
          <w:tcPr>
            <w:tcW w:w="2765" w:type="dxa"/>
            <w:vAlign w:val="center"/>
          </w:tcPr>
          <w:p w14:paraId="00AA39C1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疾病标志物临床转化之路</w:t>
            </w:r>
            <w:r>
              <w:rPr>
                <w:rFonts w:ascii="宋体" w:eastAsia="宋体" w:hAnsi="宋体"/>
              </w:rPr>
              <w:t>-</w:t>
            </w:r>
            <w:r>
              <w:rPr>
                <w:rFonts w:ascii="宋体" w:eastAsia="宋体" w:hAnsi="宋体"/>
              </w:rPr>
              <w:t>药物开发</w:t>
            </w:r>
          </w:p>
        </w:tc>
        <w:tc>
          <w:tcPr>
            <w:tcW w:w="2766" w:type="dxa"/>
            <w:vAlign w:val="center"/>
          </w:tcPr>
          <w:p w14:paraId="1D7659F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2DD1462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7A7460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737A55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生物医药产业现状与发展</w:t>
            </w:r>
          </w:p>
        </w:tc>
        <w:tc>
          <w:tcPr>
            <w:tcW w:w="2766" w:type="dxa"/>
            <w:vAlign w:val="center"/>
          </w:tcPr>
          <w:p w14:paraId="4CCE9FB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1B1E5C6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07C515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4C49E31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疾病标志物临床转化要素</w:t>
            </w:r>
          </w:p>
        </w:tc>
        <w:tc>
          <w:tcPr>
            <w:tcW w:w="2766" w:type="dxa"/>
            <w:vAlign w:val="center"/>
          </w:tcPr>
          <w:p w14:paraId="499959F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393371A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6CBFAA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0A5B3EE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经典案例剖析：疾病标志物</w:t>
            </w:r>
            <w:proofErr w:type="spellStart"/>
            <w:r>
              <w:rPr>
                <w:rFonts w:ascii="宋体" w:eastAsia="宋体" w:hAnsi="宋体"/>
              </w:rPr>
              <w:t>Septin</w:t>
            </w:r>
            <w:proofErr w:type="spellEnd"/>
            <w:r>
              <w:rPr>
                <w:rFonts w:ascii="宋体" w:eastAsia="宋体" w:hAnsi="宋体"/>
              </w:rPr>
              <w:t xml:space="preserve"> 9</w:t>
            </w:r>
            <w:r>
              <w:rPr>
                <w:rFonts w:ascii="宋体" w:eastAsia="宋体" w:hAnsi="宋体"/>
              </w:rPr>
              <w:t>的临床转化</w:t>
            </w:r>
          </w:p>
        </w:tc>
        <w:tc>
          <w:tcPr>
            <w:tcW w:w="2766" w:type="dxa"/>
            <w:vAlign w:val="center"/>
          </w:tcPr>
          <w:p w14:paraId="69889E7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82BF2" w14:paraId="2B48E89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9BDF4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7D13E7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经典案例剖析：疾病标志物</w:t>
            </w:r>
            <w:r>
              <w:rPr>
                <w:rFonts w:ascii="宋体" w:eastAsia="宋体" w:hAnsi="宋体"/>
              </w:rPr>
              <w:t>PD-1</w:t>
            </w:r>
            <w:r>
              <w:rPr>
                <w:rFonts w:ascii="宋体" w:eastAsia="宋体" w:hAnsi="宋体"/>
              </w:rPr>
              <w:t>的临床转化</w:t>
            </w:r>
          </w:p>
        </w:tc>
        <w:tc>
          <w:tcPr>
            <w:tcW w:w="2766" w:type="dxa"/>
            <w:vAlign w:val="center"/>
          </w:tcPr>
          <w:p w14:paraId="41566AB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2710ABB9" w14:textId="77777777" w:rsidR="00082BF2" w:rsidRDefault="00C2146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598A622" w14:textId="77777777" w:rsidR="00082BF2" w:rsidRDefault="00C2146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736"/>
        <w:gridCol w:w="1666"/>
        <w:gridCol w:w="850"/>
        <w:gridCol w:w="1160"/>
        <w:gridCol w:w="904"/>
      </w:tblGrid>
      <w:tr w:rsidR="00082BF2" w14:paraId="01AC159F" w14:textId="77777777">
        <w:trPr>
          <w:trHeight w:val="340"/>
          <w:jc w:val="center"/>
        </w:trPr>
        <w:tc>
          <w:tcPr>
            <w:tcW w:w="846" w:type="dxa"/>
            <w:vAlign w:val="center"/>
          </w:tcPr>
          <w:p w14:paraId="0C2A3C9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736" w:type="dxa"/>
            <w:vAlign w:val="center"/>
          </w:tcPr>
          <w:p w14:paraId="4B636FA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666" w:type="dxa"/>
            <w:vAlign w:val="center"/>
          </w:tcPr>
          <w:p w14:paraId="40C0459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2B3ABAD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60" w:type="dxa"/>
            <w:vAlign w:val="center"/>
          </w:tcPr>
          <w:p w14:paraId="071E0BF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26BED2D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82BF2" w14:paraId="1DFC83FE" w14:textId="77777777">
        <w:trPr>
          <w:trHeight w:val="340"/>
          <w:jc w:val="center"/>
        </w:trPr>
        <w:tc>
          <w:tcPr>
            <w:tcW w:w="846" w:type="dxa"/>
          </w:tcPr>
          <w:p w14:paraId="41C6241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36" w:type="dxa"/>
          </w:tcPr>
          <w:p w14:paraId="696464F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疾病标志物概论</w:t>
            </w:r>
          </w:p>
        </w:tc>
        <w:tc>
          <w:tcPr>
            <w:tcW w:w="1666" w:type="dxa"/>
          </w:tcPr>
          <w:p w14:paraId="4B8184C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疾病标志物概论</w:t>
            </w:r>
          </w:p>
        </w:tc>
        <w:tc>
          <w:tcPr>
            <w:tcW w:w="850" w:type="dxa"/>
            <w:vAlign w:val="center"/>
          </w:tcPr>
          <w:p w14:paraId="42CFE9F0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3D4E6AA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045DCFE0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162E8D34" w14:textId="77777777">
        <w:trPr>
          <w:trHeight w:val="340"/>
          <w:jc w:val="center"/>
        </w:trPr>
        <w:tc>
          <w:tcPr>
            <w:tcW w:w="846" w:type="dxa"/>
          </w:tcPr>
          <w:p w14:paraId="7B6062E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36" w:type="dxa"/>
          </w:tcPr>
          <w:p w14:paraId="3BBF9B5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疾病标志物发现之路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新兴生物技术</w:t>
            </w:r>
          </w:p>
        </w:tc>
        <w:tc>
          <w:tcPr>
            <w:tcW w:w="1666" w:type="dxa"/>
          </w:tcPr>
          <w:p w14:paraId="40B6A3C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疾病标志物发现之路</w:t>
            </w:r>
          </w:p>
        </w:tc>
        <w:tc>
          <w:tcPr>
            <w:tcW w:w="850" w:type="dxa"/>
            <w:vAlign w:val="center"/>
          </w:tcPr>
          <w:p w14:paraId="39B6075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1743C290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1D8BC5C3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4EE7A7BF" w14:textId="77777777">
        <w:trPr>
          <w:trHeight w:val="340"/>
          <w:jc w:val="center"/>
        </w:trPr>
        <w:tc>
          <w:tcPr>
            <w:tcW w:w="846" w:type="dxa"/>
          </w:tcPr>
          <w:p w14:paraId="12EBC2A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36" w:type="dxa"/>
          </w:tcPr>
          <w:p w14:paraId="79986F4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疾病标志物与精准医学</w:t>
            </w:r>
          </w:p>
        </w:tc>
        <w:tc>
          <w:tcPr>
            <w:tcW w:w="1666" w:type="dxa"/>
          </w:tcPr>
          <w:p w14:paraId="67F2612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疾病标志物与精准医学</w:t>
            </w:r>
          </w:p>
        </w:tc>
        <w:tc>
          <w:tcPr>
            <w:tcW w:w="850" w:type="dxa"/>
            <w:vAlign w:val="center"/>
          </w:tcPr>
          <w:p w14:paraId="58868F0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3D2ADD2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307335E7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390FDDC7" w14:textId="77777777">
        <w:trPr>
          <w:trHeight w:val="340"/>
          <w:jc w:val="center"/>
        </w:trPr>
        <w:tc>
          <w:tcPr>
            <w:tcW w:w="846" w:type="dxa"/>
          </w:tcPr>
          <w:p w14:paraId="281B398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36" w:type="dxa"/>
          </w:tcPr>
          <w:p w14:paraId="3779F20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疾病标志物在食品安全评价中的应用</w:t>
            </w:r>
          </w:p>
        </w:tc>
        <w:tc>
          <w:tcPr>
            <w:tcW w:w="1666" w:type="dxa"/>
          </w:tcPr>
          <w:p w14:paraId="5C46495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疾病标志物在食品安全评价中的应用</w:t>
            </w:r>
          </w:p>
        </w:tc>
        <w:tc>
          <w:tcPr>
            <w:tcW w:w="850" w:type="dxa"/>
            <w:vAlign w:val="center"/>
          </w:tcPr>
          <w:p w14:paraId="0F793A5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38BF24D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17F55022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6AAB31DF" w14:textId="77777777">
        <w:trPr>
          <w:trHeight w:val="340"/>
          <w:jc w:val="center"/>
        </w:trPr>
        <w:tc>
          <w:tcPr>
            <w:tcW w:w="846" w:type="dxa"/>
          </w:tcPr>
          <w:p w14:paraId="30BBE25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736" w:type="dxa"/>
          </w:tcPr>
          <w:p w14:paraId="32E66B7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疾病标志物在毒理学中的应用</w:t>
            </w:r>
          </w:p>
        </w:tc>
        <w:tc>
          <w:tcPr>
            <w:tcW w:w="1666" w:type="dxa"/>
          </w:tcPr>
          <w:p w14:paraId="4CB64C0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疾病标志物在毒理学中的应用</w:t>
            </w:r>
          </w:p>
        </w:tc>
        <w:tc>
          <w:tcPr>
            <w:tcW w:w="850" w:type="dxa"/>
            <w:vAlign w:val="center"/>
          </w:tcPr>
          <w:p w14:paraId="088EF260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6EF4F3D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63B43F7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0C003A3B" w14:textId="77777777">
        <w:trPr>
          <w:trHeight w:val="340"/>
          <w:jc w:val="center"/>
        </w:trPr>
        <w:tc>
          <w:tcPr>
            <w:tcW w:w="846" w:type="dxa"/>
          </w:tcPr>
          <w:p w14:paraId="44A51B5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736" w:type="dxa"/>
          </w:tcPr>
          <w:p w14:paraId="0D17B97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疾病标志物在药物临床试验中的应用</w:t>
            </w:r>
          </w:p>
        </w:tc>
        <w:tc>
          <w:tcPr>
            <w:tcW w:w="1666" w:type="dxa"/>
          </w:tcPr>
          <w:p w14:paraId="62320B2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疾病标志物在药物临床试验中的应用</w:t>
            </w:r>
          </w:p>
        </w:tc>
        <w:tc>
          <w:tcPr>
            <w:tcW w:w="850" w:type="dxa"/>
            <w:vAlign w:val="center"/>
          </w:tcPr>
          <w:p w14:paraId="34E2AE9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77516F8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0A30C4F2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142776DB" w14:textId="77777777">
        <w:trPr>
          <w:trHeight w:val="340"/>
          <w:jc w:val="center"/>
        </w:trPr>
        <w:tc>
          <w:tcPr>
            <w:tcW w:w="846" w:type="dxa"/>
          </w:tcPr>
          <w:p w14:paraId="7FC6936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1736" w:type="dxa"/>
          </w:tcPr>
          <w:p w14:paraId="001158B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疾病标志物临床转化之路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体外诊断</w:t>
            </w:r>
          </w:p>
        </w:tc>
        <w:tc>
          <w:tcPr>
            <w:tcW w:w="1666" w:type="dxa"/>
          </w:tcPr>
          <w:p w14:paraId="34863CC7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疾病标志物临床转化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体外诊断</w:t>
            </w:r>
          </w:p>
        </w:tc>
        <w:tc>
          <w:tcPr>
            <w:tcW w:w="850" w:type="dxa"/>
            <w:vAlign w:val="center"/>
          </w:tcPr>
          <w:p w14:paraId="1CD66A4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68B7C79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6D709C42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0C0FA354" w14:textId="77777777">
        <w:trPr>
          <w:trHeight w:val="340"/>
          <w:jc w:val="center"/>
        </w:trPr>
        <w:tc>
          <w:tcPr>
            <w:tcW w:w="846" w:type="dxa"/>
          </w:tcPr>
          <w:p w14:paraId="4907722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736" w:type="dxa"/>
          </w:tcPr>
          <w:p w14:paraId="3DB3C7D1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疾病标志物临床转化之路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药物开发</w:t>
            </w:r>
          </w:p>
        </w:tc>
        <w:tc>
          <w:tcPr>
            <w:tcW w:w="1666" w:type="dxa"/>
          </w:tcPr>
          <w:p w14:paraId="350581D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疾病标志物临床转化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药物开发</w:t>
            </w:r>
          </w:p>
        </w:tc>
        <w:tc>
          <w:tcPr>
            <w:tcW w:w="850" w:type="dxa"/>
            <w:vAlign w:val="center"/>
          </w:tcPr>
          <w:p w14:paraId="2F537BB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30BEB895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1FBC0B71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160F0C61" w14:textId="77777777">
        <w:trPr>
          <w:trHeight w:val="340"/>
          <w:jc w:val="center"/>
        </w:trPr>
        <w:tc>
          <w:tcPr>
            <w:tcW w:w="846" w:type="dxa"/>
          </w:tcPr>
          <w:p w14:paraId="4EF9869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736" w:type="dxa"/>
          </w:tcPr>
          <w:p w14:paraId="55ADF83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生物医药产业现状与发展</w:t>
            </w:r>
          </w:p>
        </w:tc>
        <w:tc>
          <w:tcPr>
            <w:tcW w:w="1666" w:type="dxa"/>
          </w:tcPr>
          <w:p w14:paraId="0E19601B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生物医药产业现状与发展</w:t>
            </w:r>
          </w:p>
        </w:tc>
        <w:tc>
          <w:tcPr>
            <w:tcW w:w="850" w:type="dxa"/>
            <w:vAlign w:val="center"/>
          </w:tcPr>
          <w:p w14:paraId="7E88AFC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5CCBE8B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15AC824A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151133BA" w14:textId="77777777">
        <w:trPr>
          <w:trHeight w:val="340"/>
          <w:jc w:val="center"/>
        </w:trPr>
        <w:tc>
          <w:tcPr>
            <w:tcW w:w="846" w:type="dxa"/>
          </w:tcPr>
          <w:p w14:paraId="5A5AA141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736" w:type="dxa"/>
          </w:tcPr>
          <w:p w14:paraId="61E9276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疾病标志物临床转化要素</w:t>
            </w:r>
          </w:p>
        </w:tc>
        <w:tc>
          <w:tcPr>
            <w:tcW w:w="1666" w:type="dxa"/>
          </w:tcPr>
          <w:p w14:paraId="4899B71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疾病标志物临床转化要素</w:t>
            </w:r>
          </w:p>
        </w:tc>
        <w:tc>
          <w:tcPr>
            <w:tcW w:w="850" w:type="dxa"/>
            <w:vAlign w:val="center"/>
          </w:tcPr>
          <w:p w14:paraId="4C11E64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65BC852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0C4D85C3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7FEFBDE4" w14:textId="77777777">
        <w:trPr>
          <w:trHeight w:val="340"/>
          <w:jc w:val="center"/>
        </w:trPr>
        <w:tc>
          <w:tcPr>
            <w:tcW w:w="846" w:type="dxa"/>
          </w:tcPr>
          <w:p w14:paraId="4FFA2EA7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736" w:type="dxa"/>
          </w:tcPr>
          <w:p w14:paraId="4BDC8C77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经典案例剖析：疾病标志物</w:t>
            </w:r>
            <w:proofErr w:type="spellStart"/>
            <w:r>
              <w:rPr>
                <w:rFonts w:ascii="宋体" w:eastAsia="宋体" w:hAnsi="宋体"/>
                <w:szCs w:val="21"/>
              </w:rPr>
              <w:t>Septin</w:t>
            </w:r>
            <w:proofErr w:type="spellEnd"/>
            <w:r>
              <w:rPr>
                <w:rFonts w:ascii="宋体" w:eastAsia="宋体" w:hAnsi="宋体"/>
                <w:szCs w:val="21"/>
              </w:rPr>
              <w:t xml:space="preserve"> 9</w:t>
            </w:r>
            <w:r>
              <w:rPr>
                <w:rFonts w:ascii="宋体" w:eastAsia="宋体" w:hAnsi="宋体"/>
                <w:szCs w:val="21"/>
              </w:rPr>
              <w:t>的临床转化</w:t>
            </w:r>
          </w:p>
        </w:tc>
        <w:tc>
          <w:tcPr>
            <w:tcW w:w="1666" w:type="dxa"/>
          </w:tcPr>
          <w:p w14:paraId="67059C3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案例剖析</w:t>
            </w:r>
          </w:p>
        </w:tc>
        <w:tc>
          <w:tcPr>
            <w:tcW w:w="850" w:type="dxa"/>
            <w:vAlign w:val="center"/>
          </w:tcPr>
          <w:p w14:paraId="5D47459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1245C0F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1908C163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082BF2" w14:paraId="339F03EB" w14:textId="77777777">
        <w:trPr>
          <w:trHeight w:val="340"/>
          <w:jc w:val="center"/>
        </w:trPr>
        <w:tc>
          <w:tcPr>
            <w:tcW w:w="846" w:type="dxa"/>
          </w:tcPr>
          <w:p w14:paraId="2B54C63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736" w:type="dxa"/>
          </w:tcPr>
          <w:p w14:paraId="6E462072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经典案例剖析：疾病标志物</w:t>
            </w:r>
            <w:r>
              <w:rPr>
                <w:rFonts w:ascii="宋体" w:eastAsia="宋体" w:hAnsi="宋体"/>
                <w:szCs w:val="21"/>
              </w:rPr>
              <w:t>PD-1</w:t>
            </w:r>
            <w:r>
              <w:rPr>
                <w:rFonts w:ascii="宋体" w:eastAsia="宋体" w:hAnsi="宋体"/>
                <w:szCs w:val="21"/>
              </w:rPr>
              <w:t>的临床转化</w:t>
            </w:r>
          </w:p>
        </w:tc>
        <w:tc>
          <w:tcPr>
            <w:tcW w:w="1666" w:type="dxa"/>
          </w:tcPr>
          <w:p w14:paraId="1357B32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案例剖析</w:t>
            </w:r>
          </w:p>
        </w:tc>
        <w:tc>
          <w:tcPr>
            <w:tcW w:w="850" w:type="dxa"/>
            <w:vAlign w:val="center"/>
          </w:tcPr>
          <w:p w14:paraId="2680647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269BE548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5B7B4C7" w14:textId="77777777" w:rsidR="00082BF2" w:rsidRDefault="00082BF2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</w:tbl>
    <w:p w14:paraId="76662F1A" w14:textId="77777777" w:rsidR="00082BF2" w:rsidRDefault="00C2146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929E564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>王慧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疾病标志物与食品安全风险评估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化学工业出版社</w:t>
      </w:r>
      <w:r>
        <w:rPr>
          <w:rFonts w:ascii="宋体" w:eastAsia="宋体" w:hAnsi="宋体"/>
        </w:rPr>
        <w:t>  2020</w:t>
      </w:r>
    </w:p>
    <w:p w14:paraId="67520B5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>罗</w:t>
      </w:r>
      <w:proofErr w:type="gramStart"/>
      <w:r>
        <w:rPr>
          <w:rFonts w:ascii="宋体" w:eastAsia="宋体" w:hAnsi="宋体"/>
        </w:rPr>
        <w:t>荣城</w:t>
      </w:r>
      <w:proofErr w:type="gramEnd"/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张军</w:t>
      </w:r>
      <w:proofErr w:type="gramStart"/>
      <w:r>
        <w:rPr>
          <w:rFonts w:ascii="宋体" w:eastAsia="宋体" w:hAnsi="宋体"/>
        </w:rPr>
        <w:t>一</w:t>
      </w:r>
      <w:proofErr w:type="gramEnd"/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疾病标志物与精准医学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>上海交通大学出版社</w:t>
      </w:r>
      <w:r>
        <w:rPr>
          <w:rFonts w:ascii="宋体" w:eastAsia="宋体" w:hAnsi="宋体"/>
        </w:rPr>
        <w:t> 2020</w:t>
      </w:r>
    </w:p>
    <w:p w14:paraId="518AC70D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 Federico </w:t>
      </w:r>
      <w:proofErr w:type="spellStart"/>
      <w:r>
        <w:rPr>
          <w:rFonts w:ascii="宋体" w:eastAsia="宋体" w:hAnsi="宋体"/>
        </w:rPr>
        <w:t>Goodsaid</w:t>
      </w:r>
      <w:proofErr w:type="spellEnd"/>
      <w:r>
        <w:rPr>
          <w:rFonts w:ascii="宋体" w:eastAsia="宋体" w:hAnsi="宋体"/>
        </w:rPr>
        <w:t xml:space="preserve"> </w:t>
      </w:r>
      <w:hyperlink r:id="rId6" w:history="1">
        <w:r>
          <w:rPr>
            <w:rFonts w:ascii="宋体" w:eastAsia="宋体" w:hAnsi="宋体"/>
          </w:rPr>
          <w:t>疾病标志物</w:t>
        </w:r>
      </w:hyperlink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从研发到审评鉴定之路径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>北京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科学出版社</w:t>
      </w:r>
      <w:r>
        <w:rPr>
          <w:rFonts w:ascii="宋体" w:eastAsia="宋体" w:hAnsi="宋体"/>
        </w:rPr>
        <w:t xml:space="preserve"> 2016</w:t>
      </w:r>
    </w:p>
    <w:p w14:paraId="5403168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4 </w:t>
      </w:r>
      <w:r>
        <w:rPr>
          <w:rFonts w:ascii="宋体" w:eastAsia="宋体" w:hAnsi="宋体"/>
        </w:rPr>
        <w:t>生物标志物手册</w:t>
      </w:r>
      <w:r>
        <w:rPr>
          <w:rFonts w:ascii="宋体" w:eastAsia="宋体" w:hAnsi="宋体"/>
        </w:rPr>
        <w:t xml:space="preserve"> [</w:t>
      </w:r>
      <w:r>
        <w:rPr>
          <w:rFonts w:ascii="宋体" w:eastAsia="宋体" w:hAnsi="宋体"/>
        </w:rPr>
        <w:t>美</w:t>
      </w:r>
      <w:r>
        <w:rPr>
          <w:rFonts w:ascii="宋体" w:eastAsia="宋体" w:hAnsi="宋体"/>
        </w:rPr>
        <w:t xml:space="preserve">] </w:t>
      </w:r>
      <w:proofErr w:type="gramStart"/>
      <w:r>
        <w:rPr>
          <w:rFonts w:ascii="宋体" w:eastAsia="宋体" w:hAnsi="宋体"/>
        </w:rPr>
        <w:t>杰恩</w:t>
      </w:r>
      <w:proofErr w:type="gramEnd"/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著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胡清源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译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化学工业出版社</w:t>
      </w:r>
      <w:r>
        <w:rPr>
          <w:rFonts w:ascii="宋体" w:eastAsia="宋体" w:hAnsi="宋体"/>
        </w:rPr>
        <w:t xml:space="preserve"> 2015</w:t>
      </w:r>
    </w:p>
    <w:p w14:paraId="158382CC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5 </w:t>
      </w:r>
      <w:r>
        <w:rPr>
          <w:rFonts w:ascii="宋体" w:eastAsia="宋体" w:hAnsi="宋体"/>
        </w:rPr>
        <w:t>财务报表分析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靳利军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著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经济科学出版社</w:t>
      </w:r>
      <w:r>
        <w:rPr>
          <w:rFonts w:ascii="宋体" w:eastAsia="宋体" w:hAnsi="宋体"/>
        </w:rPr>
        <w:t xml:space="preserve">  2021</w:t>
      </w:r>
    </w:p>
    <w:p w14:paraId="713D9277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6 </w:t>
      </w:r>
      <w:r>
        <w:rPr>
          <w:rFonts w:ascii="宋体" w:eastAsia="宋体" w:hAnsi="宋体"/>
        </w:rPr>
        <w:t>基业长青</w:t>
      </w:r>
      <w:r>
        <w:rPr>
          <w:rFonts w:ascii="宋体" w:eastAsia="宋体" w:hAnsi="宋体"/>
        </w:rPr>
        <w:t xml:space="preserve"> [</w:t>
      </w:r>
      <w:r>
        <w:rPr>
          <w:rFonts w:ascii="宋体" w:eastAsia="宋体" w:hAnsi="宋体"/>
        </w:rPr>
        <w:t>美</w:t>
      </w:r>
      <w:r>
        <w:rPr>
          <w:rFonts w:ascii="宋体" w:eastAsia="宋体" w:hAnsi="宋体"/>
        </w:rPr>
        <w:t xml:space="preserve">] </w:t>
      </w:r>
      <w:r>
        <w:rPr>
          <w:rFonts w:ascii="宋体" w:eastAsia="宋体" w:hAnsi="宋体"/>
        </w:rPr>
        <w:t>詹姆斯</w:t>
      </w:r>
      <w:r>
        <w:rPr>
          <w:rFonts w:ascii="宋体" w:eastAsia="宋体" w:hAnsi="宋体"/>
        </w:rPr>
        <w:t>·</w:t>
      </w:r>
      <w:r>
        <w:rPr>
          <w:rFonts w:ascii="宋体" w:eastAsia="宋体" w:hAnsi="宋体"/>
        </w:rPr>
        <w:t>柯林斯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著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真如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译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中信出版社</w:t>
      </w:r>
      <w:r>
        <w:rPr>
          <w:rFonts w:ascii="宋体" w:eastAsia="宋体" w:hAnsi="宋体"/>
        </w:rPr>
        <w:t xml:space="preserve"> 2002</w:t>
      </w:r>
    </w:p>
    <w:p w14:paraId="6228CE92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7 </w:t>
      </w:r>
      <w:r>
        <w:rPr>
          <w:rFonts w:ascii="宋体" w:eastAsia="宋体" w:hAnsi="宋体"/>
        </w:rPr>
        <w:t>价值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张磊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著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浙江教育出版社</w:t>
      </w:r>
      <w:r>
        <w:rPr>
          <w:rFonts w:ascii="宋体" w:eastAsia="宋体" w:hAnsi="宋体"/>
        </w:rPr>
        <w:t xml:space="preserve"> 2020 </w:t>
      </w:r>
    </w:p>
    <w:p w14:paraId="5289B43E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8 </w:t>
      </w:r>
      <w:r>
        <w:rPr>
          <w:rFonts w:ascii="宋体" w:eastAsia="宋体" w:hAnsi="宋体"/>
        </w:rPr>
        <w:t>制药巨擘的成功密码</w:t>
      </w:r>
      <w:r>
        <w:rPr>
          <w:rFonts w:ascii="宋体" w:eastAsia="宋体" w:hAnsi="宋体"/>
        </w:rPr>
        <w:t xml:space="preserve"> Fiona Yu </w:t>
      </w:r>
      <w:r>
        <w:rPr>
          <w:rFonts w:ascii="宋体" w:eastAsia="宋体" w:hAnsi="宋体"/>
        </w:rPr>
        <w:t>著</w:t>
      </w:r>
      <w:r>
        <w:rPr>
          <w:rFonts w:ascii="宋体" w:eastAsia="宋体" w:hAnsi="宋体"/>
        </w:rPr>
        <w:t xml:space="preserve"> 2020</w:t>
      </w:r>
    </w:p>
    <w:p w14:paraId="07D49C5F" w14:textId="77777777" w:rsidR="00082BF2" w:rsidRDefault="00C2146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027FA6EE" w14:textId="77777777" w:rsidR="00082BF2" w:rsidRDefault="00C21465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633B7B3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讲授法：讲授</w:t>
      </w:r>
      <w:r>
        <w:rPr>
          <w:rFonts w:ascii="宋体" w:eastAsia="宋体" w:hAnsi="宋体" w:hint="eastAsia"/>
        </w:rPr>
        <w:t>疾病标志</w:t>
      </w:r>
      <w:proofErr w:type="gramStart"/>
      <w:r>
        <w:rPr>
          <w:rFonts w:ascii="宋体" w:eastAsia="宋体" w:hAnsi="宋体" w:hint="eastAsia"/>
        </w:rPr>
        <w:t>物</w:t>
      </w:r>
      <w:r>
        <w:rPr>
          <w:rFonts w:ascii="宋体" w:eastAsia="宋体" w:hAnsi="宋体"/>
        </w:rPr>
        <w:t>相关</w:t>
      </w:r>
      <w:proofErr w:type="gramEnd"/>
      <w:r>
        <w:rPr>
          <w:rFonts w:ascii="宋体" w:eastAsia="宋体" w:hAnsi="宋体"/>
        </w:rPr>
        <w:t>的基础理论</w:t>
      </w:r>
      <w:r>
        <w:rPr>
          <w:rFonts w:ascii="宋体" w:eastAsia="宋体" w:hAnsi="宋体" w:hint="eastAsia"/>
        </w:rPr>
        <w:t>及临床转化知识</w:t>
      </w:r>
      <w:r>
        <w:rPr>
          <w:rFonts w:ascii="宋体" w:eastAsia="宋体" w:hAnsi="宋体"/>
        </w:rPr>
        <w:t>。</w:t>
      </w:r>
    </w:p>
    <w:p w14:paraId="391B338F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演示法：</w:t>
      </w:r>
      <w:r>
        <w:rPr>
          <w:rFonts w:ascii="宋体" w:eastAsia="宋体" w:hAnsi="宋体" w:hint="eastAsia"/>
        </w:rPr>
        <w:t>演示疾病标志物鉴定与验证技术</w:t>
      </w:r>
    </w:p>
    <w:p w14:paraId="6395C426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3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讨论法：</w:t>
      </w:r>
      <w:r>
        <w:rPr>
          <w:rFonts w:ascii="宋体" w:eastAsia="宋体" w:hAnsi="宋体" w:hint="eastAsia"/>
        </w:rPr>
        <w:t>讨论疾病标志物的临床应用</w:t>
      </w:r>
    </w:p>
    <w:p w14:paraId="0392BF6C" w14:textId="77777777" w:rsidR="00082BF2" w:rsidRDefault="00082BF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2FC64F01" w14:textId="77777777" w:rsidR="00082BF2" w:rsidRDefault="00C2146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5D198C0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DDF137" w14:textId="77777777" w:rsidR="00082BF2" w:rsidRDefault="00C2146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82BF2" w14:paraId="4C6ECA2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17BA14C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EE7C40A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C588EE5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82BF2" w14:paraId="2410C14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14ED1CD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57D37AD1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掌握疾病标志物基础理论和基本知识</w:t>
            </w:r>
          </w:p>
        </w:tc>
        <w:tc>
          <w:tcPr>
            <w:tcW w:w="2849" w:type="dxa"/>
            <w:vAlign w:val="center"/>
          </w:tcPr>
          <w:p w14:paraId="671B797E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  <w:tr w:rsidR="00082BF2" w14:paraId="229E6DF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1D26BFF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7085F4DE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掌握疾病标志物筛选和鉴定技术</w:t>
            </w:r>
          </w:p>
        </w:tc>
        <w:tc>
          <w:tcPr>
            <w:tcW w:w="2849" w:type="dxa"/>
            <w:vAlign w:val="center"/>
          </w:tcPr>
          <w:p w14:paraId="5E0FE3AE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  <w:tr w:rsidR="00082BF2" w14:paraId="48F4450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2EC8753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37104DA6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掌握疾病标志物的应用</w:t>
            </w:r>
          </w:p>
        </w:tc>
        <w:tc>
          <w:tcPr>
            <w:tcW w:w="2849" w:type="dxa"/>
            <w:vAlign w:val="center"/>
          </w:tcPr>
          <w:p w14:paraId="077FB29F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  <w:tr w:rsidR="00082BF2" w14:paraId="437E25E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E08A0B0" w14:textId="77777777" w:rsidR="00082BF2" w:rsidRDefault="00C2146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2849" w:type="dxa"/>
            <w:vAlign w:val="center"/>
          </w:tcPr>
          <w:p w14:paraId="0C0971E8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掌握疾病标志物临床转化的基本知识</w:t>
            </w:r>
          </w:p>
        </w:tc>
        <w:tc>
          <w:tcPr>
            <w:tcW w:w="2849" w:type="dxa"/>
            <w:vAlign w:val="center"/>
          </w:tcPr>
          <w:p w14:paraId="61638F52" w14:textId="77777777" w:rsidR="00082BF2" w:rsidRDefault="00C2146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</w:tbl>
    <w:p w14:paraId="598155C7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1C48FFA" w14:textId="77777777" w:rsidR="00082BF2" w:rsidRDefault="00C214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7CD45E1B" w14:textId="77777777" w:rsidR="00082BF2" w:rsidRDefault="00C214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考试成绩：平时作业完成情况</w:t>
      </w:r>
      <w:r>
        <w:rPr>
          <w:rFonts w:ascii="宋体" w:eastAsia="宋体" w:hAnsi="宋体"/>
        </w:rPr>
        <w:t>(40%)+</w:t>
      </w:r>
      <w:r>
        <w:rPr>
          <w:rFonts w:ascii="宋体" w:eastAsia="宋体" w:hAnsi="宋体"/>
        </w:rPr>
        <w:t>期末成绩（</w:t>
      </w:r>
      <w:r>
        <w:rPr>
          <w:rFonts w:ascii="宋体" w:eastAsia="宋体" w:hAnsi="宋体"/>
        </w:rPr>
        <w:t>60%</w:t>
      </w:r>
      <w:r>
        <w:rPr>
          <w:rFonts w:ascii="宋体" w:eastAsia="宋体" w:hAnsi="宋体"/>
        </w:rPr>
        <w:t>）</w:t>
      </w:r>
      <w:r>
        <w:rPr>
          <w:rFonts w:ascii="宋体" w:eastAsia="宋体" w:hAnsi="宋体" w:hint="eastAsia"/>
        </w:rPr>
        <w:t>。</w:t>
      </w:r>
    </w:p>
    <w:p w14:paraId="7A2B2E69" w14:textId="77777777" w:rsidR="00082BF2" w:rsidRDefault="00C214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</w:p>
    <w:p w14:paraId="65A0750B" w14:textId="77777777" w:rsidR="00082BF2" w:rsidRDefault="00C2146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134"/>
        <w:gridCol w:w="2351"/>
      </w:tblGrid>
      <w:tr w:rsidR="00082BF2" w14:paraId="2A2C1718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7B70D6C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48ACDB0" w14:textId="77777777" w:rsidR="00082BF2" w:rsidRDefault="00C2146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1B086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E11D8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D5F6D66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0F4CB67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82BF2" w14:paraId="28787C7B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7EC40A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233A90C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</w:tcPr>
          <w:p w14:paraId="02E8FD1E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1134" w:type="dxa"/>
          </w:tcPr>
          <w:p w14:paraId="3F430D83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0A6A3B7A" w14:textId="77777777" w:rsidR="00082BF2" w:rsidRDefault="00C2146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分目标达成度</w:t>
            </w:r>
            <w:r>
              <w:rPr>
                <w:rFonts w:ascii="宋体" w:eastAsia="宋体" w:hAnsi="宋体"/>
                <w:kern w:val="0"/>
                <w:szCs w:val="21"/>
              </w:rPr>
              <w:t>={0.4</w:t>
            </w:r>
            <w:r>
              <w:rPr>
                <w:rFonts w:ascii="宋体" w:eastAsia="宋体" w:hAnsi="宋体"/>
                <w:kern w:val="0"/>
                <w:szCs w:val="21"/>
              </w:rPr>
              <w:t>ｘ平时分目标成绩</w:t>
            </w:r>
            <w:r>
              <w:rPr>
                <w:rFonts w:ascii="宋体" w:eastAsia="宋体" w:hAnsi="宋体"/>
                <w:kern w:val="0"/>
                <w:szCs w:val="21"/>
              </w:rPr>
              <w:t>+0.6</w:t>
            </w:r>
            <w:r>
              <w:rPr>
                <w:rFonts w:ascii="宋体" w:eastAsia="宋体" w:hAnsi="宋体"/>
                <w:kern w:val="0"/>
                <w:szCs w:val="21"/>
              </w:rPr>
              <w:t>ｘ期末分目标成绩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分目标总分</w:t>
            </w:r>
          </w:p>
        </w:tc>
      </w:tr>
      <w:tr w:rsidR="00082BF2" w14:paraId="79785A9E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14C4743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656A13E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</w:tcPr>
          <w:p w14:paraId="5474A170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1134" w:type="dxa"/>
          </w:tcPr>
          <w:p w14:paraId="19621E55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20%</w:t>
            </w: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643251C8" w14:textId="77777777" w:rsidR="00082BF2" w:rsidRDefault="00082B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82BF2" w14:paraId="787B238F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9394DFF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671E702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1134" w:type="dxa"/>
            <w:shd w:val="clear" w:color="auto" w:fill="auto"/>
          </w:tcPr>
          <w:p w14:paraId="1AB81A7C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1134" w:type="dxa"/>
          </w:tcPr>
          <w:p w14:paraId="23DCC9F6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683C9DB5" w14:textId="77777777" w:rsidR="00082BF2" w:rsidRDefault="00082B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82BF2" w14:paraId="73D5BBC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71019FD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FC1CE43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3912A187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134" w:type="dxa"/>
          </w:tcPr>
          <w:p w14:paraId="1ACB92EF" w14:textId="77777777" w:rsidR="00082BF2" w:rsidRDefault="00C2146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%</w:t>
            </w: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0ED09AF7" w14:textId="77777777" w:rsidR="00082BF2" w:rsidRDefault="00082B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99207DA" w14:textId="77777777" w:rsidR="00082BF2" w:rsidRDefault="00C2146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38"/>
        <w:gridCol w:w="1784"/>
        <w:gridCol w:w="1779"/>
      </w:tblGrid>
      <w:tr w:rsidR="00082BF2" w14:paraId="231BF847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41D86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2A2D63AA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53D4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82BF2" w14:paraId="7EBD2CE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07378" w14:textId="77777777" w:rsidR="00082BF2" w:rsidRDefault="00082B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747F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04ED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24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7DF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4313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82BF2" w14:paraId="1CD815BA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B30B" w14:textId="77777777" w:rsidR="00082BF2" w:rsidRDefault="00082B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77D9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AB47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AEC4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654E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1B7C" w14:textId="77777777" w:rsidR="00082BF2" w:rsidRDefault="00C2146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82BF2" w14:paraId="16743F5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4475" w14:textId="77777777" w:rsidR="00082BF2" w:rsidRDefault="00082B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05B5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DC5B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3C3E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DE4D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30A1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82BF2" w14:paraId="49E1434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F46D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869F97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1ADA" w14:textId="77777777" w:rsidR="00082BF2" w:rsidRDefault="00C21465">
            <w:r>
              <w:rPr>
                <w:rFonts w:hint="eastAsia"/>
              </w:rPr>
              <w:t>通过课程的学习，较好理解并掌握疾病标志物基本知识、疾病标志物检测和验证方法、疾病标志物的验证。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379" w14:textId="77777777" w:rsidR="00082BF2" w:rsidRDefault="00C21465">
            <w:r>
              <w:rPr>
                <w:rFonts w:hint="eastAsia"/>
              </w:rPr>
              <w:t>通过课程的学习，能够理解并熟练掌握疾病标志物基本知识、疾病标志物检测和验证方法、疾病标志物的验证。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1079" w14:textId="77777777" w:rsidR="00082BF2" w:rsidRDefault="00C21465">
            <w:r>
              <w:rPr>
                <w:rFonts w:hint="eastAsia"/>
              </w:rPr>
              <w:t>通过课程的学习，理解并能够掌握疾病标志物基本知识、疾病标志物检测和验证方法、疾病标志物的验证。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1CB" w14:textId="77777777" w:rsidR="00082BF2" w:rsidRDefault="00C21465">
            <w:r>
              <w:rPr>
                <w:rFonts w:hint="eastAsia"/>
              </w:rPr>
              <w:t>通过课程的学习，基本理解并掌握疾病标志物基本知识、疾病标志物检测和验证方法、疾病标志物的验证。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6F" w14:textId="77777777" w:rsidR="00082BF2" w:rsidRDefault="00C21465">
            <w:r>
              <w:rPr>
                <w:rFonts w:hint="eastAsia"/>
              </w:rPr>
              <w:t>通过课程的学习，不能理解并掌握疾病标志物基本知识、疾病标志物检测和验证方法、疾病标志物的验证。</w:t>
            </w:r>
          </w:p>
        </w:tc>
      </w:tr>
      <w:tr w:rsidR="00082BF2" w14:paraId="25A702E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6E1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C11F1A2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345" w14:textId="77777777" w:rsidR="00082BF2" w:rsidRDefault="00C21465">
            <w:r>
              <w:rPr>
                <w:rFonts w:hint="eastAsia"/>
              </w:rPr>
              <w:t>通过对课程内容的整合与贯通，较好解决并综合分析实际问题。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BBA" w14:textId="77777777" w:rsidR="00082BF2" w:rsidRDefault="00C21465">
            <w:r>
              <w:rPr>
                <w:rFonts w:hint="eastAsia"/>
              </w:rPr>
              <w:t>通过对课程内容的整合与贯通，能够熟练解决并综合分析实际问题。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BA5B" w14:textId="77777777" w:rsidR="00082BF2" w:rsidRDefault="00C21465">
            <w:r>
              <w:rPr>
                <w:rFonts w:hint="eastAsia"/>
              </w:rPr>
              <w:t>通过对课程内容的整合与贯通，能够解决并综合分析实际问题。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274" w14:textId="77777777" w:rsidR="00082BF2" w:rsidRDefault="00C21465">
            <w:r>
              <w:rPr>
                <w:rFonts w:hint="eastAsia"/>
              </w:rPr>
              <w:t>通过对课程内容的整合与贯通，基本解决并综合分析实际问题。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D78" w14:textId="77777777" w:rsidR="00082BF2" w:rsidRDefault="00C21465">
            <w:r>
              <w:rPr>
                <w:rFonts w:hint="eastAsia"/>
              </w:rPr>
              <w:t>通过对课程内容的整合与贯通，不能解决并综合分析实际问题。</w:t>
            </w:r>
          </w:p>
        </w:tc>
      </w:tr>
      <w:tr w:rsidR="00082BF2" w14:paraId="22BAA8F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FB2B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FDB5584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24D" w14:textId="77777777" w:rsidR="00082BF2" w:rsidRDefault="00C21465">
            <w:r>
              <w:rPr>
                <w:rFonts w:hint="eastAsia"/>
              </w:rPr>
              <w:t>独立思考并较好掌握疾病标志物基本概念、检测技术和应用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E581" w14:textId="77777777" w:rsidR="00082BF2" w:rsidRDefault="00C21465">
            <w:r>
              <w:rPr>
                <w:rFonts w:hint="eastAsia"/>
              </w:rPr>
              <w:t>独立思考并</w:t>
            </w:r>
            <w:r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hint="eastAsia"/>
              </w:rPr>
              <w:t>熟练掌握疾病标志物基本概念、检测技术和应用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BCF" w14:textId="77777777" w:rsidR="00082BF2" w:rsidRDefault="00C21465">
            <w:r>
              <w:rPr>
                <w:rFonts w:hint="eastAsia"/>
              </w:rPr>
              <w:t>独立思考并能够掌握疾病标志物基本概念、检测技术和应用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C03" w14:textId="77777777" w:rsidR="00082BF2" w:rsidRDefault="00C21465">
            <w:r>
              <w:rPr>
                <w:rFonts w:hint="eastAsia"/>
              </w:rPr>
              <w:t>独立思考并基本掌握疾病标志物基本概念、检测技术和应用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393" w14:textId="77777777" w:rsidR="00082BF2" w:rsidRDefault="00C21465">
            <w:r>
              <w:rPr>
                <w:rFonts w:hint="eastAsia"/>
              </w:rPr>
              <w:t>不能独立思考不能掌握疾病标志物基本概念、检测技术和应用</w:t>
            </w:r>
          </w:p>
        </w:tc>
      </w:tr>
      <w:tr w:rsidR="00082BF2" w14:paraId="059BD78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2E6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39A8E75" w14:textId="77777777" w:rsidR="00082BF2" w:rsidRDefault="00C2146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EB" w14:textId="77777777" w:rsidR="00082BF2" w:rsidRDefault="00C21465">
            <w:r>
              <w:rPr>
                <w:rFonts w:hint="eastAsia"/>
              </w:rPr>
              <w:t>通过课程学习熟练掌握疾病标志物临床转化的要素，熟练撰写商业计划书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4F3" w14:textId="77777777" w:rsidR="00082BF2" w:rsidRDefault="00C21465">
            <w:r>
              <w:rPr>
                <w:rFonts w:hint="eastAsia"/>
              </w:rPr>
              <w:t>通过课程学习理解疾病标志物临床转化的要素，能够撰写商业计划书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53A" w14:textId="77777777" w:rsidR="00082BF2" w:rsidRDefault="00C21465">
            <w:r>
              <w:rPr>
                <w:rFonts w:hint="eastAsia"/>
              </w:rPr>
              <w:t>通过课程学习熟悉疾病标志物临床转化的要素，掌握撰写商业计划书过程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11F0" w14:textId="77777777" w:rsidR="00082BF2" w:rsidRDefault="00C21465">
            <w:r>
              <w:rPr>
                <w:rFonts w:hint="eastAsia"/>
              </w:rPr>
              <w:t>通过课程学习熟悉疾病标志物临床转化的要素，了解商业计划书撰写。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55E" w14:textId="77777777" w:rsidR="00082BF2" w:rsidRDefault="00C21465">
            <w:r>
              <w:rPr>
                <w:rFonts w:hint="eastAsia"/>
              </w:rPr>
              <w:t>通过课程学习不熟悉疾病标志物临床转化的要素，了解商业计划书撰写。</w:t>
            </w:r>
          </w:p>
        </w:tc>
      </w:tr>
    </w:tbl>
    <w:p w14:paraId="46A8B4A8" w14:textId="77777777" w:rsidR="00082BF2" w:rsidRDefault="00082BF2">
      <w:pPr>
        <w:widowControl/>
        <w:jc w:val="left"/>
        <w:rPr>
          <w:rFonts w:ascii="宋体" w:eastAsia="宋体" w:hAnsi="宋体"/>
        </w:rPr>
      </w:pPr>
    </w:p>
    <w:sectPr w:rsidR="00082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5B9B" w14:textId="77777777" w:rsidR="00C21465" w:rsidRDefault="00C21465" w:rsidP="00564EEF">
      <w:r>
        <w:separator/>
      </w:r>
    </w:p>
  </w:endnote>
  <w:endnote w:type="continuationSeparator" w:id="0">
    <w:p w14:paraId="6F2C67FF" w14:textId="77777777" w:rsidR="00C21465" w:rsidRDefault="00C21465" w:rsidP="0056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C9C4" w14:textId="77777777" w:rsidR="00C21465" w:rsidRDefault="00C21465" w:rsidP="00564EEF">
      <w:r>
        <w:separator/>
      </w:r>
    </w:p>
  </w:footnote>
  <w:footnote w:type="continuationSeparator" w:id="0">
    <w:p w14:paraId="258BB0F0" w14:textId="77777777" w:rsidR="00C21465" w:rsidRDefault="00C21465" w:rsidP="00564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A3YjE0OWI2NTY4OTk2NWY4YmY0YTgzYWJmMzZlNDMifQ=="/>
  </w:docVars>
  <w:rsids>
    <w:rsidRoot w:val="001E5724"/>
    <w:rsid w:val="00007E0B"/>
    <w:rsid w:val="00022CBB"/>
    <w:rsid w:val="00071605"/>
    <w:rsid w:val="00077A5F"/>
    <w:rsid w:val="00082BF2"/>
    <w:rsid w:val="000F054A"/>
    <w:rsid w:val="000F768C"/>
    <w:rsid w:val="00124917"/>
    <w:rsid w:val="00164F61"/>
    <w:rsid w:val="001E05C2"/>
    <w:rsid w:val="001E5724"/>
    <w:rsid w:val="00217B35"/>
    <w:rsid w:val="00222C1E"/>
    <w:rsid w:val="00242673"/>
    <w:rsid w:val="00285327"/>
    <w:rsid w:val="002A7568"/>
    <w:rsid w:val="002F68E7"/>
    <w:rsid w:val="00313A87"/>
    <w:rsid w:val="00320EAB"/>
    <w:rsid w:val="00322986"/>
    <w:rsid w:val="0034254B"/>
    <w:rsid w:val="0038665C"/>
    <w:rsid w:val="004070CF"/>
    <w:rsid w:val="0041032F"/>
    <w:rsid w:val="00451C18"/>
    <w:rsid w:val="00487041"/>
    <w:rsid w:val="00564EEF"/>
    <w:rsid w:val="005A0378"/>
    <w:rsid w:val="00614251"/>
    <w:rsid w:val="00665621"/>
    <w:rsid w:val="006B0846"/>
    <w:rsid w:val="006E03FF"/>
    <w:rsid w:val="006E0A77"/>
    <w:rsid w:val="006E4F82"/>
    <w:rsid w:val="006F64C9"/>
    <w:rsid w:val="007639A2"/>
    <w:rsid w:val="00795A41"/>
    <w:rsid w:val="007C379D"/>
    <w:rsid w:val="007C62ED"/>
    <w:rsid w:val="007E39E3"/>
    <w:rsid w:val="007E6CD4"/>
    <w:rsid w:val="008128AD"/>
    <w:rsid w:val="008560E2"/>
    <w:rsid w:val="00886EBF"/>
    <w:rsid w:val="008D1704"/>
    <w:rsid w:val="008E0E42"/>
    <w:rsid w:val="00934778"/>
    <w:rsid w:val="00940542"/>
    <w:rsid w:val="0094712C"/>
    <w:rsid w:val="0096051A"/>
    <w:rsid w:val="00A03BBD"/>
    <w:rsid w:val="00A43BA9"/>
    <w:rsid w:val="00A44A42"/>
    <w:rsid w:val="00A61EFD"/>
    <w:rsid w:val="00AA4570"/>
    <w:rsid w:val="00AA630A"/>
    <w:rsid w:val="00AE2216"/>
    <w:rsid w:val="00AE3D1A"/>
    <w:rsid w:val="00B03909"/>
    <w:rsid w:val="00B108EA"/>
    <w:rsid w:val="00B40ECD"/>
    <w:rsid w:val="00BA23F0"/>
    <w:rsid w:val="00BC6CB5"/>
    <w:rsid w:val="00C00798"/>
    <w:rsid w:val="00C21465"/>
    <w:rsid w:val="00C54636"/>
    <w:rsid w:val="00C75934"/>
    <w:rsid w:val="00CA53B2"/>
    <w:rsid w:val="00CB2ECC"/>
    <w:rsid w:val="00D02F99"/>
    <w:rsid w:val="00D13271"/>
    <w:rsid w:val="00D14471"/>
    <w:rsid w:val="00D417A1"/>
    <w:rsid w:val="00D4190E"/>
    <w:rsid w:val="00D504B7"/>
    <w:rsid w:val="00D55F10"/>
    <w:rsid w:val="00D715F7"/>
    <w:rsid w:val="00DA094D"/>
    <w:rsid w:val="00DA1967"/>
    <w:rsid w:val="00DD7B5F"/>
    <w:rsid w:val="00DE6A59"/>
    <w:rsid w:val="00DE7849"/>
    <w:rsid w:val="00DF7211"/>
    <w:rsid w:val="00E05E8B"/>
    <w:rsid w:val="00E366AB"/>
    <w:rsid w:val="00E7667E"/>
    <w:rsid w:val="00E76E34"/>
    <w:rsid w:val="00ED7F81"/>
    <w:rsid w:val="00F56396"/>
    <w:rsid w:val="00F61574"/>
    <w:rsid w:val="00F63D3D"/>
    <w:rsid w:val="00FB77A1"/>
    <w:rsid w:val="00FC24B5"/>
    <w:rsid w:val="0F9C3722"/>
    <w:rsid w:val="2DD600CC"/>
    <w:rsid w:val="46E6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97141"/>
  <w15:docId w15:val="{EF15DB57-7EE9-4F2A-8BC6-2C6D9662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02.195.136.14:8080/opac/openlink.php?title=%E7%94%9F%E7%89%A9%E6%A0%87%E5%BF%97%E7%89%A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983</Words>
  <Characters>5604</Characters>
  <Application>Microsoft Office Word</Application>
  <DocSecurity>0</DocSecurity>
  <Lines>46</Lines>
  <Paragraphs>13</Paragraphs>
  <ScaleCrop>false</ScaleCrop>
  <Company>P R C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2023-08-21T11:05:00Z</dcterms:created>
  <dcterms:modified xsi:type="dcterms:W3CDTF">2023-08-21T11:05:00Z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70AD864470E04AE4AB757EF04E36FBCB_13</vt:lpwstr>
  </property>
</Properties>
</file>