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42EAB" w14:textId="77777777" w:rsidR="0080654D" w:rsidRDefault="005441CC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《生物标志物筛选与应用》课程教学大纲</w:t>
      </w:r>
    </w:p>
    <w:p w14:paraId="723F23AB" w14:textId="77777777" w:rsidR="0080654D" w:rsidRDefault="005441CC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9"/>
        <w:gridCol w:w="1133"/>
        <w:gridCol w:w="2741"/>
      </w:tblGrid>
      <w:tr w:rsidR="0080654D" w14:paraId="2BA43163" w14:textId="77777777">
        <w:trPr>
          <w:jc w:val="center"/>
        </w:trPr>
        <w:tc>
          <w:tcPr>
            <w:tcW w:w="1135" w:type="dxa"/>
            <w:vAlign w:val="center"/>
          </w:tcPr>
          <w:p w14:paraId="7B48573F" w14:textId="77777777" w:rsidR="0080654D" w:rsidRDefault="005441C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9" w:type="dxa"/>
            <w:vAlign w:val="center"/>
          </w:tcPr>
          <w:p w14:paraId="2147FD1B" w14:textId="77777777" w:rsidR="0080654D" w:rsidRDefault="005441CC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Screening and Application of Biomarkers</w:t>
            </w:r>
          </w:p>
        </w:tc>
        <w:tc>
          <w:tcPr>
            <w:tcW w:w="1133" w:type="dxa"/>
            <w:vAlign w:val="center"/>
          </w:tcPr>
          <w:p w14:paraId="61C5B9F7" w14:textId="77777777" w:rsidR="0080654D" w:rsidRDefault="005441C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1" w:type="dxa"/>
            <w:vAlign w:val="center"/>
          </w:tcPr>
          <w:p w14:paraId="797C2BAB" w14:textId="77777777" w:rsidR="0080654D" w:rsidRDefault="005441C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PUBH</w:t>
            </w:r>
            <w:r>
              <w:rPr>
                <w:rFonts w:ascii="宋体" w:eastAsia="宋体" w:hAnsi="宋体"/>
              </w:rPr>
              <w:t>1026</w:t>
            </w:r>
          </w:p>
        </w:tc>
      </w:tr>
      <w:tr w:rsidR="0080654D" w14:paraId="6CA9C39D" w14:textId="77777777">
        <w:trPr>
          <w:jc w:val="center"/>
        </w:trPr>
        <w:tc>
          <w:tcPr>
            <w:tcW w:w="1135" w:type="dxa"/>
            <w:vAlign w:val="center"/>
          </w:tcPr>
          <w:p w14:paraId="55077CF4" w14:textId="77777777" w:rsidR="0080654D" w:rsidRDefault="005441C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9" w:type="dxa"/>
            <w:vAlign w:val="center"/>
          </w:tcPr>
          <w:p w14:paraId="1B517C40" w14:textId="38BDE59E" w:rsidR="0080654D" w:rsidRDefault="005441CC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专业选修课程</w:t>
            </w:r>
          </w:p>
        </w:tc>
        <w:tc>
          <w:tcPr>
            <w:tcW w:w="1133" w:type="dxa"/>
            <w:vAlign w:val="center"/>
          </w:tcPr>
          <w:p w14:paraId="20187466" w14:textId="77777777" w:rsidR="0080654D" w:rsidRDefault="005441C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1" w:type="dxa"/>
            <w:vAlign w:val="center"/>
          </w:tcPr>
          <w:p w14:paraId="65363C07" w14:textId="77777777" w:rsidR="0080654D" w:rsidRDefault="005441C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预防医学</w:t>
            </w:r>
          </w:p>
        </w:tc>
      </w:tr>
      <w:tr w:rsidR="0080654D" w14:paraId="41F22E36" w14:textId="77777777">
        <w:trPr>
          <w:jc w:val="center"/>
        </w:trPr>
        <w:tc>
          <w:tcPr>
            <w:tcW w:w="1135" w:type="dxa"/>
            <w:vAlign w:val="center"/>
          </w:tcPr>
          <w:p w14:paraId="47C24D87" w14:textId="77777777" w:rsidR="0080654D" w:rsidRDefault="005441C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9" w:type="dxa"/>
            <w:vAlign w:val="center"/>
          </w:tcPr>
          <w:p w14:paraId="042518AD" w14:textId="77777777" w:rsidR="0080654D" w:rsidRDefault="005441CC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3" w:type="dxa"/>
            <w:vAlign w:val="center"/>
          </w:tcPr>
          <w:p w14:paraId="1E305627" w14:textId="77777777" w:rsidR="0080654D" w:rsidRDefault="005441C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1" w:type="dxa"/>
            <w:vAlign w:val="center"/>
          </w:tcPr>
          <w:p w14:paraId="3F65DD93" w14:textId="77777777" w:rsidR="0080654D" w:rsidRDefault="005441C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6</w:t>
            </w:r>
          </w:p>
        </w:tc>
      </w:tr>
      <w:tr w:rsidR="0080654D" w14:paraId="3654EABE" w14:textId="77777777">
        <w:trPr>
          <w:jc w:val="center"/>
        </w:trPr>
        <w:tc>
          <w:tcPr>
            <w:tcW w:w="1135" w:type="dxa"/>
            <w:vAlign w:val="center"/>
          </w:tcPr>
          <w:p w14:paraId="02E3B758" w14:textId="77777777" w:rsidR="0080654D" w:rsidRDefault="005441C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9" w:type="dxa"/>
            <w:vAlign w:val="center"/>
          </w:tcPr>
          <w:p w14:paraId="74FD69C1" w14:textId="3D585938" w:rsidR="0080654D" w:rsidRDefault="005441CC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武龙飞</w:t>
            </w:r>
            <w:r w:rsidR="004A45FB">
              <w:rPr>
                <w:rFonts w:ascii="宋体" w:eastAsia="宋体" w:hAnsi="宋体" w:hint="eastAsia"/>
              </w:rPr>
              <w:t>、</w:t>
            </w:r>
            <w:r>
              <w:rPr>
                <w:rFonts w:ascii="宋体" w:eastAsia="宋体" w:hAnsi="宋体" w:hint="eastAsia"/>
              </w:rPr>
              <w:t>何培</w:t>
            </w:r>
          </w:p>
        </w:tc>
        <w:tc>
          <w:tcPr>
            <w:tcW w:w="1133" w:type="dxa"/>
            <w:vAlign w:val="center"/>
          </w:tcPr>
          <w:p w14:paraId="38CF1990" w14:textId="77777777" w:rsidR="0080654D" w:rsidRDefault="005441C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1" w:type="dxa"/>
            <w:vAlign w:val="center"/>
          </w:tcPr>
          <w:p w14:paraId="7C146ADF" w14:textId="32509BF1" w:rsidR="0080654D" w:rsidRDefault="005441C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</w:t>
            </w:r>
            <w:r w:rsidR="004C3F89">
              <w:rPr>
                <w:rFonts w:ascii="宋体" w:eastAsia="宋体" w:hAnsi="宋体"/>
              </w:rPr>
              <w:t>3</w:t>
            </w:r>
            <w:r w:rsidR="004A45FB">
              <w:rPr>
                <w:rFonts w:ascii="宋体" w:eastAsia="宋体" w:hAnsi="宋体" w:hint="eastAsia"/>
              </w:rPr>
              <w:t>.</w:t>
            </w:r>
            <w:r w:rsidR="004A45FB">
              <w:rPr>
                <w:rFonts w:ascii="宋体" w:eastAsia="宋体" w:hAnsi="宋体"/>
              </w:rPr>
              <w:t>0</w:t>
            </w:r>
            <w:r w:rsidR="004C3F89">
              <w:rPr>
                <w:rFonts w:ascii="宋体" w:eastAsia="宋体" w:hAnsi="宋体"/>
              </w:rPr>
              <w:t>8</w:t>
            </w:r>
          </w:p>
        </w:tc>
      </w:tr>
      <w:tr w:rsidR="0080654D" w14:paraId="473452EA" w14:textId="77777777">
        <w:trPr>
          <w:jc w:val="center"/>
        </w:trPr>
        <w:tc>
          <w:tcPr>
            <w:tcW w:w="1135" w:type="dxa"/>
            <w:vAlign w:val="center"/>
          </w:tcPr>
          <w:p w14:paraId="72BE4D11" w14:textId="77777777" w:rsidR="0080654D" w:rsidRDefault="005441C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099F8169" w14:textId="77777777" w:rsidR="0080654D" w:rsidRDefault="005441C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自编教材</w:t>
            </w:r>
          </w:p>
        </w:tc>
      </w:tr>
    </w:tbl>
    <w:p w14:paraId="3D5DB692" w14:textId="77777777" w:rsidR="0080654D" w:rsidRDefault="005441CC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4F31D787" w14:textId="77777777" w:rsidR="0080654D" w:rsidRDefault="005441CC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生物标志物的开发对医学发展至关重要，学习生物标志物的筛选与应用有助于开发更准确、更个性化和更有效的疾病预防、诊断和治疗方法。生物标志物有助于开发高灵敏度、高特异性和可重复性的生物标志物检测方法，确保准确测量生物标志物水平，为疾病预防、诊断提供精准信息。此外，根据生物标志物能够精准的确定疾病状态，识别其作用机制，开发基于生物标志物的创新药物和疗法，指导个体化治疗方案。本课程面向预防医学本科生，讲授生物标志物在预防和临床医学中的应用，包括在食品安全，毒理学、药物临床试验、体外诊断和创新药开发中的应用。本课程还将结合新兴生物技术，着重介绍生物标志物的发现、验证和转化过程，并将理论知识和经典案例结合，增加课程趣味性，富有实用性、启发性和时代气息，拓展预防医学同学的视野，为预防医学同学未来从事疾病预防工作打下坚实的基础。</w:t>
      </w:r>
    </w:p>
    <w:p w14:paraId="462643BD" w14:textId="77777777" w:rsidR="0080654D" w:rsidRDefault="005441CC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45018081" w14:textId="77777777" w:rsidR="0080654D" w:rsidRDefault="005441CC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生物标志物课程的目标主要是让学生掌握生物标志物的概念、分类和筛选方法，了解其在预防和临床医学中的应用，以及深入理解生物标志物与疾病发生、疾病预防和治疗间的关系。 具体包括：（1）了解生物标志物的定义、种类和分类方法，包括生物标志物的生物学特征、检测方法和临床应用等方面；（2）了解如何筛选和鉴定生物标志物，包括生物信息学、分子生物学、蛋白质组学、代谢组学等方法，并了解这些方法的优缺点和适用范围；（3）了</w:t>
      </w:r>
      <w:r>
        <w:rPr>
          <w:rFonts w:hAnsi="宋体" w:cs="宋体" w:hint="eastAsia"/>
        </w:rPr>
        <w:lastRenderedPageBreak/>
        <w:t>解生物标志物在预防和临床医学中的应用。了解生物标志物在疾病预防、诊断、治疗和监测等方面的应用，包括生物标志物在肿瘤、心血管疾病、代谢性疾病等方面的应用；（4）理解生物标志物与疾病发生、发展和治疗之间的关系，包括生物标志物在疾病发生机制、疾病预后和治疗效果方面的作用；开阔学生的思路，激发其探索和创新精神，提高科学分析、综合和思维能力，为学生未来的科学研究和职业发展打下坚实的基础。</w:t>
      </w:r>
    </w:p>
    <w:p w14:paraId="65AB9C58" w14:textId="77777777" w:rsidR="0080654D" w:rsidRDefault="005441CC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0399C0C0" w14:textId="77777777" w:rsidR="0080654D" w:rsidRDefault="005441CC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课程目标1：掌握生物标志物基础理论和基本知识</w:t>
      </w:r>
    </w:p>
    <w:p w14:paraId="3C8444FD" w14:textId="77777777" w:rsidR="0080654D" w:rsidRDefault="005441C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1．1</w:t>
      </w:r>
      <w:r>
        <w:rPr>
          <w:rFonts w:hAnsi="宋体" w:cs="宋体"/>
        </w:rPr>
        <w:t xml:space="preserve"> </w:t>
      </w:r>
      <w:r>
        <w:rPr>
          <w:rFonts w:hAnsi="宋体" w:cs="宋体" w:hint="eastAsia"/>
        </w:rPr>
        <w:t>生物标志物的定义</w:t>
      </w:r>
    </w:p>
    <w:p w14:paraId="39578370" w14:textId="77777777" w:rsidR="0080654D" w:rsidRDefault="005441C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．2</w:t>
      </w:r>
      <w:r>
        <w:rPr>
          <w:rFonts w:hAnsi="宋体" w:cs="宋体"/>
        </w:rPr>
        <w:t xml:space="preserve"> </w:t>
      </w:r>
      <w:r>
        <w:rPr>
          <w:rFonts w:hAnsi="宋体" w:cs="宋体" w:hint="eastAsia"/>
        </w:rPr>
        <w:t>生物标志物的种类</w:t>
      </w:r>
    </w:p>
    <w:p w14:paraId="6D5A3E3F" w14:textId="77777777" w:rsidR="0080654D" w:rsidRDefault="005441C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</w:t>
      </w:r>
      <w:r>
        <w:rPr>
          <w:rFonts w:hAnsi="宋体" w:cs="宋体"/>
        </w:rPr>
        <w:t>. 3</w:t>
      </w:r>
      <w:r>
        <w:rPr>
          <w:rFonts w:hAnsi="宋体" w:cs="宋体" w:hint="eastAsia"/>
        </w:rPr>
        <w:t>生物标志物的分类</w:t>
      </w:r>
    </w:p>
    <w:p w14:paraId="3A12D991" w14:textId="77777777" w:rsidR="0080654D" w:rsidRDefault="005441CC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课程目标2：掌握生物标志物筛选和鉴定技术</w:t>
      </w:r>
    </w:p>
    <w:p w14:paraId="00317210" w14:textId="77777777" w:rsidR="0080654D" w:rsidRDefault="005441C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2．1</w:t>
      </w:r>
      <w:r>
        <w:rPr>
          <w:rFonts w:hAnsi="宋体" w:cs="宋体"/>
        </w:rPr>
        <w:t xml:space="preserve"> </w:t>
      </w:r>
      <w:r>
        <w:rPr>
          <w:rFonts w:hAnsi="宋体" w:cs="宋体" w:hint="eastAsia"/>
        </w:rPr>
        <w:t>掌握基因组学技术</w:t>
      </w:r>
    </w:p>
    <w:p w14:paraId="03F16FE3" w14:textId="77777777" w:rsidR="0080654D" w:rsidRDefault="005441C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．2</w:t>
      </w:r>
      <w:r>
        <w:rPr>
          <w:rFonts w:hAnsi="宋体" w:cs="宋体"/>
        </w:rPr>
        <w:t xml:space="preserve"> </w:t>
      </w:r>
      <w:r>
        <w:rPr>
          <w:rFonts w:hAnsi="宋体" w:cs="宋体" w:hint="eastAsia"/>
        </w:rPr>
        <w:t>掌握转录组学技术</w:t>
      </w:r>
    </w:p>
    <w:p w14:paraId="605E010D" w14:textId="77777777" w:rsidR="0080654D" w:rsidRDefault="005441C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 xml:space="preserve">2. 3 </w:t>
      </w:r>
      <w:r>
        <w:rPr>
          <w:rFonts w:hAnsi="宋体" w:cs="宋体" w:hint="eastAsia"/>
        </w:rPr>
        <w:t>掌握蛋白质组学技术</w:t>
      </w:r>
    </w:p>
    <w:p w14:paraId="115B30AB" w14:textId="77777777" w:rsidR="0080654D" w:rsidRDefault="005441C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</w:t>
      </w:r>
      <w:r>
        <w:rPr>
          <w:rFonts w:hAnsi="宋体" w:cs="宋体"/>
        </w:rPr>
        <w:t xml:space="preserve">. 4 </w:t>
      </w:r>
      <w:r>
        <w:rPr>
          <w:rFonts w:hAnsi="宋体" w:cs="宋体" w:hint="eastAsia"/>
        </w:rPr>
        <w:t>了解生物信息学</w:t>
      </w:r>
    </w:p>
    <w:p w14:paraId="7266D4C1" w14:textId="77777777" w:rsidR="0080654D" w:rsidRDefault="005441CC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课程目标3：掌握生物标志物的应用</w:t>
      </w:r>
    </w:p>
    <w:p w14:paraId="6DFCD8A3" w14:textId="77777777" w:rsidR="0080654D" w:rsidRDefault="005441C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2．1</w:t>
      </w:r>
      <w:r>
        <w:rPr>
          <w:rFonts w:hAnsi="宋体" w:cs="宋体"/>
        </w:rPr>
        <w:t xml:space="preserve"> </w:t>
      </w:r>
      <w:r>
        <w:rPr>
          <w:rFonts w:hAnsi="宋体" w:cs="宋体" w:hint="eastAsia"/>
        </w:rPr>
        <w:t>了解生物标志物在食品安全评价中的应用</w:t>
      </w:r>
    </w:p>
    <w:p w14:paraId="180FCE0B" w14:textId="77777777" w:rsidR="0080654D" w:rsidRDefault="005441C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．2</w:t>
      </w:r>
      <w:r>
        <w:rPr>
          <w:rFonts w:hAnsi="宋体" w:cs="宋体"/>
        </w:rPr>
        <w:t xml:space="preserve"> </w:t>
      </w:r>
      <w:r>
        <w:rPr>
          <w:rFonts w:hAnsi="宋体" w:cs="宋体" w:hint="eastAsia"/>
        </w:rPr>
        <w:t>了解生物标志物在毒理学中的应用</w:t>
      </w:r>
    </w:p>
    <w:p w14:paraId="316033F8" w14:textId="77777777" w:rsidR="0080654D" w:rsidRDefault="005441C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 xml:space="preserve">2. 3 </w:t>
      </w:r>
      <w:r>
        <w:rPr>
          <w:rFonts w:hAnsi="宋体" w:cs="宋体" w:hint="eastAsia"/>
        </w:rPr>
        <w:t>了解生物标志物在药物临床试验中的应用</w:t>
      </w:r>
    </w:p>
    <w:p w14:paraId="52B67EDE" w14:textId="77777777" w:rsidR="0080654D" w:rsidRDefault="005441C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</w:t>
      </w:r>
      <w:r>
        <w:rPr>
          <w:rFonts w:hAnsi="宋体" w:cs="宋体"/>
        </w:rPr>
        <w:t xml:space="preserve">. 4 </w:t>
      </w:r>
      <w:r>
        <w:rPr>
          <w:rFonts w:hAnsi="宋体" w:cs="宋体" w:hint="eastAsia"/>
        </w:rPr>
        <w:t>了解生物标志物临床转化</w:t>
      </w:r>
      <w:r>
        <w:rPr>
          <w:rFonts w:hAnsi="宋体" w:cs="宋体"/>
        </w:rPr>
        <w:t>-体外诊断</w:t>
      </w:r>
    </w:p>
    <w:p w14:paraId="3E2DF951" w14:textId="77777777" w:rsidR="0080654D" w:rsidRDefault="005441C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</w:t>
      </w:r>
      <w:r>
        <w:rPr>
          <w:rFonts w:hAnsi="宋体" w:cs="宋体"/>
        </w:rPr>
        <w:t xml:space="preserve">. 5 </w:t>
      </w:r>
      <w:r>
        <w:rPr>
          <w:rFonts w:hAnsi="宋体" w:cs="宋体" w:hint="eastAsia"/>
        </w:rPr>
        <w:t>了解生物标志物临床转化</w:t>
      </w:r>
      <w:r>
        <w:rPr>
          <w:rFonts w:hAnsi="宋体" w:cs="宋体"/>
        </w:rPr>
        <w:t>-药物开发</w:t>
      </w:r>
    </w:p>
    <w:p w14:paraId="344739A0" w14:textId="681EC2F3" w:rsidR="0080654D" w:rsidRDefault="005441CC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2B7A726A" w14:textId="7F29DB56" w:rsidR="0080654D" w:rsidRDefault="005441CC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80654D" w14:paraId="49077AD6" w14:textId="77777777">
        <w:trPr>
          <w:jc w:val="center"/>
        </w:trPr>
        <w:tc>
          <w:tcPr>
            <w:tcW w:w="1302" w:type="dxa"/>
            <w:vAlign w:val="center"/>
          </w:tcPr>
          <w:p w14:paraId="13840455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4AA6F0B8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016D9365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63BC4748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80654D" w14:paraId="4450FDE7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3F003557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060B1D08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736567E3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生物标志物的定义</w:t>
            </w:r>
          </w:p>
        </w:tc>
        <w:tc>
          <w:tcPr>
            <w:tcW w:w="2688" w:type="dxa"/>
            <w:vMerge w:val="restart"/>
            <w:vAlign w:val="center"/>
          </w:tcPr>
          <w:p w14:paraId="144F6136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掌握生物标志物基础理论和基本知识</w:t>
            </w:r>
          </w:p>
        </w:tc>
      </w:tr>
      <w:tr w:rsidR="0080654D" w14:paraId="2E94F1D7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722963FA" w14:textId="77777777" w:rsidR="0080654D" w:rsidRDefault="008065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8ED5E97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05528892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生物标志物的种类</w:t>
            </w:r>
          </w:p>
        </w:tc>
        <w:tc>
          <w:tcPr>
            <w:tcW w:w="2688" w:type="dxa"/>
            <w:vMerge/>
            <w:vAlign w:val="center"/>
          </w:tcPr>
          <w:p w14:paraId="4A4E07FB" w14:textId="77777777" w:rsidR="0080654D" w:rsidRDefault="008065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80654D" w14:paraId="3A96D728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230E8DCA" w14:textId="77777777" w:rsidR="0080654D" w:rsidRDefault="008065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0623935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/>
              </w:rPr>
              <w:t>.3</w:t>
            </w:r>
          </w:p>
        </w:tc>
        <w:tc>
          <w:tcPr>
            <w:tcW w:w="3118" w:type="dxa"/>
            <w:vAlign w:val="center"/>
          </w:tcPr>
          <w:p w14:paraId="533949EB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生物标志物的分类</w:t>
            </w:r>
          </w:p>
        </w:tc>
        <w:tc>
          <w:tcPr>
            <w:tcW w:w="2688" w:type="dxa"/>
            <w:vMerge/>
            <w:vAlign w:val="center"/>
          </w:tcPr>
          <w:p w14:paraId="57D5A7E5" w14:textId="77777777" w:rsidR="0080654D" w:rsidRDefault="008065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80654D" w14:paraId="1F9BF465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47C8E0A3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课程目标2</w:t>
            </w:r>
          </w:p>
        </w:tc>
        <w:tc>
          <w:tcPr>
            <w:tcW w:w="1959" w:type="dxa"/>
            <w:vAlign w:val="center"/>
          </w:tcPr>
          <w:p w14:paraId="005EB585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4C665CCC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基因组学技术</w:t>
            </w:r>
          </w:p>
        </w:tc>
        <w:tc>
          <w:tcPr>
            <w:tcW w:w="2688" w:type="dxa"/>
            <w:vMerge w:val="restart"/>
            <w:vAlign w:val="center"/>
          </w:tcPr>
          <w:p w14:paraId="0E02E1C5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掌握生物标志物筛选和鉴定技术</w:t>
            </w:r>
          </w:p>
        </w:tc>
      </w:tr>
      <w:tr w:rsidR="0080654D" w14:paraId="7DE57BEB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CFB9883" w14:textId="77777777" w:rsidR="0080654D" w:rsidRDefault="008065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B16C0EB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52F3BD5A" w14:textId="77777777" w:rsidR="0080654D" w:rsidRDefault="005441CC">
            <w:pPr>
              <w:pStyle w:val="a3"/>
              <w:spacing w:beforeLines="50" w:before="156" w:afterLines="50" w:after="156"/>
              <w:ind w:firstLineChars="400" w:firstLine="84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转录组学技术</w:t>
            </w:r>
          </w:p>
          <w:p w14:paraId="6BB4188F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掌握转录组学技术</w:t>
            </w:r>
          </w:p>
        </w:tc>
        <w:tc>
          <w:tcPr>
            <w:tcW w:w="2688" w:type="dxa"/>
            <w:vMerge/>
            <w:vAlign w:val="center"/>
          </w:tcPr>
          <w:p w14:paraId="771F113E" w14:textId="77777777" w:rsidR="0080654D" w:rsidRDefault="008065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80654D" w14:paraId="69702E88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67CFE513" w14:textId="77777777" w:rsidR="0080654D" w:rsidRDefault="008065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D93E9BD" w14:textId="77777777" w:rsidR="0080654D" w:rsidRDefault="008065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118" w:type="dxa"/>
            <w:vAlign w:val="center"/>
          </w:tcPr>
          <w:p w14:paraId="1E7AB75A" w14:textId="77777777" w:rsidR="0080654D" w:rsidRDefault="005441CC">
            <w:pPr>
              <w:pStyle w:val="a3"/>
              <w:spacing w:beforeLines="50" w:before="156" w:afterLines="50" w:after="156"/>
              <w:ind w:firstLineChars="300" w:firstLine="63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了解生物信息学</w:t>
            </w:r>
          </w:p>
        </w:tc>
        <w:tc>
          <w:tcPr>
            <w:tcW w:w="2688" w:type="dxa"/>
            <w:vMerge/>
            <w:vAlign w:val="center"/>
          </w:tcPr>
          <w:p w14:paraId="64D8BA4E" w14:textId="77777777" w:rsidR="0080654D" w:rsidRDefault="008065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80654D" w14:paraId="2C4B1EBF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0FB5FC57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539E3C6B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 w14:paraId="7880B227" w14:textId="77777777" w:rsidR="0080654D" w:rsidRDefault="005441CC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掌握生物标志物在食品安全评价中的应用</w:t>
            </w:r>
          </w:p>
        </w:tc>
        <w:tc>
          <w:tcPr>
            <w:tcW w:w="2688" w:type="dxa"/>
            <w:vMerge w:val="restart"/>
            <w:vAlign w:val="center"/>
          </w:tcPr>
          <w:p w14:paraId="7C3F87D6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掌握生物标志物的应用</w:t>
            </w:r>
          </w:p>
        </w:tc>
      </w:tr>
      <w:tr w:rsidR="0080654D" w14:paraId="76DA962A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58E73E8E" w14:textId="77777777" w:rsidR="0080654D" w:rsidRDefault="008065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A57BE21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.2</w:t>
            </w:r>
          </w:p>
        </w:tc>
        <w:tc>
          <w:tcPr>
            <w:tcW w:w="3118" w:type="dxa"/>
            <w:vAlign w:val="center"/>
          </w:tcPr>
          <w:p w14:paraId="5325CB15" w14:textId="77777777" w:rsidR="0080654D" w:rsidRDefault="005441CC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掌握生物标志物在毒理学中的应用</w:t>
            </w:r>
          </w:p>
        </w:tc>
        <w:tc>
          <w:tcPr>
            <w:tcW w:w="2688" w:type="dxa"/>
            <w:vMerge/>
            <w:vAlign w:val="center"/>
          </w:tcPr>
          <w:p w14:paraId="6BECCF53" w14:textId="77777777" w:rsidR="0080654D" w:rsidRDefault="008065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80654D" w14:paraId="5C352C4A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ABFC291" w14:textId="77777777" w:rsidR="0080654D" w:rsidRDefault="008065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9981182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.3</w:t>
            </w:r>
          </w:p>
        </w:tc>
        <w:tc>
          <w:tcPr>
            <w:tcW w:w="3118" w:type="dxa"/>
            <w:vAlign w:val="center"/>
          </w:tcPr>
          <w:p w14:paraId="09E4AA75" w14:textId="77777777" w:rsidR="0080654D" w:rsidRDefault="005441C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掌握生物标志物在药物临床试验中的应用</w:t>
            </w:r>
          </w:p>
        </w:tc>
        <w:tc>
          <w:tcPr>
            <w:tcW w:w="2688" w:type="dxa"/>
            <w:vMerge/>
            <w:vAlign w:val="center"/>
          </w:tcPr>
          <w:p w14:paraId="246BF225" w14:textId="77777777" w:rsidR="0080654D" w:rsidRDefault="008065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80654D" w14:paraId="55E2E114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7EF0EB38" w14:textId="77777777" w:rsidR="0080654D" w:rsidRDefault="008065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B7CC976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.4</w:t>
            </w:r>
          </w:p>
        </w:tc>
        <w:tc>
          <w:tcPr>
            <w:tcW w:w="3118" w:type="dxa"/>
            <w:vAlign w:val="center"/>
          </w:tcPr>
          <w:p w14:paraId="7D49B976" w14:textId="77777777" w:rsidR="0080654D" w:rsidRDefault="005441CC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了解生物标志物临床转化</w:t>
            </w:r>
            <w:r>
              <w:rPr>
                <w:rFonts w:hAnsi="宋体" w:cs="宋体"/>
              </w:rPr>
              <w:t>-体外诊断</w:t>
            </w:r>
          </w:p>
        </w:tc>
        <w:tc>
          <w:tcPr>
            <w:tcW w:w="2688" w:type="dxa"/>
            <w:vMerge/>
            <w:vAlign w:val="center"/>
          </w:tcPr>
          <w:p w14:paraId="105CDEFA" w14:textId="77777777" w:rsidR="0080654D" w:rsidRDefault="008065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80654D" w14:paraId="18B7904D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7BE1A84F" w14:textId="77777777" w:rsidR="0080654D" w:rsidRDefault="008065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B02DC0F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.5</w:t>
            </w:r>
          </w:p>
        </w:tc>
        <w:tc>
          <w:tcPr>
            <w:tcW w:w="3118" w:type="dxa"/>
            <w:vAlign w:val="center"/>
          </w:tcPr>
          <w:p w14:paraId="57C0DA94" w14:textId="77777777" w:rsidR="0080654D" w:rsidRDefault="005441CC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了解生物标志物临床转化</w:t>
            </w:r>
            <w:r>
              <w:rPr>
                <w:rFonts w:hAnsi="宋体" w:cs="宋体"/>
              </w:rPr>
              <w:t>-药物开发</w:t>
            </w:r>
          </w:p>
        </w:tc>
        <w:tc>
          <w:tcPr>
            <w:tcW w:w="2688" w:type="dxa"/>
            <w:vMerge/>
            <w:vAlign w:val="center"/>
          </w:tcPr>
          <w:p w14:paraId="1C8E4346" w14:textId="77777777" w:rsidR="0080654D" w:rsidRDefault="008065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</w:tbl>
    <w:p w14:paraId="55279278" w14:textId="77777777" w:rsidR="0080654D" w:rsidRDefault="005441CC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6A2ADDC8" w14:textId="77777777" w:rsidR="0080654D" w:rsidRDefault="005441CC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第一章 生物标志物概论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</w:p>
    <w:p w14:paraId="098B39D8" w14:textId="77777777" w:rsidR="0080654D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bookmarkStart w:id="0" w:name="_Hlk134481265"/>
      <w:r>
        <w:rPr>
          <w:rFonts w:ascii="宋体" w:eastAsia="宋体" w:hAnsi="宋体" w:cs="TimesNewRomanPSMT"/>
          <w:color w:val="000000"/>
          <w:kern w:val="0"/>
          <w:szCs w:val="21"/>
        </w:rPr>
        <w:t>1.教学目标：学生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掌握生物标志物</w:t>
      </w:r>
      <w:r>
        <w:rPr>
          <w:rFonts w:ascii="宋体" w:eastAsia="宋体" w:hAnsi="宋体" w:cs="TimesNewRomanPSMT"/>
          <w:color w:val="000000"/>
          <w:kern w:val="0"/>
          <w:szCs w:val="21"/>
        </w:rPr>
        <w:t>基本概念</w:t>
      </w:r>
    </w:p>
    <w:p w14:paraId="3D36D46F" w14:textId="77777777" w:rsidR="0080654D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2.教学重难点：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生物标志物的分类</w:t>
      </w:r>
    </w:p>
    <w:p w14:paraId="7B806C4E" w14:textId="77777777" w:rsidR="0080654D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3.教学内容：</w:t>
      </w:r>
    </w:p>
    <w:p w14:paraId="08C7DF34" w14:textId="77777777" w:rsidR="0080654D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生物标志物概念</w:t>
      </w:r>
      <w:r>
        <w:rPr>
          <w:rFonts w:ascii="宋体" w:eastAsia="宋体" w:hAnsi="宋体" w:cs="TimesNewRomanPSMT"/>
          <w:color w:val="000000"/>
          <w:kern w:val="0"/>
          <w:szCs w:val="21"/>
        </w:rPr>
        <w:t>；</w:t>
      </w:r>
    </w:p>
    <w:p w14:paraId="76CA92E6" w14:textId="77777777" w:rsidR="0080654D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生物标志物种类</w:t>
      </w:r>
      <w:r>
        <w:rPr>
          <w:rFonts w:ascii="宋体" w:eastAsia="宋体" w:hAnsi="宋体" w:cs="TimesNewRomanPSMT"/>
          <w:color w:val="000000"/>
          <w:kern w:val="0"/>
          <w:szCs w:val="21"/>
        </w:rPr>
        <w:t>；</w:t>
      </w:r>
    </w:p>
    <w:p w14:paraId="5472668F" w14:textId="77777777" w:rsidR="0080654D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3.3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生物标志物分类</w:t>
      </w:r>
    </w:p>
    <w:p w14:paraId="43D55018" w14:textId="77777777" w:rsidR="0080654D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4.教学方法：讲授法，讲解基本概念、名词等；</w:t>
      </w:r>
    </w:p>
    <w:p w14:paraId="696E81E2" w14:textId="77777777" w:rsidR="0080654D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5.教学评价：案例分析与讨论</w:t>
      </w:r>
    </w:p>
    <w:bookmarkEnd w:id="0"/>
    <w:p w14:paraId="4F799AC9" w14:textId="77777777" w:rsidR="0080654D" w:rsidRDefault="008065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733E924" w14:textId="77777777" w:rsidR="0080654D" w:rsidRDefault="005441C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第二章 生物标志物发现之路</w:t>
      </w:r>
      <w:r>
        <w:rPr>
          <w:rFonts w:ascii="黑体" w:eastAsia="黑体" w:hAnsi="黑体" w:cs="Times New Roman"/>
          <w:b/>
          <w:sz w:val="24"/>
          <w:szCs w:val="24"/>
        </w:rPr>
        <w:t>-新兴生物技术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6D83AE91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1.教学目标：学生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掌握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生物标志物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新兴检测技术</w:t>
      </w:r>
    </w:p>
    <w:p w14:paraId="6FCCDC1F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2.教学重难点：生物标志物的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检测方法</w:t>
      </w:r>
    </w:p>
    <w:p w14:paraId="21257D63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3.教学内容：</w:t>
      </w:r>
    </w:p>
    <w:p w14:paraId="3647F6A3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3.1生物标志物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常用检测方法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；</w:t>
      </w:r>
    </w:p>
    <w:p w14:paraId="01CDA37C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3.2生物标志物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发现的常用组学技术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；</w:t>
      </w:r>
    </w:p>
    <w:p w14:paraId="49057E79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4.教学方法：讲授法，讲解基本概念等；</w:t>
      </w:r>
    </w:p>
    <w:p w14:paraId="72D1CB29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5.教学评价：案例分析与讨论</w:t>
      </w:r>
    </w:p>
    <w:p w14:paraId="756BE79E" w14:textId="77777777" w:rsidR="0080654D" w:rsidRDefault="0080654D">
      <w:pPr>
        <w:widowControl/>
        <w:spacing w:beforeLines="50" w:before="156" w:afterLines="50" w:after="156"/>
        <w:ind w:firstLineChars="200" w:firstLine="420"/>
        <w:jc w:val="left"/>
      </w:pPr>
    </w:p>
    <w:p w14:paraId="47A17ED3" w14:textId="77777777" w:rsidR="0080654D" w:rsidRDefault="005441C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第三章 生物标志物与精准医学</w:t>
      </w:r>
    </w:p>
    <w:p w14:paraId="198B4A2F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1.教学目标：学生了解生物标志物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与精准医学的关系</w:t>
      </w:r>
    </w:p>
    <w:p w14:paraId="0FA9A546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2.教学重难点：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精准医学的概念</w:t>
      </w:r>
    </w:p>
    <w:p w14:paraId="7A362ABE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3.教学内容：</w:t>
      </w:r>
    </w:p>
    <w:p w14:paraId="0B12C3B2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3.1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精准医学的概念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；</w:t>
      </w:r>
    </w:p>
    <w:p w14:paraId="69EA4320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3.2生物标志物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在精准医学中的应用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；</w:t>
      </w:r>
    </w:p>
    <w:p w14:paraId="5B1E1D0E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 xml:space="preserve">.3 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案例分析</w:t>
      </w:r>
    </w:p>
    <w:p w14:paraId="2D4D9AA6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4.教学方法：讲授法，讲解基本概念等；</w:t>
      </w:r>
    </w:p>
    <w:p w14:paraId="15328FC0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5.教学评价：案例分析与讨论</w:t>
      </w:r>
    </w:p>
    <w:p w14:paraId="4FC16A21" w14:textId="77777777" w:rsidR="0080654D" w:rsidRDefault="0080654D">
      <w:pPr>
        <w:widowControl/>
        <w:spacing w:beforeLines="50" w:before="156" w:afterLines="50" w:after="156"/>
        <w:ind w:firstLineChars="200" w:firstLine="420"/>
        <w:jc w:val="left"/>
      </w:pPr>
    </w:p>
    <w:p w14:paraId="4A11425D" w14:textId="77777777" w:rsidR="0080654D" w:rsidRDefault="005441C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第四章 生物标志物在食品安全评价中的应用 </w:t>
      </w:r>
    </w:p>
    <w:p w14:paraId="132BC37A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1.教学目标：学生了解生物标志物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在食品安全评估中的应用</w:t>
      </w:r>
    </w:p>
    <w:p w14:paraId="10F6E30F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2.教学重难点：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食品安全评估常见标志物</w:t>
      </w:r>
    </w:p>
    <w:p w14:paraId="6A7171B7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3.教学内容：</w:t>
      </w:r>
    </w:p>
    <w:p w14:paraId="1D246D52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3.1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食品安全风险评估概念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；</w:t>
      </w:r>
    </w:p>
    <w:p w14:paraId="1982B596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3.2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食品安全风险评估中的暴露生物标志物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；</w:t>
      </w:r>
    </w:p>
    <w:p w14:paraId="467D0A51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3.3 食品安全风险评估中的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效应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生物标志物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</w:p>
    <w:p w14:paraId="4601A290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.4 食品安全风险评估中的效应生物标志物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；</w:t>
      </w:r>
    </w:p>
    <w:p w14:paraId="47C63FAF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 xml:space="preserve">.5 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案例分析</w:t>
      </w:r>
    </w:p>
    <w:p w14:paraId="1B860075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4. 教学方法：讲授法，讲解基本概念等；</w:t>
      </w:r>
    </w:p>
    <w:p w14:paraId="7ECC40D9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5. 教学评价：案例分析与讨论</w:t>
      </w:r>
    </w:p>
    <w:p w14:paraId="7CE0B572" w14:textId="77777777" w:rsidR="0080654D" w:rsidRDefault="0080654D">
      <w:pPr>
        <w:widowControl/>
        <w:spacing w:beforeLines="50" w:before="156" w:afterLines="50" w:after="156"/>
        <w:ind w:firstLineChars="200" w:firstLine="420"/>
        <w:jc w:val="left"/>
      </w:pPr>
    </w:p>
    <w:p w14:paraId="539DD6EA" w14:textId="77777777" w:rsidR="0080654D" w:rsidRDefault="005441C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第五章 生物标志物在毒理学中的应用</w:t>
      </w:r>
    </w:p>
    <w:p w14:paraId="694ABCA0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1.教学目标：学生了解生物标志物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在化学致癌物暴露评估</w:t>
      </w:r>
    </w:p>
    <w:p w14:paraId="73333C5C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2.教学重难点：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生物标志物在毒理学中的应用</w:t>
      </w:r>
    </w:p>
    <w:p w14:paraId="0F9F8764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3.教学内容：</w:t>
      </w:r>
    </w:p>
    <w:p w14:paraId="7619C571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3.1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生物标志物在化学致癌物暴露评估中的应用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；</w:t>
      </w:r>
    </w:p>
    <w:p w14:paraId="55B87024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3.2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利用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生物标志物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发现的筛选易感人群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；</w:t>
      </w:r>
    </w:p>
    <w:p w14:paraId="1FB30B18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 xml:space="preserve">.3 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案例分析</w:t>
      </w:r>
    </w:p>
    <w:p w14:paraId="32BD4E6B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4.教学方法：讲授法，讲解基本概念等；</w:t>
      </w:r>
    </w:p>
    <w:p w14:paraId="23762947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5.教学评价：案例分析与讨论</w:t>
      </w:r>
    </w:p>
    <w:p w14:paraId="071A4A6F" w14:textId="77777777" w:rsidR="0080654D" w:rsidRDefault="0080654D">
      <w:pPr>
        <w:widowControl/>
        <w:spacing w:beforeLines="50" w:before="156" w:afterLines="50" w:after="156"/>
        <w:ind w:firstLineChars="200" w:firstLine="420"/>
        <w:jc w:val="left"/>
      </w:pPr>
    </w:p>
    <w:p w14:paraId="16A63C4C" w14:textId="77777777" w:rsidR="0080654D" w:rsidRDefault="005441C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第六章 生物标志物在药物临床试验中的应用 </w:t>
      </w:r>
    </w:p>
    <w:p w14:paraId="0263FD64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1.教学目标：学生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了解药物临床试验常见标志物</w:t>
      </w:r>
    </w:p>
    <w:p w14:paraId="50FC8745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2.教学重难点：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药物临床试验常见标志物的种类和原理</w:t>
      </w:r>
    </w:p>
    <w:p w14:paraId="02DE46C7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3.教学内容：</w:t>
      </w:r>
    </w:p>
    <w:p w14:paraId="244DE935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3.1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药物临床试验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；</w:t>
      </w:r>
    </w:p>
    <w:p w14:paraId="5BF85079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3.2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生物标志物在药物临床试验中的应用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；</w:t>
      </w:r>
    </w:p>
    <w:p w14:paraId="603427F8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 xml:space="preserve">.3 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案例分析</w:t>
      </w:r>
    </w:p>
    <w:p w14:paraId="4BEE3227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4.教学方法：讲授法，讲解基本概念等；</w:t>
      </w:r>
    </w:p>
    <w:p w14:paraId="0C06F2F0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5.教学评价：案例分析与讨论</w:t>
      </w:r>
    </w:p>
    <w:p w14:paraId="01A2A2D4" w14:textId="77777777" w:rsidR="0080654D" w:rsidRDefault="0080654D">
      <w:pPr>
        <w:widowControl/>
        <w:spacing w:beforeLines="50" w:before="156" w:afterLines="50" w:after="156"/>
        <w:ind w:firstLineChars="200" w:firstLine="420"/>
        <w:jc w:val="left"/>
      </w:pPr>
    </w:p>
    <w:p w14:paraId="574D56FC" w14:textId="77777777" w:rsidR="0080654D" w:rsidRDefault="005441C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第七章 生物标志物临床转化</w:t>
      </w:r>
      <w:r>
        <w:rPr>
          <w:rFonts w:ascii="黑体" w:eastAsia="黑体" w:hAnsi="黑体" w:cs="Times New Roman"/>
          <w:b/>
          <w:sz w:val="24"/>
          <w:szCs w:val="24"/>
        </w:rPr>
        <w:t>-体外诊断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4D0EF5B0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1.教学目标：学生了解生物标志物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新兴检测技术</w:t>
      </w:r>
    </w:p>
    <w:p w14:paraId="51F434B5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2.教学重难点：生物标志物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在临床诊断中的应用</w:t>
      </w:r>
    </w:p>
    <w:p w14:paraId="2096E071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3.教学内容：</w:t>
      </w:r>
    </w:p>
    <w:p w14:paraId="572D1CFA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3.1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体外诊断的概念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；</w:t>
      </w:r>
    </w:p>
    <w:p w14:paraId="78BD790F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3.2生物标志物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在体外诊断中的应用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；</w:t>
      </w:r>
    </w:p>
    <w:p w14:paraId="17DA3747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 xml:space="preserve">.3 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体外诊断常见生物标志物</w:t>
      </w:r>
    </w:p>
    <w:p w14:paraId="298757F7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 xml:space="preserve">.4 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案例分析</w:t>
      </w:r>
    </w:p>
    <w:p w14:paraId="484668E9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4.教学方法：讲授法，讲解基本概念等；</w:t>
      </w:r>
    </w:p>
    <w:p w14:paraId="503385BD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5.教学评价：案例分析与讨论</w:t>
      </w:r>
    </w:p>
    <w:p w14:paraId="639E8E5B" w14:textId="77777777" w:rsidR="0080654D" w:rsidRDefault="0080654D">
      <w:pPr>
        <w:widowControl/>
        <w:spacing w:beforeLines="50" w:before="156" w:afterLines="50" w:after="156"/>
        <w:ind w:firstLineChars="200" w:firstLine="420"/>
        <w:jc w:val="left"/>
      </w:pPr>
    </w:p>
    <w:p w14:paraId="54C82C13" w14:textId="77777777" w:rsidR="0080654D" w:rsidRDefault="005441C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第八章 经典案例剖析：生物标志物</w:t>
      </w:r>
      <w:r>
        <w:rPr>
          <w:rFonts w:ascii="黑体" w:eastAsia="黑体" w:hAnsi="黑体" w:cs="Times New Roman"/>
          <w:b/>
          <w:sz w:val="24"/>
          <w:szCs w:val="24"/>
        </w:rPr>
        <w:t>Septin 9的临床转化</w:t>
      </w:r>
    </w:p>
    <w:p w14:paraId="1E4FA7C7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1.教学目标：学生了解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生物标志物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Septin 9的临床转化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过程</w:t>
      </w:r>
    </w:p>
    <w:p w14:paraId="70E42CB8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2.教学重难点：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生物标志物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Septin 9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检测方法和原理</w:t>
      </w:r>
    </w:p>
    <w:p w14:paraId="7C948E38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3.教学内容：</w:t>
      </w:r>
    </w:p>
    <w:p w14:paraId="6A20F274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3.1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生物标志物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Septin 9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的发现和验证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；</w:t>
      </w:r>
    </w:p>
    <w:p w14:paraId="0D022C94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3.2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生物标志物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Septin 9的临床转化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过程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；</w:t>
      </w:r>
    </w:p>
    <w:p w14:paraId="2774D47A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4.教学方法：讲授法，讲解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案例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等；</w:t>
      </w:r>
    </w:p>
    <w:p w14:paraId="48081454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5.教学评价：案例分析与讨论</w:t>
      </w:r>
    </w:p>
    <w:p w14:paraId="7900A358" w14:textId="77777777" w:rsidR="0080654D" w:rsidRDefault="0080654D">
      <w:pPr>
        <w:widowControl/>
        <w:spacing w:beforeLines="50" w:before="156" w:afterLines="50" w:after="156"/>
        <w:ind w:firstLineChars="200" w:firstLine="420"/>
        <w:jc w:val="left"/>
      </w:pPr>
    </w:p>
    <w:p w14:paraId="28875617" w14:textId="77777777" w:rsidR="0080654D" w:rsidRDefault="005441C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第九章 生物标志物临床转化</w:t>
      </w:r>
      <w:r>
        <w:rPr>
          <w:rFonts w:ascii="黑体" w:eastAsia="黑体" w:hAnsi="黑体" w:cs="Times New Roman"/>
          <w:b/>
          <w:sz w:val="24"/>
          <w:szCs w:val="24"/>
        </w:rPr>
        <w:t>-药物开发</w:t>
      </w:r>
    </w:p>
    <w:p w14:paraId="6AFE7237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1.教学目标：学生了解生物标志物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在临床药物开发中的应用</w:t>
      </w:r>
    </w:p>
    <w:p w14:paraId="3E709B38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2.教学重难点：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生物药物的靶点的选择</w:t>
      </w:r>
    </w:p>
    <w:p w14:paraId="00FF9B46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3.教学内容：</w:t>
      </w:r>
    </w:p>
    <w:p w14:paraId="68F47D6E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3.1生物标志物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与临床药物开发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；</w:t>
      </w:r>
    </w:p>
    <w:p w14:paraId="067CDD3A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3.2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生物标志物的早期开发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；</w:t>
      </w:r>
    </w:p>
    <w:p w14:paraId="7F3FA719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 xml:space="preserve">.3 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生物标志物在药物开发中的应用</w:t>
      </w:r>
    </w:p>
    <w:p w14:paraId="47FA70A7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 xml:space="preserve">.4 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案例分析</w:t>
      </w:r>
    </w:p>
    <w:p w14:paraId="6DC09932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4.教学方法：讲授法，讲解基本概念等；</w:t>
      </w:r>
    </w:p>
    <w:p w14:paraId="10C20DE6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5.教学评价：案例分析与讨论</w:t>
      </w:r>
    </w:p>
    <w:p w14:paraId="7F9BF868" w14:textId="77777777" w:rsidR="0080654D" w:rsidRDefault="0080654D">
      <w:pPr>
        <w:widowControl/>
        <w:spacing w:beforeLines="50" w:before="156" w:afterLines="50" w:after="156"/>
        <w:ind w:firstLineChars="200" w:firstLine="420"/>
        <w:jc w:val="left"/>
      </w:pPr>
    </w:p>
    <w:p w14:paraId="1D95B567" w14:textId="77777777" w:rsidR="0080654D" w:rsidRDefault="005441C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第十章 解码跨国药企的生物标志物</w:t>
      </w:r>
    </w:p>
    <w:p w14:paraId="135D0192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1.教学目标：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了解生物标志物在创新药物开发中的应用</w:t>
      </w:r>
    </w:p>
    <w:p w14:paraId="7211E6A6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2.教学重难点：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跨国药企药物常见药物靶点及作用机制</w:t>
      </w:r>
    </w:p>
    <w:p w14:paraId="33CA5961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3.教学内容：</w:t>
      </w:r>
    </w:p>
    <w:p w14:paraId="74D3A771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3.1生物标志物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在药物开发中的应用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；</w:t>
      </w:r>
    </w:p>
    <w:p w14:paraId="76CB85A5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3.2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跨国药企常见药物靶点</w:t>
      </w:r>
    </w:p>
    <w:p w14:paraId="78D304D9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 xml:space="preserve">.3 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跨国药企常见药物靶点作用机制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；</w:t>
      </w:r>
    </w:p>
    <w:p w14:paraId="526DE70D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 xml:space="preserve">.4 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案例分析</w:t>
      </w:r>
    </w:p>
    <w:p w14:paraId="5D45BF0E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4.教学方法：讲授法，讲解基本概念等；</w:t>
      </w:r>
    </w:p>
    <w:p w14:paraId="57BF540D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5.教学评价：案例分析与讨论</w:t>
      </w:r>
    </w:p>
    <w:p w14:paraId="62085A00" w14:textId="77777777" w:rsidR="0080654D" w:rsidRDefault="0080654D">
      <w:pPr>
        <w:widowControl/>
        <w:spacing w:beforeLines="50" w:before="156" w:afterLines="50" w:after="156"/>
        <w:ind w:firstLineChars="200" w:firstLine="420"/>
        <w:jc w:val="left"/>
      </w:pPr>
    </w:p>
    <w:p w14:paraId="7571A5B0" w14:textId="77777777" w:rsidR="0080654D" w:rsidRDefault="005441C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lastRenderedPageBreak/>
        <w:t>第十一章 国内创新药企的生物标志物布局</w:t>
      </w:r>
    </w:p>
    <w:p w14:paraId="23EE3C29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1.教学目标：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了解生物标志物在创新药物开发中的应用</w:t>
      </w:r>
    </w:p>
    <w:p w14:paraId="0586C80A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2.教学重难点：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国内创新药企药物常见药物靶点及作用机制</w:t>
      </w:r>
    </w:p>
    <w:p w14:paraId="1EB4E4A0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3.教学内容：</w:t>
      </w:r>
    </w:p>
    <w:p w14:paraId="1CB3A26C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3.1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国内创新药企常见药物靶点；</w:t>
      </w:r>
    </w:p>
    <w:p w14:paraId="326AC9F9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 xml:space="preserve">.2 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国内创新药企常见药物靶点作用机制</w:t>
      </w:r>
    </w:p>
    <w:p w14:paraId="45D32CE6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 xml:space="preserve">.3 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案例分析</w:t>
      </w:r>
    </w:p>
    <w:p w14:paraId="516E4C6B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4.教学方法：讲授法，讲解基本概念等；</w:t>
      </w:r>
    </w:p>
    <w:p w14:paraId="0F768F0C" w14:textId="0CB7B6E4" w:rsidR="0080654D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5.教学评价：案例分析与讨论</w:t>
      </w:r>
    </w:p>
    <w:p w14:paraId="7EEFF389" w14:textId="77777777" w:rsidR="004A45FB" w:rsidRPr="004A45FB" w:rsidRDefault="004A45F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25A8198" w14:textId="77777777" w:rsidR="0080654D" w:rsidRDefault="005441C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第十二章 经典案例剖析：生物标志物</w:t>
      </w:r>
      <w:r>
        <w:rPr>
          <w:rFonts w:ascii="黑体" w:eastAsia="黑体" w:hAnsi="黑体" w:cs="Times New Roman"/>
          <w:b/>
          <w:sz w:val="24"/>
          <w:szCs w:val="24"/>
        </w:rPr>
        <w:t>PD-1的临床转化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752A93EF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1.教学目标：学生了解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生物标志物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PD-1的临床转化过程</w:t>
      </w:r>
    </w:p>
    <w:p w14:paraId="7D7A315B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2.教学重难点：PD-1的临床转化过程</w:t>
      </w:r>
    </w:p>
    <w:p w14:paraId="53C461E0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3.教学内容：</w:t>
      </w:r>
    </w:p>
    <w:p w14:paraId="2FEBA4EB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3.1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生物标志物PD-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1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的发现和验证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；</w:t>
      </w:r>
    </w:p>
    <w:p w14:paraId="7E229D57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3.2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生物标志物PD-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1的临床转化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过程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；</w:t>
      </w:r>
    </w:p>
    <w:p w14:paraId="10FB07DF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3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 xml:space="preserve">.3 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生物标志物PD-</w:t>
      </w: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1</w:t>
      </w:r>
      <w:r w:rsidRPr="004A45FB">
        <w:rPr>
          <w:rFonts w:ascii="宋体" w:eastAsia="宋体" w:hAnsi="宋体" w:cs="TimesNewRomanPSMT" w:hint="eastAsia"/>
          <w:color w:val="000000"/>
          <w:kern w:val="0"/>
          <w:szCs w:val="21"/>
        </w:rPr>
        <w:t>的未来</w:t>
      </w:r>
    </w:p>
    <w:p w14:paraId="0969B3D5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4.教学方法：讲授法，讲解基本概念等；</w:t>
      </w:r>
    </w:p>
    <w:p w14:paraId="3724A03C" w14:textId="77777777" w:rsidR="0080654D" w:rsidRPr="004A45FB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4A45FB">
        <w:rPr>
          <w:rFonts w:ascii="宋体" w:eastAsia="宋体" w:hAnsi="宋体" w:cs="TimesNewRomanPSMT"/>
          <w:color w:val="000000"/>
          <w:kern w:val="0"/>
          <w:szCs w:val="21"/>
        </w:rPr>
        <w:t>5.教学评价：案例分析与讨论</w:t>
      </w:r>
    </w:p>
    <w:p w14:paraId="66D16F05" w14:textId="77777777" w:rsidR="0080654D" w:rsidRDefault="005441CC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0B9D11AC" w14:textId="77777777" w:rsidR="0080654D" w:rsidRDefault="005441CC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80654D" w14:paraId="3208B44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3BBBAD1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73FABAC4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74DBDF0C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80654D" w14:paraId="55A2C926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2F94823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0051249C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bookmarkStart w:id="1" w:name="_Hlk134480772"/>
            <w:r>
              <w:rPr>
                <w:rFonts w:ascii="宋体" w:eastAsia="宋体" w:hAnsi="宋体" w:hint="eastAsia"/>
              </w:rPr>
              <w:t>生物标志物概论</w:t>
            </w:r>
            <w:bookmarkEnd w:id="1"/>
          </w:p>
        </w:tc>
        <w:tc>
          <w:tcPr>
            <w:tcW w:w="2766" w:type="dxa"/>
            <w:vAlign w:val="center"/>
          </w:tcPr>
          <w:p w14:paraId="43F6297F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0654D" w14:paraId="0DFBE36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10BA120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16313F2A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生物标志物发现之路</w:t>
            </w:r>
            <w:r>
              <w:rPr>
                <w:rFonts w:ascii="宋体" w:eastAsia="宋体" w:hAnsi="宋体"/>
              </w:rPr>
              <w:t>-新兴生物技术</w:t>
            </w:r>
          </w:p>
        </w:tc>
        <w:tc>
          <w:tcPr>
            <w:tcW w:w="2766" w:type="dxa"/>
            <w:vAlign w:val="center"/>
          </w:tcPr>
          <w:p w14:paraId="7A50EF5E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0654D" w14:paraId="227E910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350DD96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2051892E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生物标志物与精准医学</w:t>
            </w:r>
          </w:p>
        </w:tc>
        <w:tc>
          <w:tcPr>
            <w:tcW w:w="2766" w:type="dxa"/>
            <w:vAlign w:val="center"/>
          </w:tcPr>
          <w:p w14:paraId="73085A56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0654D" w14:paraId="48014BB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C8E6FB7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2F60A5D5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生物标志物在食品安全评价中的应用</w:t>
            </w:r>
          </w:p>
        </w:tc>
        <w:tc>
          <w:tcPr>
            <w:tcW w:w="2766" w:type="dxa"/>
            <w:vAlign w:val="center"/>
          </w:tcPr>
          <w:p w14:paraId="29C6BB04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0654D" w14:paraId="23C480D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4C36FD8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第五章</w:t>
            </w:r>
          </w:p>
        </w:tc>
        <w:tc>
          <w:tcPr>
            <w:tcW w:w="2765" w:type="dxa"/>
            <w:vAlign w:val="center"/>
          </w:tcPr>
          <w:p w14:paraId="08A697AD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生物标志物在毒理学中的应用</w:t>
            </w:r>
          </w:p>
        </w:tc>
        <w:tc>
          <w:tcPr>
            <w:tcW w:w="2766" w:type="dxa"/>
            <w:vAlign w:val="center"/>
          </w:tcPr>
          <w:p w14:paraId="7A157207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0654D" w14:paraId="044A4CE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4905DC0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716962D1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生物标志物在药物临床试验中的应用</w:t>
            </w:r>
          </w:p>
        </w:tc>
        <w:tc>
          <w:tcPr>
            <w:tcW w:w="2766" w:type="dxa"/>
            <w:vAlign w:val="center"/>
          </w:tcPr>
          <w:p w14:paraId="7300E47C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0654D" w14:paraId="133B4AA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175FEE2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16BFF554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生物标志物临床转化</w:t>
            </w:r>
            <w:r>
              <w:rPr>
                <w:rFonts w:ascii="宋体" w:eastAsia="宋体" w:hAnsi="宋体"/>
              </w:rPr>
              <w:t>-体外诊断</w:t>
            </w:r>
          </w:p>
        </w:tc>
        <w:tc>
          <w:tcPr>
            <w:tcW w:w="2766" w:type="dxa"/>
            <w:vAlign w:val="center"/>
          </w:tcPr>
          <w:p w14:paraId="5D334718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0654D" w14:paraId="12C9530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4AC71FD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14:paraId="469DD804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经典案例剖析：生物标志物</w:t>
            </w:r>
            <w:r>
              <w:rPr>
                <w:rFonts w:ascii="宋体" w:eastAsia="宋体" w:hAnsi="宋体"/>
              </w:rPr>
              <w:t>Septin 9的临床转化</w:t>
            </w:r>
          </w:p>
        </w:tc>
        <w:tc>
          <w:tcPr>
            <w:tcW w:w="2766" w:type="dxa"/>
            <w:vAlign w:val="center"/>
          </w:tcPr>
          <w:p w14:paraId="3074FAE1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0654D" w14:paraId="617539F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082B305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765" w:type="dxa"/>
            <w:vAlign w:val="center"/>
          </w:tcPr>
          <w:p w14:paraId="411A963E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生物标志物临床转化</w:t>
            </w:r>
            <w:r>
              <w:rPr>
                <w:rFonts w:ascii="宋体" w:eastAsia="宋体" w:hAnsi="宋体"/>
              </w:rPr>
              <w:t>-药物开发</w:t>
            </w:r>
          </w:p>
        </w:tc>
        <w:tc>
          <w:tcPr>
            <w:tcW w:w="2766" w:type="dxa"/>
            <w:vAlign w:val="center"/>
          </w:tcPr>
          <w:p w14:paraId="340290AE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0654D" w14:paraId="2CF8E32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93E12B2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2765" w:type="dxa"/>
            <w:vAlign w:val="center"/>
          </w:tcPr>
          <w:p w14:paraId="0D601F91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解码跨国药企的生物标志物</w:t>
            </w:r>
          </w:p>
        </w:tc>
        <w:tc>
          <w:tcPr>
            <w:tcW w:w="2766" w:type="dxa"/>
            <w:vAlign w:val="center"/>
          </w:tcPr>
          <w:p w14:paraId="3BA7BC8B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0654D" w14:paraId="09ED53E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3304EE0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4F4EC82F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国内创新药企的生物标志物布局</w:t>
            </w:r>
          </w:p>
        </w:tc>
        <w:tc>
          <w:tcPr>
            <w:tcW w:w="2766" w:type="dxa"/>
            <w:vAlign w:val="center"/>
          </w:tcPr>
          <w:p w14:paraId="1C6280A1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80654D" w14:paraId="539D64F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0B81C87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第十二章</w:t>
            </w:r>
          </w:p>
        </w:tc>
        <w:tc>
          <w:tcPr>
            <w:tcW w:w="2765" w:type="dxa"/>
            <w:vAlign w:val="center"/>
          </w:tcPr>
          <w:p w14:paraId="622B6AEA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经典案例剖析：生物标志物</w:t>
            </w:r>
            <w:r>
              <w:rPr>
                <w:rFonts w:ascii="宋体" w:eastAsia="宋体" w:hAnsi="宋体"/>
              </w:rPr>
              <w:t>PD-1的临床转化</w:t>
            </w:r>
          </w:p>
        </w:tc>
        <w:tc>
          <w:tcPr>
            <w:tcW w:w="2766" w:type="dxa"/>
            <w:vAlign w:val="center"/>
          </w:tcPr>
          <w:p w14:paraId="36B18739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</w:tbl>
    <w:p w14:paraId="5837D1C4" w14:textId="03D06423" w:rsidR="0080654D" w:rsidRDefault="005441CC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70772B36" w14:textId="6C9E49C9" w:rsidR="0080654D" w:rsidRDefault="005441CC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1134"/>
        <w:gridCol w:w="1736"/>
        <w:gridCol w:w="1666"/>
        <w:gridCol w:w="850"/>
        <w:gridCol w:w="1160"/>
        <w:gridCol w:w="904"/>
      </w:tblGrid>
      <w:tr w:rsidR="0080654D" w14:paraId="59465849" w14:textId="77777777">
        <w:trPr>
          <w:trHeight w:val="340"/>
          <w:jc w:val="center"/>
        </w:trPr>
        <w:tc>
          <w:tcPr>
            <w:tcW w:w="846" w:type="dxa"/>
            <w:vAlign w:val="center"/>
          </w:tcPr>
          <w:p w14:paraId="26C19CBF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1134" w:type="dxa"/>
            <w:vAlign w:val="center"/>
          </w:tcPr>
          <w:p w14:paraId="6CA7150A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736" w:type="dxa"/>
            <w:vAlign w:val="center"/>
          </w:tcPr>
          <w:p w14:paraId="60DF0FAD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666" w:type="dxa"/>
            <w:vAlign w:val="center"/>
          </w:tcPr>
          <w:p w14:paraId="6869412D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850" w:type="dxa"/>
            <w:vAlign w:val="center"/>
          </w:tcPr>
          <w:p w14:paraId="28F659AE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160" w:type="dxa"/>
            <w:vAlign w:val="center"/>
          </w:tcPr>
          <w:p w14:paraId="0DDB2522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2B2C3051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80654D" w14:paraId="5AF5DEB5" w14:textId="77777777">
        <w:trPr>
          <w:trHeight w:val="340"/>
          <w:jc w:val="center"/>
        </w:trPr>
        <w:tc>
          <w:tcPr>
            <w:tcW w:w="846" w:type="dxa"/>
          </w:tcPr>
          <w:p w14:paraId="7AB5BF95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134" w:type="dxa"/>
          </w:tcPr>
          <w:p w14:paraId="2983B9E1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9月29日</w:t>
            </w:r>
          </w:p>
        </w:tc>
        <w:tc>
          <w:tcPr>
            <w:tcW w:w="1736" w:type="dxa"/>
          </w:tcPr>
          <w:p w14:paraId="3D7EC53B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生物标志物概论</w:t>
            </w:r>
          </w:p>
        </w:tc>
        <w:tc>
          <w:tcPr>
            <w:tcW w:w="1666" w:type="dxa"/>
          </w:tcPr>
          <w:p w14:paraId="43612FC4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生物标志物概论</w:t>
            </w:r>
          </w:p>
        </w:tc>
        <w:tc>
          <w:tcPr>
            <w:tcW w:w="850" w:type="dxa"/>
            <w:vAlign w:val="center"/>
          </w:tcPr>
          <w:p w14:paraId="0272490D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60" w:type="dxa"/>
            <w:vAlign w:val="center"/>
          </w:tcPr>
          <w:p w14:paraId="756918D7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5BEAD4E3" w14:textId="77777777" w:rsidR="0080654D" w:rsidRDefault="0080654D">
            <w:pPr>
              <w:widowControl/>
              <w:spacing w:beforeLines="50" w:before="156" w:afterLines="50" w:after="156"/>
              <w:rPr>
                <w:sz w:val="16"/>
                <w:szCs w:val="18"/>
              </w:rPr>
            </w:pPr>
          </w:p>
        </w:tc>
      </w:tr>
      <w:tr w:rsidR="0080654D" w14:paraId="2752D12F" w14:textId="77777777">
        <w:trPr>
          <w:trHeight w:val="340"/>
          <w:jc w:val="center"/>
        </w:trPr>
        <w:tc>
          <w:tcPr>
            <w:tcW w:w="846" w:type="dxa"/>
          </w:tcPr>
          <w:p w14:paraId="256DA238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134" w:type="dxa"/>
          </w:tcPr>
          <w:p w14:paraId="79F4F75C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10月8日</w:t>
            </w:r>
          </w:p>
        </w:tc>
        <w:tc>
          <w:tcPr>
            <w:tcW w:w="1736" w:type="dxa"/>
          </w:tcPr>
          <w:p w14:paraId="45C28D64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生物标志物发现之路</w:t>
            </w:r>
            <w:r>
              <w:rPr>
                <w:rFonts w:ascii="宋体" w:eastAsia="宋体" w:hAnsi="宋体"/>
                <w:szCs w:val="21"/>
              </w:rPr>
              <w:t>-新兴生物技术</w:t>
            </w:r>
          </w:p>
        </w:tc>
        <w:tc>
          <w:tcPr>
            <w:tcW w:w="1666" w:type="dxa"/>
          </w:tcPr>
          <w:p w14:paraId="53B710AA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新兴生物技术</w:t>
            </w:r>
          </w:p>
        </w:tc>
        <w:tc>
          <w:tcPr>
            <w:tcW w:w="850" w:type="dxa"/>
            <w:vAlign w:val="center"/>
          </w:tcPr>
          <w:p w14:paraId="310733B5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60" w:type="dxa"/>
            <w:vAlign w:val="center"/>
          </w:tcPr>
          <w:p w14:paraId="7C577A72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4301637F" w14:textId="77777777" w:rsidR="0080654D" w:rsidRDefault="0080654D">
            <w:pPr>
              <w:widowControl/>
              <w:spacing w:beforeLines="50" w:before="156" w:afterLines="50" w:after="156"/>
              <w:rPr>
                <w:sz w:val="16"/>
                <w:szCs w:val="18"/>
              </w:rPr>
            </w:pPr>
          </w:p>
        </w:tc>
      </w:tr>
      <w:tr w:rsidR="0080654D" w14:paraId="3BF1A275" w14:textId="77777777">
        <w:trPr>
          <w:trHeight w:val="340"/>
          <w:jc w:val="center"/>
        </w:trPr>
        <w:tc>
          <w:tcPr>
            <w:tcW w:w="846" w:type="dxa"/>
          </w:tcPr>
          <w:p w14:paraId="2F2FCDF2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34" w:type="dxa"/>
          </w:tcPr>
          <w:p w14:paraId="57FC7688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10月13日</w:t>
            </w:r>
          </w:p>
        </w:tc>
        <w:tc>
          <w:tcPr>
            <w:tcW w:w="1736" w:type="dxa"/>
          </w:tcPr>
          <w:p w14:paraId="0B5C3366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生物标志物与精准医学</w:t>
            </w:r>
          </w:p>
        </w:tc>
        <w:tc>
          <w:tcPr>
            <w:tcW w:w="1666" w:type="dxa"/>
          </w:tcPr>
          <w:p w14:paraId="6B2C8A6C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生物标志物与精准医学</w:t>
            </w:r>
          </w:p>
        </w:tc>
        <w:tc>
          <w:tcPr>
            <w:tcW w:w="850" w:type="dxa"/>
            <w:vAlign w:val="center"/>
          </w:tcPr>
          <w:p w14:paraId="26C73E2F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60" w:type="dxa"/>
            <w:vAlign w:val="center"/>
          </w:tcPr>
          <w:p w14:paraId="44A948BF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2D589FA7" w14:textId="77777777" w:rsidR="0080654D" w:rsidRDefault="0080654D">
            <w:pPr>
              <w:widowControl/>
              <w:spacing w:beforeLines="50" w:before="156" w:afterLines="50" w:after="156"/>
              <w:rPr>
                <w:sz w:val="16"/>
                <w:szCs w:val="18"/>
              </w:rPr>
            </w:pPr>
          </w:p>
        </w:tc>
      </w:tr>
      <w:tr w:rsidR="0080654D" w14:paraId="47620837" w14:textId="77777777">
        <w:trPr>
          <w:trHeight w:val="340"/>
          <w:jc w:val="center"/>
        </w:trPr>
        <w:tc>
          <w:tcPr>
            <w:tcW w:w="846" w:type="dxa"/>
          </w:tcPr>
          <w:p w14:paraId="3FF245B6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4</w:t>
            </w:r>
          </w:p>
        </w:tc>
        <w:tc>
          <w:tcPr>
            <w:tcW w:w="1134" w:type="dxa"/>
          </w:tcPr>
          <w:p w14:paraId="4C691D79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10月20日</w:t>
            </w:r>
          </w:p>
        </w:tc>
        <w:tc>
          <w:tcPr>
            <w:tcW w:w="1736" w:type="dxa"/>
          </w:tcPr>
          <w:p w14:paraId="779C9A4C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生物标志物在食品安全评价中的应用</w:t>
            </w:r>
          </w:p>
        </w:tc>
        <w:tc>
          <w:tcPr>
            <w:tcW w:w="1666" w:type="dxa"/>
          </w:tcPr>
          <w:p w14:paraId="4DD852AA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生物标志物在食品安全评价中的应用</w:t>
            </w:r>
          </w:p>
        </w:tc>
        <w:tc>
          <w:tcPr>
            <w:tcW w:w="850" w:type="dxa"/>
            <w:vAlign w:val="center"/>
          </w:tcPr>
          <w:p w14:paraId="7EE823BD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60" w:type="dxa"/>
            <w:vAlign w:val="center"/>
          </w:tcPr>
          <w:p w14:paraId="2AAFFDA7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3CA2AA0A" w14:textId="77777777" w:rsidR="0080654D" w:rsidRDefault="0080654D">
            <w:pPr>
              <w:widowControl/>
              <w:spacing w:beforeLines="50" w:before="156" w:afterLines="50" w:after="156"/>
              <w:rPr>
                <w:sz w:val="16"/>
                <w:szCs w:val="18"/>
              </w:rPr>
            </w:pPr>
          </w:p>
        </w:tc>
      </w:tr>
      <w:tr w:rsidR="0080654D" w14:paraId="5F5B48D9" w14:textId="77777777">
        <w:trPr>
          <w:trHeight w:val="340"/>
          <w:jc w:val="center"/>
        </w:trPr>
        <w:tc>
          <w:tcPr>
            <w:tcW w:w="846" w:type="dxa"/>
          </w:tcPr>
          <w:p w14:paraId="16E203DE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134" w:type="dxa"/>
          </w:tcPr>
          <w:p w14:paraId="77BB25F9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10月27日</w:t>
            </w:r>
          </w:p>
        </w:tc>
        <w:tc>
          <w:tcPr>
            <w:tcW w:w="1736" w:type="dxa"/>
          </w:tcPr>
          <w:p w14:paraId="61ACC8DA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生物标志物在毒理学中的应用</w:t>
            </w:r>
          </w:p>
        </w:tc>
        <w:tc>
          <w:tcPr>
            <w:tcW w:w="1666" w:type="dxa"/>
          </w:tcPr>
          <w:p w14:paraId="3CA235BA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生物标志物在毒理学中的应用</w:t>
            </w:r>
          </w:p>
        </w:tc>
        <w:tc>
          <w:tcPr>
            <w:tcW w:w="850" w:type="dxa"/>
            <w:vAlign w:val="center"/>
          </w:tcPr>
          <w:p w14:paraId="35F3F4F1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60" w:type="dxa"/>
            <w:vAlign w:val="center"/>
          </w:tcPr>
          <w:p w14:paraId="6B088941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41867C4C" w14:textId="77777777" w:rsidR="0080654D" w:rsidRDefault="0080654D">
            <w:pPr>
              <w:widowControl/>
              <w:spacing w:beforeLines="50" w:before="156" w:afterLines="50" w:after="156"/>
              <w:rPr>
                <w:sz w:val="16"/>
                <w:szCs w:val="18"/>
              </w:rPr>
            </w:pPr>
          </w:p>
        </w:tc>
      </w:tr>
      <w:tr w:rsidR="0080654D" w14:paraId="1F80CF5E" w14:textId="77777777">
        <w:trPr>
          <w:trHeight w:val="340"/>
          <w:jc w:val="center"/>
        </w:trPr>
        <w:tc>
          <w:tcPr>
            <w:tcW w:w="846" w:type="dxa"/>
          </w:tcPr>
          <w:p w14:paraId="4C06937C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34" w:type="dxa"/>
          </w:tcPr>
          <w:p w14:paraId="3354D00B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11月3日</w:t>
            </w:r>
          </w:p>
        </w:tc>
        <w:tc>
          <w:tcPr>
            <w:tcW w:w="1736" w:type="dxa"/>
          </w:tcPr>
          <w:p w14:paraId="57BE0139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生物标志物在药物临床试验中的应用</w:t>
            </w:r>
          </w:p>
        </w:tc>
        <w:tc>
          <w:tcPr>
            <w:tcW w:w="1666" w:type="dxa"/>
          </w:tcPr>
          <w:p w14:paraId="2F41CFA2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生物标志物在药物临床试验中的应用</w:t>
            </w:r>
          </w:p>
        </w:tc>
        <w:tc>
          <w:tcPr>
            <w:tcW w:w="850" w:type="dxa"/>
            <w:vAlign w:val="center"/>
          </w:tcPr>
          <w:p w14:paraId="0AC75139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60" w:type="dxa"/>
            <w:vAlign w:val="center"/>
          </w:tcPr>
          <w:p w14:paraId="1B83A33E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241A4975" w14:textId="77777777" w:rsidR="0080654D" w:rsidRDefault="0080654D">
            <w:pPr>
              <w:widowControl/>
              <w:spacing w:beforeLines="50" w:before="156" w:afterLines="50" w:after="156"/>
              <w:rPr>
                <w:sz w:val="16"/>
                <w:szCs w:val="18"/>
              </w:rPr>
            </w:pPr>
          </w:p>
        </w:tc>
      </w:tr>
      <w:tr w:rsidR="0080654D" w14:paraId="22C74377" w14:textId="77777777">
        <w:trPr>
          <w:trHeight w:val="340"/>
          <w:jc w:val="center"/>
        </w:trPr>
        <w:tc>
          <w:tcPr>
            <w:tcW w:w="846" w:type="dxa"/>
          </w:tcPr>
          <w:p w14:paraId="2BA01607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1134" w:type="dxa"/>
          </w:tcPr>
          <w:p w14:paraId="3779CBF5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11月10日</w:t>
            </w:r>
          </w:p>
        </w:tc>
        <w:tc>
          <w:tcPr>
            <w:tcW w:w="1736" w:type="dxa"/>
          </w:tcPr>
          <w:p w14:paraId="56923F6F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生物标志物临床转化</w:t>
            </w:r>
            <w:r>
              <w:rPr>
                <w:rFonts w:ascii="宋体" w:eastAsia="宋体" w:hAnsi="宋体"/>
                <w:szCs w:val="21"/>
              </w:rPr>
              <w:t>-体外诊断</w:t>
            </w:r>
          </w:p>
        </w:tc>
        <w:tc>
          <w:tcPr>
            <w:tcW w:w="1666" w:type="dxa"/>
          </w:tcPr>
          <w:p w14:paraId="43985F77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生物标志物临床转化</w:t>
            </w:r>
            <w:r>
              <w:rPr>
                <w:rFonts w:ascii="宋体" w:eastAsia="宋体" w:hAnsi="宋体"/>
                <w:szCs w:val="21"/>
              </w:rPr>
              <w:t>-体外诊断</w:t>
            </w:r>
          </w:p>
        </w:tc>
        <w:tc>
          <w:tcPr>
            <w:tcW w:w="850" w:type="dxa"/>
            <w:vAlign w:val="center"/>
          </w:tcPr>
          <w:p w14:paraId="47931F6A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60" w:type="dxa"/>
            <w:vAlign w:val="center"/>
          </w:tcPr>
          <w:p w14:paraId="7228EE69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274F283C" w14:textId="77777777" w:rsidR="0080654D" w:rsidRDefault="0080654D">
            <w:pPr>
              <w:widowControl/>
              <w:spacing w:beforeLines="50" w:before="156" w:afterLines="50" w:after="156"/>
              <w:rPr>
                <w:sz w:val="16"/>
                <w:szCs w:val="18"/>
              </w:rPr>
            </w:pPr>
          </w:p>
        </w:tc>
      </w:tr>
      <w:tr w:rsidR="0080654D" w14:paraId="3A58EDF4" w14:textId="77777777">
        <w:trPr>
          <w:trHeight w:val="340"/>
          <w:jc w:val="center"/>
        </w:trPr>
        <w:tc>
          <w:tcPr>
            <w:tcW w:w="846" w:type="dxa"/>
          </w:tcPr>
          <w:p w14:paraId="5173F283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134" w:type="dxa"/>
          </w:tcPr>
          <w:p w14:paraId="682B73F6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11月17日</w:t>
            </w:r>
          </w:p>
        </w:tc>
        <w:tc>
          <w:tcPr>
            <w:tcW w:w="1736" w:type="dxa"/>
          </w:tcPr>
          <w:p w14:paraId="660CA58B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经典案例剖析：生物标志物</w:t>
            </w:r>
            <w:r>
              <w:rPr>
                <w:rFonts w:ascii="宋体" w:eastAsia="宋体" w:hAnsi="宋体"/>
                <w:szCs w:val="21"/>
              </w:rPr>
              <w:t>Septin 9的临床转化</w:t>
            </w:r>
          </w:p>
        </w:tc>
        <w:tc>
          <w:tcPr>
            <w:tcW w:w="1666" w:type="dxa"/>
          </w:tcPr>
          <w:p w14:paraId="0E37A508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案例剖析</w:t>
            </w:r>
          </w:p>
        </w:tc>
        <w:tc>
          <w:tcPr>
            <w:tcW w:w="850" w:type="dxa"/>
            <w:vAlign w:val="center"/>
          </w:tcPr>
          <w:p w14:paraId="07C2EE17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60" w:type="dxa"/>
            <w:vAlign w:val="center"/>
          </w:tcPr>
          <w:p w14:paraId="5C349516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684857B0" w14:textId="77777777" w:rsidR="0080654D" w:rsidRDefault="0080654D">
            <w:pPr>
              <w:widowControl/>
              <w:spacing w:beforeLines="50" w:before="156" w:afterLines="50" w:after="156"/>
              <w:rPr>
                <w:sz w:val="16"/>
                <w:szCs w:val="18"/>
              </w:rPr>
            </w:pPr>
          </w:p>
        </w:tc>
      </w:tr>
      <w:tr w:rsidR="0080654D" w14:paraId="5AA464E3" w14:textId="77777777">
        <w:trPr>
          <w:trHeight w:val="340"/>
          <w:jc w:val="center"/>
        </w:trPr>
        <w:tc>
          <w:tcPr>
            <w:tcW w:w="846" w:type="dxa"/>
          </w:tcPr>
          <w:p w14:paraId="00AD7C84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1134" w:type="dxa"/>
          </w:tcPr>
          <w:p w14:paraId="1A8E8363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11月24日</w:t>
            </w:r>
          </w:p>
        </w:tc>
        <w:tc>
          <w:tcPr>
            <w:tcW w:w="1736" w:type="dxa"/>
          </w:tcPr>
          <w:p w14:paraId="68531F9E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生物标志物临床转化</w:t>
            </w:r>
            <w:r>
              <w:rPr>
                <w:rFonts w:ascii="宋体" w:eastAsia="宋体" w:hAnsi="宋体"/>
                <w:szCs w:val="21"/>
              </w:rPr>
              <w:t>-药物开发</w:t>
            </w:r>
          </w:p>
        </w:tc>
        <w:tc>
          <w:tcPr>
            <w:tcW w:w="1666" w:type="dxa"/>
          </w:tcPr>
          <w:p w14:paraId="57F0CDA5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生物标志物临床转化</w:t>
            </w:r>
            <w:r>
              <w:rPr>
                <w:rFonts w:ascii="宋体" w:eastAsia="宋体" w:hAnsi="宋体"/>
                <w:szCs w:val="21"/>
              </w:rPr>
              <w:t>-药物开发</w:t>
            </w:r>
          </w:p>
        </w:tc>
        <w:tc>
          <w:tcPr>
            <w:tcW w:w="850" w:type="dxa"/>
            <w:vAlign w:val="center"/>
          </w:tcPr>
          <w:p w14:paraId="4C0E21FC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60" w:type="dxa"/>
            <w:vAlign w:val="center"/>
          </w:tcPr>
          <w:p w14:paraId="553AA1BA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455B4CF6" w14:textId="77777777" w:rsidR="0080654D" w:rsidRDefault="0080654D">
            <w:pPr>
              <w:widowControl/>
              <w:spacing w:beforeLines="50" w:before="156" w:afterLines="50" w:after="156"/>
              <w:rPr>
                <w:sz w:val="16"/>
                <w:szCs w:val="18"/>
              </w:rPr>
            </w:pPr>
          </w:p>
        </w:tc>
      </w:tr>
      <w:tr w:rsidR="0080654D" w14:paraId="2C0EEC07" w14:textId="77777777">
        <w:trPr>
          <w:trHeight w:val="340"/>
          <w:jc w:val="center"/>
        </w:trPr>
        <w:tc>
          <w:tcPr>
            <w:tcW w:w="846" w:type="dxa"/>
          </w:tcPr>
          <w:p w14:paraId="6FBF4B67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1134" w:type="dxa"/>
          </w:tcPr>
          <w:p w14:paraId="18BCA0B0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12月1日</w:t>
            </w:r>
          </w:p>
        </w:tc>
        <w:tc>
          <w:tcPr>
            <w:tcW w:w="1736" w:type="dxa"/>
          </w:tcPr>
          <w:p w14:paraId="176D3391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解码跨国药企的生物标志物</w:t>
            </w:r>
          </w:p>
        </w:tc>
        <w:tc>
          <w:tcPr>
            <w:tcW w:w="1666" w:type="dxa"/>
          </w:tcPr>
          <w:p w14:paraId="535FFAEC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案例剖析</w:t>
            </w:r>
          </w:p>
        </w:tc>
        <w:tc>
          <w:tcPr>
            <w:tcW w:w="850" w:type="dxa"/>
            <w:vAlign w:val="center"/>
          </w:tcPr>
          <w:p w14:paraId="242A00E2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60" w:type="dxa"/>
            <w:vAlign w:val="center"/>
          </w:tcPr>
          <w:p w14:paraId="7A70AD13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4FAC9CF9" w14:textId="77777777" w:rsidR="0080654D" w:rsidRDefault="0080654D">
            <w:pPr>
              <w:widowControl/>
              <w:spacing w:beforeLines="50" w:before="156" w:afterLines="50" w:after="156"/>
              <w:rPr>
                <w:sz w:val="16"/>
                <w:szCs w:val="18"/>
              </w:rPr>
            </w:pPr>
          </w:p>
        </w:tc>
      </w:tr>
      <w:tr w:rsidR="0080654D" w14:paraId="75D7FB97" w14:textId="77777777">
        <w:trPr>
          <w:trHeight w:val="340"/>
          <w:jc w:val="center"/>
        </w:trPr>
        <w:tc>
          <w:tcPr>
            <w:tcW w:w="846" w:type="dxa"/>
          </w:tcPr>
          <w:p w14:paraId="53818DC7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1134" w:type="dxa"/>
          </w:tcPr>
          <w:p w14:paraId="2C28DED7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12月8日</w:t>
            </w:r>
          </w:p>
        </w:tc>
        <w:tc>
          <w:tcPr>
            <w:tcW w:w="1736" w:type="dxa"/>
          </w:tcPr>
          <w:p w14:paraId="36F9A5E3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国内创新药企的生物标志物布局</w:t>
            </w:r>
          </w:p>
        </w:tc>
        <w:tc>
          <w:tcPr>
            <w:tcW w:w="1666" w:type="dxa"/>
          </w:tcPr>
          <w:p w14:paraId="225DCFC1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国内创新药企的生物标志物布局</w:t>
            </w:r>
          </w:p>
        </w:tc>
        <w:tc>
          <w:tcPr>
            <w:tcW w:w="850" w:type="dxa"/>
            <w:vAlign w:val="center"/>
          </w:tcPr>
          <w:p w14:paraId="03F7F43C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60" w:type="dxa"/>
            <w:vAlign w:val="center"/>
          </w:tcPr>
          <w:p w14:paraId="5A616275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650B1957" w14:textId="77777777" w:rsidR="0080654D" w:rsidRDefault="0080654D">
            <w:pPr>
              <w:widowControl/>
              <w:spacing w:beforeLines="50" w:before="156" w:afterLines="50" w:after="156"/>
              <w:rPr>
                <w:sz w:val="16"/>
                <w:szCs w:val="18"/>
              </w:rPr>
            </w:pPr>
          </w:p>
        </w:tc>
      </w:tr>
      <w:tr w:rsidR="0080654D" w14:paraId="406501E7" w14:textId="77777777">
        <w:trPr>
          <w:trHeight w:val="340"/>
          <w:jc w:val="center"/>
        </w:trPr>
        <w:tc>
          <w:tcPr>
            <w:tcW w:w="846" w:type="dxa"/>
          </w:tcPr>
          <w:p w14:paraId="79DBB9A7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1134" w:type="dxa"/>
          </w:tcPr>
          <w:p w14:paraId="7D6E27C9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12月15日</w:t>
            </w:r>
          </w:p>
        </w:tc>
        <w:tc>
          <w:tcPr>
            <w:tcW w:w="1736" w:type="dxa"/>
          </w:tcPr>
          <w:p w14:paraId="05F94E6C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经典案例剖析：生物标志物</w:t>
            </w:r>
            <w:r>
              <w:rPr>
                <w:rFonts w:ascii="宋体" w:eastAsia="宋体" w:hAnsi="宋体"/>
                <w:szCs w:val="21"/>
              </w:rPr>
              <w:t>PD-1的临床转化</w:t>
            </w:r>
          </w:p>
        </w:tc>
        <w:tc>
          <w:tcPr>
            <w:tcW w:w="1666" w:type="dxa"/>
          </w:tcPr>
          <w:p w14:paraId="48423736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案例剖析</w:t>
            </w:r>
          </w:p>
        </w:tc>
        <w:tc>
          <w:tcPr>
            <w:tcW w:w="850" w:type="dxa"/>
            <w:vAlign w:val="center"/>
          </w:tcPr>
          <w:p w14:paraId="2F4CF260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60" w:type="dxa"/>
            <w:vAlign w:val="center"/>
          </w:tcPr>
          <w:p w14:paraId="35FB2BF6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4" w:type="dxa"/>
            <w:vAlign w:val="center"/>
          </w:tcPr>
          <w:p w14:paraId="7FD24319" w14:textId="77777777" w:rsidR="0080654D" w:rsidRDefault="0080654D">
            <w:pPr>
              <w:widowControl/>
              <w:spacing w:beforeLines="50" w:before="156" w:afterLines="50" w:after="156"/>
              <w:rPr>
                <w:sz w:val="16"/>
                <w:szCs w:val="18"/>
              </w:rPr>
            </w:pPr>
          </w:p>
        </w:tc>
      </w:tr>
    </w:tbl>
    <w:p w14:paraId="7E06E371" w14:textId="77777777" w:rsidR="0080654D" w:rsidRDefault="005441CC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69504ECC" w14:textId="77777777" w:rsidR="0080654D" w:rsidRPr="004A45FB" w:rsidRDefault="005441CC">
      <w:pPr>
        <w:widowControl/>
        <w:spacing w:beforeLines="50" w:before="156" w:afterLines="50" w:after="156"/>
        <w:ind w:firstLineChars="135" w:firstLine="283"/>
        <w:jc w:val="left"/>
        <w:rPr>
          <w:rFonts w:ascii="宋体" w:eastAsia="宋体" w:hAnsi="宋体"/>
          <w:b/>
          <w:bCs/>
          <w:szCs w:val="21"/>
        </w:rPr>
      </w:pPr>
      <w:r w:rsidRPr="004A45FB">
        <w:rPr>
          <w:rFonts w:ascii="宋体" w:eastAsia="宋体" w:hAnsi="宋体"/>
          <w:szCs w:val="21"/>
        </w:rPr>
        <w:t>1</w:t>
      </w:r>
      <w:r w:rsidRPr="004A45FB">
        <w:rPr>
          <w:rFonts w:ascii="宋体" w:eastAsia="宋体" w:hAnsi="宋体" w:hint="eastAsia"/>
          <w:szCs w:val="21"/>
        </w:rPr>
        <w:t>．</w:t>
      </w:r>
      <w:r w:rsidRPr="004A45FB">
        <w:rPr>
          <w:rFonts w:ascii="宋体" w:eastAsia="宋体" w:hAnsi="宋体" w:cs="Arial"/>
          <w:color w:val="333333"/>
          <w:szCs w:val="21"/>
          <w:shd w:val="clear" w:color="auto" w:fill="FFFFFF"/>
        </w:rPr>
        <w:t>王慧</w:t>
      </w:r>
      <w:r w:rsidRPr="004A45FB">
        <w:rPr>
          <w:rFonts w:ascii="宋体" w:eastAsia="宋体" w:hAnsi="宋体" w:cs="Arial" w:hint="eastAsia"/>
          <w:color w:val="333333"/>
          <w:szCs w:val="21"/>
          <w:shd w:val="clear" w:color="auto" w:fill="FFFFFF"/>
        </w:rPr>
        <w:t xml:space="preserve"> </w:t>
      </w:r>
      <w:r w:rsidRPr="004A45FB">
        <w:rPr>
          <w:rFonts w:ascii="宋体" w:eastAsia="宋体" w:hAnsi="宋体" w:cs="Arial"/>
          <w:color w:val="333333"/>
          <w:szCs w:val="21"/>
          <w:shd w:val="clear" w:color="auto" w:fill="FFFFFF"/>
        </w:rPr>
        <w:t xml:space="preserve"> 生物标志物与食品安全风险评估</w:t>
      </w:r>
      <w:r w:rsidRPr="004A45FB">
        <w:rPr>
          <w:rFonts w:ascii="宋体" w:eastAsia="宋体" w:hAnsi="宋体" w:cs="Arial" w:hint="eastAsia"/>
          <w:color w:val="333333"/>
          <w:szCs w:val="21"/>
          <w:shd w:val="clear" w:color="auto" w:fill="FFFFFF"/>
        </w:rPr>
        <w:t xml:space="preserve"> </w:t>
      </w:r>
      <w:r w:rsidRPr="004A45FB">
        <w:rPr>
          <w:rFonts w:ascii="宋体" w:eastAsia="宋体" w:hAnsi="宋体" w:cs="Arial"/>
          <w:color w:val="333333"/>
          <w:szCs w:val="21"/>
          <w:shd w:val="clear" w:color="auto" w:fill="FFFFFF"/>
        </w:rPr>
        <w:t xml:space="preserve"> </w:t>
      </w:r>
      <w:r w:rsidRPr="004A45FB">
        <w:rPr>
          <w:rFonts w:ascii="宋体" w:eastAsia="宋体" w:hAnsi="宋体"/>
          <w:color w:val="333333"/>
          <w:szCs w:val="21"/>
          <w:shd w:val="clear" w:color="auto" w:fill="FFFFFF"/>
        </w:rPr>
        <w:t>化学工业出版社  2020</w:t>
      </w:r>
    </w:p>
    <w:p w14:paraId="48EBE5EA" w14:textId="77777777" w:rsidR="0080654D" w:rsidRPr="004A45FB" w:rsidRDefault="005441CC">
      <w:pPr>
        <w:widowControl/>
        <w:spacing w:beforeLines="50" w:before="156" w:afterLines="50" w:after="156"/>
        <w:ind w:firstLineChars="135" w:firstLine="283"/>
        <w:jc w:val="left"/>
        <w:rPr>
          <w:rFonts w:ascii="宋体" w:eastAsia="宋体" w:hAnsi="宋体" w:cs="Arial"/>
          <w:color w:val="333333"/>
          <w:szCs w:val="21"/>
          <w:shd w:val="clear" w:color="auto" w:fill="FFFFFF"/>
        </w:rPr>
      </w:pPr>
      <w:r w:rsidRPr="004A45FB">
        <w:rPr>
          <w:rFonts w:ascii="宋体" w:eastAsia="宋体" w:hAnsi="宋体" w:cs="Arial" w:hint="eastAsia"/>
          <w:color w:val="333333"/>
          <w:szCs w:val="21"/>
          <w:shd w:val="clear" w:color="auto" w:fill="FFFFFF"/>
        </w:rPr>
        <w:t>2．</w:t>
      </w:r>
      <w:r w:rsidRPr="004A45FB">
        <w:rPr>
          <w:rFonts w:ascii="宋体" w:eastAsia="宋体" w:hAnsi="宋体" w:cs="Arial"/>
          <w:color w:val="333333"/>
          <w:szCs w:val="21"/>
          <w:shd w:val="clear" w:color="auto" w:fill="FFFFFF"/>
        </w:rPr>
        <w:t>罗荣城</w:t>
      </w:r>
      <w:r w:rsidRPr="004A45FB">
        <w:rPr>
          <w:rFonts w:ascii="宋体" w:eastAsia="宋体" w:hAnsi="宋体" w:cs="Arial" w:hint="eastAsia"/>
          <w:color w:val="333333"/>
          <w:szCs w:val="21"/>
          <w:shd w:val="clear" w:color="auto" w:fill="FFFFFF"/>
        </w:rPr>
        <w:t>，</w:t>
      </w:r>
      <w:r w:rsidRPr="004A45FB">
        <w:rPr>
          <w:rFonts w:ascii="宋体" w:eastAsia="宋体" w:hAnsi="宋体" w:cs="Arial"/>
          <w:color w:val="333333"/>
          <w:szCs w:val="21"/>
          <w:shd w:val="clear" w:color="auto" w:fill="FFFFFF"/>
        </w:rPr>
        <w:t>张军一</w:t>
      </w:r>
      <w:r w:rsidRPr="004A45FB">
        <w:rPr>
          <w:rFonts w:ascii="宋体" w:eastAsia="宋体" w:hAnsi="宋体" w:cs="Arial" w:hint="eastAsia"/>
          <w:color w:val="333333"/>
          <w:szCs w:val="21"/>
          <w:shd w:val="clear" w:color="auto" w:fill="FFFFFF"/>
        </w:rPr>
        <w:t xml:space="preserve"> </w:t>
      </w:r>
      <w:r w:rsidRPr="004A45FB">
        <w:rPr>
          <w:rFonts w:ascii="宋体" w:eastAsia="宋体" w:hAnsi="宋体" w:cs="Arial"/>
          <w:color w:val="333333"/>
          <w:szCs w:val="21"/>
          <w:shd w:val="clear" w:color="auto" w:fill="FFFFFF"/>
        </w:rPr>
        <w:t xml:space="preserve"> </w:t>
      </w:r>
      <w:r w:rsidRPr="004A45FB">
        <w:rPr>
          <w:rFonts w:ascii="宋体" w:eastAsia="宋体" w:hAnsi="宋体" w:cs="Arial" w:hint="eastAsia"/>
          <w:color w:val="333333"/>
          <w:szCs w:val="21"/>
          <w:shd w:val="clear" w:color="auto" w:fill="FFFFFF"/>
        </w:rPr>
        <w:t xml:space="preserve">生物标志物与精准医学 </w:t>
      </w:r>
      <w:r w:rsidRPr="004A45FB">
        <w:rPr>
          <w:rFonts w:ascii="宋体" w:eastAsia="宋体" w:hAnsi="宋体" w:cs="Arial"/>
          <w:color w:val="333333"/>
          <w:szCs w:val="21"/>
          <w:shd w:val="clear" w:color="auto" w:fill="FFFFFF"/>
        </w:rPr>
        <w:t>上海交通大学出版社 2020</w:t>
      </w:r>
    </w:p>
    <w:p w14:paraId="1CE01AE0" w14:textId="77777777" w:rsidR="0080654D" w:rsidRPr="004A45FB" w:rsidRDefault="005441CC">
      <w:pPr>
        <w:widowControl/>
        <w:spacing w:beforeLines="50" w:before="156" w:afterLines="50" w:after="156"/>
        <w:ind w:firstLineChars="135" w:firstLine="283"/>
        <w:jc w:val="left"/>
        <w:rPr>
          <w:rFonts w:ascii="宋体" w:eastAsia="宋体" w:hAnsi="宋体" w:cs="Arial"/>
          <w:color w:val="333333"/>
          <w:szCs w:val="21"/>
          <w:shd w:val="clear" w:color="auto" w:fill="FFFFFF"/>
        </w:rPr>
      </w:pPr>
      <w:r w:rsidRPr="004A45FB">
        <w:rPr>
          <w:rFonts w:ascii="宋体" w:eastAsia="宋体" w:hAnsi="宋体" w:cs="Arial" w:hint="eastAsia"/>
          <w:color w:val="333333"/>
          <w:szCs w:val="21"/>
          <w:shd w:val="clear" w:color="auto" w:fill="FFFFFF"/>
        </w:rPr>
        <w:t>3</w:t>
      </w:r>
      <w:r w:rsidRPr="004A45FB">
        <w:rPr>
          <w:rFonts w:ascii="宋体" w:eastAsia="宋体" w:hAnsi="宋体" w:cs="Arial"/>
          <w:color w:val="333333"/>
          <w:szCs w:val="21"/>
          <w:shd w:val="clear" w:color="auto" w:fill="FFFFFF"/>
        </w:rPr>
        <w:t xml:space="preserve">.  Federico Goodsaid  </w:t>
      </w:r>
      <w:hyperlink r:id="rId4" w:history="1">
        <w:r w:rsidRPr="004A45FB">
          <w:rPr>
            <w:rFonts w:ascii="宋体" w:eastAsia="宋体" w:hAnsi="宋体" w:cs="Arial"/>
            <w:color w:val="333333"/>
            <w:szCs w:val="21"/>
            <w:shd w:val="clear" w:color="auto" w:fill="FFFFFF"/>
          </w:rPr>
          <w:t>生物标志物</w:t>
        </w:r>
      </w:hyperlink>
      <w:r w:rsidRPr="004A45FB">
        <w:rPr>
          <w:rFonts w:ascii="宋体" w:eastAsia="宋体" w:hAnsi="宋体" w:cs="Arial"/>
          <w:color w:val="333333"/>
          <w:szCs w:val="21"/>
          <w:shd w:val="clear" w:color="auto" w:fill="FFFFFF"/>
        </w:rPr>
        <w:t>:从研发到审评鉴定之路径</w:t>
      </w:r>
      <w:r w:rsidRPr="004A45FB">
        <w:rPr>
          <w:rFonts w:ascii="宋体" w:eastAsia="宋体" w:hAnsi="宋体" w:cs="Arial" w:hint="eastAsia"/>
          <w:color w:val="333333"/>
          <w:szCs w:val="21"/>
          <w:shd w:val="clear" w:color="auto" w:fill="FFFFFF"/>
        </w:rPr>
        <w:t xml:space="preserve"> </w:t>
      </w:r>
      <w:r w:rsidRPr="004A45FB">
        <w:rPr>
          <w:rFonts w:ascii="宋体" w:eastAsia="宋体" w:hAnsi="宋体" w:cs="Arial"/>
          <w:color w:val="333333"/>
          <w:szCs w:val="21"/>
          <w:shd w:val="clear" w:color="auto" w:fill="FFFFFF"/>
        </w:rPr>
        <w:t>北京:科学出版社 2016</w:t>
      </w:r>
    </w:p>
    <w:p w14:paraId="60AD3EAC" w14:textId="16425AA3" w:rsidR="0080654D" w:rsidRDefault="005441CC" w:rsidP="004A45FB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 xml:space="preserve"> </w:t>
      </w:r>
      <w:r>
        <w:rPr>
          <w:rFonts w:ascii="宋体" w:eastAsia="宋体" w:hAnsi="宋体"/>
        </w:rPr>
        <w:t xml:space="preserve">   </w:t>
      </w:r>
      <w:r>
        <w:rPr>
          <w:rFonts w:ascii="黑体" w:eastAsia="黑体" w:hAnsi="黑体" w:hint="eastAsia"/>
          <w:b/>
          <w:sz w:val="28"/>
          <w:szCs w:val="28"/>
        </w:rPr>
        <w:t xml:space="preserve">七、教学方法 </w:t>
      </w:r>
    </w:p>
    <w:p w14:paraId="714A3C33" w14:textId="77777777" w:rsidR="0080654D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1．</w:t>
      </w:r>
      <w:r>
        <w:rPr>
          <w:rFonts w:ascii="宋体" w:eastAsia="宋体" w:hAnsi="宋体"/>
        </w:rPr>
        <w:tab/>
        <w:t>讲授法：讲授</w:t>
      </w:r>
      <w:r>
        <w:rPr>
          <w:rFonts w:ascii="宋体" w:eastAsia="宋体" w:hAnsi="宋体" w:hint="eastAsia"/>
        </w:rPr>
        <w:t>生物标志物</w:t>
      </w:r>
      <w:r>
        <w:rPr>
          <w:rFonts w:ascii="宋体" w:eastAsia="宋体" w:hAnsi="宋体"/>
        </w:rPr>
        <w:t>相关的基础理论和基本知识。</w:t>
      </w:r>
    </w:p>
    <w:p w14:paraId="47F46A10" w14:textId="77777777" w:rsidR="0080654D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2．</w:t>
      </w:r>
      <w:r>
        <w:rPr>
          <w:rFonts w:ascii="宋体" w:eastAsia="宋体" w:hAnsi="宋体"/>
        </w:rPr>
        <w:tab/>
        <w:t>演示法：</w:t>
      </w:r>
      <w:r>
        <w:rPr>
          <w:rFonts w:ascii="宋体" w:eastAsia="宋体" w:hAnsi="宋体" w:hint="eastAsia"/>
        </w:rPr>
        <w:t>演示生物标志物鉴定与验证技术</w:t>
      </w:r>
    </w:p>
    <w:p w14:paraId="0695B345" w14:textId="77777777" w:rsidR="0080654D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3．</w:t>
      </w:r>
      <w:r>
        <w:rPr>
          <w:rFonts w:ascii="宋体" w:eastAsia="宋体" w:hAnsi="宋体"/>
        </w:rPr>
        <w:tab/>
        <w:t>讨论法：</w:t>
      </w:r>
      <w:r>
        <w:rPr>
          <w:rFonts w:ascii="宋体" w:eastAsia="宋体" w:hAnsi="宋体" w:hint="eastAsia"/>
        </w:rPr>
        <w:t>讨论生物标志物的临床应用</w:t>
      </w:r>
    </w:p>
    <w:p w14:paraId="1B2B78FD" w14:textId="77777777" w:rsidR="0080654D" w:rsidRDefault="005441CC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6DCD54EE" w14:textId="77777777" w:rsidR="0080654D" w:rsidRDefault="005441C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（一）课程考核与课程目标的对应关系 </w:t>
      </w:r>
    </w:p>
    <w:p w14:paraId="79401230" w14:textId="0F819145" w:rsidR="0080654D" w:rsidRDefault="005441CC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80654D" w14:paraId="2593D75D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2A06B2A6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5E0063D8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500331A1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80654D" w14:paraId="4220DF64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3B9D783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7B8D966D" w14:textId="77777777" w:rsidR="0080654D" w:rsidRDefault="005441C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掌握生物标志物基础理论和基本知识</w:t>
            </w:r>
          </w:p>
        </w:tc>
        <w:tc>
          <w:tcPr>
            <w:tcW w:w="2849" w:type="dxa"/>
            <w:vAlign w:val="center"/>
          </w:tcPr>
          <w:p w14:paraId="01D0CBA3" w14:textId="77777777" w:rsidR="0080654D" w:rsidRDefault="005441CC">
            <w:pPr>
              <w:widowControl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>
              <w:rPr>
                <w:rFonts w:ascii="宋体" w:eastAsia="宋体" w:hAnsi="宋体" w:hint="eastAsia"/>
                <w:szCs w:val="21"/>
              </w:rPr>
              <w:t>课堂作业和期末测试</w:t>
            </w:r>
          </w:p>
        </w:tc>
      </w:tr>
      <w:tr w:rsidR="0080654D" w14:paraId="61B8DB29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226DB7F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27BF4B4A" w14:textId="77777777" w:rsidR="0080654D" w:rsidRDefault="005441C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掌握生物标志物筛选和鉴定技术</w:t>
            </w:r>
          </w:p>
        </w:tc>
        <w:tc>
          <w:tcPr>
            <w:tcW w:w="2849" w:type="dxa"/>
            <w:vAlign w:val="center"/>
          </w:tcPr>
          <w:p w14:paraId="70B8198B" w14:textId="77777777" w:rsidR="0080654D" w:rsidRDefault="005441CC">
            <w:pPr>
              <w:widowControl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>
              <w:rPr>
                <w:rFonts w:ascii="宋体" w:eastAsia="宋体" w:hAnsi="宋体" w:hint="eastAsia"/>
                <w:szCs w:val="21"/>
              </w:rPr>
              <w:t>课堂作业和期末测试</w:t>
            </w:r>
          </w:p>
        </w:tc>
      </w:tr>
      <w:tr w:rsidR="0080654D" w14:paraId="239B3974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BBCA2DE" w14:textId="77777777" w:rsidR="0080654D" w:rsidRDefault="005441CC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5EC0D27F" w14:textId="77777777" w:rsidR="0080654D" w:rsidRDefault="005441C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掌握生物标志物的应用</w:t>
            </w:r>
          </w:p>
        </w:tc>
        <w:tc>
          <w:tcPr>
            <w:tcW w:w="2849" w:type="dxa"/>
            <w:vAlign w:val="center"/>
          </w:tcPr>
          <w:p w14:paraId="265846A7" w14:textId="77777777" w:rsidR="0080654D" w:rsidRDefault="005441CC">
            <w:pPr>
              <w:widowControl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>
              <w:rPr>
                <w:rFonts w:ascii="宋体" w:eastAsia="宋体" w:hAnsi="宋体" w:hint="eastAsia"/>
                <w:szCs w:val="21"/>
              </w:rPr>
              <w:t>课堂作业和期末测试</w:t>
            </w:r>
          </w:p>
        </w:tc>
      </w:tr>
    </w:tbl>
    <w:p w14:paraId="14F7E73E" w14:textId="77777777" w:rsidR="0080654D" w:rsidRDefault="005441C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（二）评定方法 </w:t>
      </w:r>
    </w:p>
    <w:p w14:paraId="056EEFAC" w14:textId="77777777" w:rsidR="0080654D" w:rsidRDefault="005441CC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 xml:space="preserve">1．评定方法 </w:t>
      </w:r>
    </w:p>
    <w:p w14:paraId="0BED4B2A" w14:textId="77777777" w:rsidR="0080654D" w:rsidRDefault="005441C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考试成绩：平时作业完成情况</w:t>
      </w:r>
      <w:r>
        <w:rPr>
          <w:rFonts w:ascii="宋体" w:eastAsia="宋体" w:hAnsi="宋体"/>
        </w:rPr>
        <w:t>(40%)+期末成绩（60%）</w:t>
      </w:r>
      <w:r>
        <w:rPr>
          <w:rFonts w:ascii="宋体" w:eastAsia="宋体" w:hAnsi="宋体" w:hint="eastAsia"/>
        </w:rPr>
        <w:t>。</w:t>
      </w:r>
    </w:p>
    <w:p w14:paraId="29694E25" w14:textId="78AEB13F" w:rsidR="0080654D" w:rsidRDefault="005441CC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 xml:space="preserve">2．课程目标的考核占比与达成度分析 </w:t>
      </w:r>
    </w:p>
    <w:p w14:paraId="47E7AAA5" w14:textId="60D2AC08" w:rsidR="0080654D" w:rsidRDefault="005441CC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134"/>
        <w:gridCol w:w="1134"/>
        <w:gridCol w:w="1134"/>
        <w:gridCol w:w="2351"/>
      </w:tblGrid>
      <w:tr w:rsidR="0080654D" w14:paraId="5725CD62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1D8A678A" w14:textId="77777777" w:rsidR="0080654D" w:rsidRDefault="005441CC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61B2ECAD" w14:textId="77777777" w:rsidR="0080654D" w:rsidRDefault="005441CC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2E96FE" w14:textId="77777777" w:rsidR="0080654D" w:rsidRDefault="005441C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636890" w14:textId="77777777" w:rsidR="0080654D" w:rsidRDefault="005441C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66AF316E" w14:textId="77777777" w:rsidR="0080654D" w:rsidRDefault="005441C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6A082FFC" w14:textId="77777777" w:rsidR="0080654D" w:rsidRDefault="005441C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80654D" w14:paraId="65A4ED81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0450596" w14:textId="77777777" w:rsidR="0080654D" w:rsidRDefault="005441C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1134" w:type="dxa"/>
            <w:shd w:val="clear" w:color="auto" w:fill="auto"/>
          </w:tcPr>
          <w:p w14:paraId="52F4354A" w14:textId="77777777" w:rsidR="0080654D" w:rsidRDefault="005441CC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30%</w:t>
            </w:r>
          </w:p>
        </w:tc>
        <w:tc>
          <w:tcPr>
            <w:tcW w:w="1134" w:type="dxa"/>
            <w:shd w:val="clear" w:color="auto" w:fill="auto"/>
          </w:tcPr>
          <w:p w14:paraId="7DAD4400" w14:textId="54A4A11F" w:rsidR="0080654D" w:rsidRDefault="0080654D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/>
              </w:rPr>
            </w:pPr>
          </w:p>
        </w:tc>
        <w:tc>
          <w:tcPr>
            <w:tcW w:w="1134" w:type="dxa"/>
          </w:tcPr>
          <w:p w14:paraId="7B16B852" w14:textId="77777777" w:rsidR="0080654D" w:rsidRDefault="005441CC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30%</w:t>
            </w:r>
          </w:p>
        </w:tc>
        <w:tc>
          <w:tcPr>
            <w:tcW w:w="2351" w:type="dxa"/>
            <w:vMerge w:val="restart"/>
            <w:shd w:val="clear" w:color="auto" w:fill="auto"/>
            <w:vAlign w:val="center"/>
          </w:tcPr>
          <w:p w14:paraId="31AA199A" w14:textId="77777777" w:rsidR="0080654D" w:rsidRDefault="005441C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分目标达成度</w:t>
            </w:r>
            <w:r>
              <w:rPr>
                <w:rFonts w:ascii="宋体" w:eastAsia="宋体" w:hAnsi="宋体"/>
                <w:kern w:val="0"/>
                <w:szCs w:val="21"/>
              </w:rPr>
              <w:t>={0.4ｘ平时分目标成绩+0.6ｘ期末分目标成绩}/分目标总分</w:t>
            </w:r>
          </w:p>
        </w:tc>
      </w:tr>
      <w:tr w:rsidR="0080654D" w14:paraId="7D0C6E70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3384F6D" w14:textId="77777777" w:rsidR="0080654D" w:rsidRDefault="005441C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1134" w:type="dxa"/>
            <w:shd w:val="clear" w:color="auto" w:fill="auto"/>
          </w:tcPr>
          <w:p w14:paraId="224BA8BE" w14:textId="77777777" w:rsidR="0080654D" w:rsidRDefault="005441CC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30%</w:t>
            </w:r>
          </w:p>
        </w:tc>
        <w:tc>
          <w:tcPr>
            <w:tcW w:w="1134" w:type="dxa"/>
            <w:shd w:val="clear" w:color="auto" w:fill="auto"/>
          </w:tcPr>
          <w:p w14:paraId="4B9557F1" w14:textId="4AC60FF5" w:rsidR="0080654D" w:rsidRDefault="0080654D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/>
              </w:rPr>
            </w:pPr>
          </w:p>
        </w:tc>
        <w:tc>
          <w:tcPr>
            <w:tcW w:w="1134" w:type="dxa"/>
          </w:tcPr>
          <w:p w14:paraId="3B5B9E01" w14:textId="77777777" w:rsidR="0080654D" w:rsidRDefault="005441CC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30%</w:t>
            </w:r>
          </w:p>
        </w:tc>
        <w:tc>
          <w:tcPr>
            <w:tcW w:w="2351" w:type="dxa"/>
            <w:vMerge/>
            <w:shd w:val="clear" w:color="auto" w:fill="auto"/>
            <w:vAlign w:val="center"/>
          </w:tcPr>
          <w:p w14:paraId="44C963F4" w14:textId="77777777" w:rsidR="0080654D" w:rsidRDefault="0080654D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80654D" w14:paraId="4DCA2F59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0F5C6FB" w14:textId="77777777" w:rsidR="0080654D" w:rsidRDefault="005441C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1134" w:type="dxa"/>
            <w:shd w:val="clear" w:color="auto" w:fill="auto"/>
          </w:tcPr>
          <w:p w14:paraId="4FDF749B" w14:textId="77777777" w:rsidR="0080654D" w:rsidRDefault="005441CC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40%</w:t>
            </w:r>
          </w:p>
        </w:tc>
        <w:tc>
          <w:tcPr>
            <w:tcW w:w="1134" w:type="dxa"/>
            <w:shd w:val="clear" w:color="auto" w:fill="auto"/>
          </w:tcPr>
          <w:p w14:paraId="4A894DF4" w14:textId="2B5F17DA" w:rsidR="0080654D" w:rsidRDefault="0080654D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/>
              </w:rPr>
            </w:pPr>
          </w:p>
        </w:tc>
        <w:tc>
          <w:tcPr>
            <w:tcW w:w="1134" w:type="dxa"/>
          </w:tcPr>
          <w:p w14:paraId="108055D9" w14:textId="77777777" w:rsidR="0080654D" w:rsidRDefault="005441CC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40%</w:t>
            </w:r>
          </w:p>
        </w:tc>
        <w:tc>
          <w:tcPr>
            <w:tcW w:w="2351" w:type="dxa"/>
            <w:vMerge/>
            <w:shd w:val="clear" w:color="auto" w:fill="auto"/>
            <w:vAlign w:val="center"/>
          </w:tcPr>
          <w:p w14:paraId="266A0EE5" w14:textId="77777777" w:rsidR="0080654D" w:rsidRDefault="0080654D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60874019" w14:textId="0D1E8959" w:rsidR="0080654D" w:rsidRDefault="005441C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38"/>
        <w:gridCol w:w="1784"/>
        <w:gridCol w:w="1779"/>
      </w:tblGrid>
      <w:tr w:rsidR="0080654D" w14:paraId="66865B7D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2E5F5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4D2CD0E7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71325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80654D" w14:paraId="65ECC6B3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0BD93" w14:textId="77777777" w:rsidR="0080654D" w:rsidRDefault="008065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9136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922C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5564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81AA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5AA1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80654D" w14:paraId="1316013B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FB6AA" w14:textId="77777777" w:rsidR="0080654D" w:rsidRDefault="008065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7856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809D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ED2A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2DD7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52D2" w14:textId="77777777" w:rsidR="0080654D" w:rsidRDefault="005441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80654D" w14:paraId="53F60B97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FE16" w14:textId="77777777" w:rsidR="0080654D" w:rsidRDefault="008065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810A" w14:textId="77777777" w:rsidR="0080654D" w:rsidRDefault="005441C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1774" w14:textId="77777777" w:rsidR="0080654D" w:rsidRDefault="005441C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872B" w14:textId="77777777" w:rsidR="0080654D" w:rsidRDefault="005441C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6825" w14:textId="77777777" w:rsidR="0080654D" w:rsidRDefault="005441C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2018" w14:textId="77777777" w:rsidR="0080654D" w:rsidRDefault="005441C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80654D" w14:paraId="412FB98C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75A7" w14:textId="77777777" w:rsidR="0080654D" w:rsidRDefault="005441C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1D93A53" w14:textId="77777777" w:rsidR="0080654D" w:rsidRDefault="005441C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2D8A" w14:textId="77777777" w:rsidR="0080654D" w:rsidRPr="004A45FB" w:rsidRDefault="005441CC">
            <w:pPr>
              <w:rPr>
                <w:rFonts w:ascii="宋体" w:eastAsia="宋体" w:hAnsi="宋体"/>
              </w:rPr>
            </w:pPr>
            <w:r w:rsidRPr="004A45FB">
              <w:rPr>
                <w:rFonts w:ascii="宋体" w:eastAsia="宋体" w:hAnsi="宋体" w:hint="eastAsia"/>
              </w:rPr>
              <w:t>通过课程的学习，较好理解并掌握生物标志物基本知识、生物标志物检测和验证方法、生物标志物的验证。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C121" w14:textId="77777777" w:rsidR="0080654D" w:rsidRPr="004A45FB" w:rsidRDefault="005441CC">
            <w:pPr>
              <w:rPr>
                <w:rFonts w:ascii="宋体" w:eastAsia="宋体" w:hAnsi="宋体"/>
              </w:rPr>
            </w:pPr>
            <w:r w:rsidRPr="004A45FB">
              <w:rPr>
                <w:rFonts w:ascii="宋体" w:eastAsia="宋体" w:hAnsi="宋体" w:hint="eastAsia"/>
              </w:rPr>
              <w:t>通过课程的学习，能够理解并熟练掌握生物标志物基本知识、生物标志物检测和验证方法、生物标志物的验证。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F015" w14:textId="77777777" w:rsidR="0080654D" w:rsidRPr="004A45FB" w:rsidRDefault="005441CC">
            <w:pPr>
              <w:rPr>
                <w:rFonts w:ascii="宋体" w:eastAsia="宋体" w:hAnsi="宋体"/>
              </w:rPr>
            </w:pPr>
            <w:r w:rsidRPr="004A45FB">
              <w:rPr>
                <w:rFonts w:ascii="宋体" w:eastAsia="宋体" w:hAnsi="宋体" w:hint="eastAsia"/>
              </w:rPr>
              <w:t>通过课程的学习，理解并能够掌握生物标志物基本知识、生物标志物检测和验证方法、生物标志物的验证。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5622" w14:textId="77777777" w:rsidR="0080654D" w:rsidRPr="004A45FB" w:rsidRDefault="005441CC">
            <w:pPr>
              <w:rPr>
                <w:rFonts w:ascii="宋体" w:eastAsia="宋体" w:hAnsi="宋体"/>
              </w:rPr>
            </w:pPr>
            <w:r w:rsidRPr="004A45FB">
              <w:rPr>
                <w:rFonts w:ascii="宋体" w:eastAsia="宋体" w:hAnsi="宋体" w:hint="eastAsia"/>
              </w:rPr>
              <w:t>通过课程的学习，基本理解并掌握生物标志物基本知识、生物标志物检测和验证方法、生物标志物的验证。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1D9C" w14:textId="77777777" w:rsidR="0080654D" w:rsidRPr="004A45FB" w:rsidRDefault="005441CC">
            <w:pPr>
              <w:rPr>
                <w:rFonts w:ascii="宋体" w:eastAsia="宋体" w:hAnsi="宋体"/>
              </w:rPr>
            </w:pPr>
            <w:r w:rsidRPr="004A45FB">
              <w:rPr>
                <w:rFonts w:ascii="宋体" w:eastAsia="宋体" w:hAnsi="宋体" w:hint="eastAsia"/>
              </w:rPr>
              <w:t>通过课程的学习，不能理解并掌握生物标志物基本知识、生物标志物检测和验证方法、生物标志物的验证。</w:t>
            </w:r>
          </w:p>
        </w:tc>
      </w:tr>
      <w:tr w:rsidR="0080654D" w14:paraId="71400645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FB76" w14:textId="77777777" w:rsidR="0080654D" w:rsidRDefault="005441C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AD4C245" w14:textId="77777777" w:rsidR="0080654D" w:rsidRDefault="005441C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BA30" w14:textId="77777777" w:rsidR="0080654D" w:rsidRPr="004A45FB" w:rsidRDefault="005441CC">
            <w:pPr>
              <w:rPr>
                <w:rFonts w:ascii="宋体" w:eastAsia="宋体" w:hAnsi="宋体"/>
              </w:rPr>
            </w:pPr>
            <w:r w:rsidRPr="004A45FB">
              <w:rPr>
                <w:rFonts w:ascii="宋体" w:eastAsia="宋体" w:hAnsi="宋体" w:hint="eastAsia"/>
              </w:rPr>
              <w:t>通过对课程内容的整合与贯通，较好解决并综合分析实际问题。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BDA6" w14:textId="77777777" w:rsidR="0080654D" w:rsidRPr="004A45FB" w:rsidRDefault="005441CC">
            <w:pPr>
              <w:rPr>
                <w:rFonts w:ascii="宋体" w:eastAsia="宋体" w:hAnsi="宋体"/>
              </w:rPr>
            </w:pPr>
            <w:r w:rsidRPr="004A45FB">
              <w:rPr>
                <w:rFonts w:ascii="宋体" w:eastAsia="宋体" w:hAnsi="宋体" w:hint="eastAsia"/>
              </w:rPr>
              <w:t>通过对课程内容的整合与贯通，能够熟练解决并综合分析实际问题。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46AC" w14:textId="77777777" w:rsidR="0080654D" w:rsidRPr="004A45FB" w:rsidRDefault="005441CC">
            <w:pPr>
              <w:rPr>
                <w:rFonts w:ascii="宋体" w:eastAsia="宋体" w:hAnsi="宋体"/>
              </w:rPr>
            </w:pPr>
            <w:r w:rsidRPr="004A45FB">
              <w:rPr>
                <w:rFonts w:ascii="宋体" w:eastAsia="宋体" w:hAnsi="宋体" w:hint="eastAsia"/>
              </w:rPr>
              <w:t>通过对课程内容的整合与贯通，能够解决并综合分析实际问题。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0542" w14:textId="77777777" w:rsidR="0080654D" w:rsidRPr="004A45FB" w:rsidRDefault="005441CC">
            <w:pPr>
              <w:rPr>
                <w:rFonts w:ascii="宋体" w:eastAsia="宋体" w:hAnsi="宋体"/>
              </w:rPr>
            </w:pPr>
            <w:r w:rsidRPr="004A45FB">
              <w:rPr>
                <w:rFonts w:ascii="宋体" w:eastAsia="宋体" w:hAnsi="宋体" w:hint="eastAsia"/>
              </w:rPr>
              <w:t>通过对课程内容的整合与贯通，基本解决并综合分析实际问题。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877A" w14:textId="77777777" w:rsidR="0080654D" w:rsidRPr="004A45FB" w:rsidRDefault="005441CC">
            <w:pPr>
              <w:rPr>
                <w:rFonts w:ascii="宋体" w:eastAsia="宋体" w:hAnsi="宋体"/>
              </w:rPr>
            </w:pPr>
            <w:r w:rsidRPr="004A45FB">
              <w:rPr>
                <w:rFonts w:ascii="宋体" w:eastAsia="宋体" w:hAnsi="宋体" w:hint="eastAsia"/>
              </w:rPr>
              <w:t>通过对课程内容的整合与贯通，不能解决并综合分析实际问题。</w:t>
            </w:r>
          </w:p>
        </w:tc>
      </w:tr>
      <w:tr w:rsidR="0080654D" w14:paraId="0E81A24C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72B0" w14:textId="77777777" w:rsidR="0080654D" w:rsidRDefault="005441C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06599E4" w14:textId="77777777" w:rsidR="0080654D" w:rsidRDefault="005441C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6C0A" w14:textId="77777777" w:rsidR="0080654D" w:rsidRPr="004A45FB" w:rsidRDefault="005441CC">
            <w:pPr>
              <w:rPr>
                <w:rFonts w:ascii="宋体" w:eastAsia="宋体" w:hAnsi="宋体"/>
              </w:rPr>
            </w:pPr>
            <w:r w:rsidRPr="004A45FB">
              <w:rPr>
                <w:rFonts w:ascii="宋体" w:eastAsia="宋体" w:hAnsi="宋体" w:hint="eastAsia"/>
              </w:rPr>
              <w:t>独立思考并较好掌握生物标志物基本概念、检测技术和应用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758D" w14:textId="77777777" w:rsidR="0080654D" w:rsidRPr="004A45FB" w:rsidRDefault="005441CC">
            <w:pPr>
              <w:rPr>
                <w:rFonts w:ascii="宋体" w:eastAsia="宋体" w:hAnsi="宋体"/>
              </w:rPr>
            </w:pPr>
            <w:r w:rsidRPr="004A45FB">
              <w:rPr>
                <w:rFonts w:ascii="宋体" w:eastAsia="宋体" w:hAnsi="宋体" w:hint="eastAsia"/>
              </w:rPr>
              <w:t>独立思考并</w:t>
            </w:r>
            <w:r w:rsidRPr="004A45FB">
              <w:rPr>
                <w:rFonts w:ascii="宋体" w:eastAsia="宋体" w:hAnsi="宋体" w:hint="eastAsia"/>
                <w:szCs w:val="21"/>
              </w:rPr>
              <w:t>能够</w:t>
            </w:r>
            <w:r w:rsidRPr="004A45FB">
              <w:rPr>
                <w:rFonts w:ascii="宋体" w:eastAsia="宋体" w:hAnsi="宋体" w:hint="eastAsia"/>
              </w:rPr>
              <w:t>熟练掌握生物标志物基本概念、检测技术和应用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8BB9" w14:textId="77777777" w:rsidR="0080654D" w:rsidRPr="004A45FB" w:rsidRDefault="005441CC">
            <w:pPr>
              <w:rPr>
                <w:rFonts w:ascii="宋体" w:eastAsia="宋体" w:hAnsi="宋体"/>
              </w:rPr>
            </w:pPr>
            <w:r w:rsidRPr="004A45FB">
              <w:rPr>
                <w:rFonts w:ascii="宋体" w:eastAsia="宋体" w:hAnsi="宋体" w:hint="eastAsia"/>
              </w:rPr>
              <w:t>独立思考并能够掌握生物标志物基本概念、检测技术和应用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0876" w14:textId="77777777" w:rsidR="0080654D" w:rsidRPr="004A45FB" w:rsidRDefault="005441CC">
            <w:pPr>
              <w:rPr>
                <w:rFonts w:ascii="宋体" w:eastAsia="宋体" w:hAnsi="宋体"/>
              </w:rPr>
            </w:pPr>
            <w:r w:rsidRPr="004A45FB">
              <w:rPr>
                <w:rFonts w:ascii="宋体" w:eastAsia="宋体" w:hAnsi="宋体" w:hint="eastAsia"/>
              </w:rPr>
              <w:t>独立思考并基本掌握生物标志物基本概念、检测技术和应用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3896" w14:textId="77777777" w:rsidR="0080654D" w:rsidRPr="004A45FB" w:rsidRDefault="005441CC">
            <w:pPr>
              <w:rPr>
                <w:rFonts w:ascii="宋体" w:eastAsia="宋体" w:hAnsi="宋体"/>
              </w:rPr>
            </w:pPr>
            <w:r w:rsidRPr="004A45FB">
              <w:rPr>
                <w:rFonts w:ascii="宋体" w:eastAsia="宋体" w:hAnsi="宋体" w:hint="eastAsia"/>
              </w:rPr>
              <w:t>不能独立思考不能掌握生物标志物基本概念、检测技术和应用</w:t>
            </w:r>
          </w:p>
        </w:tc>
      </w:tr>
    </w:tbl>
    <w:p w14:paraId="1E3BE762" w14:textId="77777777" w:rsidR="0080654D" w:rsidRDefault="0080654D">
      <w:pPr>
        <w:widowControl/>
        <w:jc w:val="left"/>
        <w:rPr>
          <w:rFonts w:ascii="宋体" w:eastAsia="宋体" w:hAnsi="宋体"/>
        </w:rPr>
      </w:pPr>
    </w:p>
    <w:sectPr w:rsidR="008065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YyMGQ4NTM0MGUwZTAyMTVjZmRmNzkzYTA3NWQwNDcifQ=="/>
  </w:docVars>
  <w:rsids>
    <w:rsidRoot w:val="001E5724"/>
    <w:rsid w:val="00007E0B"/>
    <w:rsid w:val="00022CBB"/>
    <w:rsid w:val="00071605"/>
    <w:rsid w:val="00077A5F"/>
    <w:rsid w:val="000F054A"/>
    <w:rsid w:val="000F768C"/>
    <w:rsid w:val="001E05C2"/>
    <w:rsid w:val="001E5724"/>
    <w:rsid w:val="00222C1E"/>
    <w:rsid w:val="00242673"/>
    <w:rsid w:val="00285327"/>
    <w:rsid w:val="002A7568"/>
    <w:rsid w:val="002F68E7"/>
    <w:rsid w:val="00313A87"/>
    <w:rsid w:val="00322986"/>
    <w:rsid w:val="0034254B"/>
    <w:rsid w:val="0038665C"/>
    <w:rsid w:val="004070CF"/>
    <w:rsid w:val="0041032F"/>
    <w:rsid w:val="00451C18"/>
    <w:rsid w:val="004A45FB"/>
    <w:rsid w:val="004C3F89"/>
    <w:rsid w:val="005441CC"/>
    <w:rsid w:val="005A0378"/>
    <w:rsid w:val="00614251"/>
    <w:rsid w:val="00665621"/>
    <w:rsid w:val="006B0846"/>
    <w:rsid w:val="006E0A77"/>
    <w:rsid w:val="006E4F82"/>
    <w:rsid w:val="006F64C9"/>
    <w:rsid w:val="007639A2"/>
    <w:rsid w:val="007C379D"/>
    <w:rsid w:val="007C62ED"/>
    <w:rsid w:val="007E39E3"/>
    <w:rsid w:val="007E6CD4"/>
    <w:rsid w:val="0080654D"/>
    <w:rsid w:val="008128AD"/>
    <w:rsid w:val="008560E2"/>
    <w:rsid w:val="00886EBF"/>
    <w:rsid w:val="008D1704"/>
    <w:rsid w:val="0094712C"/>
    <w:rsid w:val="0096051A"/>
    <w:rsid w:val="00A03BBD"/>
    <w:rsid w:val="00A43BA9"/>
    <w:rsid w:val="00A44A42"/>
    <w:rsid w:val="00A61EFD"/>
    <w:rsid w:val="00AA4570"/>
    <w:rsid w:val="00AA630A"/>
    <w:rsid w:val="00AE2216"/>
    <w:rsid w:val="00AE3D1A"/>
    <w:rsid w:val="00B03909"/>
    <w:rsid w:val="00B40ECD"/>
    <w:rsid w:val="00BA23F0"/>
    <w:rsid w:val="00BC6CB5"/>
    <w:rsid w:val="00C00798"/>
    <w:rsid w:val="00C54636"/>
    <w:rsid w:val="00CA53B2"/>
    <w:rsid w:val="00D02F99"/>
    <w:rsid w:val="00D13271"/>
    <w:rsid w:val="00D14471"/>
    <w:rsid w:val="00D417A1"/>
    <w:rsid w:val="00D4190E"/>
    <w:rsid w:val="00D504B7"/>
    <w:rsid w:val="00D55F10"/>
    <w:rsid w:val="00D715F7"/>
    <w:rsid w:val="00DA094D"/>
    <w:rsid w:val="00DD7B5F"/>
    <w:rsid w:val="00DE7849"/>
    <w:rsid w:val="00E05E8B"/>
    <w:rsid w:val="00E366AB"/>
    <w:rsid w:val="00E76E34"/>
    <w:rsid w:val="00ED7F81"/>
    <w:rsid w:val="00F56396"/>
    <w:rsid w:val="00F61574"/>
    <w:rsid w:val="00F63D3D"/>
    <w:rsid w:val="00FB77A1"/>
    <w:rsid w:val="00FC24B5"/>
    <w:rsid w:val="284F1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D844E"/>
  <w15:docId w15:val="{84E82666-1BA3-4669-90F5-36ED7C8E0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4">
    <w:name w:val="纯文本 字符"/>
    <w:basedOn w:val="a0"/>
    <w:link w:val="a3"/>
    <w:uiPriority w:val="99"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202.195.136.14:8080/opac/openlink.php?title=%E7%94%9F%E7%89%A9%E6%A0%87%E5%BF%97%E7%89%A9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862</Words>
  <Characters>4920</Characters>
  <Application>Microsoft Office Word</Application>
  <DocSecurity>0</DocSecurity>
  <Lines>41</Lines>
  <Paragraphs>11</Paragraphs>
  <ScaleCrop>false</ScaleCrop>
  <Company>P R C</Company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热爱抵漫长</cp:lastModifiedBy>
  <cp:revision>10</cp:revision>
  <cp:lastPrinted>2020-12-24T07:17:00Z</cp:lastPrinted>
  <dcterms:created xsi:type="dcterms:W3CDTF">2023-05-08T16:13:00Z</dcterms:created>
  <dcterms:modified xsi:type="dcterms:W3CDTF">2023-08-17T08:27:00Z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CE1F8F6578884A179C303B2F6F1F293E_13</vt:lpwstr>
  </property>
</Properties>
</file>