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EB3F6" w14:textId="77777777" w:rsidR="006F64C9" w:rsidRPr="001F47D6" w:rsidRDefault="001E5724" w:rsidP="001F47D6">
      <w:pPr>
        <w:jc w:val="center"/>
        <w:rPr>
          <w:rFonts w:ascii="黑体" w:eastAsia="黑体" w:hAnsi="黑体"/>
          <w:sz w:val="32"/>
          <w:szCs w:val="32"/>
        </w:rPr>
      </w:pPr>
      <w:r w:rsidRPr="001F47D6">
        <w:rPr>
          <w:rFonts w:ascii="黑体" w:eastAsia="黑体" w:hAnsi="黑体" w:hint="eastAsia"/>
          <w:sz w:val="32"/>
          <w:szCs w:val="32"/>
        </w:rPr>
        <w:t>《</w:t>
      </w:r>
      <w:r w:rsidR="00E37B0D" w:rsidRPr="001F47D6">
        <w:rPr>
          <w:rFonts w:ascii="黑体" w:eastAsia="黑体" w:hAnsi="黑体" w:hint="eastAsia"/>
          <w:sz w:val="32"/>
          <w:szCs w:val="32"/>
        </w:rPr>
        <w:t>预防医学</w:t>
      </w:r>
      <w:r w:rsidR="008137E9" w:rsidRPr="001F47D6">
        <w:rPr>
          <w:rFonts w:ascii="黑体" w:eastAsia="黑体" w:hAnsi="黑体" w:hint="eastAsia"/>
          <w:sz w:val="32"/>
          <w:szCs w:val="32"/>
        </w:rPr>
        <w:t>专业英语</w:t>
      </w:r>
      <w:r w:rsidRPr="001F47D6">
        <w:rPr>
          <w:rFonts w:ascii="黑体" w:eastAsia="黑体" w:hAnsi="黑体" w:hint="eastAsia"/>
          <w:sz w:val="32"/>
          <w:szCs w:val="32"/>
        </w:rPr>
        <w:t>》课程教学大纲</w:t>
      </w:r>
    </w:p>
    <w:p w14:paraId="1BAAA136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0518A710" w14:textId="77777777" w:rsidTr="00DD7B5F">
        <w:trPr>
          <w:jc w:val="center"/>
        </w:trPr>
        <w:tc>
          <w:tcPr>
            <w:tcW w:w="1135" w:type="dxa"/>
            <w:vAlign w:val="center"/>
          </w:tcPr>
          <w:p w14:paraId="7BF75AF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5B69F1CD" w14:textId="4B822B84" w:rsidR="00D13271" w:rsidRPr="00EC51E3" w:rsidRDefault="001F47D6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1F47D6">
              <w:rPr>
                <w:rFonts w:ascii="宋体" w:eastAsia="宋体" w:hAnsi="宋体"/>
              </w:rPr>
              <w:t>Special English for Preventive Medicine</w:t>
            </w:r>
          </w:p>
        </w:tc>
        <w:tc>
          <w:tcPr>
            <w:tcW w:w="1134" w:type="dxa"/>
            <w:vAlign w:val="center"/>
          </w:tcPr>
          <w:p w14:paraId="0A6E1C51" w14:textId="77777777" w:rsidR="00D13271" w:rsidRPr="00EC51E3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1E3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D4116E8" w14:textId="77777777" w:rsidR="00D13271" w:rsidRPr="00EC51E3" w:rsidRDefault="008137E9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  <w:szCs w:val="21"/>
              </w:rPr>
              <w:t>PUBH1028</w:t>
            </w:r>
          </w:p>
        </w:tc>
      </w:tr>
      <w:tr w:rsidR="00D13271" w:rsidRPr="002F4D99" w14:paraId="6E3529C8" w14:textId="77777777" w:rsidTr="00DD7B5F">
        <w:trPr>
          <w:jc w:val="center"/>
        </w:trPr>
        <w:tc>
          <w:tcPr>
            <w:tcW w:w="1135" w:type="dxa"/>
            <w:vAlign w:val="center"/>
          </w:tcPr>
          <w:p w14:paraId="1DCDD00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7BB3683F" w14:textId="77777777" w:rsidR="00D13271" w:rsidRPr="00EC51E3" w:rsidRDefault="008137E9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</w:t>
            </w:r>
            <w:r w:rsidR="00E37B0D" w:rsidRPr="00EC51E3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2CB33DD0" w14:textId="77777777" w:rsidR="00D13271" w:rsidRPr="00EC51E3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1E3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73571107" w14:textId="5BCC4C08" w:rsidR="00D13271" w:rsidRPr="00EC51E3" w:rsidRDefault="008137E9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预防</w:t>
            </w:r>
            <w:r w:rsidR="00E37B0D" w:rsidRPr="008137E9">
              <w:rPr>
                <w:rFonts w:ascii="宋体" w:eastAsia="宋体" w:hAnsi="宋体" w:hint="eastAsia"/>
              </w:rPr>
              <w:t>医学</w:t>
            </w:r>
          </w:p>
        </w:tc>
      </w:tr>
      <w:tr w:rsidR="00D13271" w:rsidRPr="002F4D99" w14:paraId="0D5502B3" w14:textId="77777777" w:rsidTr="00DD7B5F">
        <w:trPr>
          <w:jc w:val="center"/>
        </w:trPr>
        <w:tc>
          <w:tcPr>
            <w:tcW w:w="1135" w:type="dxa"/>
            <w:vAlign w:val="center"/>
          </w:tcPr>
          <w:p w14:paraId="0890E1C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9318BF2" w14:textId="1F971531" w:rsidR="00D13271" w:rsidRPr="00EC51E3" w:rsidRDefault="00E37B0D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EC51E3"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3CD28CCB" w14:textId="77777777" w:rsidR="00D13271" w:rsidRPr="00EC51E3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1E3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4702554" w14:textId="77777777" w:rsidR="00D13271" w:rsidRPr="00EC51E3" w:rsidRDefault="00E37B0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C51E3">
              <w:rPr>
                <w:rFonts w:ascii="宋体" w:eastAsia="宋体" w:hAnsi="宋体" w:hint="eastAsia"/>
              </w:rPr>
              <w:t>5</w:t>
            </w:r>
            <w:r w:rsidRPr="00EC51E3"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2B0BB79E" w14:textId="77777777" w:rsidTr="00DD7B5F">
        <w:trPr>
          <w:jc w:val="center"/>
        </w:trPr>
        <w:tc>
          <w:tcPr>
            <w:tcW w:w="1135" w:type="dxa"/>
            <w:vAlign w:val="center"/>
          </w:tcPr>
          <w:p w14:paraId="1155582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224BDAC" w14:textId="77777777" w:rsidR="00D13271" w:rsidRPr="00EC51E3" w:rsidRDefault="00466DFB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466DFB">
              <w:rPr>
                <w:rFonts w:ascii="宋体" w:eastAsia="宋体" w:hAnsi="宋体" w:hint="eastAsia"/>
              </w:rPr>
              <w:t>信丽丽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陶莎莎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朱正保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朱虹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汤在祥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武龙飞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李建祥</w:t>
            </w:r>
            <w:r>
              <w:rPr>
                <w:rFonts w:ascii="宋体" w:eastAsia="宋体" w:hAnsi="宋体" w:hint="eastAsia"/>
              </w:rPr>
              <w:t>、</w:t>
            </w:r>
            <w:r w:rsidRPr="00466DFB">
              <w:rPr>
                <w:rFonts w:ascii="宋体" w:eastAsia="宋体" w:hAnsi="宋体"/>
              </w:rPr>
              <w:t>万忠晓</w:t>
            </w:r>
          </w:p>
        </w:tc>
        <w:tc>
          <w:tcPr>
            <w:tcW w:w="1134" w:type="dxa"/>
            <w:vAlign w:val="center"/>
          </w:tcPr>
          <w:p w14:paraId="268D249C" w14:textId="77777777" w:rsidR="00D13271" w:rsidRPr="00EC51E3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EC51E3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FC24632" w14:textId="41635A88" w:rsidR="00D13271" w:rsidRPr="00EC51E3" w:rsidRDefault="00E37B0D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C51E3">
              <w:rPr>
                <w:rFonts w:ascii="宋体" w:eastAsia="宋体" w:hAnsi="宋体" w:hint="eastAsia"/>
              </w:rPr>
              <w:t>2</w:t>
            </w:r>
            <w:r w:rsidRPr="00EC51E3">
              <w:rPr>
                <w:rFonts w:ascii="宋体" w:eastAsia="宋体" w:hAnsi="宋体"/>
              </w:rPr>
              <w:t>02</w:t>
            </w:r>
            <w:r w:rsidR="00D863F1">
              <w:rPr>
                <w:rFonts w:ascii="宋体" w:eastAsia="宋体" w:hAnsi="宋体"/>
              </w:rPr>
              <w:t>3</w:t>
            </w:r>
            <w:r w:rsidR="006046DA">
              <w:rPr>
                <w:rFonts w:ascii="宋体" w:eastAsia="宋体" w:hAnsi="宋体" w:hint="eastAsia"/>
              </w:rPr>
              <w:t>.</w:t>
            </w:r>
            <w:r w:rsidR="006046DA">
              <w:rPr>
                <w:rFonts w:ascii="宋体" w:eastAsia="宋体" w:hAnsi="宋体"/>
              </w:rPr>
              <w:t>0</w:t>
            </w:r>
            <w:r w:rsidR="00D863F1"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25AFBAC4" w14:textId="77777777" w:rsidTr="00DD7B5F">
        <w:trPr>
          <w:jc w:val="center"/>
        </w:trPr>
        <w:tc>
          <w:tcPr>
            <w:tcW w:w="1135" w:type="dxa"/>
            <w:vAlign w:val="center"/>
          </w:tcPr>
          <w:p w14:paraId="7B8FFED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E3155A6" w14:textId="77777777" w:rsidR="00D13271" w:rsidRPr="00EC51E3" w:rsidRDefault="00466DFB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</w:tr>
    </w:tbl>
    <w:p w14:paraId="619CB589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3ED3BC9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C5632D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4F1B60E4" w14:textId="77777777" w:rsidR="00E05E8B" w:rsidRPr="00104ABB" w:rsidRDefault="00104ABB" w:rsidP="00104ABB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随着我们国家国际化进程的不对加快，更高水平的医学教育、尤其是预防医学学生的教育已受到更多广泛关注，越来越多的学生选择去国外高水平大学进行学习和深造。新形势下就要求国内本科高校在对预防医学学生进行人才培养时，能够考虑到更长远的层面，故开始</w:t>
      </w:r>
      <w:r w:rsidR="00FC7A5C" w:rsidRPr="00FC7A5C">
        <w:rPr>
          <w:rFonts w:ascii="宋体" w:eastAsia="宋体" w:hAnsi="宋体" w:hint="eastAsia"/>
        </w:rPr>
        <w:t>《预防医学</w:t>
      </w:r>
      <w:r>
        <w:rPr>
          <w:rFonts w:ascii="宋体" w:eastAsia="宋体" w:hAnsi="宋体" w:hint="eastAsia"/>
        </w:rPr>
        <w:t>专业英语</w:t>
      </w:r>
      <w:r w:rsidR="00FC7A5C" w:rsidRPr="00FC7A5C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课程，为学生提供一个学习专业英语的良好氛围，提高专业素养</w:t>
      </w:r>
      <w:r w:rsidR="00FC7A5C" w:rsidRPr="00FC7A5C">
        <w:rPr>
          <w:rFonts w:ascii="宋体" w:eastAsia="宋体" w:hAnsi="宋体" w:hint="eastAsia"/>
        </w:rPr>
        <w:t>。 本课程总学时为 54 学时。</w:t>
      </w:r>
    </w:p>
    <w:p w14:paraId="6860E09E" w14:textId="77777777" w:rsidR="000F054A" w:rsidRDefault="00E05E8B" w:rsidP="00C5632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C5632D" w:rsidRPr="00FB77A1">
        <w:rPr>
          <w:rFonts w:hAnsi="宋体" w:cs="宋体"/>
        </w:rPr>
        <w:t xml:space="preserve"> </w:t>
      </w:r>
    </w:p>
    <w:p w14:paraId="67960CC6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FC7A5C">
        <w:rPr>
          <w:rFonts w:hAnsi="宋体" w:cs="宋体" w:hint="eastAsia"/>
          <w:b/>
        </w:rPr>
        <w:t>知识目标</w:t>
      </w:r>
    </w:p>
    <w:p w14:paraId="0275000B" w14:textId="7777777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FC7A5C" w:rsidRPr="00F44D30">
        <w:rPr>
          <w:rFonts w:ascii="Times New Roman" w:hAnsi="Times New Roman" w:hint="eastAsia"/>
        </w:rPr>
        <w:t>掌握</w:t>
      </w:r>
      <w:r w:rsidR="00104ABB">
        <w:rPr>
          <w:rFonts w:ascii="Times New Roman" w:hAnsi="Times New Roman" w:hint="eastAsia"/>
        </w:rPr>
        <w:t>预防医学各学科主干课程的英语专业名词</w:t>
      </w:r>
      <w:r w:rsidR="00FC7A5C" w:rsidRPr="00F44D30">
        <w:rPr>
          <w:rFonts w:ascii="Times New Roman" w:hAnsi="Times New Roman" w:hint="eastAsia"/>
        </w:rPr>
        <w:t>。</w:t>
      </w:r>
    </w:p>
    <w:p w14:paraId="5D8F5FFD" w14:textId="7777777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FC7A5C" w:rsidRPr="00F44D30">
        <w:rPr>
          <w:rFonts w:ascii="Times New Roman" w:hAnsi="Times New Roman" w:hint="eastAsia"/>
        </w:rPr>
        <w:t>熟悉</w:t>
      </w:r>
      <w:r w:rsidR="00104ABB">
        <w:rPr>
          <w:rFonts w:ascii="Times New Roman" w:hAnsi="Times New Roman" w:hint="eastAsia"/>
        </w:rPr>
        <w:t>预防医学各学科主干课程的专业英语知识</w:t>
      </w:r>
      <w:r w:rsidR="00FC7A5C" w:rsidRPr="00F44D30">
        <w:rPr>
          <w:rFonts w:ascii="Times New Roman" w:hAnsi="Times New Roman" w:hint="eastAsia"/>
        </w:rPr>
        <w:t>。</w:t>
      </w:r>
    </w:p>
    <w:p w14:paraId="60625D61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FC7A5C">
        <w:rPr>
          <w:rFonts w:hAnsi="宋体" w:cs="宋体" w:hint="eastAsia"/>
          <w:b/>
        </w:rPr>
        <w:t>技能目标</w:t>
      </w:r>
    </w:p>
    <w:p w14:paraId="38A5355F" w14:textId="7777777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FC7A5C" w:rsidRPr="00F44D30">
        <w:rPr>
          <w:rFonts w:ascii="Times New Roman" w:hAnsi="Times New Roman" w:hint="eastAsia"/>
        </w:rPr>
        <w:t>自学能力的培养：课堂讲授重点和难点，指导学生阅读</w:t>
      </w:r>
      <w:r w:rsidR="00104ABB">
        <w:rPr>
          <w:rFonts w:ascii="Times New Roman" w:hAnsi="Times New Roman" w:hint="eastAsia"/>
        </w:rPr>
        <w:t>英文</w:t>
      </w:r>
      <w:r w:rsidR="00FC7A5C" w:rsidRPr="00F44D30">
        <w:rPr>
          <w:rFonts w:ascii="Times New Roman" w:hAnsi="Times New Roman" w:hint="eastAsia"/>
        </w:rPr>
        <w:t>教材和有关资料，培养学生自学能力和理解能力，发挥学生的学习主动性。</w:t>
      </w:r>
    </w:p>
    <w:p w14:paraId="34FD3CE7" w14:textId="77777777" w:rsidR="00E05E8B" w:rsidRPr="00104ABB" w:rsidRDefault="00E05E8B" w:rsidP="00104ABB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FC7A5C" w:rsidRPr="00F44D30">
        <w:rPr>
          <w:rFonts w:ascii="Times New Roman" w:hAnsi="Times New Roman" w:hint="eastAsia"/>
        </w:rPr>
        <w:t>专业外语：要求学生牢固掌握</w:t>
      </w:r>
      <w:r w:rsidR="00FC7A5C" w:rsidRPr="0080701D">
        <w:rPr>
          <w:rFonts w:ascii="Times New Roman" w:hAnsi="Times New Roman" w:hint="eastAsia"/>
        </w:rPr>
        <w:t>预防医学</w:t>
      </w:r>
      <w:r w:rsidR="00FC7A5C" w:rsidRPr="00F44D30">
        <w:rPr>
          <w:rFonts w:ascii="Times New Roman" w:hAnsi="Times New Roman" w:hint="eastAsia"/>
        </w:rPr>
        <w:t>的</w:t>
      </w:r>
      <w:r w:rsidR="00813E6A">
        <w:rPr>
          <w:rFonts w:ascii="Times New Roman" w:hAnsi="Times New Roman" w:hint="eastAsia"/>
        </w:rPr>
        <w:t>专业</w:t>
      </w:r>
      <w:r w:rsidR="00FC7A5C" w:rsidRPr="00F44D30">
        <w:rPr>
          <w:rFonts w:ascii="Times New Roman" w:hAnsi="Times New Roman" w:hint="eastAsia"/>
        </w:rPr>
        <w:t>名</w:t>
      </w:r>
      <w:r w:rsidR="00813E6A">
        <w:rPr>
          <w:rFonts w:ascii="Times New Roman" w:hAnsi="Times New Roman" w:hint="eastAsia"/>
        </w:rPr>
        <w:t>词</w:t>
      </w:r>
      <w:r w:rsidR="00FC7A5C" w:rsidRPr="00F44D30">
        <w:rPr>
          <w:rFonts w:ascii="Times New Roman" w:hAnsi="Times New Roman" w:hint="eastAsia"/>
        </w:rPr>
        <w:t>，掌握主要专业英文词汇。</w:t>
      </w:r>
    </w:p>
    <w:p w14:paraId="72163704" w14:textId="77777777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FC7A5C">
        <w:rPr>
          <w:rFonts w:hAnsi="宋体" w:cs="宋体" w:hint="eastAsia"/>
          <w:b/>
        </w:rPr>
        <w:t>素质目标</w:t>
      </w:r>
    </w:p>
    <w:p w14:paraId="59499122" w14:textId="77777777" w:rsidR="00E05E8B" w:rsidRDefault="00FC7A5C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．1</w:t>
      </w:r>
      <w:r w:rsidRPr="00F44D30">
        <w:rPr>
          <w:rFonts w:ascii="Times New Roman" w:hAnsi="Times New Roman" w:hint="eastAsia"/>
        </w:rPr>
        <w:t>及时把新理论、新技术、新发生的案例引入到教学内容中，引导学生思考和查阅有关的</w:t>
      </w:r>
      <w:r w:rsidR="00104ABB">
        <w:rPr>
          <w:rFonts w:ascii="Times New Roman" w:hAnsi="Times New Roman" w:hint="eastAsia"/>
        </w:rPr>
        <w:t>英文</w:t>
      </w:r>
      <w:r w:rsidRPr="00F44D30">
        <w:rPr>
          <w:rFonts w:ascii="Times New Roman" w:hAnsi="Times New Roman" w:hint="eastAsia"/>
        </w:rPr>
        <w:t>文献资料。</w:t>
      </w:r>
    </w:p>
    <w:p w14:paraId="7651A8C7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5C4DBEB" w14:textId="478DAA05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33A268A" w14:textId="77777777" w:rsidTr="00DD7B5F">
        <w:trPr>
          <w:jc w:val="center"/>
        </w:trPr>
        <w:tc>
          <w:tcPr>
            <w:tcW w:w="1302" w:type="dxa"/>
            <w:vAlign w:val="center"/>
          </w:tcPr>
          <w:p w14:paraId="5C35A98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1959" w:type="dxa"/>
            <w:vAlign w:val="center"/>
          </w:tcPr>
          <w:p w14:paraId="11B4794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39C7FB7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5DC65CC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FC7A5C" w14:paraId="7AB6A9FE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48E55765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2156A0AD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35EBE4E" w14:textId="77777777" w:rsidR="00FC7A5C" w:rsidRDefault="001F679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Occu</w:t>
            </w:r>
            <w:r>
              <w:rPr>
                <w:rFonts w:hAnsi="宋体" w:cs="宋体"/>
              </w:rPr>
              <w:t>pational and environmental health</w:t>
            </w:r>
            <w:r>
              <w:rPr>
                <w:rFonts w:hAnsi="宋体" w:cs="宋体" w:hint="eastAsia"/>
              </w:rPr>
              <w:t>，e</w:t>
            </w:r>
            <w:r>
              <w:rPr>
                <w:rFonts w:hAnsi="宋体" w:cs="宋体"/>
              </w:rPr>
              <w:t>pidemiology, growth and development, medical statistics, food and nutrition, toxicology</w:t>
            </w:r>
          </w:p>
        </w:tc>
        <w:tc>
          <w:tcPr>
            <w:tcW w:w="2688" w:type="dxa"/>
            <w:vAlign w:val="center"/>
          </w:tcPr>
          <w:p w14:paraId="34B76551" w14:textId="77777777" w:rsidR="00FC7A5C" w:rsidRDefault="008800F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知识目标</w:t>
            </w:r>
          </w:p>
        </w:tc>
      </w:tr>
      <w:tr w:rsidR="00FC7A5C" w14:paraId="3B34A47E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CA45FBF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8FA0092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9F4C73F" w14:textId="77777777" w:rsidR="00FC7A5C" w:rsidRDefault="001F679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Occu</w:t>
            </w:r>
            <w:r>
              <w:rPr>
                <w:rFonts w:hAnsi="宋体" w:cs="宋体"/>
              </w:rPr>
              <w:t>pational and environmental health</w:t>
            </w:r>
            <w:r>
              <w:rPr>
                <w:rFonts w:hAnsi="宋体" w:cs="宋体" w:hint="eastAsia"/>
              </w:rPr>
              <w:t>，e</w:t>
            </w:r>
            <w:r>
              <w:rPr>
                <w:rFonts w:hAnsi="宋体" w:cs="宋体"/>
              </w:rPr>
              <w:t>pidemiology, growth and development, medical statistics, food and nutrition, toxicology</w:t>
            </w:r>
          </w:p>
        </w:tc>
        <w:tc>
          <w:tcPr>
            <w:tcW w:w="2688" w:type="dxa"/>
            <w:vAlign w:val="center"/>
          </w:tcPr>
          <w:p w14:paraId="0E8C6613" w14:textId="77777777" w:rsidR="00FC7A5C" w:rsidRDefault="008800F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知识目标</w:t>
            </w:r>
          </w:p>
        </w:tc>
      </w:tr>
      <w:tr w:rsidR="00FC7A5C" w14:paraId="0B49652E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D975B73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29C3746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E0152DF" w14:textId="77777777" w:rsidR="00FC7A5C" w:rsidRDefault="001F6794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Occu</w:t>
            </w:r>
            <w:r>
              <w:rPr>
                <w:rFonts w:hAnsi="宋体" w:cs="宋体"/>
              </w:rPr>
              <w:t>pational and environmental health</w:t>
            </w:r>
            <w:r>
              <w:rPr>
                <w:rFonts w:hAnsi="宋体" w:cs="宋体" w:hint="eastAsia"/>
              </w:rPr>
              <w:t>，e</w:t>
            </w:r>
            <w:r>
              <w:rPr>
                <w:rFonts w:hAnsi="宋体" w:cs="宋体"/>
              </w:rPr>
              <w:t>pidemiology, growth and development, medical statistics, food and nutrition, toxicology</w:t>
            </w:r>
          </w:p>
        </w:tc>
        <w:tc>
          <w:tcPr>
            <w:tcW w:w="2688" w:type="dxa"/>
            <w:vAlign w:val="center"/>
          </w:tcPr>
          <w:p w14:paraId="33D4F1B4" w14:textId="77777777" w:rsidR="00FC7A5C" w:rsidRDefault="008800F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技能目标</w:t>
            </w:r>
          </w:p>
        </w:tc>
      </w:tr>
      <w:tr w:rsidR="00FC7A5C" w14:paraId="406C9F7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9BB4093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FA8F6FB" w14:textId="77777777" w:rsidR="00FC7A5C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017E222" w14:textId="77777777" w:rsidR="00FC7A5C" w:rsidRPr="004750FA" w:rsidRDefault="001F6794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Cs/>
                <w:szCs w:val="21"/>
              </w:rPr>
            </w:pPr>
            <w:r>
              <w:rPr>
                <w:rFonts w:hAnsi="宋体" w:cs="宋体" w:hint="eastAsia"/>
              </w:rPr>
              <w:t>Occu</w:t>
            </w:r>
            <w:r>
              <w:rPr>
                <w:rFonts w:hAnsi="宋体" w:cs="宋体"/>
              </w:rPr>
              <w:t>pational and environmental health</w:t>
            </w:r>
            <w:r>
              <w:rPr>
                <w:rFonts w:hAnsi="宋体" w:cs="宋体" w:hint="eastAsia"/>
              </w:rPr>
              <w:t>，e</w:t>
            </w:r>
            <w:r>
              <w:rPr>
                <w:rFonts w:hAnsi="宋体" w:cs="宋体"/>
              </w:rPr>
              <w:t>pidemiology, growth and development</w:t>
            </w:r>
          </w:p>
        </w:tc>
        <w:tc>
          <w:tcPr>
            <w:tcW w:w="2688" w:type="dxa"/>
            <w:vAlign w:val="center"/>
          </w:tcPr>
          <w:p w14:paraId="3F4B2238" w14:textId="77777777" w:rsidR="00FC7A5C" w:rsidRDefault="008800F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技能目标</w:t>
            </w:r>
          </w:p>
        </w:tc>
      </w:tr>
      <w:tr w:rsidR="00E05E8B" w14:paraId="0F58B672" w14:textId="77777777" w:rsidTr="00DD7B5F">
        <w:trPr>
          <w:jc w:val="center"/>
        </w:trPr>
        <w:tc>
          <w:tcPr>
            <w:tcW w:w="1302" w:type="dxa"/>
            <w:vAlign w:val="center"/>
          </w:tcPr>
          <w:p w14:paraId="222DE834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5631DC2B" w14:textId="77777777" w:rsidR="00E05E8B" w:rsidRDefault="00FC7A5C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51D85030" w14:textId="77777777" w:rsidR="00E05E8B" w:rsidRDefault="001F6794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/>
              </w:rPr>
              <w:t>Medical statistics, food and nutrition, toxicology</w:t>
            </w:r>
          </w:p>
        </w:tc>
        <w:tc>
          <w:tcPr>
            <w:tcW w:w="2688" w:type="dxa"/>
            <w:vAlign w:val="center"/>
          </w:tcPr>
          <w:p w14:paraId="728910DC" w14:textId="77777777" w:rsidR="00E05E8B" w:rsidRDefault="00753D4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素质</w:t>
            </w:r>
            <w:r w:rsidR="008800F2">
              <w:rPr>
                <w:rFonts w:hAnsi="宋体" w:cs="宋体" w:hint="eastAsia"/>
              </w:rPr>
              <w:t>目标</w:t>
            </w:r>
          </w:p>
        </w:tc>
      </w:tr>
    </w:tbl>
    <w:p w14:paraId="35428FAD" w14:textId="20C056DD" w:rsidR="007C62ED" w:rsidRPr="000F054A" w:rsidRDefault="007C62ED" w:rsidP="001F47D6">
      <w:pPr>
        <w:spacing w:beforeLines="50" w:before="156" w:afterLines="50" w:after="156"/>
        <w:ind w:firstLineChars="200" w:firstLine="562"/>
        <w:rPr>
          <w:rFonts w:ascii="宋体" w:eastAsia="宋体" w:hAnsi="宋体"/>
        </w:rPr>
      </w:pPr>
      <w:r w:rsidRPr="00181C33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558E9E43" w14:textId="65EED633" w:rsidR="002A7568" w:rsidRDefault="002A7568" w:rsidP="00DD7B5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A92B85">
        <w:rPr>
          <w:rFonts w:ascii="黑体" w:eastAsia="黑体" w:hAnsi="黑体" w:cs="Times New Roman" w:hint="eastAsia"/>
          <w:b/>
          <w:sz w:val="24"/>
          <w:szCs w:val="24"/>
        </w:rPr>
        <w:t>Occu</w:t>
      </w:r>
      <w:r w:rsidR="00A92B85">
        <w:rPr>
          <w:rFonts w:ascii="黑体" w:eastAsia="黑体" w:hAnsi="黑体" w:cs="Times New Roman"/>
          <w:b/>
          <w:sz w:val="24"/>
          <w:szCs w:val="24"/>
        </w:rPr>
        <w:t>pational health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5B5A55F1" w14:textId="77777777" w:rsidR="00785769" w:rsidRDefault="00785769" w:rsidP="007857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教学目标：通过讲授让学生理解并掌握职业卫生相关专业英语词汇及知识</w:t>
      </w:r>
    </w:p>
    <w:p w14:paraId="339FE414" w14:textId="77777777" w:rsidR="00785769" w:rsidRDefault="00785769" w:rsidP="007857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教学重难点：掌握危害职业人群健康的危险因素及防治措施</w:t>
      </w:r>
    </w:p>
    <w:p w14:paraId="17FDB1D4" w14:textId="77777777" w:rsidR="00785769" w:rsidRDefault="00785769" w:rsidP="007857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教学内容：职业卫生的概念及意义，相关专业词汇，经典知识案例</w:t>
      </w:r>
    </w:p>
    <w:p w14:paraId="7A9BCE54" w14:textId="77777777" w:rsidR="00785769" w:rsidRDefault="00785769" w:rsidP="007857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教学方法：讲授法：讲解基本概念、专业词汇及系统知识框架；讨论法：组织学生阅读相关英文文献并对所学的知识展开讨论，加深认识与理解</w:t>
      </w:r>
    </w:p>
    <w:p w14:paraId="4647752F" w14:textId="77777777" w:rsidR="002A7568" w:rsidRPr="00313A87" w:rsidRDefault="00785769" w:rsidP="007857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 文献分析与讨论</w:t>
      </w:r>
    </w:p>
    <w:p w14:paraId="3E6771E7" w14:textId="77777777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第二章 </w:t>
      </w:r>
      <w:r w:rsidR="00A92B85">
        <w:rPr>
          <w:rFonts w:ascii="黑体" w:eastAsia="黑体" w:hAnsi="黑体" w:cs="Times New Roman" w:hint="eastAsia"/>
          <w:b/>
          <w:sz w:val="24"/>
          <w:szCs w:val="24"/>
        </w:rPr>
        <w:t>En</w:t>
      </w:r>
      <w:r w:rsidR="00A92B85">
        <w:rPr>
          <w:rFonts w:ascii="黑体" w:eastAsia="黑体" w:hAnsi="黑体" w:cs="Times New Roman"/>
          <w:b/>
          <w:sz w:val="24"/>
          <w:szCs w:val="24"/>
        </w:rPr>
        <w:t>vironmental health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1897EFD" w14:textId="77777777" w:rsidR="005618CE" w:rsidRPr="00313A87" w:rsidRDefault="005618CE" w:rsidP="005618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A92B85">
        <w:rPr>
          <w:rFonts w:ascii="宋体" w:eastAsia="宋体" w:hAnsi="宋体" w:cs="宋体" w:hint="eastAsia"/>
          <w:color w:val="000000"/>
          <w:kern w:val="0"/>
          <w:szCs w:val="21"/>
        </w:rPr>
        <w:t>：为学生讲授环境卫生学基本专业英语名词及经典知识与案例</w:t>
      </w:r>
    </w:p>
    <w:p w14:paraId="32D9821C" w14:textId="77777777" w:rsidR="005618CE" w:rsidRPr="00313A87" w:rsidRDefault="005618CE" w:rsidP="005618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A92B85">
        <w:rPr>
          <w:rFonts w:ascii="宋体" w:eastAsia="宋体" w:hAnsi="宋体" w:cs="宋体" w:hint="eastAsia"/>
          <w:color w:val="000000"/>
          <w:kern w:val="0"/>
          <w:szCs w:val="21"/>
        </w:rPr>
        <w:t>：环境污染对人体健康的影响</w:t>
      </w:r>
    </w:p>
    <w:p w14:paraId="5D61299D" w14:textId="77777777" w:rsidR="005618CE" w:rsidRPr="00313A87" w:rsidRDefault="005618CE" w:rsidP="005618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A92B85">
        <w:rPr>
          <w:rFonts w:ascii="宋体" w:eastAsia="宋体" w:hAnsi="宋体" w:cs="宋体" w:hint="eastAsia"/>
          <w:color w:val="000000"/>
          <w:kern w:val="0"/>
          <w:szCs w:val="21"/>
        </w:rPr>
        <w:t>：境卫生学基本专业英语名词及经典知识与案例</w:t>
      </w:r>
    </w:p>
    <w:p w14:paraId="738643C6" w14:textId="77777777" w:rsidR="005618CE" w:rsidRPr="00313A87" w:rsidRDefault="005618CE" w:rsidP="005618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A92B85">
        <w:rPr>
          <w:rFonts w:ascii="宋体" w:eastAsia="宋体" w:hAnsi="宋体" w:cs="宋体" w:hint="eastAsia"/>
          <w:color w:val="000000"/>
          <w:kern w:val="0"/>
          <w:szCs w:val="21"/>
        </w:rPr>
        <w:t>：讲授法，讲解基本概念、名词等；讨论法，让学生尝试理解并分析环境污染相关英文文献</w:t>
      </w:r>
    </w:p>
    <w:p w14:paraId="00E2F7AC" w14:textId="77777777" w:rsidR="00FC24B5" w:rsidRPr="00A92B85" w:rsidRDefault="005618CE" w:rsidP="00A92B85">
      <w:pPr>
        <w:widowControl/>
        <w:spacing w:beforeLines="50" w:before="156" w:afterLines="50" w:after="156"/>
        <w:ind w:firstLineChars="200" w:firstLine="42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A92B85">
        <w:rPr>
          <w:rFonts w:ascii="宋体" w:eastAsia="宋体" w:hAnsi="宋体" w:cs="TimesNewRomanPSMT" w:hint="eastAsia"/>
          <w:color w:val="000000"/>
          <w:kern w:val="0"/>
          <w:szCs w:val="21"/>
        </w:rPr>
        <w:t>：文献分析与讨论</w:t>
      </w:r>
    </w:p>
    <w:p w14:paraId="1E4434F6" w14:textId="169C5B2A" w:rsidR="005618CE" w:rsidRDefault="005618CE" w:rsidP="005618CE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A92B85">
        <w:rPr>
          <w:rFonts w:ascii="黑体" w:eastAsia="黑体" w:hAnsi="黑体" w:cs="Times New Roman"/>
          <w:b/>
          <w:sz w:val="24"/>
          <w:szCs w:val="24"/>
        </w:rPr>
        <w:t>E</w:t>
      </w:r>
      <w:r w:rsidR="00A92B85">
        <w:rPr>
          <w:rFonts w:ascii="黑体" w:eastAsia="黑体" w:hAnsi="黑体" w:cs="Times New Roman" w:hint="eastAsia"/>
          <w:b/>
          <w:sz w:val="24"/>
          <w:szCs w:val="24"/>
        </w:rPr>
        <w:t>pide</w:t>
      </w:r>
      <w:r w:rsidR="00A92B85">
        <w:rPr>
          <w:rFonts w:ascii="黑体" w:eastAsia="黑体" w:hAnsi="黑体" w:cs="Times New Roman"/>
          <w:b/>
          <w:sz w:val="24"/>
          <w:szCs w:val="24"/>
        </w:rPr>
        <w:t>miology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39B0930A" w14:textId="77777777" w:rsidR="00652EC6" w:rsidRPr="00A80B33" w:rsidRDefault="00652EC6" w:rsidP="00652E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0B33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A80B33">
        <w:rPr>
          <w:rFonts w:ascii="宋体" w:eastAsia="宋体" w:hAnsi="宋体" w:cs="宋体" w:hint="eastAsia"/>
          <w:color w:val="000000"/>
          <w:kern w:val="0"/>
          <w:szCs w:val="21"/>
        </w:rPr>
        <w:t>教学目标：为学生讲授流行病学基本专业英语名词及经典知识与案例</w:t>
      </w:r>
    </w:p>
    <w:p w14:paraId="4605CB86" w14:textId="77777777" w:rsidR="00652EC6" w:rsidRPr="00A80B33" w:rsidRDefault="00652EC6" w:rsidP="00652E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80B33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A80B33">
        <w:rPr>
          <w:rFonts w:ascii="宋体" w:eastAsia="宋体" w:hAnsi="宋体" w:cs="宋体" w:hint="eastAsia"/>
          <w:color w:val="000000"/>
          <w:kern w:val="0"/>
          <w:szCs w:val="21"/>
        </w:rPr>
        <w:t>教学重难点：流行病学研究方法英文专业术语</w:t>
      </w:r>
    </w:p>
    <w:p w14:paraId="675DB097" w14:textId="77777777" w:rsidR="00652EC6" w:rsidRPr="00A80B33" w:rsidRDefault="00652EC6" w:rsidP="00652E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A80B33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A80B33">
        <w:rPr>
          <w:rFonts w:ascii="宋体" w:eastAsia="宋体" w:hAnsi="宋体" w:cs="宋体" w:hint="eastAsia"/>
          <w:color w:val="000000"/>
          <w:kern w:val="0"/>
          <w:szCs w:val="21"/>
        </w:rPr>
        <w:t>教学内容：流行病学基本专业英语名词及经典知识与案例</w:t>
      </w:r>
    </w:p>
    <w:p w14:paraId="104C73B0" w14:textId="77777777" w:rsidR="00652EC6" w:rsidRPr="00A80B33" w:rsidRDefault="00652EC6" w:rsidP="00652E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80B33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A80B33">
        <w:rPr>
          <w:rFonts w:ascii="宋体" w:eastAsia="宋体" w:hAnsi="宋体" w:cs="宋体" w:hint="eastAsia"/>
          <w:color w:val="000000"/>
          <w:kern w:val="0"/>
          <w:szCs w:val="21"/>
        </w:rPr>
        <w:t>教学方法：讲授法，讲解基本概念、名词等；讨论法，让学生尝试理解并分析流行病学领域相关英文文献</w:t>
      </w:r>
    </w:p>
    <w:p w14:paraId="5FFEF0D1" w14:textId="77777777" w:rsidR="005618CE" w:rsidRDefault="00652EC6" w:rsidP="00652EC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A80B33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A80B33">
        <w:rPr>
          <w:rFonts w:ascii="宋体" w:eastAsia="宋体" w:hAnsi="宋体" w:cs="TimesNewRomanPSMT" w:hint="eastAsia"/>
          <w:color w:val="000000"/>
          <w:kern w:val="0"/>
          <w:szCs w:val="21"/>
        </w:rPr>
        <w:t>教学评价：文献分析与讨论</w:t>
      </w:r>
    </w:p>
    <w:p w14:paraId="52695F83" w14:textId="07621EAC" w:rsidR="00A92B85" w:rsidRDefault="00A92B85" w:rsidP="00A92B85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>G</w:t>
      </w:r>
      <w:r>
        <w:rPr>
          <w:rFonts w:ascii="黑体" w:eastAsia="黑体" w:hAnsi="黑体" w:cs="Times New Roman" w:hint="eastAsia"/>
          <w:b/>
          <w:sz w:val="24"/>
          <w:szCs w:val="24"/>
        </w:rPr>
        <w:t>row</w:t>
      </w:r>
      <w:r>
        <w:rPr>
          <w:rFonts w:ascii="黑体" w:eastAsia="黑体" w:hAnsi="黑体" w:cs="Times New Roman"/>
          <w:b/>
          <w:sz w:val="24"/>
          <w:szCs w:val="24"/>
        </w:rPr>
        <w:t>th and Development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F81F969" w14:textId="77777777" w:rsidR="00181C33" w:rsidRPr="00313A87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：掌握儿童青少年卫生学基本专业英语名词及经典理论，熟悉英文学术论文的查阅和评价</w:t>
      </w:r>
    </w:p>
    <w:p w14:paraId="2849FC4D" w14:textId="77777777" w:rsidR="00181C33" w:rsidRPr="00313A87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：生长发育的规律和评价指标</w:t>
      </w:r>
    </w:p>
    <w:p w14:paraId="3960D091" w14:textId="77777777" w:rsidR="00181C33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22E262A" w14:textId="77777777" w:rsidR="00181C33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（1）儿少卫生学生长发育的相关概念、评价指标体系、生长发育的规律</w:t>
      </w:r>
    </w:p>
    <w:p w14:paraId="4F7AEAC7" w14:textId="77777777" w:rsidR="00181C33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（2）儿少卫生学相关的英文学术期刊、查阅和评价学术论文的方法</w:t>
      </w:r>
    </w:p>
    <w:p w14:paraId="398DC61C" w14:textId="77777777" w:rsidR="00181C33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（3）观看视频：英国B</w:t>
      </w:r>
      <w:r>
        <w:rPr>
          <w:rFonts w:ascii="宋体" w:eastAsia="宋体" w:hAnsi="宋体"/>
          <w:szCs w:val="21"/>
        </w:rPr>
        <w:t>BC</w:t>
      </w:r>
      <w:r>
        <w:rPr>
          <w:rFonts w:ascii="宋体" w:eastAsia="宋体" w:hAnsi="宋体" w:hint="eastAsia"/>
          <w:szCs w:val="21"/>
        </w:rPr>
        <w:t>电台的纪录片《婴儿的秘密》</w:t>
      </w:r>
    </w:p>
    <w:p w14:paraId="0EF5F6A4" w14:textId="77777777" w:rsidR="00181C33" w:rsidRPr="00313A87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（4）英文版</w:t>
      </w:r>
      <w:r w:rsidRPr="00AB6791">
        <w:rPr>
          <w:rFonts w:ascii="宋体" w:eastAsia="宋体" w:hAnsi="宋体"/>
          <w:szCs w:val="21"/>
        </w:rPr>
        <w:t>Growth and Development in Children and Adolescents</w:t>
      </w:r>
      <w:r>
        <w:rPr>
          <w:rFonts w:ascii="宋体" w:eastAsia="宋体" w:hAnsi="宋体" w:hint="eastAsia"/>
          <w:szCs w:val="21"/>
        </w:rPr>
        <w:t>（第3版）第1</w:t>
      </w:r>
      <w:r>
        <w:rPr>
          <w:rFonts w:ascii="宋体" w:eastAsia="宋体" w:hAnsi="宋体"/>
          <w:szCs w:val="21"/>
        </w:rPr>
        <w:t>-3</w:t>
      </w:r>
      <w:r>
        <w:rPr>
          <w:rFonts w:ascii="宋体" w:eastAsia="宋体" w:hAnsi="宋体" w:hint="eastAsia"/>
          <w:szCs w:val="21"/>
        </w:rPr>
        <w:t>章的小组学习和课堂分享</w:t>
      </w:r>
    </w:p>
    <w:p w14:paraId="0D03BC96" w14:textId="77777777" w:rsidR="00181C33" w:rsidRPr="00313A87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：讲授基本概念，演示文献查阅，小组讨论英文教材</w:t>
      </w:r>
    </w:p>
    <w:p w14:paraId="63667326" w14:textId="77777777" w:rsidR="00810084" w:rsidRDefault="00181C33" w:rsidP="00181C3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：根据各小组讨论时汇报的文献质量、对英文教材内容理解的准确和全面性、汇报时专业英语的表达水平进行打分。</w:t>
      </w:r>
    </w:p>
    <w:p w14:paraId="6C5C5C88" w14:textId="5A3F59BD" w:rsidR="00A92B85" w:rsidRDefault="00A92B85" w:rsidP="00A92B85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>M</w:t>
      </w:r>
      <w:r>
        <w:rPr>
          <w:rFonts w:ascii="黑体" w:eastAsia="黑体" w:hAnsi="黑体" w:cs="Times New Roman" w:hint="eastAsia"/>
          <w:b/>
          <w:sz w:val="24"/>
          <w:szCs w:val="24"/>
        </w:rPr>
        <w:t>edic</w:t>
      </w:r>
      <w:r>
        <w:rPr>
          <w:rFonts w:ascii="黑体" w:eastAsia="黑体" w:hAnsi="黑体" w:cs="Times New Roman"/>
          <w:b/>
          <w:sz w:val="24"/>
          <w:szCs w:val="24"/>
        </w:rPr>
        <w:t>al statistics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E56C48B" w14:textId="77777777" w:rsidR="009606BC" w:rsidRDefault="009606BC" w:rsidP="009606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：介绍基本的医学统计学概念，试验设计，分析方法。</w:t>
      </w:r>
    </w:p>
    <w:p w14:paraId="51BEDB24" w14:textId="77777777" w:rsidR="009606BC" w:rsidRPr="00313A87" w:rsidRDefault="009606BC" w:rsidP="009606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：假设检验，一类错误，二类错误的概念，以及不同研究设计下的统计分析方法的选择。</w:t>
      </w:r>
    </w:p>
    <w:p w14:paraId="21E9DB55" w14:textId="77777777" w:rsidR="009606BC" w:rsidRPr="00313A87" w:rsidRDefault="009606BC" w:rsidP="009606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：介绍医学统计学的基本概念，通过案例，介绍试验设计，以及定量定性数据基本分析思路和方法。</w:t>
      </w:r>
    </w:p>
    <w:p w14:paraId="23900AE5" w14:textId="77777777" w:rsidR="009606BC" w:rsidRPr="00313A87" w:rsidRDefault="009606BC" w:rsidP="009606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：课堂PPT讲解，PBL，文献解读等。</w:t>
      </w:r>
    </w:p>
    <w:p w14:paraId="67FEC3D0" w14:textId="77777777" w:rsidR="00A92B85" w:rsidRDefault="009606BC" w:rsidP="009606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：随堂考试测试等。</w:t>
      </w:r>
    </w:p>
    <w:p w14:paraId="33AAED7C" w14:textId="77777777" w:rsidR="0090554A" w:rsidRPr="0090554A" w:rsidRDefault="00A92B85" w:rsidP="0090554A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Pr="0090554A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90554A" w:rsidRPr="0090554A">
        <w:rPr>
          <w:rFonts w:ascii="黑体" w:eastAsia="黑体" w:hAnsi="黑体" w:cs="Times New Roman"/>
          <w:b/>
          <w:sz w:val="24"/>
          <w:szCs w:val="24"/>
        </w:rPr>
        <w:t xml:space="preserve">Vaccine </w:t>
      </w:r>
    </w:p>
    <w:p w14:paraId="3F658F9B" w14:textId="77777777" w:rsidR="0090554A" w:rsidRPr="0090554A" w:rsidRDefault="0090554A" w:rsidP="009055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TimesNewRomanPSMT"/>
          <w:kern w:val="0"/>
          <w:szCs w:val="21"/>
        </w:rPr>
        <w:t>1.</w:t>
      </w:r>
      <w:r w:rsidRPr="0090554A">
        <w:rPr>
          <w:rFonts w:ascii="宋体" w:eastAsia="宋体" w:hAnsi="宋体" w:cs="宋体" w:hint="eastAsia"/>
          <w:kern w:val="0"/>
          <w:szCs w:val="21"/>
        </w:rPr>
        <w:t xml:space="preserve">教学目标 </w:t>
      </w:r>
    </w:p>
    <w:p w14:paraId="3642F3D1" w14:textId="77777777" w:rsidR="0090554A" w:rsidRPr="0090554A" w:rsidRDefault="0090554A" w:rsidP="0090554A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 w:hint="eastAsia"/>
          <w:kern w:val="0"/>
          <w:szCs w:val="21"/>
        </w:rPr>
        <w:t>了解疫苗概念和发展史</w:t>
      </w:r>
    </w:p>
    <w:p w14:paraId="41906FD8" w14:textId="77777777" w:rsidR="0090554A" w:rsidRPr="0090554A" w:rsidRDefault="0090554A" w:rsidP="0090554A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 w:hint="eastAsia"/>
          <w:kern w:val="0"/>
          <w:szCs w:val="21"/>
        </w:rPr>
        <w:t>掌握疫苗研发技术和研发过程</w:t>
      </w:r>
    </w:p>
    <w:p w14:paraId="5D1F7FEB" w14:textId="77777777" w:rsidR="0090554A" w:rsidRPr="0090554A" w:rsidRDefault="0090554A" w:rsidP="0090554A">
      <w:pPr>
        <w:pStyle w:val="ac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  <w:szCs w:val="21"/>
        </w:rPr>
      </w:pPr>
      <w:r w:rsidRPr="0090554A">
        <w:rPr>
          <w:rFonts w:ascii="宋体" w:eastAsia="宋体" w:hAnsi="宋体" w:cs="宋体" w:hint="eastAsia"/>
          <w:kern w:val="0"/>
          <w:szCs w:val="21"/>
        </w:rPr>
        <w:t>了解疫苗效果免疫学和流行病学评价</w:t>
      </w:r>
    </w:p>
    <w:p w14:paraId="1C7B3B08" w14:textId="77777777" w:rsidR="0090554A" w:rsidRPr="0090554A" w:rsidRDefault="0090554A" w:rsidP="009055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TimesNewRomanPSMT"/>
          <w:kern w:val="0"/>
          <w:szCs w:val="21"/>
        </w:rPr>
        <w:t>2.</w:t>
      </w:r>
      <w:r w:rsidRPr="0090554A">
        <w:rPr>
          <w:rFonts w:ascii="宋体" w:eastAsia="宋体" w:hAnsi="宋体" w:cs="宋体" w:hint="eastAsia"/>
          <w:kern w:val="0"/>
          <w:szCs w:val="21"/>
        </w:rPr>
        <w:t>教学重难点：疫苗研发技术和研发过程</w:t>
      </w:r>
    </w:p>
    <w:p w14:paraId="3E946185" w14:textId="77777777" w:rsidR="0090554A" w:rsidRPr="0090554A" w:rsidRDefault="0090554A" w:rsidP="009055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TimesNewRomanPSMT"/>
          <w:kern w:val="0"/>
          <w:szCs w:val="21"/>
        </w:rPr>
        <w:t>3.</w:t>
      </w:r>
      <w:r w:rsidRPr="0090554A">
        <w:rPr>
          <w:rFonts w:ascii="宋体" w:eastAsia="宋体" w:hAnsi="宋体" w:cs="宋体" w:hint="eastAsia"/>
          <w:kern w:val="0"/>
          <w:szCs w:val="21"/>
        </w:rPr>
        <w:t>教学内容</w:t>
      </w:r>
    </w:p>
    <w:p w14:paraId="5D6E0D52" w14:textId="77777777" w:rsidR="0090554A" w:rsidRPr="0090554A" w:rsidRDefault="0090554A" w:rsidP="0090554A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/>
          <w:kern w:val="0"/>
          <w:szCs w:val="21"/>
        </w:rPr>
        <w:t>疫苗</w:t>
      </w:r>
      <w:r w:rsidRPr="0090554A">
        <w:rPr>
          <w:rFonts w:ascii="宋体" w:eastAsia="宋体" w:hAnsi="宋体" w:cs="宋体" w:hint="eastAsia"/>
          <w:kern w:val="0"/>
          <w:szCs w:val="21"/>
        </w:rPr>
        <w:t>概念与发展史</w:t>
      </w:r>
    </w:p>
    <w:p w14:paraId="6201F31B" w14:textId="77777777" w:rsidR="0090554A" w:rsidRPr="0090554A" w:rsidRDefault="0090554A" w:rsidP="0090554A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/>
          <w:kern w:val="0"/>
          <w:szCs w:val="21"/>
        </w:rPr>
        <w:t>疫苗设计的技术基础</w:t>
      </w:r>
    </w:p>
    <w:p w14:paraId="7FD8375C" w14:textId="77777777" w:rsidR="0090554A" w:rsidRPr="0090554A" w:rsidRDefault="0090554A" w:rsidP="0090554A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 w:hint="eastAsia"/>
          <w:kern w:val="0"/>
          <w:szCs w:val="21"/>
        </w:rPr>
        <w:t>疫苗生产制备的基本技术特点</w:t>
      </w:r>
    </w:p>
    <w:p w14:paraId="24D0BB7C" w14:textId="77777777" w:rsidR="0090554A" w:rsidRPr="0090554A" w:rsidRDefault="0090554A" w:rsidP="0090554A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 w:hint="eastAsia"/>
          <w:kern w:val="0"/>
          <w:szCs w:val="21"/>
        </w:rPr>
        <w:t>疫苗效果的免疫学分析</w:t>
      </w:r>
    </w:p>
    <w:p w14:paraId="76B54FA6" w14:textId="77777777" w:rsidR="0090554A" w:rsidRPr="0090554A" w:rsidRDefault="0090554A" w:rsidP="0090554A">
      <w:pPr>
        <w:pStyle w:val="ac"/>
        <w:widowControl/>
        <w:numPr>
          <w:ilvl w:val="0"/>
          <w:numId w:val="4"/>
        </w:numPr>
        <w:spacing w:beforeLines="50" w:before="156" w:afterLines="50" w:after="156"/>
        <w:ind w:firstLineChars="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宋体"/>
          <w:kern w:val="0"/>
          <w:szCs w:val="21"/>
        </w:rPr>
        <w:t>疫苗效果的</w:t>
      </w:r>
      <w:r w:rsidRPr="0090554A">
        <w:rPr>
          <w:rFonts w:ascii="宋体" w:eastAsia="宋体" w:hAnsi="宋体" w:cs="宋体" w:hint="eastAsia"/>
          <w:kern w:val="0"/>
          <w:szCs w:val="21"/>
        </w:rPr>
        <w:t>流行病</w:t>
      </w:r>
      <w:r w:rsidRPr="0090554A">
        <w:rPr>
          <w:rFonts w:ascii="宋体" w:eastAsia="宋体" w:hAnsi="宋体" w:cs="宋体"/>
          <w:kern w:val="0"/>
          <w:szCs w:val="21"/>
        </w:rPr>
        <w:t>学分析</w:t>
      </w:r>
    </w:p>
    <w:p w14:paraId="24BD77B6" w14:textId="77777777" w:rsidR="0090554A" w:rsidRPr="0090554A" w:rsidRDefault="0090554A" w:rsidP="009055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90554A">
        <w:rPr>
          <w:rFonts w:ascii="宋体" w:eastAsia="宋体" w:hAnsi="宋体" w:cs="TimesNewRomanPSMT"/>
          <w:kern w:val="0"/>
          <w:szCs w:val="21"/>
        </w:rPr>
        <w:t>4.</w:t>
      </w:r>
      <w:r w:rsidRPr="0090554A">
        <w:rPr>
          <w:rFonts w:ascii="宋体" w:eastAsia="宋体" w:hAnsi="宋体" w:cs="宋体" w:hint="eastAsia"/>
          <w:kern w:val="0"/>
          <w:szCs w:val="21"/>
        </w:rPr>
        <w:t>教学方法：讲授法，讲解疫苗基本概念、技术发展和效果评价方法等</w:t>
      </w:r>
    </w:p>
    <w:p w14:paraId="13A643E2" w14:textId="77777777" w:rsidR="00A92B85" w:rsidRDefault="0090554A" w:rsidP="0090554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90554A">
        <w:rPr>
          <w:rFonts w:ascii="宋体" w:eastAsia="宋体" w:hAnsi="宋体" w:cs="TimesNewRomanPSMT"/>
          <w:kern w:val="0"/>
          <w:szCs w:val="21"/>
        </w:rPr>
        <w:t>5.</w:t>
      </w:r>
      <w:r w:rsidRPr="0090554A">
        <w:rPr>
          <w:rFonts w:ascii="宋体" w:eastAsia="宋体" w:hAnsi="宋体" w:cs="TimesNewRomanPSMT" w:hint="eastAsia"/>
          <w:kern w:val="0"/>
          <w:szCs w:val="21"/>
        </w:rPr>
        <w:t>教学评价：文献阅读与讨论</w:t>
      </w:r>
    </w:p>
    <w:p w14:paraId="6C86E281" w14:textId="4B629CC6" w:rsidR="00A92B85" w:rsidRDefault="00A92B85" w:rsidP="00A92B85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>F</w:t>
      </w:r>
      <w:r>
        <w:rPr>
          <w:rFonts w:ascii="黑体" w:eastAsia="黑体" w:hAnsi="黑体" w:cs="Times New Roman" w:hint="eastAsia"/>
          <w:b/>
          <w:sz w:val="24"/>
          <w:szCs w:val="24"/>
        </w:rPr>
        <w:t>ood</w:t>
      </w:r>
      <w:r>
        <w:rPr>
          <w:rFonts w:ascii="黑体" w:eastAsia="黑体" w:hAnsi="黑体" w:cs="Times New Roman"/>
          <w:b/>
          <w:sz w:val="24"/>
          <w:szCs w:val="24"/>
        </w:rPr>
        <w:t xml:space="preserve"> and nutrition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0DAC71EB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2B9AEC02" w14:textId="77777777" w:rsidR="00AF0D5F" w:rsidRPr="00D027C6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通过该部分内容学习，使学生掌握食品与营养专业领域主要英语词汇、能用英语简单介绍营养素的主要功能及营养素与疾病的关系，及常见的食品污染。</w:t>
      </w:r>
    </w:p>
    <w:p w14:paraId="715CE5EF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3EE0088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2.1教学重点：营养素及食品污染主要专业词汇、营养素与疾病的关系及常见食品污染的预防。</w:t>
      </w:r>
    </w:p>
    <w:p w14:paraId="2C971AE1" w14:textId="77777777" w:rsidR="00AF0D5F" w:rsidRPr="00313A87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2.2教学难点：营养素与疾病的关系该如何阐明？食品污染的分类。</w:t>
      </w:r>
    </w:p>
    <w:p w14:paraId="3BEEE96E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77DE392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第一节</w:t>
      </w:r>
      <w:r w:rsidRPr="006A0EFC">
        <w:rPr>
          <w:rFonts w:ascii="宋体" w:eastAsia="宋体" w:hAnsi="宋体"/>
          <w:szCs w:val="21"/>
        </w:rPr>
        <w:t xml:space="preserve">  营养素、碳水化合物和脂类</w:t>
      </w:r>
    </w:p>
    <w:p w14:paraId="1390443D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/>
          <w:szCs w:val="21"/>
        </w:rPr>
        <w:t xml:space="preserve">一、营养及营养素介绍   </w:t>
      </w:r>
    </w:p>
    <w:p w14:paraId="209696BA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碳水化合物介绍（定义、分类）</w:t>
      </w:r>
      <w:r w:rsidRPr="006A0EFC">
        <w:rPr>
          <w:rFonts w:ascii="宋体" w:eastAsia="宋体" w:hAnsi="宋体"/>
          <w:szCs w:val="21"/>
        </w:rPr>
        <w:t xml:space="preserve">  </w:t>
      </w:r>
    </w:p>
    <w:p w14:paraId="4C212ABF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糖在人体的有益和有害作用</w:t>
      </w:r>
    </w:p>
    <w:p w14:paraId="2F71BEAC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lastRenderedPageBreak/>
        <w:t>膳食纤维的健康效应及适宜摄入量</w:t>
      </w:r>
      <w:r w:rsidRPr="006A0EFC">
        <w:rPr>
          <w:rFonts w:ascii="宋体" w:eastAsia="宋体" w:hAnsi="宋体"/>
          <w:szCs w:val="21"/>
        </w:rPr>
        <w:t xml:space="preserve"> </w:t>
      </w:r>
    </w:p>
    <w:p w14:paraId="39ACABCB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二、甘油三酯和脂肪酸</w:t>
      </w:r>
    </w:p>
    <w:p w14:paraId="30476662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磷脂和固醇类</w:t>
      </w:r>
    </w:p>
    <w:p w14:paraId="3E2F9D10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必需脂肪酸</w:t>
      </w:r>
    </w:p>
    <w:p w14:paraId="43A93206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/>
          <w:szCs w:val="21"/>
        </w:rPr>
        <w:t>三、脂类健康效应及适宜摄入量</w:t>
      </w:r>
    </w:p>
    <w:p w14:paraId="4CF0E765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地中海饮食特点及健康效应</w:t>
      </w:r>
    </w:p>
    <w:p w14:paraId="50E9F804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第二节</w:t>
      </w:r>
      <w:r w:rsidRPr="006A0EFC">
        <w:rPr>
          <w:rFonts w:ascii="宋体" w:eastAsia="宋体" w:hAnsi="宋体"/>
          <w:szCs w:val="21"/>
        </w:rPr>
        <w:t xml:space="preserve">  蛋白质、营养素与疾病</w:t>
      </w:r>
    </w:p>
    <w:p w14:paraId="3ADC81A1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/>
          <w:szCs w:val="21"/>
        </w:rPr>
        <w:t xml:space="preserve">  一、蛋白质</w:t>
      </w:r>
    </w:p>
    <w:p w14:paraId="3865BE9A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氨基酸分类及必需氨基酸</w:t>
      </w:r>
    </w:p>
    <w:p w14:paraId="324DEDDE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怎样评估食物蛋白质的质量</w:t>
      </w:r>
    </w:p>
    <w:p w14:paraId="72AB21E8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蛋白质的生物学效应</w:t>
      </w:r>
    </w:p>
    <w:p w14:paraId="2A40AD54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/>
          <w:szCs w:val="21"/>
        </w:rPr>
        <w:t>二、蛋白质的有益效应及适宜摄入量</w:t>
      </w:r>
    </w:p>
    <w:p w14:paraId="0E4646A9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蛋白质</w:t>
      </w:r>
      <w:r w:rsidRPr="006A0EFC">
        <w:rPr>
          <w:rFonts w:ascii="宋体" w:eastAsia="宋体" w:hAnsi="宋体"/>
          <w:szCs w:val="21"/>
        </w:rPr>
        <w:t>-能量缺乏综合征</w:t>
      </w:r>
    </w:p>
    <w:p w14:paraId="39117E63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饮食与体重控制</w:t>
      </w:r>
    </w:p>
    <w:p w14:paraId="6F2A7042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/>
          <w:szCs w:val="21"/>
        </w:rPr>
        <w:t xml:space="preserve"> 三、饮食与心血管疾病</w:t>
      </w:r>
    </w:p>
    <w:p w14:paraId="4A217B14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饮食与</w:t>
      </w:r>
      <w:r w:rsidRPr="006A0EFC">
        <w:rPr>
          <w:rFonts w:ascii="宋体" w:eastAsia="宋体" w:hAnsi="宋体"/>
          <w:szCs w:val="21"/>
        </w:rPr>
        <w:t>2型糖尿病</w:t>
      </w:r>
    </w:p>
    <w:p w14:paraId="017B85B6" w14:textId="77777777" w:rsidR="00AF0D5F" w:rsidRPr="006A0EFC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6A0EFC">
        <w:rPr>
          <w:rFonts w:ascii="宋体" w:eastAsia="宋体" w:hAnsi="宋体" w:hint="eastAsia"/>
          <w:szCs w:val="21"/>
        </w:rPr>
        <w:t>饮食与肿瘤</w:t>
      </w:r>
    </w:p>
    <w:p w14:paraId="7AC5499E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 食品污染与食物中毒</w:t>
      </w:r>
    </w:p>
    <w:p w14:paraId="7DA61C92" w14:textId="77777777" w:rsidR="00AF0D5F" w:rsidRDefault="00AF0D5F" w:rsidP="00AF0D5F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D26DD8">
        <w:rPr>
          <w:rFonts w:ascii="宋体" w:eastAsia="宋体" w:hAnsi="宋体" w:cs="TimesNewRomanPSMT" w:hint="eastAsia"/>
          <w:color w:val="000000"/>
          <w:kern w:val="0"/>
          <w:szCs w:val="21"/>
        </w:rPr>
        <w:t>食品微生物、化学及物理性污染</w:t>
      </w:r>
    </w:p>
    <w:p w14:paraId="68A30140" w14:textId="77777777" w:rsidR="00AF0D5F" w:rsidRDefault="00AF0D5F" w:rsidP="00AF0D5F">
      <w:pPr>
        <w:pStyle w:val="ac"/>
        <w:widowControl/>
        <w:spacing w:beforeLines="50" w:before="156" w:afterLines="50" w:after="156"/>
        <w:ind w:left="840" w:firstLineChars="0" w:firstLine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食品的微生物污染</w:t>
      </w:r>
    </w:p>
    <w:p w14:paraId="5073E9F6" w14:textId="77777777" w:rsidR="00AF0D5F" w:rsidRDefault="00AF0D5F" w:rsidP="00AF0D5F">
      <w:pPr>
        <w:pStyle w:val="ac"/>
        <w:widowControl/>
        <w:spacing w:beforeLines="50" w:before="156" w:afterLines="50" w:after="156"/>
        <w:ind w:left="840" w:firstLineChars="0" w:firstLine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食品的化学性污染</w:t>
      </w:r>
    </w:p>
    <w:p w14:paraId="09E369EC" w14:textId="77777777" w:rsidR="00AF0D5F" w:rsidRPr="00D26DD8" w:rsidRDefault="00AF0D5F" w:rsidP="00AF0D5F">
      <w:pPr>
        <w:pStyle w:val="ac"/>
        <w:widowControl/>
        <w:spacing w:beforeLines="50" w:before="156" w:afterLines="50" w:after="156"/>
        <w:ind w:left="840" w:firstLineChars="0" w:firstLine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食品的物理性污染</w:t>
      </w:r>
    </w:p>
    <w:p w14:paraId="74633742" w14:textId="77777777" w:rsidR="00AF0D5F" w:rsidRPr="00D26DD8" w:rsidRDefault="00AF0D5F" w:rsidP="00AF0D5F">
      <w:pPr>
        <w:pStyle w:val="ac"/>
        <w:widowControl/>
        <w:numPr>
          <w:ilvl w:val="0"/>
          <w:numId w:val="2"/>
        </w:numPr>
        <w:spacing w:beforeLines="50" w:before="156" w:afterLines="50" w:after="156"/>
        <w:ind w:firstLineChars="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常见食物中毒及处理</w:t>
      </w:r>
    </w:p>
    <w:p w14:paraId="1D4BC57B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EE3C5BD" w14:textId="77777777" w:rsidR="00AF0D5F" w:rsidRPr="007331E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采用讲授法、讨论法和案例教学法相结合的方式。</w:t>
      </w:r>
    </w:p>
    <w:p w14:paraId="0325DD7F" w14:textId="77777777" w:rsidR="00AF0D5F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EAF1219" w14:textId="77777777" w:rsidR="00A92B85" w:rsidRDefault="00AF0D5F" w:rsidP="00AF0D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采用随堂提问及布置作业的方式考核学生的掌握情况。</w:t>
      </w:r>
    </w:p>
    <w:p w14:paraId="7D56356D" w14:textId="77777777" w:rsidR="00A92B85" w:rsidRDefault="00A92B85" w:rsidP="00A92B85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>T</w:t>
      </w:r>
      <w:r>
        <w:rPr>
          <w:rFonts w:ascii="黑体" w:eastAsia="黑体" w:hAnsi="黑体" w:cs="Times New Roman" w:hint="eastAsia"/>
          <w:b/>
          <w:sz w:val="24"/>
          <w:szCs w:val="24"/>
        </w:rPr>
        <w:t>ox</w:t>
      </w:r>
      <w:r>
        <w:rPr>
          <w:rFonts w:ascii="黑体" w:eastAsia="黑体" w:hAnsi="黑体" w:cs="Times New Roman"/>
          <w:b/>
          <w:sz w:val="24"/>
          <w:szCs w:val="24"/>
        </w:rPr>
        <w:t>icology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6F4CA077" w14:textId="77777777" w:rsidR="00756AD0" w:rsidRPr="00313A87" w:rsidRDefault="00756AD0" w:rsidP="00756A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：为学生讲授卫生毒理学基本专业英语名词及经典知识与案例</w:t>
      </w:r>
    </w:p>
    <w:p w14:paraId="69B4D776" w14:textId="77777777" w:rsidR="00756AD0" w:rsidRPr="00313A87" w:rsidRDefault="00756AD0" w:rsidP="00756A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：毒理学基本概念联系与区别，尤其是N</w:t>
      </w:r>
      <w:r>
        <w:rPr>
          <w:rFonts w:ascii="宋体" w:eastAsia="宋体" w:hAnsi="宋体" w:cs="宋体"/>
          <w:color w:val="000000"/>
          <w:kern w:val="0"/>
          <w:szCs w:val="21"/>
        </w:rPr>
        <w:t>OAEL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/>
          <w:color w:val="000000"/>
          <w:kern w:val="0"/>
          <w:szCs w:val="21"/>
        </w:rPr>
        <w:t>LOAEL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、T</w:t>
      </w:r>
      <w:r>
        <w:rPr>
          <w:rFonts w:ascii="宋体" w:eastAsia="宋体" w:hAnsi="宋体" w:cs="宋体"/>
          <w:color w:val="000000"/>
          <w:kern w:val="0"/>
          <w:szCs w:val="21"/>
        </w:rPr>
        <w:t>hreshold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等。难点是R</w:t>
      </w:r>
      <w:r>
        <w:rPr>
          <w:rFonts w:ascii="宋体" w:eastAsia="宋体" w:hAnsi="宋体" w:cs="宋体"/>
          <w:color w:val="000000"/>
          <w:kern w:val="0"/>
          <w:szCs w:val="21"/>
        </w:rPr>
        <w:t>isk assessment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BAA8CD" w14:textId="77777777" w:rsidR="00756AD0" w:rsidRPr="00313A87" w:rsidRDefault="00756AD0" w:rsidP="00756A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：卫生毒理学基本专业英语名词及经典知识与应用案例</w:t>
      </w:r>
    </w:p>
    <w:p w14:paraId="68EA9FA1" w14:textId="77777777" w:rsidR="00756AD0" w:rsidRPr="00313A87" w:rsidRDefault="00756AD0" w:rsidP="00756AD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：主要采用讲授法，讲解总论和基本概念、名词等；课堂讨论，让学生尝试理解并分析风险评估相关英文文献。</w:t>
      </w:r>
    </w:p>
    <w:p w14:paraId="0BFAD78E" w14:textId="77777777" w:rsidR="00A92B85" w:rsidRDefault="00756AD0" w:rsidP="00756AD0">
      <w:pPr>
        <w:widowControl/>
        <w:spacing w:beforeLines="50" w:before="156" w:afterLines="50" w:after="156"/>
        <w:ind w:firstLineChars="200" w:firstLine="420"/>
        <w:jc w:val="left"/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：案例分析与讨论</w:t>
      </w:r>
    </w:p>
    <w:p w14:paraId="312C23ED" w14:textId="0DD115FC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56AFD90" w14:textId="294512C8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24295B6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48E353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E9C1F6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66E651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1EABA15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1A37646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56FD33B2" w14:textId="77777777" w:rsidR="00CA53B2" w:rsidRPr="00E73445" w:rsidRDefault="00A92B8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 w:hint="eastAsia"/>
              </w:rPr>
              <w:t>Occu</w:t>
            </w:r>
            <w:r w:rsidRPr="00E73445">
              <w:rPr>
                <w:rFonts w:ascii="宋体" w:eastAsia="宋体" w:hAnsi="宋体" w:cs="宋体"/>
              </w:rPr>
              <w:t xml:space="preserve">pational </w:t>
            </w:r>
            <w:r w:rsidR="00E73445" w:rsidRPr="00E73445">
              <w:rPr>
                <w:rFonts w:ascii="宋体" w:eastAsia="宋体" w:hAnsi="宋体" w:cs="宋体"/>
              </w:rPr>
              <w:t>health</w:t>
            </w:r>
            <w:r w:rsidRPr="00E73445">
              <w:rPr>
                <w:rFonts w:ascii="宋体" w:eastAsia="宋体" w:hAnsi="宋体" w:cs="宋体"/>
              </w:rPr>
              <w:t xml:space="preserve"> </w:t>
            </w:r>
          </w:p>
        </w:tc>
        <w:tc>
          <w:tcPr>
            <w:tcW w:w="2766" w:type="dxa"/>
            <w:vAlign w:val="center"/>
          </w:tcPr>
          <w:p w14:paraId="4AB50C74" w14:textId="77777777" w:rsidR="00CA53B2" w:rsidRPr="00E73445" w:rsidRDefault="00E7344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CA53B2" w14:paraId="75FA88B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95999B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D69E448" w14:textId="77777777" w:rsidR="00CA53B2" w:rsidRPr="00E73445" w:rsidRDefault="00E7344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Environmental health</w:t>
            </w:r>
          </w:p>
        </w:tc>
        <w:tc>
          <w:tcPr>
            <w:tcW w:w="2766" w:type="dxa"/>
            <w:vAlign w:val="center"/>
          </w:tcPr>
          <w:p w14:paraId="226774DA" w14:textId="77777777" w:rsidR="00CA53B2" w:rsidRPr="00E73445" w:rsidRDefault="00E73445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E73445" w14:paraId="0F16BFE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75CA7AF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2899A324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Epidemiology</w:t>
            </w:r>
          </w:p>
        </w:tc>
        <w:tc>
          <w:tcPr>
            <w:tcW w:w="2766" w:type="dxa"/>
            <w:vAlign w:val="center"/>
          </w:tcPr>
          <w:p w14:paraId="29146942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E73445" w14:paraId="7120683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6CCB9DC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四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27032EED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Growth and development</w:t>
            </w:r>
          </w:p>
        </w:tc>
        <w:tc>
          <w:tcPr>
            <w:tcW w:w="2766" w:type="dxa"/>
            <w:vAlign w:val="center"/>
          </w:tcPr>
          <w:p w14:paraId="402BF345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E73445" w14:paraId="420B37E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4C0BFC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五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177486F6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Medical statistics</w:t>
            </w:r>
          </w:p>
        </w:tc>
        <w:tc>
          <w:tcPr>
            <w:tcW w:w="2766" w:type="dxa"/>
            <w:vAlign w:val="center"/>
          </w:tcPr>
          <w:p w14:paraId="6C6A38A0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E73445" w14:paraId="5101F86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36B7FFD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六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E19F12B" w14:textId="77777777" w:rsidR="00E73445" w:rsidRPr="00E73445" w:rsidRDefault="00AA5E8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Vaccine</w:t>
            </w:r>
          </w:p>
        </w:tc>
        <w:tc>
          <w:tcPr>
            <w:tcW w:w="2766" w:type="dxa"/>
            <w:vAlign w:val="center"/>
          </w:tcPr>
          <w:p w14:paraId="1445B373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E73445" w14:paraId="4DDAE67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3A44989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60A5E1BD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Food and nutrition</w:t>
            </w:r>
          </w:p>
        </w:tc>
        <w:tc>
          <w:tcPr>
            <w:tcW w:w="2766" w:type="dxa"/>
            <w:vAlign w:val="center"/>
          </w:tcPr>
          <w:p w14:paraId="56D1E8C0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9</w:t>
            </w:r>
          </w:p>
        </w:tc>
      </w:tr>
      <w:tr w:rsidR="00E73445" w14:paraId="462C8371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1C83F77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5A37A912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Toxicology</w:t>
            </w:r>
          </w:p>
        </w:tc>
        <w:tc>
          <w:tcPr>
            <w:tcW w:w="2766" w:type="dxa"/>
            <w:vAlign w:val="center"/>
          </w:tcPr>
          <w:p w14:paraId="245E0683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/>
              </w:rPr>
              <w:t>6</w:t>
            </w:r>
          </w:p>
        </w:tc>
      </w:tr>
      <w:tr w:rsidR="00E73445" w14:paraId="772B5B6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4BB5434" w14:textId="77777777" w:rsidR="00E73445" w:rsidRPr="0034254B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复习考试</w:t>
            </w:r>
          </w:p>
        </w:tc>
        <w:tc>
          <w:tcPr>
            <w:tcW w:w="2765" w:type="dxa"/>
            <w:vAlign w:val="center"/>
          </w:tcPr>
          <w:p w14:paraId="119A13AE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6" w:type="dxa"/>
            <w:vAlign w:val="center"/>
          </w:tcPr>
          <w:p w14:paraId="5EF1A3F2" w14:textId="77777777" w:rsidR="00E73445" w:rsidRPr="00E73445" w:rsidRDefault="00E73445" w:rsidP="00E7344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55F1646" w14:textId="59EE38E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181C33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BE665C1" w14:textId="2309E33E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88"/>
        <w:gridCol w:w="1266"/>
        <w:gridCol w:w="1581"/>
        <w:gridCol w:w="1371"/>
        <w:gridCol w:w="921"/>
        <w:gridCol w:w="1111"/>
        <w:gridCol w:w="758"/>
      </w:tblGrid>
      <w:tr w:rsidR="00D715F7" w:rsidRPr="00D715F7" w14:paraId="61AB1857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10DA6D4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266" w:type="dxa"/>
            <w:vAlign w:val="center"/>
          </w:tcPr>
          <w:p w14:paraId="269F70F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81" w:type="dxa"/>
            <w:vAlign w:val="center"/>
          </w:tcPr>
          <w:p w14:paraId="4DBEBA8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003" w:type="dxa"/>
            <w:vAlign w:val="center"/>
          </w:tcPr>
          <w:p w14:paraId="2907C43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003" w:type="dxa"/>
            <w:vAlign w:val="center"/>
          </w:tcPr>
          <w:p w14:paraId="29FF114D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95" w:type="dxa"/>
            <w:vAlign w:val="center"/>
          </w:tcPr>
          <w:p w14:paraId="39478DF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12" w:type="dxa"/>
            <w:vAlign w:val="center"/>
          </w:tcPr>
          <w:p w14:paraId="091E122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568BA" w:rsidRPr="00D715F7" w14:paraId="60565F83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7BD1A7F4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66" w:type="dxa"/>
            <w:vAlign w:val="center"/>
          </w:tcPr>
          <w:p w14:paraId="3525407D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021/10/12</w:t>
            </w:r>
          </w:p>
          <w:p w14:paraId="7127D732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021/10/15</w:t>
            </w:r>
          </w:p>
        </w:tc>
        <w:tc>
          <w:tcPr>
            <w:tcW w:w="1581" w:type="dxa"/>
            <w:vAlign w:val="center"/>
          </w:tcPr>
          <w:p w14:paraId="20778690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Occu</w:t>
            </w:r>
            <w:r>
              <w:rPr>
                <w:rFonts w:ascii="宋体" w:eastAsia="宋体" w:hAnsi="宋体" w:cs="宋体"/>
              </w:rPr>
              <w:t xml:space="preserve">pational health </w:t>
            </w:r>
          </w:p>
        </w:tc>
        <w:tc>
          <w:tcPr>
            <w:tcW w:w="1003" w:type="dxa"/>
            <w:vAlign w:val="center"/>
          </w:tcPr>
          <w:p w14:paraId="2471FD48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职业卫生专业英语词汇及案例分析</w:t>
            </w:r>
          </w:p>
        </w:tc>
        <w:tc>
          <w:tcPr>
            <w:tcW w:w="1003" w:type="dxa"/>
            <w:vAlign w:val="center"/>
          </w:tcPr>
          <w:p w14:paraId="440E8B1F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7CFC078A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讨论文献</w:t>
            </w:r>
          </w:p>
        </w:tc>
        <w:tc>
          <w:tcPr>
            <w:tcW w:w="812" w:type="dxa"/>
            <w:vAlign w:val="center"/>
          </w:tcPr>
          <w:p w14:paraId="6BBA2CD2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68BA" w:rsidRPr="00D715F7" w14:paraId="50C3165C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6C9AFBBB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266" w:type="dxa"/>
            <w:vAlign w:val="center"/>
          </w:tcPr>
          <w:p w14:paraId="10B8184B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021/10/19</w:t>
            </w:r>
          </w:p>
          <w:p w14:paraId="0188A355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021/10/22</w:t>
            </w:r>
          </w:p>
        </w:tc>
        <w:tc>
          <w:tcPr>
            <w:tcW w:w="1581" w:type="dxa"/>
            <w:vAlign w:val="center"/>
          </w:tcPr>
          <w:p w14:paraId="71EE9C30" w14:textId="77777777" w:rsidR="00D568BA" w:rsidRPr="00E73445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Environmental health</w:t>
            </w:r>
          </w:p>
        </w:tc>
        <w:tc>
          <w:tcPr>
            <w:tcW w:w="1003" w:type="dxa"/>
            <w:vAlign w:val="center"/>
          </w:tcPr>
          <w:p w14:paraId="69EAD300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环境卫生学基本专业英语名词及经典知识与案例</w:t>
            </w:r>
          </w:p>
        </w:tc>
        <w:tc>
          <w:tcPr>
            <w:tcW w:w="1003" w:type="dxa"/>
            <w:vAlign w:val="center"/>
          </w:tcPr>
          <w:p w14:paraId="70AD8C3A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4CE9761F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文献分析与讨论</w:t>
            </w:r>
          </w:p>
        </w:tc>
        <w:tc>
          <w:tcPr>
            <w:tcW w:w="812" w:type="dxa"/>
            <w:vAlign w:val="center"/>
          </w:tcPr>
          <w:p w14:paraId="33655037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568BA" w:rsidRPr="00D715F7" w14:paraId="41B90ED7" w14:textId="77777777" w:rsidTr="002D010F">
        <w:trPr>
          <w:trHeight w:val="340"/>
          <w:jc w:val="center"/>
        </w:trPr>
        <w:tc>
          <w:tcPr>
            <w:tcW w:w="1436" w:type="dxa"/>
            <w:vAlign w:val="center"/>
          </w:tcPr>
          <w:p w14:paraId="673DB317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266" w:type="dxa"/>
            <w:vAlign w:val="center"/>
          </w:tcPr>
          <w:p w14:paraId="450C7A3B" w14:textId="77777777" w:rsidR="00D568BA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021/10/26</w:t>
            </w:r>
          </w:p>
          <w:p w14:paraId="0ABA1376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021/10/29</w:t>
            </w:r>
          </w:p>
        </w:tc>
        <w:tc>
          <w:tcPr>
            <w:tcW w:w="1581" w:type="dxa"/>
            <w:vAlign w:val="center"/>
          </w:tcPr>
          <w:p w14:paraId="1F894A2B" w14:textId="77777777" w:rsidR="00D568BA" w:rsidRPr="00E73445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Epidemiology</w:t>
            </w:r>
          </w:p>
        </w:tc>
        <w:tc>
          <w:tcPr>
            <w:tcW w:w="1003" w:type="dxa"/>
            <w:vAlign w:val="center"/>
          </w:tcPr>
          <w:p w14:paraId="70EF2537" w14:textId="77777777" w:rsidR="00D568BA" w:rsidRPr="00186D41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86D4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流行病学基本专业英语名词及经典知识与案例</w:t>
            </w:r>
          </w:p>
        </w:tc>
        <w:tc>
          <w:tcPr>
            <w:tcW w:w="1003" w:type="dxa"/>
          </w:tcPr>
          <w:p w14:paraId="2173A7C4" w14:textId="77777777" w:rsidR="00D568BA" w:rsidRDefault="00D568BA" w:rsidP="00D568BA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6CF7DC8C" w14:textId="77777777" w:rsidR="00D568BA" w:rsidRDefault="00D568BA" w:rsidP="00D568BA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7BD4D899" w14:textId="77777777" w:rsidR="00D568BA" w:rsidRDefault="00D568BA" w:rsidP="00D568BA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2F865B98" w14:textId="77777777" w:rsidR="00D568BA" w:rsidRPr="00186D41" w:rsidRDefault="00D568BA" w:rsidP="00D568BA">
            <w:pPr>
              <w:jc w:val="center"/>
            </w:pPr>
            <w:r w:rsidRPr="00186D41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5074B35B" w14:textId="77777777" w:rsidR="00D568BA" w:rsidRPr="00186D41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86D41"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文献分析与讨论</w:t>
            </w:r>
          </w:p>
        </w:tc>
        <w:tc>
          <w:tcPr>
            <w:tcW w:w="812" w:type="dxa"/>
            <w:vAlign w:val="center"/>
          </w:tcPr>
          <w:p w14:paraId="28117B6F" w14:textId="77777777" w:rsidR="00D568BA" w:rsidRPr="00D715F7" w:rsidRDefault="00D568BA" w:rsidP="00D568B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1C33" w:rsidRPr="00D715F7" w14:paraId="6BED1DB8" w14:textId="77777777" w:rsidTr="002D010F">
        <w:trPr>
          <w:trHeight w:val="340"/>
          <w:jc w:val="center"/>
        </w:trPr>
        <w:tc>
          <w:tcPr>
            <w:tcW w:w="1436" w:type="dxa"/>
            <w:vAlign w:val="center"/>
          </w:tcPr>
          <w:p w14:paraId="737B2CD0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66" w:type="dxa"/>
            <w:vAlign w:val="center"/>
          </w:tcPr>
          <w:p w14:paraId="5773182E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021/11/2</w:t>
            </w:r>
          </w:p>
          <w:p w14:paraId="757376D9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021/11/5</w:t>
            </w:r>
          </w:p>
        </w:tc>
        <w:tc>
          <w:tcPr>
            <w:tcW w:w="1581" w:type="dxa"/>
            <w:vAlign w:val="center"/>
          </w:tcPr>
          <w:p w14:paraId="69A35060" w14:textId="77777777" w:rsidR="00181C33" w:rsidRPr="00E73445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Growth and development</w:t>
            </w:r>
          </w:p>
        </w:tc>
        <w:tc>
          <w:tcPr>
            <w:tcW w:w="1003" w:type="dxa"/>
            <w:vAlign w:val="center"/>
          </w:tcPr>
          <w:p w14:paraId="394F624B" w14:textId="77777777" w:rsidR="00181C33" w:rsidRPr="004374AE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74AE">
              <w:rPr>
                <w:rFonts w:ascii="宋体" w:eastAsia="宋体" w:hAnsi="宋体" w:hint="eastAsia"/>
                <w:szCs w:val="21"/>
              </w:rPr>
              <w:t>（</w:t>
            </w:r>
            <w:r w:rsidRPr="004374AE">
              <w:rPr>
                <w:rFonts w:ascii="宋体" w:eastAsia="宋体" w:hAnsi="宋体"/>
                <w:szCs w:val="21"/>
              </w:rPr>
              <w:t>1）儿少卫生学生长发育的相关概念、评价指标体系、生长发育的规律</w:t>
            </w:r>
          </w:p>
          <w:p w14:paraId="357AB4E8" w14:textId="77777777" w:rsidR="00181C33" w:rsidRPr="004374AE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74AE">
              <w:rPr>
                <w:rFonts w:ascii="宋体" w:eastAsia="宋体" w:hAnsi="宋体" w:hint="eastAsia"/>
                <w:szCs w:val="21"/>
              </w:rPr>
              <w:t>（</w:t>
            </w:r>
            <w:r w:rsidRPr="004374AE">
              <w:rPr>
                <w:rFonts w:ascii="宋体" w:eastAsia="宋体" w:hAnsi="宋体"/>
                <w:szCs w:val="21"/>
              </w:rPr>
              <w:t>2）儿少卫生学相关的英文学术期刊、查阅和评价学术论文的方法</w:t>
            </w:r>
          </w:p>
          <w:p w14:paraId="3F7B0412" w14:textId="77777777" w:rsidR="00181C33" w:rsidRPr="004374AE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74AE">
              <w:rPr>
                <w:rFonts w:ascii="宋体" w:eastAsia="宋体" w:hAnsi="宋体" w:hint="eastAsia"/>
                <w:szCs w:val="21"/>
              </w:rPr>
              <w:t>（</w:t>
            </w:r>
            <w:r w:rsidRPr="004374AE">
              <w:rPr>
                <w:rFonts w:ascii="宋体" w:eastAsia="宋体" w:hAnsi="宋体"/>
                <w:szCs w:val="21"/>
              </w:rPr>
              <w:t>3）观看视频：英国BBC电台的纪录片《婴儿的秘密》</w:t>
            </w:r>
          </w:p>
          <w:p w14:paraId="6D57ED92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374AE">
              <w:rPr>
                <w:rFonts w:ascii="宋体" w:eastAsia="宋体" w:hAnsi="宋体" w:hint="eastAsia"/>
                <w:szCs w:val="21"/>
              </w:rPr>
              <w:t>（</w:t>
            </w:r>
            <w:r w:rsidRPr="004374AE">
              <w:rPr>
                <w:rFonts w:ascii="宋体" w:eastAsia="宋体" w:hAnsi="宋体"/>
                <w:szCs w:val="21"/>
              </w:rPr>
              <w:t>4）英文版Growth and Development in Children and Adolescents（第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 w:rsidRPr="004374AE">
              <w:rPr>
                <w:rFonts w:ascii="宋体" w:eastAsia="宋体" w:hAnsi="宋体"/>
                <w:szCs w:val="21"/>
              </w:rPr>
              <w:t>版）第1-3章的小组学习和课堂分享</w:t>
            </w:r>
          </w:p>
        </w:tc>
        <w:tc>
          <w:tcPr>
            <w:tcW w:w="1003" w:type="dxa"/>
          </w:tcPr>
          <w:p w14:paraId="6141DB5F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3689A38E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59544278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1086E52A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2212417E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31675252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63CDDB92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6B6D4A53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5AC94DA2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77B426E0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55445636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39AC32C1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1E23E77D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627463ED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262A59CF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41C42474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1CB75035" w14:textId="77777777" w:rsidR="00604241" w:rsidRDefault="00604241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3F8CC178" w14:textId="77777777" w:rsidR="00181C33" w:rsidRDefault="00181C33" w:rsidP="00181C33">
            <w:pPr>
              <w:jc w:val="center"/>
            </w:pPr>
            <w:r w:rsidRPr="002063EC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15E6E59F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P</w:t>
            </w:r>
            <w:r>
              <w:rPr>
                <w:rFonts w:ascii="宋体" w:eastAsia="宋体" w:hAnsi="宋体" w:cs="TimesNewRomanPSMT"/>
                <w:color w:val="000000"/>
                <w:kern w:val="0"/>
                <w:szCs w:val="21"/>
              </w:rPr>
              <w:t>PT</w:t>
            </w: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方式小组汇报文献、英文教材的讨论</w:t>
            </w:r>
          </w:p>
        </w:tc>
        <w:tc>
          <w:tcPr>
            <w:tcW w:w="812" w:type="dxa"/>
            <w:vAlign w:val="center"/>
          </w:tcPr>
          <w:p w14:paraId="5603D41C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1C33" w:rsidRPr="00D715F7" w14:paraId="5268D6C2" w14:textId="77777777" w:rsidTr="002D010F">
        <w:trPr>
          <w:trHeight w:val="340"/>
          <w:jc w:val="center"/>
        </w:trPr>
        <w:tc>
          <w:tcPr>
            <w:tcW w:w="1436" w:type="dxa"/>
            <w:vAlign w:val="center"/>
          </w:tcPr>
          <w:p w14:paraId="029A1D19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266" w:type="dxa"/>
            <w:vAlign w:val="center"/>
          </w:tcPr>
          <w:p w14:paraId="6D5B084B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021/11/9</w:t>
            </w:r>
          </w:p>
          <w:p w14:paraId="585A18A3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021/11/12</w:t>
            </w:r>
          </w:p>
        </w:tc>
        <w:tc>
          <w:tcPr>
            <w:tcW w:w="1581" w:type="dxa"/>
            <w:vAlign w:val="center"/>
          </w:tcPr>
          <w:p w14:paraId="13700BA5" w14:textId="77777777" w:rsidR="00181C33" w:rsidRPr="00E73445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Medical statistics</w:t>
            </w:r>
          </w:p>
        </w:tc>
        <w:tc>
          <w:tcPr>
            <w:tcW w:w="1003" w:type="dxa"/>
            <w:vAlign w:val="center"/>
          </w:tcPr>
          <w:p w14:paraId="4C7B7808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医学统计的基本概念，研究设计，以及常用统计分析方法介绍。</w:t>
            </w:r>
          </w:p>
        </w:tc>
        <w:tc>
          <w:tcPr>
            <w:tcW w:w="1003" w:type="dxa"/>
          </w:tcPr>
          <w:p w14:paraId="37B8A280" w14:textId="77777777" w:rsidR="00181C33" w:rsidRDefault="00181C33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413EC8F0" w14:textId="77777777" w:rsidR="00181C33" w:rsidRDefault="00181C33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20AF811F" w14:textId="77777777" w:rsidR="00181C33" w:rsidRDefault="00181C33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07F94540" w14:textId="77777777" w:rsidR="00181C33" w:rsidRDefault="00181C33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00E26A91" w14:textId="77777777" w:rsidR="00181C33" w:rsidRDefault="00181C33" w:rsidP="00181C33">
            <w:pPr>
              <w:jc w:val="center"/>
              <w:rPr>
                <w:rFonts w:ascii="宋体" w:eastAsia="宋体" w:hAnsi="宋体"/>
                <w:szCs w:val="21"/>
              </w:rPr>
            </w:pPr>
          </w:p>
          <w:p w14:paraId="091EE6A4" w14:textId="77777777" w:rsidR="00181C33" w:rsidRDefault="00181C33" w:rsidP="00181C33">
            <w:pPr>
              <w:jc w:val="center"/>
            </w:pPr>
            <w:r w:rsidRPr="002063EC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0182CA45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概念解释，例题讨论。</w:t>
            </w:r>
          </w:p>
        </w:tc>
        <w:tc>
          <w:tcPr>
            <w:tcW w:w="812" w:type="dxa"/>
            <w:vAlign w:val="center"/>
          </w:tcPr>
          <w:p w14:paraId="119669E3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1C33" w:rsidRPr="00D715F7" w14:paraId="2066B5BF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1B03C165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66" w:type="dxa"/>
            <w:vAlign w:val="center"/>
          </w:tcPr>
          <w:p w14:paraId="7A1F0F43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021/11/16</w:t>
            </w:r>
          </w:p>
          <w:p w14:paraId="149979CC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021/11/19</w:t>
            </w:r>
          </w:p>
        </w:tc>
        <w:tc>
          <w:tcPr>
            <w:tcW w:w="1581" w:type="dxa"/>
            <w:vAlign w:val="center"/>
          </w:tcPr>
          <w:p w14:paraId="5EE255B5" w14:textId="77777777" w:rsidR="00181C33" w:rsidRPr="00E73445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Vaccine</w:t>
            </w:r>
          </w:p>
        </w:tc>
        <w:tc>
          <w:tcPr>
            <w:tcW w:w="1003" w:type="dxa"/>
            <w:vAlign w:val="center"/>
          </w:tcPr>
          <w:p w14:paraId="2BFEEF5A" w14:textId="77777777" w:rsidR="00181C33" w:rsidRPr="00710BE6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10BE6">
              <w:rPr>
                <w:rFonts w:ascii="宋体" w:eastAsia="宋体" w:hAnsi="宋体"/>
                <w:szCs w:val="21"/>
              </w:rPr>
              <w:t>疫苗</w:t>
            </w:r>
            <w:r w:rsidRPr="00710BE6">
              <w:rPr>
                <w:rFonts w:ascii="宋体" w:eastAsia="宋体" w:hAnsi="宋体" w:hint="eastAsia"/>
                <w:szCs w:val="21"/>
              </w:rPr>
              <w:t>发展史、</w:t>
            </w:r>
            <w:r w:rsidRPr="00710BE6">
              <w:rPr>
                <w:rFonts w:ascii="宋体" w:eastAsia="宋体" w:hAnsi="宋体"/>
                <w:szCs w:val="21"/>
              </w:rPr>
              <w:t>生产制备的基本技术</w:t>
            </w:r>
            <w:r w:rsidRPr="00710BE6">
              <w:rPr>
                <w:rFonts w:ascii="宋体" w:eastAsia="宋体" w:hAnsi="宋体" w:hint="eastAsia"/>
                <w:szCs w:val="21"/>
              </w:rPr>
              <w:t>和</w:t>
            </w:r>
            <w:r w:rsidRPr="00710BE6">
              <w:rPr>
                <w:rFonts w:ascii="宋体" w:eastAsia="宋体" w:hAnsi="宋体"/>
                <w:szCs w:val="21"/>
              </w:rPr>
              <w:t>疫苗效果</w:t>
            </w:r>
            <w:r w:rsidRPr="00710BE6">
              <w:rPr>
                <w:rFonts w:ascii="宋体" w:eastAsia="宋体" w:hAnsi="宋体" w:hint="eastAsia"/>
                <w:szCs w:val="21"/>
              </w:rPr>
              <w:t>评价</w:t>
            </w:r>
            <w:r w:rsidRPr="00710BE6">
              <w:rPr>
                <w:rFonts w:ascii="宋体" w:eastAsia="宋体" w:hAnsi="宋体"/>
                <w:szCs w:val="21"/>
              </w:rPr>
              <w:t>分析</w:t>
            </w:r>
            <w:r w:rsidRPr="00710BE6">
              <w:rPr>
                <w:rFonts w:ascii="宋体" w:eastAsia="宋体" w:hAnsi="宋体" w:hint="eastAsia"/>
                <w:szCs w:val="21"/>
              </w:rPr>
              <w:t>方法</w:t>
            </w:r>
          </w:p>
        </w:tc>
        <w:tc>
          <w:tcPr>
            <w:tcW w:w="1003" w:type="dxa"/>
            <w:vAlign w:val="center"/>
          </w:tcPr>
          <w:p w14:paraId="6E310711" w14:textId="77777777" w:rsidR="00181C33" w:rsidRPr="00710BE6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10BE6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69E8F9EE" w14:textId="77777777" w:rsidR="00181C33" w:rsidRPr="00710BE6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710BE6">
              <w:rPr>
                <w:rFonts w:ascii="宋体" w:eastAsia="宋体" w:hAnsi="宋体" w:hint="eastAsia"/>
                <w:szCs w:val="21"/>
              </w:rPr>
              <w:t>文献阅读与讨论</w:t>
            </w:r>
          </w:p>
        </w:tc>
        <w:tc>
          <w:tcPr>
            <w:tcW w:w="812" w:type="dxa"/>
            <w:vAlign w:val="center"/>
          </w:tcPr>
          <w:p w14:paraId="29C908E3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1C33" w:rsidRPr="00D715F7" w14:paraId="69A59390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1F572C97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/>
                <w:szCs w:val="21"/>
              </w:rPr>
              <w:t>-8</w:t>
            </w:r>
          </w:p>
        </w:tc>
        <w:tc>
          <w:tcPr>
            <w:tcW w:w="1266" w:type="dxa"/>
            <w:vAlign w:val="center"/>
          </w:tcPr>
          <w:p w14:paraId="6E566C47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021/11/23</w:t>
            </w:r>
          </w:p>
          <w:p w14:paraId="0484CE51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021/11/26</w:t>
            </w:r>
          </w:p>
          <w:p w14:paraId="75EBA9E7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021/11/30</w:t>
            </w:r>
          </w:p>
        </w:tc>
        <w:tc>
          <w:tcPr>
            <w:tcW w:w="1581" w:type="dxa"/>
            <w:vAlign w:val="center"/>
          </w:tcPr>
          <w:p w14:paraId="6CE1F0C3" w14:textId="77777777" w:rsidR="00181C33" w:rsidRPr="00E73445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Food and nutrition</w:t>
            </w:r>
          </w:p>
        </w:tc>
        <w:tc>
          <w:tcPr>
            <w:tcW w:w="1003" w:type="dxa"/>
            <w:vAlign w:val="center"/>
          </w:tcPr>
          <w:p w14:paraId="32DE4DC5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营养与食品卫生学专业词汇、营养素与疾病关系、常见食品污染</w:t>
            </w:r>
          </w:p>
        </w:tc>
        <w:tc>
          <w:tcPr>
            <w:tcW w:w="1003" w:type="dxa"/>
            <w:vAlign w:val="center"/>
          </w:tcPr>
          <w:p w14:paraId="155A4BD2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95" w:type="dxa"/>
            <w:vAlign w:val="center"/>
          </w:tcPr>
          <w:p w14:paraId="441B752E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随堂提问及文献分析与讨论</w:t>
            </w:r>
          </w:p>
        </w:tc>
        <w:tc>
          <w:tcPr>
            <w:tcW w:w="812" w:type="dxa"/>
            <w:vAlign w:val="center"/>
          </w:tcPr>
          <w:p w14:paraId="6C6B40E5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1C33" w:rsidRPr="00D715F7" w14:paraId="20F421BA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101AFD9E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/>
                <w:szCs w:val="21"/>
              </w:rPr>
              <w:t>-9</w:t>
            </w:r>
          </w:p>
        </w:tc>
        <w:tc>
          <w:tcPr>
            <w:tcW w:w="1266" w:type="dxa"/>
            <w:vAlign w:val="center"/>
          </w:tcPr>
          <w:p w14:paraId="76804500" w14:textId="77777777" w:rsidR="00181C33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021/12/3</w:t>
            </w:r>
          </w:p>
          <w:p w14:paraId="31E41074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021/12/7</w:t>
            </w:r>
          </w:p>
        </w:tc>
        <w:tc>
          <w:tcPr>
            <w:tcW w:w="1581" w:type="dxa"/>
            <w:vAlign w:val="center"/>
          </w:tcPr>
          <w:p w14:paraId="15580AEF" w14:textId="77777777" w:rsidR="00181C33" w:rsidRPr="00E73445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73445">
              <w:rPr>
                <w:rFonts w:ascii="宋体" w:eastAsia="宋体" w:hAnsi="宋体" w:cs="宋体"/>
              </w:rPr>
              <w:t>Toxicology</w:t>
            </w:r>
          </w:p>
        </w:tc>
        <w:tc>
          <w:tcPr>
            <w:tcW w:w="1003" w:type="dxa"/>
            <w:vAlign w:val="center"/>
          </w:tcPr>
          <w:p w14:paraId="6DA82FAA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卫生毒理学基本专业英语名词及经典知识与应用案例</w:t>
            </w:r>
          </w:p>
        </w:tc>
        <w:tc>
          <w:tcPr>
            <w:tcW w:w="1003" w:type="dxa"/>
            <w:vAlign w:val="center"/>
          </w:tcPr>
          <w:p w14:paraId="6839797A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95" w:type="dxa"/>
            <w:vAlign w:val="center"/>
          </w:tcPr>
          <w:p w14:paraId="7FF62CBC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案例分析</w:t>
            </w:r>
          </w:p>
        </w:tc>
        <w:tc>
          <w:tcPr>
            <w:tcW w:w="812" w:type="dxa"/>
            <w:vAlign w:val="center"/>
          </w:tcPr>
          <w:p w14:paraId="221F2C53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181C33" w:rsidRPr="00D715F7" w14:paraId="4A6782F6" w14:textId="77777777" w:rsidTr="00B767F2">
        <w:trPr>
          <w:trHeight w:val="340"/>
          <w:jc w:val="center"/>
        </w:trPr>
        <w:tc>
          <w:tcPr>
            <w:tcW w:w="1436" w:type="dxa"/>
            <w:vAlign w:val="center"/>
          </w:tcPr>
          <w:p w14:paraId="50BEB18A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266" w:type="dxa"/>
            <w:vAlign w:val="center"/>
          </w:tcPr>
          <w:p w14:paraId="3EADD439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021/12/10</w:t>
            </w:r>
          </w:p>
        </w:tc>
        <w:tc>
          <w:tcPr>
            <w:tcW w:w="1581" w:type="dxa"/>
            <w:vAlign w:val="center"/>
          </w:tcPr>
          <w:p w14:paraId="2DB3676C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复习考试</w:t>
            </w:r>
          </w:p>
        </w:tc>
        <w:tc>
          <w:tcPr>
            <w:tcW w:w="1003" w:type="dxa"/>
            <w:vAlign w:val="center"/>
          </w:tcPr>
          <w:p w14:paraId="56937678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03" w:type="dxa"/>
            <w:vAlign w:val="center"/>
          </w:tcPr>
          <w:p w14:paraId="7234CA6F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95" w:type="dxa"/>
            <w:vAlign w:val="center"/>
          </w:tcPr>
          <w:p w14:paraId="6E46F34A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2" w:type="dxa"/>
            <w:vAlign w:val="center"/>
          </w:tcPr>
          <w:p w14:paraId="32F05E89" w14:textId="77777777" w:rsidR="00181C33" w:rsidRPr="00D715F7" w:rsidRDefault="00181C33" w:rsidP="00181C3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0018055E" w14:textId="21252E19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AA5E85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53D5513" w14:textId="77777777" w:rsidR="00E76E34" w:rsidRDefault="00E76E34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3D518F">
        <w:rPr>
          <w:rFonts w:ascii="宋体" w:eastAsia="宋体" w:hAnsi="宋体" w:hint="eastAsia"/>
        </w:rPr>
        <w:t>Zhi</w:t>
      </w:r>
      <w:r w:rsidR="003D518F">
        <w:rPr>
          <w:rFonts w:ascii="宋体" w:eastAsia="宋体" w:hAnsi="宋体"/>
        </w:rPr>
        <w:t>wei Sun</w:t>
      </w:r>
      <w:r w:rsidR="009C4AE3">
        <w:rPr>
          <w:rFonts w:ascii="宋体" w:eastAsia="宋体" w:hAnsi="宋体" w:hint="eastAsia"/>
        </w:rPr>
        <w:t>等编著，《</w:t>
      </w:r>
      <w:r w:rsidR="003D518F">
        <w:rPr>
          <w:rFonts w:ascii="宋体" w:eastAsia="宋体" w:hAnsi="宋体"/>
        </w:rPr>
        <w:t>Preventive medicine</w:t>
      </w:r>
      <w:r w:rsidR="009C4AE3">
        <w:rPr>
          <w:rFonts w:ascii="宋体" w:eastAsia="宋体" w:hAnsi="宋体" w:hint="eastAsia"/>
        </w:rPr>
        <w:t>》，</w:t>
      </w:r>
      <w:r w:rsidR="003D518F">
        <w:rPr>
          <w:rFonts w:ascii="宋体" w:eastAsia="宋体" w:hAnsi="宋体" w:hint="eastAsia"/>
        </w:rPr>
        <w:t>高等教育</w:t>
      </w:r>
      <w:r w:rsidR="009C4AE3">
        <w:rPr>
          <w:rFonts w:ascii="宋体" w:eastAsia="宋体" w:hAnsi="宋体" w:hint="eastAsia"/>
        </w:rPr>
        <w:t>出版社，2</w:t>
      </w:r>
      <w:r w:rsidR="009C4AE3">
        <w:rPr>
          <w:rFonts w:ascii="宋体" w:eastAsia="宋体" w:hAnsi="宋体"/>
        </w:rPr>
        <w:t>019</w:t>
      </w:r>
      <w:r w:rsidR="009C4AE3">
        <w:rPr>
          <w:rFonts w:ascii="宋体" w:eastAsia="宋体" w:hAnsi="宋体" w:hint="eastAsia"/>
        </w:rPr>
        <w:t>年，第</w:t>
      </w:r>
      <w:r w:rsidR="003D518F">
        <w:rPr>
          <w:rFonts w:ascii="宋体" w:eastAsia="宋体" w:hAnsi="宋体"/>
        </w:rPr>
        <w:t>1</w:t>
      </w:r>
      <w:r w:rsidR="009C4AE3">
        <w:rPr>
          <w:rFonts w:ascii="宋体" w:eastAsia="宋体" w:hAnsi="宋体" w:hint="eastAsia"/>
        </w:rPr>
        <w:t>版</w:t>
      </w:r>
    </w:p>
    <w:p w14:paraId="4CF5ADD1" w14:textId="77777777" w:rsidR="00D417A1" w:rsidRDefault="00044D3D" w:rsidP="006616C8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="006E2E30">
        <w:rPr>
          <w:rFonts w:ascii="宋体" w:eastAsia="宋体" w:hAnsi="宋体"/>
        </w:rPr>
        <w:t xml:space="preserve"> </w:t>
      </w:r>
      <w:r w:rsidR="003D518F">
        <w:rPr>
          <w:rFonts w:ascii="宋体" w:eastAsia="宋体" w:hAnsi="宋体" w:hint="eastAsia"/>
        </w:rPr>
        <w:t>Jinshun</w:t>
      </w:r>
      <w:r w:rsidR="003D518F">
        <w:rPr>
          <w:rFonts w:ascii="宋体" w:eastAsia="宋体" w:hAnsi="宋体"/>
        </w:rPr>
        <w:t xml:space="preserve"> Zhao, Chunhui Ni</w:t>
      </w:r>
      <w:r w:rsidR="006E2E30">
        <w:rPr>
          <w:rFonts w:ascii="宋体" w:eastAsia="宋体" w:hAnsi="宋体" w:hint="eastAsia"/>
        </w:rPr>
        <w:t>等编著，《</w:t>
      </w:r>
      <w:r w:rsidR="003D518F">
        <w:rPr>
          <w:rFonts w:ascii="宋体" w:eastAsia="宋体" w:hAnsi="宋体"/>
        </w:rPr>
        <w:t>Preventive medicine, Medical statistics and epidemiology</w:t>
      </w:r>
      <w:r w:rsidR="006E2E30">
        <w:rPr>
          <w:rFonts w:ascii="宋体" w:eastAsia="宋体" w:hAnsi="宋体" w:hint="eastAsia"/>
        </w:rPr>
        <w:t>》，</w:t>
      </w:r>
      <w:r w:rsidR="003D518F">
        <w:rPr>
          <w:rFonts w:ascii="宋体" w:eastAsia="宋体" w:hAnsi="宋体" w:hint="eastAsia"/>
        </w:rPr>
        <w:t>浙江大学</w:t>
      </w:r>
      <w:r w:rsidR="006E2E30">
        <w:rPr>
          <w:rFonts w:ascii="宋体" w:eastAsia="宋体" w:hAnsi="宋体" w:hint="eastAsia"/>
        </w:rPr>
        <w:t>出版社，2</w:t>
      </w:r>
      <w:r w:rsidR="006E2E30">
        <w:rPr>
          <w:rFonts w:ascii="宋体" w:eastAsia="宋体" w:hAnsi="宋体"/>
        </w:rPr>
        <w:t>01</w:t>
      </w:r>
      <w:r w:rsidR="003D518F">
        <w:rPr>
          <w:rFonts w:ascii="宋体" w:eastAsia="宋体" w:hAnsi="宋体"/>
        </w:rPr>
        <w:t>4</w:t>
      </w:r>
      <w:r w:rsidR="006E2E30">
        <w:rPr>
          <w:rFonts w:ascii="宋体" w:eastAsia="宋体" w:hAnsi="宋体" w:hint="eastAsia"/>
        </w:rPr>
        <w:t>年，第</w:t>
      </w:r>
      <w:r w:rsidR="003D518F">
        <w:rPr>
          <w:rFonts w:ascii="宋体" w:eastAsia="宋体" w:hAnsi="宋体"/>
        </w:rPr>
        <w:t>1</w:t>
      </w:r>
      <w:r w:rsidR="006E2E30">
        <w:rPr>
          <w:rFonts w:ascii="宋体" w:eastAsia="宋体" w:hAnsi="宋体" w:hint="eastAsia"/>
        </w:rPr>
        <w:t>版</w:t>
      </w:r>
    </w:p>
    <w:p w14:paraId="081A04C5" w14:textId="77777777" w:rsidR="000556D3" w:rsidRPr="000556D3" w:rsidRDefault="00604241" w:rsidP="000556D3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  <w:color w:val="FF0000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</w:t>
      </w:r>
      <w:r w:rsidRPr="00604241">
        <w:rPr>
          <w:rFonts w:ascii="宋体" w:eastAsia="宋体" w:hAnsi="宋体" w:hint="eastAsia"/>
          <w:color w:val="FF0000"/>
        </w:rPr>
        <w:t xml:space="preserve"> </w:t>
      </w:r>
      <w:r w:rsidRPr="00604241">
        <w:rPr>
          <w:rFonts w:ascii="宋体" w:eastAsia="宋体" w:hAnsi="宋体" w:hint="eastAsia"/>
        </w:rPr>
        <w:t>D</w:t>
      </w:r>
      <w:r w:rsidRPr="00604241">
        <w:rPr>
          <w:rFonts w:ascii="宋体" w:eastAsia="宋体" w:hAnsi="宋体"/>
        </w:rPr>
        <w:t>onald A.P.Bundy</w:t>
      </w:r>
      <w:r w:rsidRPr="00604241">
        <w:rPr>
          <w:rFonts w:ascii="宋体" w:eastAsia="宋体" w:hAnsi="宋体" w:hint="eastAsia"/>
        </w:rPr>
        <w:t>等编著，《</w:t>
      </w:r>
      <w:r w:rsidRPr="00604241">
        <w:t>Child and Adolescent Health and Development</w:t>
      </w:r>
      <w:r w:rsidRPr="00604241">
        <w:rPr>
          <w:rFonts w:hint="eastAsia"/>
        </w:rPr>
        <w:t>》，2</w:t>
      </w:r>
      <w:r w:rsidRPr="00604241">
        <w:t>017</w:t>
      </w:r>
      <w:r w:rsidRPr="00604241">
        <w:rPr>
          <w:rFonts w:hint="eastAsia"/>
        </w:rPr>
        <w:t>年，第3版</w:t>
      </w:r>
    </w:p>
    <w:p w14:paraId="6935A4DF" w14:textId="77777777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2D010F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FF4736D" w14:textId="77777777" w:rsidR="00E76E34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00752D">
        <w:rPr>
          <w:rFonts w:ascii="宋体" w:eastAsia="宋体" w:hAnsi="宋体" w:hint="eastAsia"/>
        </w:rPr>
        <w:t>讲授法</w:t>
      </w:r>
      <w:r w:rsidR="00CC4ACB">
        <w:rPr>
          <w:rFonts w:ascii="宋体" w:eastAsia="宋体" w:hAnsi="宋体" w:hint="eastAsia"/>
        </w:rPr>
        <w:t>：</w:t>
      </w:r>
      <w:r w:rsidR="00166036">
        <w:rPr>
          <w:rFonts w:ascii="宋体" w:eastAsia="宋体" w:hAnsi="宋体" w:hint="eastAsia"/>
        </w:rPr>
        <w:t>任课教师讲授各学科专业名词及相关知识</w:t>
      </w:r>
    </w:p>
    <w:p w14:paraId="0FFD0EB7" w14:textId="77777777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00752D">
        <w:rPr>
          <w:rFonts w:ascii="宋体" w:eastAsia="宋体" w:hAnsi="宋体" w:hint="eastAsia"/>
        </w:rPr>
        <w:t>讨论法</w:t>
      </w:r>
      <w:r w:rsidR="00CC4ACB">
        <w:rPr>
          <w:rFonts w:ascii="宋体" w:eastAsia="宋体" w:hAnsi="宋体" w:hint="eastAsia"/>
        </w:rPr>
        <w:t>：</w:t>
      </w:r>
      <w:r w:rsidR="00166036">
        <w:rPr>
          <w:rFonts w:ascii="宋体" w:eastAsia="宋体" w:hAnsi="宋体" w:hint="eastAsia"/>
        </w:rPr>
        <w:t>根据老师们布置的文献或其他课堂作业展开讨论与分析</w:t>
      </w:r>
    </w:p>
    <w:p w14:paraId="7A2A4E88" w14:textId="77777777" w:rsidR="0000752D" w:rsidRDefault="0000752D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</w:t>
      </w:r>
      <w:r>
        <w:rPr>
          <w:rFonts w:ascii="宋体" w:eastAsia="宋体" w:hAnsi="宋体"/>
        </w:rPr>
        <w:t xml:space="preserve">. </w:t>
      </w:r>
      <w:r>
        <w:rPr>
          <w:rFonts w:ascii="宋体" w:eastAsia="宋体" w:hAnsi="宋体" w:hint="eastAsia"/>
        </w:rPr>
        <w:t>案例教学法</w:t>
      </w:r>
      <w:r w:rsidR="00CC4ACB">
        <w:rPr>
          <w:rFonts w:ascii="宋体" w:eastAsia="宋体" w:hAnsi="宋体" w:hint="eastAsia"/>
        </w:rPr>
        <w:t>：</w:t>
      </w:r>
      <w:r w:rsidR="00166036">
        <w:rPr>
          <w:rFonts w:ascii="宋体" w:eastAsia="宋体" w:hAnsi="宋体" w:hint="eastAsia"/>
        </w:rPr>
        <w:t>将预防医学相关案例融入到课程中，引导并提升学生分析和解决实际问题的能力</w:t>
      </w:r>
    </w:p>
    <w:p w14:paraId="44139F42" w14:textId="4D5F7586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FD17786" w14:textId="622C71C4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1E333A2" w14:textId="30E7B82D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5A6F4A18" w14:textId="77777777" w:rsidTr="0000752D">
        <w:trPr>
          <w:trHeight w:val="567"/>
          <w:jc w:val="center"/>
        </w:trPr>
        <w:tc>
          <w:tcPr>
            <w:tcW w:w="2847" w:type="dxa"/>
            <w:vAlign w:val="center"/>
          </w:tcPr>
          <w:p w14:paraId="6440B387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1342E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9EA3E92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C2A47C7" w14:textId="77777777" w:rsidTr="0000752D">
        <w:trPr>
          <w:trHeight w:val="567"/>
          <w:jc w:val="center"/>
        </w:trPr>
        <w:tc>
          <w:tcPr>
            <w:tcW w:w="2847" w:type="dxa"/>
            <w:vAlign w:val="center"/>
          </w:tcPr>
          <w:p w14:paraId="7A7A5980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42C87B16" w14:textId="77777777" w:rsidR="00D417A1" w:rsidRPr="00C5632D" w:rsidRDefault="00C5632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学生对</w:t>
            </w:r>
            <w:r w:rsidR="00166036">
              <w:rPr>
                <w:rFonts w:ascii="Times New Roman" w:hAnsi="Times New Roman" w:hint="eastAsia"/>
              </w:rPr>
              <w:t>预防医学各学科主干课程的英语专业名词及</w:t>
            </w:r>
            <w:r>
              <w:rPr>
                <w:rFonts w:hAnsi="宋体" w:hint="eastAsia"/>
              </w:rPr>
              <w:t>基本知识的学习情况</w:t>
            </w:r>
          </w:p>
        </w:tc>
        <w:tc>
          <w:tcPr>
            <w:tcW w:w="2849" w:type="dxa"/>
            <w:vAlign w:val="center"/>
          </w:tcPr>
          <w:p w14:paraId="2026D0F0" w14:textId="77777777" w:rsidR="00D417A1" w:rsidRPr="00C5632D" w:rsidRDefault="00C5632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C5632D">
              <w:rPr>
                <w:rFonts w:hAnsi="宋体" w:hint="eastAsia"/>
              </w:rPr>
              <w:t>平时作业和期末考核</w:t>
            </w:r>
          </w:p>
        </w:tc>
      </w:tr>
      <w:tr w:rsidR="00D417A1" w14:paraId="2E9BD310" w14:textId="77777777" w:rsidTr="0000752D">
        <w:trPr>
          <w:trHeight w:val="567"/>
          <w:jc w:val="center"/>
        </w:trPr>
        <w:tc>
          <w:tcPr>
            <w:tcW w:w="2847" w:type="dxa"/>
            <w:vAlign w:val="center"/>
          </w:tcPr>
          <w:p w14:paraId="4D1066C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9448138" w14:textId="77777777" w:rsidR="00D417A1" w:rsidRPr="00C5632D" w:rsidRDefault="00C5632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学生</w:t>
            </w:r>
            <w:r w:rsidRPr="00C5632D">
              <w:rPr>
                <w:rFonts w:hAnsi="宋体" w:hint="eastAsia"/>
              </w:rPr>
              <w:t>对预防医学</w:t>
            </w:r>
            <w:r w:rsidR="00166036">
              <w:rPr>
                <w:rFonts w:ascii="Times New Roman" w:hAnsi="Times New Roman" w:hint="eastAsia"/>
              </w:rPr>
              <w:t>各学科主干课程的英语</w:t>
            </w:r>
            <w:r>
              <w:rPr>
                <w:rFonts w:hAnsi="宋体" w:hint="eastAsia"/>
              </w:rPr>
              <w:t>内容</w:t>
            </w:r>
            <w:r w:rsidRPr="00C5632D">
              <w:rPr>
                <w:rFonts w:hAnsi="宋体" w:hint="eastAsia"/>
              </w:rPr>
              <w:t>的理解</w:t>
            </w:r>
            <w:r>
              <w:rPr>
                <w:rFonts w:hAnsi="宋体" w:hint="eastAsia"/>
              </w:rPr>
              <w:t>和掌握</w:t>
            </w:r>
          </w:p>
        </w:tc>
        <w:tc>
          <w:tcPr>
            <w:tcW w:w="2849" w:type="dxa"/>
            <w:vAlign w:val="center"/>
          </w:tcPr>
          <w:p w14:paraId="241E0468" w14:textId="77777777" w:rsidR="00D417A1" w:rsidRPr="00C5632D" w:rsidRDefault="00166036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文献讨论和</w:t>
            </w:r>
            <w:r w:rsidR="00C5632D" w:rsidRPr="00C5632D">
              <w:rPr>
                <w:rFonts w:hAnsi="宋体" w:hint="eastAsia"/>
              </w:rPr>
              <w:t>期末考核</w:t>
            </w:r>
          </w:p>
        </w:tc>
      </w:tr>
      <w:tr w:rsidR="00C5632D" w14:paraId="58B42FF5" w14:textId="77777777" w:rsidTr="0000752D">
        <w:trPr>
          <w:trHeight w:val="567"/>
          <w:jc w:val="center"/>
        </w:trPr>
        <w:tc>
          <w:tcPr>
            <w:tcW w:w="2847" w:type="dxa"/>
            <w:vAlign w:val="center"/>
          </w:tcPr>
          <w:p w14:paraId="2AFCD904" w14:textId="77777777" w:rsidR="00C5632D" w:rsidRPr="00285327" w:rsidRDefault="00C5632D" w:rsidP="00C5632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11E3DE1" w14:textId="77777777" w:rsidR="00C5632D" w:rsidRPr="00C5632D" w:rsidRDefault="00C5632D" w:rsidP="00C5632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C5632D">
              <w:rPr>
                <w:rFonts w:hAnsi="宋体" w:hint="eastAsia"/>
              </w:rPr>
              <w:t>学生应用所学知识分析和解决问题的能力</w:t>
            </w:r>
          </w:p>
        </w:tc>
        <w:tc>
          <w:tcPr>
            <w:tcW w:w="2849" w:type="dxa"/>
            <w:vAlign w:val="center"/>
          </w:tcPr>
          <w:p w14:paraId="4038A8E5" w14:textId="77777777" w:rsidR="00C5632D" w:rsidRDefault="00C5632D" w:rsidP="00C5632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</w:rPr>
              <w:t>课堂案例分析与讨论</w:t>
            </w:r>
          </w:p>
        </w:tc>
      </w:tr>
    </w:tbl>
    <w:p w14:paraId="13A0B0E2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16AE90A4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41EFA271" w14:textId="77777777" w:rsidR="00C54636" w:rsidRDefault="00C54636" w:rsidP="00223C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B666CD">
        <w:rPr>
          <w:rFonts w:ascii="宋体" w:eastAsia="宋体" w:hAnsi="宋体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B666CD">
        <w:rPr>
          <w:rFonts w:ascii="宋体" w:eastAsia="宋体" w:hAnsi="宋体"/>
        </w:rPr>
        <w:t>8</w:t>
      </w:r>
      <w:r>
        <w:rPr>
          <w:rFonts w:ascii="宋体" w:eastAsia="宋体" w:hAnsi="宋体"/>
        </w:rPr>
        <w:t>0%</w:t>
      </w:r>
      <w:r w:rsidR="00223C4D">
        <w:rPr>
          <w:rFonts w:ascii="宋体" w:eastAsia="宋体" w:hAnsi="宋体" w:hint="eastAsia"/>
        </w:rPr>
        <w:t>。</w:t>
      </w:r>
    </w:p>
    <w:p w14:paraId="2137B21A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0B85C3F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1778A2A8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BB7BDB1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2F52338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154CED3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F1FF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6CA10C2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0F1CE00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15E9C90F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A04B38B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1688AEC" w14:textId="77777777" w:rsidR="00322986" w:rsidRPr="00322986" w:rsidRDefault="00C5632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A67F1D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8674D48" w14:textId="77777777" w:rsidR="00322986" w:rsidRPr="00322986" w:rsidRDefault="00C5632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6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E0CA384" w14:textId="77777777" w:rsidR="00322986" w:rsidRPr="00EC695D" w:rsidRDefault="00EC695D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EC695D">
              <w:rPr>
                <w:rFonts w:ascii="宋体" w:eastAsia="宋体" w:hAnsi="宋体"/>
                <w:kern w:val="0"/>
                <w:szCs w:val="21"/>
              </w:rPr>
              <w:t>分目标达成度={0.</w:t>
            </w:r>
            <w:r w:rsidR="00B666CD">
              <w:rPr>
                <w:rFonts w:ascii="宋体" w:eastAsia="宋体" w:hAnsi="宋体"/>
                <w:kern w:val="0"/>
                <w:szCs w:val="21"/>
              </w:rPr>
              <w:t>2</w:t>
            </w:r>
            <w:r w:rsidRPr="00EC695D"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 w:rsidR="00B666CD">
              <w:rPr>
                <w:rFonts w:ascii="宋体" w:eastAsia="宋体" w:hAnsi="宋体"/>
                <w:kern w:val="0"/>
                <w:szCs w:val="21"/>
              </w:rPr>
              <w:t>8</w:t>
            </w:r>
            <w:r w:rsidRPr="00EC695D">
              <w:rPr>
                <w:rFonts w:ascii="宋体" w:eastAsia="宋体" w:hAnsi="宋体"/>
                <w:kern w:val="0"/>
                <w:szCs w:val="21"/>
              </w:rPr>
              <w:t>ｘ期末分目标成绩}/分目标总分</w:t>
            </w:r>
          </w:p>
        </w:tc>
      </w:tr>
      <w:tr w:rsidR="00322986" w:rsidRPr="002F4D99" w14:paraId="1ACF374A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4D31094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02FC638" w14:textId="77777777" w:rsidR="00322986" w:rsidRPr="00322986" w:rsidRDefault="00C5632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D444FB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674E17" w14:textId="77777777" w:rsidR="00322986" w:rsidRPr="00322986" w:rsidRDefault="00C5632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32B9A66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1033C083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A88CB81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F3E17E" w14:textId="77777777" w:rsidR="00322986" w:rsidRPr="00322986" w:rsidRDefault="00C5632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1E5926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E4EA706" w14:textId="77777777" w:rsidR="00322986" w:rsidRPr="00322986" w:rsidRDefault="00C5632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A6A6F11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6F862214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1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984"/>
        <w:gridCol w:w="2126"/>
        <w:gridCol w:w="1985"/>
        <w:gridCol w:w="2273"/>
        <w:gridCol w:w="2126"/>
      </w:tblGrid>
      <w:tr w:rsidR="00DE7849" w:rsidRPr="002F4D99" w14:paraId="2A626915" w14:textId="77777777" w:rsidTr="00DC2BF6">
        <w:trPr>
          <w:trHeight w:val="454"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64CF5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435317D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7505A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5F3BD51A" w14:textId="77777777" w:rsidTr="00DC2BF6">
        <w:trPr>
          <w:trHeight w:val="454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6230C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43B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EB2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BE1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0A7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0E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3C22FBC5" w14:textId="77777777" w:rsidTr="00DC2BF6">
        <w:trPr>
          <w:trHeight w:val="449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B3D96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FA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67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645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FA9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A50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56DF40D4" w14:textId="77777777" w:rsidTr="00DC2BF6">
        <w:trPr>
          <w:trHeight w:val="461"/>
          <w:tblHeader/>
          <w:jc w:val="center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7754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A54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BE3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C52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4BF4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C19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33BFD64D" w14:textId="77777777" w:rsidTr="00DC2BF6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E7B2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2B379F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04ED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通过对《预防医学</w:t>
            </w:r>
            <w:r w:rsidR="00B666CD" w:rsidRPr="00B666CD">
              <w:rPr>
                <w:rFonts w:ascii="宋体" w:eastAsia="宋体" w:hAnsi="宋体" w:hint="eastAsia"/>
                <w:szCs w:val="21"/>
              </w:rPr>
              <w:t>专业英语</w:t>
            </w:r>
            <w:r w:rsidRPr="00B666CD">
              <w:rPr>
                <w:rFonts w:ascii="宋体" w:eastAsia="宋体" w:hAnsi="宋体" w:hint="eastAsia"/>
                <w:szCs w:val="21"/>
              </w:rPr>
              <w:t>》课程的学习，理解并掌握</w:t>
            </w:r>
            <w:r w:rsidR="00B666CD" w:rsidRPr="00B666CD">
              <w:rPr>
                <w:rFonts w:ascii="宋体" w:eastAsia="宋体" w:hAnsi="宋体" w:hint="eastAsia"/>
              </w:rPr>
              <w:t>预防医学各学科主干课程的英语专业名词及基本知识</w:t>
            </w:r>
            <w:r w:rsidRPr="00B666CD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5CE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通过对《预防医学</w:t>
            </w:r>
            <w:r w:rsidR="00B666CD" w:rsidRPr="00B666CD">
              <w:rPr>
                <w:rFonts w:ascii="宋体" w:eastAsia="宋体" w:hAnsi="宋体" w:hint="eastAsia"/>
                <w:szCs w:val="21"/>
              </w:rPr>
              <w:t>专业英语</w:t>
            </w:r>
            <w:r w:rsidRPr="00B666CD">
              <w:rPr>
                <w:rFonts w:ascii="宋体" w:eastAsia="宋体" w:hAnsi="宋体" w:hint="eastAsia"/>
                <w:szCs w:val="21"/>
              </w:rPr>
              <w:t>》课程的学习，较好理解并掌握</w:t>
            </w:r>
            <w:r w:rsidR="00B666CD" w:rsidRPr="00B666CD">
              <w:rPr>
                <w:rFonts w:ascii="宋体" w:eastAsia="宋体" w:hAnsi="宋体" w:hint="eastAsia"/>
              </w:rPr>
              <w:t>预防医学各学科主干课程的英语专业名词及基本知识</w:t>
            </w:r>
            <w:r w:rsidRPr="00B666CD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A209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通过对《预防医学</w:t>
            </w:r>
            <w:r w:rsidR="00B666CD" w:rsidRPr="00B666CD">
              <w:rPr>
                <w:rFonts w:ascii="宋体" w:eastAsia="宋体" w:hAnsi="宋体" w:hint="eastAsia"/>
                <w:szCs w:val="21"/>
              </w:rPr>
              <w:t>专业英语</w:t>
            </w:r>
            <w:r w:rsidRPr="00B666CD">
              <w:rPr>
                <w:rFonts w:ascii="宋体" w:eastAsia="宋体" w:hAnsi="宋体" w:hint="eastAsia"/>
                <w:szCs w:val="21"/>
              </w:rPr>
              <w:t>》课程的学习，较好理解</w:t>
            </w:r>
            <w:r w:rsidR="00B666CD" w:rsidRPr="00B666CD">
              <w:rPr>
                <w:rFonts w:ascii="宋体" w:eastAsia="宋体" w:hAnsi="宋体" w:hint="eastAsia"/>
              </w:rPr>
              <w:t>预防医学各学科主干课程的英语专业名词及基本知识</w:t>
            </w:r>
            <w:r w:rsidRPr="00B666CD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F0B6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通过对《预防医学</w:t>
            </w:r>
            <w:r w:rsidR="00B666CD" w:rsidRPr="00B666CD">
              <w:rPr>
                <w:rFonts w:ascii="宋体" w:eastAsia="宋体" w:hAnsi="宋体" w:hint="eastAsia"/>
                <w:szCs w:val="21"/>
              </w:rPr>
              <w:t>专业英语</w:t>
            </w:r>
            <w:r w:rsidRPr="00B666CD">
              <w:rPr>
                <w:rFonts w:ascii="宋体" w:eastAsia="宋体" w:hAnsi="宋体" w:hint="eastAsia"/>
                <w:szCs w:val="21"/>
              </w:rPr>
              <w:t>》课程的学习，基本理解</w:t>
            </w:r>
            <w:r w:rsidR="00B666CD" w:rsidRPr="00B666CD">
              <w:rPr>
                <w:rFonts w:ascii="宋体" w:eastAsia="宋体" w:hAnsi="宋体" w:hint="eastAsia"/>
              </w:rPr>
              <w:t>预防医学各学科主干课程的英语专业名词及基本知识</w:t>
            </w:r>
            <w:r w:rsidRPr="00B666CD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DDC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通过对《预防医学</w:t>
            </w:r>
            <w:r w:rsidR="00B666CD" w:rsidRPr="00B666CD">
              <w:rPr>
                <w:rFonts w:ascii="宋体" w:eastAsia="宋体" w:hAnsi="宋体" w:hint="eastAsia"/>
                <w:szCs w:val="21"/>
              </w:rPr>
              <w:t>专业英语</w:t>
            </w:r>
            <w:r w:rsidRPr="00B666CD">
              <w:rPr>
                <w:rFonts w:ascii="宋体" w:eastAsia="宋体" w:hAnsi="宋体" w:hint="eastAsia"/>
                <w:szCs w:val="21"/>
              </w:rPr>
              <w:t>》课程的学习，不能理解</w:t>
            </w:r>
            <w:r w:rsidR="00B666CD" w:rsidRPr="00B666CD">
              <w:rPr>
                <w:rFonts w:ascii="宋体" w:eastAsia="宋体" w:hAnsi="宋体" w:hint="eastAsia"/>
              </w:rPr>
              <w:t>预防医学各学科主干课程的英语专业名词及基本知识</w:t>
            </w:r>
            <w:r w:rsidRPr="00B666CD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DE7849" w:rsidRPr="002F4D99" w14:paraId="1FFECC9C" w14:textId="77777777" w:rsidTr="00DC2BF6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1898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CF56A2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8A2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通过对课程内容的整合与贯通，解决并综合分析实际问题。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DBE0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通过对课程内容的整合与贯通，较好解决并综合分析实际问题。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DEF0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通过对课程内容的整合与贯通，较好解决并分析实际问题。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0BA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通过对课程内容的整合与贯通，能基本解决并分析实际问题。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D03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通过对课程内容的整合与贯通，不能基本解决实际问题。</w:t>
            </w:r>
          </w:p>
        </w:tc>
      </w:tr>
      <w:tr w:rsidR="00DE7849" w:rsidRPr="002F4D99" w14:paraId="1ED33F29" w14:textId="77777777" w:rsidTr="00DC2BF6">
        <w:trPr>
          <w:trHeight w:val="41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5012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69887E3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DA47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通过教师的引导，可独立思考并查阅</w:t>
            </w:r>
            <w:r w:rsidR="00B666CD">
              <w:rPr>
                <w:rFonts w:ascii="宋体" w:eastAsia="宋体" w:hAnsi="宋体" w:hint="eastAsia"/>
                <w:szCs w:val="21"/>
              </w:rPr>
              <w:t>英文</w:t>
            </w:r>
            <w:r w:rsidRPr="00B666CD">
              <w:rPr>
                <w:rFonts w:ascii="宋体" w:eastAsia="宋体" w:hAnsi="宋体" w:hint="eastAsia"/>
                <w:szCs w:val="21"/>
              </w:rPr>
              <w:t>文献资料。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0FA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通过教师的引导，可较好地独立思考并查阅</w:t>
            </w:r>
            <w:r w:rsidR="00B666CD">
              <w:rPr>
                <w:rFonts w:ascii="宋体" w:eastAsia="宋体" w:hAnsi="宋体" w:hint="eastAsia"/>
                <w:szCs w:val="21"/>
              </w:rPr>
              <w:t>英文</w:t>
            </w:r>
            <w:r w:rsidRPr="00B666CD">
              <w:rPr>
                <w:rFonts w:ascii="宋体" w:eastAsia="宋体" w:hAnsi="宋体" w:hint="eastAsia"/>
                <w:szCs w:val="21"/>
              </w:rPr>
              <w:t>文献资料。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1FA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通过教师的引导，可思考并查阅</w:t>
            </w:r>
            <w:r w:rsidR="00B666CD">
              <w:rPr>
                <w:rFonts w:ascii="宋体" w:eastAsia="宋体" w:hAnsi="宋体" w:hint="eastAsia"/>
                <w:szCs w:val="21"/>
              </w:rPr>
              <w:t>英文</w:t>
            </w:r>
            <w:r w:rsidRPr="00B666CD">
              <w:rPr>
                <w:rFonts w:ascii="宋体" w:eastAsia="宋体" w:hAnsi="宋体" w:hint="eastAsia"/>
                <w:szCs w:val="21"/>
              </w:rPr>
              <w:t>文献资料。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E6B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通过教师的引导，可查阅</w:t>
            </w:r>
            <w:r w:rsidR="00B666CD">
              <w:rPr>
                <w:rFonts w:ascii="宋体" w:eastAsia="宋体" w:hAnsi="宋体" w:hint="eastAsia"/>
                <w:szCs w:val="21"/>
              </w:rPr>
              <w:t>英文</w:t>
            </w:r>
            <w:r w:rsidRPr="00B666CD">
              <w:rPr>
                <w:rFonts w:ascii="宋体" w:eastAsia="宋体" w:hAnsi="宋体" w:hint="eastAsia"/>
                <w:szCs w:val="21"/>
              </w:rPr>
              <w:t>文献资料。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A3FF" w14:textId="77777777" w:rsidR="00DE7849" w:rsidRPr="00B666CD" w:rsidRDefault="00DC2BF6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66CD">
              <w:rPr>
                <w:rFonts w:ascii="宋体" w:eastAsia="宋体" w:hAnsi="宋体" w:hint="eastAsia"/>
                <w:szCs w:val="21"/>
              </w:rPr>
              <w:t>通过教师的引导，不能思考并查阅</w:t>
            </w:r>
            <w:r w:rsidR="00B666CD">
              <w:rPr>
                <w:rFonts w:ascii="宋体" w:eastAsia="宋体" w:hAnsi="宋体" w:hint="eastAsia"/>
                <w:szCs w:val="21"/>
              </w:rPr>
              <w:t>英文</w:t>
            </w:r>
            <w:r w:rsidRPr="00B666CD">
              <w:rPr>
                <w:rFonts w:ascii="宋体" w:eastAsia="宋体" w:hAnsi="宋体" w:hint="eastAsia"/>
                <w:szCs w:val="21"/>
              </w:rPr>
              <w:t>文献资料。</w:t>
            </w:r>
          </w:p>
        </w:tc>
      </w:tr>
    </w:tbl>
    <w:p w14:paraId="292AD359" w14:textId="77777777" w:rsidR="00F56396" w:rsidRPr="00B666CD" w:rsidRDefault="00F56396" w:rsidP="00F66206">
      <w:pPr>
        <w:widowControl/>
        <w:jc w:val="left"/>
        <w:rPr>
          <w:rFonts w:ascii="宋体" w:eastAsia="宋体" w:hAnsi="宋体"/>
        </w:rPr>
      </w:pPr>
    </w:p>
    <w:sectPr w:rsidR="00F56396" w:rsidRPr="00B66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95359" w14:textId="77777777" w:rsidR="00B315EE" w:rsidRDefault="00B315EE" w:rsidP="00AA630A">
      <w:r>
        <w:separator/>
      </w:r>
    </w:p>
  </w:endnote>
  <w:endnote w:type="continuationSeparator" w:id="0">
    <w:p w14:paraId="1B1842D9" w14:textId="77777777" w:rsidR="00B315EE" w:rsidRDefault="00B315EE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7B56E" w14:textId="77777777" w:rsidR="00B315EE" w:rsidRDefault="00B315EE" w:rsidP="00AA630A">
      <w:r>
        <w:separator/>
      </w:r>
    </w:p>
  </w:footnote>
  <w:footnote w:type="continuationSeparator" w:id="0">
    <w:p w14:paraId="068BBE40" w14:textId="77777777" w:rsidR="00B315EE" w:rsidRDefault="00B315EE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C026A"/>
    <w:multiLevelType w:val="hybridMultilevel"/>
    <w:tmpl w:val="5EFC5D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68D92CC4"/>
    <w:multiLevelType w:val="hybridMultilevel"/>
    <w:tmpl w:val="4126A23C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C5F0D5B"/>
    <w:multiLevelType w:val="hybridMultilevel"/>
    <w:tmpl w:val="84D2158C"/>
    <w:lvl w:ilvl="0" w:tplc="E7EA884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 w16cid:durableId="1062748485">
    <w:abstractNumId w:val="1"/>
  </w:num>
  <w:num w:numId="2" w16cid:durableId="1263731125">
    <w:abstractNumId w:val="3"/>
  </w:num>
  <w:num w:numId="3" w16cid:durableId="921137052">
    <w:abstractNumId w:val="0"/>
  </w:num>
  <w:num w:numId="4" w16cid:durableId="285550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752D"/>
    <w:rsid w:val="00022CBB"/>
    <w:rsid w:val="00044D3D"/>
    <w:rsid w:val="000556D3"/>
    <w:rsid w:val="00077A5F"/>
    <w:rsid w:val="000D6C87"/>
    <w:rsid w:val="000F054A"/>
    <w:rsid w:val="00104ABB"/>
    <w:rsid w:val="00166036"/>
    <w:rsid w:val="00181C33"/>
    <w:rsid w:val="00186D41"/>
    <w:rsid w:val="001E5724"/>
    <w:rsid w:val="001F47D6"/>
    <w:rsid w:val="001F6794"/>
    <w:rsid w:val="00223C4D"/>
    <w:rsid w:val="00242673"/>
    <w:rsid w:val="00285327"/>
    <w:rsid w:val="002854A8"/>
    <w:rsid w:val="002A7568"/>
    <w:rsid w:val="002B5988"/>
    <w:rsid w:val="002D010F"/>
    <w:rsid w:val="00313A87"/>
    <w:rsid w:val="00322986"/>
    <w:rsid w:val="0034254B"/>
    <w:rsid w:val="00384B0D"/>
    <w:rsid w:val="0038665C"/>
    <w:rsid w:val="003D518F"/>
    <w:rsid w:val="004070CF"/>
    <w:rsid w:val="004669F9"/>
    <w:rsid w:val="00466DFB"/>
    <w:rsid w:val="004750FA"/>
    <w:rsid w:val="004F7A66"/>
    <w:rsid w:val="005101DD"/>
    <w:rsid w:val="0051042F"/>
    <w:rsid w:val="005371FC"/>
    <w:rsid w:val="005618CE"/>
    <w:rsid w:val="005A0378"/>
    <w:rsid w:val="00604241"/>
    <w:rsid w:val="006046DA"/>
    <w:rsid w:val="00652EC6"/>
    <w:rsid w:val="006616C8"/>
    <w:rsid w:val="00665621"/>
    <w:rsid w:val="006826BE"/>
    <w:rsid w:val="006E2E30"/>
    <w:rsid w:val="006E4F82"/>
    <w:rsid w:val="006E7E9C"/>
    <w:rsid w:val="006F64C9"/>
    <w:rsid w:val="00710BE6"/>
    <w:rsid w:val="007346EB"/>
    <w:rsid w:val="00753D41"/>
    <w:rsid w:val="00756AD0"/>
    <w:rsid w:val="007639A2"/>
    <w:rsid w:val="00785769"/>
    <w:rsid w:val="007C379D"/>
    <w:rsid w:val="007C62ED"/>
    <w:rsid w:val="007E39E3"/>
    <w:rsid w:val="00810084"/>
    <w:rsid w:val="008128AD"/>
    <w:rsid w:val="008129C5"/>
    <w:rsid w:val="008137E9"/>
    <w:rsid w:val="00813E6A"/>
    <w:rsid w:val="00830895"/>
    <w:rsid w:val="008560E2"/>
    <w:rsid w:val="00866A28"/>
    <w:rsid w:val="008800F2"/>
    <w:rsid w:val="00886EBF"/>
    <w:rsid w:val="008B3125"/>
    <w:rsid w:val="0090554A"/>
    <w:rsid w:val="009606BC"/>
    <w:rsid w:val="009C4AE3"/>
    <w:rsid w:val="009E3890"/>
    <w:rsid w:val="00A03BBD"/>
    <w:rsid w:val="00A30010"/>
    <w:rsid w:val="00A40DC3"/>
    <w:rsid w:val="00A45A83"/>
    <w:rsid w:val="00A57E98"/>
    <w:rsid w:val="00A61EFD"/>
    <w:rsid w:val="00A77F6B"/>
    <w:rsid w:val="00A92B85"/>
    <w:rsid w:val="00A94500"/>
    <w:rsid w:val="00AA4570"/>
    <w:rsid w:val="00AA5E85"/>
    <w:rsid w:val="00AA630A"/>
    <w:rsid w:val="00AA6944"/>
    <w:rsid w:val="00AE3D1A"/>
    <w:rsid w:val="00AF0D5F"/>
    <w:rsid w:val="00B03909"/>
    <w:rsid w:val="00B315EE"/>
    <w:rsid w:val="00B40ECD"/>
    <w:rsid w:val="00B566E5"/>
    <w:rsid w:val="00B666CD"/>
    <w:rsid w:val="00B767F2"/>
    <w:rsid w:val="00BA23F0"/>
    <w:rsid w:val="00C00798"/>
    <w:rsid w:val="00C514F8"/>
    <w:rsid w:val="00C54636"/>
    <w:rsid w:val="00C5632D"/>
    <w:rsid w:val="00CA53B2"/>
    <w:rsid w:val="00CC4ACB"/>
    <w:rsid w:val="00CC52F1"/>
    <w:rsid w:val="00D02F99"/>
    <w:rsid w:val="00D13271"/>
    <w:rsid w:val="00D14471"/>
    <w:rsid w:val="00D208EC"/>
    <w:rsid w:val="00D417A1"/>
    <w:rsid w:val="00D504B7"/>
    <w:rsid w:val="00D568BA"/>
    <w:rsid w:val="00D715F7"/>
    <w:rsid w:val="00D863F1"/>
    <w:rsid w:val="00DB60F0"/>
    <w:rsid w:val="00DC2BF6"/>
    <w:rsid w:val="00DD7B5F"/>
    <w:rsid w:val="00DE7849"/>
    <w:rsid w:val="00E05E8B"/>
    <w:rsid w:val="00E366AB"/>
    <w:rsid w:val="00E37B0D"/>
    <w:rsid w:val="00E73445"/>
    <w:rsid w:val="00E76E34"/>
    <w:rsid w:val="00EC51E3"/>
    <w:rsid w:val="00EC695D"/>
    <w:rsid w:val="00ED7F81"/>
    <w:rsid w:val="00F54325"/>
    <w:rsid w:val="00F56396"/>
    <w:rsid w:val="00F66206"/>
    <w:rsid w:val="00F66356"/>
    <w:rsid w:val="00F71E9E"/>
    <w:rsid w:val="00F7563E"/>
    <w:rsid w:val="00F76891"/>
    <w:rsid w:val="00FB77A1"/>
    <w:rsid w:val="00FC06B9"/>
    <w:rsid w:val="00FC24B5"/>
    <w:rsid w:val="00FC6317"/>
    <w:rsid w:val="00FC7A5C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A9068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AF0D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870</Words>
  <Characters>4963</Characters>
  <Application>Microsoft Office Word</Application>
  <DocSecurity>0</DocSecurity>
  <Lines>41</Lines>
  <Paragraphs>11</Paragraphs>
  <ScaleCrop>false</ScaleCrop>
  <Company>P R C</Company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108</cp:revision>
  <cp:lastPrinted>2020-12-24T07:17:00Z</cp:lastPrinted>
  <dcterms:created xsi:type="dcterms:W3CDTF">2020-12-08T08:33:00Z</dcterms:created>
  <dcterms:modified xsi:type="dcterms:W3CDTF">2023-08-17T08:27:00Z</dcterms:modified>
</cp:coreProperties>
</file>