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409F"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C06BD">
        <w:rPr>
          <w:rFonts w:ascii="黑体" w:eastAsia="黑体" w:hAnsi="黑体" w:hint="eastAsia"/>
          <w:sz w:val="32"/>
          <w:szCs w:val="32"/>
        </w:rPr>
        <w:t>传染病流行病学</w:t>
      </w:r>
      <w:r w:rsidRPr="001E5724">
        <w:rPr>
          <w:rFonts w:ascii="黑体" w:eastAsia="黑体" w:hAnsi="黑体" w:hint="eastAsia"/>
          <w:sz w:val="32"/>
          <w:szCs w:val="32"/>
        </w:rPr>
        <w:t>》课程教学大纲</w:t>
      </w:r>
    </w:p>
    <w:p w14:paraId="227AF59F"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881"/>
        <w:gridCol w:w="1417"/>
        <w:gridCol w:w="2265"/>
      </w:tblGrid>
      <w:tr w:rsidR="00D13271" w:rsidRPr="002F4D99" w14:paraId="6B10FBB6" w14:textId="77777777" w:rsidTr="00DC06BD">
        <w:trPr>
          <w:jc w:val="center"/>
        </w:trPr>
        <w:tc>
          <w:tcPr>
            <w:tcW w:w="1135" w:type="dxa"/>
            <w:vAlign w:val="center"/>
          </w:tcPr>
          <w:p w14:paraId="622D90C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881" w:type="dxa"/>
            <w:vAlign w:val="center"/>
          </w:tcPr>
          <w:p w14:paraId="09180F18" w14:textId="27AFC046" w:rsidR="00D13271" w:rsidRPr="00DD7B5F" w:rsidRDefault="00B11764" w:rsidP="00DD7B5F">
            <w:pPr>
              <w:spacing w:beforeLines="50" w:before="156" w:afterLines="50" w:after="156"/>
              <w:jc w:val="left"/>
              <w:rPr>
                <w:rFonts w:ascii="宋体" w:eastAsia="宋体" w:hAnsi="宋体"/>
              </w:rPr>
            </w:pPr>
            <w:r w:rsidRPr="00B11764">
              <w:rPr>
                <w:rFonts w:ascii="宋体" w:eastAsia="宋体" w:hAnsi="宋体"/>
              </w:rPr>
              <w:t>Epidemiology of Infectious Diseases</w:t>
            </w:r>
          </w:p>
        </w:tc>
        <w:tc>
          <w:tcPr>
            <w:tcW w:w="1417" w:type="dxa"/>
            <w:vAlign w:val="center"/>
          </w:tcPr>
          <w:p w14:paraId="7B07B54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265" w:type="dxa"/>
            <w:vAlign w:val="center"/>
          </w:tcPr>
          <w:p w14:paraId="71C343E7" w14:textId="77777777" w:rsidR="00D13271" w:rsidRPr="00DD7B5F" w:rsidRDefault="00CA6ACB" w:rsidP="00DD7B5F">
            <w:pPr>
              <w:spacing w:beforeLines="50" w:before="156" w:afterLines="50" w:after="156"/>
              <w:rPr>
                <w:rFonts w:ascii="宋体" w:eastAsia="宋体" w:hAnsi="宋体"/>
              </w:rPr>
            </w:pPr>
            <w:r w:rsidRPr="00CA6ACB">
              <w:rPr>
                <w:rFonts w:ascii="宋体" w:eastAsia="宋体" w:hAnsi="宋体"/>
              </w:rPr>
              <w:t>PUBH1032</w:t>
            </w:r>
          </w:p>
        </w:tc>
      </w:tr>
      <w:tr w:rsidR="00D13271" w:rsidRPr="002F4D99" w14:paraId="5737CE0B" w14:textId="77777777" w:rsidTr="00DC06BD">
        <w:trPr>
          <w:jc w:val="center"/>
        </w:trPr>
        <w:tc>
          <w:tcPr>
            <w:tcW w:w="1135" w:type="dxa"/>
            <w:vAlign w:val="center"/>
          </w:tcPr>
          <w:p w14:paraId="05956CA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881" w:type="dxa"/>
            <w:vAlign w:val="center"/>
          </w:tcPr>
          <w:p w14:paraId="50752B89" w14:textId="1EEC94B2" w:rsidR="00D13271" w:rsidRPr="00DD7B5F" w:rsidRDefault="00DC06BD" w:rsidP="00DD7B5F">
            <w:pPr>
              <w:spacing w:beforeLines="50" w:before="156" w:afterLines="50" w:after="156"/>
              <w:jc w:val="left"/>
              <w:rPr>
                <w:rFonts w:ascii="宋体" w:eastAsia="宋体" w:hAnsi="宋体"/>
              </w:rPr>
            </w:pPr>
            <w:r>
              <w:rPr>
                <w:rFonts w:ascii="宋体" w:eastAsia="宋体" w:hAnsi="宋体" w:hint="eastAsia"/>
              </w:rPr>
              <w:t>专业选修课</w:t>
            </w:r>
            <w:r w:rsidR="00B11764">
              <w:rPr>
                <w:rFonts w:ascii="宋体" w:eastAsia="宋体" w:hAnsi="宋体" w:hint="eastAsia"/>
              </w:rPr>
              <w:t>程</w:t>
            </w:r>
          </w:p>
        </w:tc>
        <w:tc>
          <w:tcPr>
            <w:tcW w:w="1417" w:type="dxa"/>
            <w:vAlign w:val="center"/>
          </w:tcPr>
          <w:p w14:paraId="3A1418D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265" w:type="dxa"/>
            <w:vAlign w:val="center"/>
          </w:tcPr>
          <w:p w14:paraId="3008A893" w14:textId="77777777" w:rsidR="00D13271" w:rsidRPr="00DD7B5F" w:rsidRDefault="00724194" w:rsidP="00DD7B5F">
            <w:pPr>
              <w:spacing w:beforeLines="50" w:before="156" w:afterLines="50" w:after="156"/>
              <w:rPr>
                <w:rFonts w:ascii="宋体" w:eastAsia="宋体" w:hAnsi="宋体"/>
              </w:rPr>
            </w:pPr>
            <w:r>
              <w:rPr>
                <w:rFonts w:ascii="宋体" w:eastAsia="宋体" w:hAnsi="宋体"/>
              </w:rPr>
              <w:t>预防医学</w:t>
            </w:r>
          </w:p>
        </w:tc>
      </w:tr>
      <w:tr w:rsidR="00D13271" w:rsidRPr="002F4D99" w14:paraId="488E6C3C" w14:textId="77777777" w:rsidTr="00DC06BD">
        <w:trPr>
          <w:jc w:val="center"/>
        </w:trPr>
        <w:tc>
          <w:tcPr>
            <w:tcW w:w="1135" w:type="dxa"/>
            <w:vAlign w:val="center"/>
          </w:tcPr>
          <w:p w14:paraId="12E8502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881" w:type="dxa"/>
            <w:vAlign w:val="center"/>
          </w:tcPr>
          <w:p w14:paraId="75574E3D" w14:textId="2DA16AE1" w:rsidR="00D13271" w:rsidRPr="00DD7B5F" w:rsidRDefault="00B11764" w:rsidP="00515043">
            <w:pPr>
              <w:spacing w:beforeLines="50" w:before="156" w:afterLines="50" w:after="156"/>
              <w:jc w:val="left"/>
              <w:rPr>
                <w:rFonts w:ascii="宋体" w:eastAsia="宋体" w:hAnsi="宋体"/>
              </w:rPr>
            </w:pPr>
            <w:r>
              <w:rPr>
                <w:rFonts w:ascii="宋体" w:eastAsia="宋体" w:hAnsi="宋体"/>
              </w:rPr>
              <w:t>2</w:t>
            </w:r>
          </w:p>
        </w:tc>
        <w:tc>
          <w:tcPr>
            <w:tcW w:w="1417" w:type="dxa"/>
            <w:vAlign w:val="center"/>
          </w:tcPr>
          <w:p w14:paraId="3161803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265" w:type="dxa"/>
            <w:vAlign w:val="center"/>
          </w:tcPr>
          <w:p w14:paraId="04804973" w14:textId="77777777" w:rsidR="00D13271" w:rsidRPr="00DD7B5F" w:rsidRDefault="007A3584" w:rsidP="00DD7B5F">
            <w:pPr>
              <w:spacing w:beforeLines="50" w:before="156" w:afterLines="50" w:after="156"/>
              <w:rPr>
                <w:rFonts w:ascii="宋体" w:eastAsia="宋体" w:hAnsi="宋体"/>
              </w:rPr>
            </w:pPr>
            <w:r>
              <w:rPr>
                <w:rFonts w:ascii="宋体" w:eastAsia="宋体" w:hAnsi="宋体"/>
              </w:rPr>
              <w:t>36</w:t>
            </w:r>
          </w:p>
        </w:tc>
      </w:tr>
      <w:tr w:rsidR="00D13271" w:rsidRPr="002F4D99" w14:paraId="690D5A30" w14:textId="77777777" w:rsidTr="00DC06BD">
        <w:trPr>
          <w:jc w:val="center"/>
        </w:trPr>
        <w:tc>
          <w:tcPr>
            <w:tcW w:w="1135" w:type="dxa"/>
            <w:vAlign w:val="center"/>
          </w:tcPr>
          <w:p w14:paraId="1ADB212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881" w:type="dxa"/>
            <w:vAlign w:val="center"/>
          </w:tcPr>
          <w:p w14:paraId="63928E9B" w14:textId="53296095" w:rsidR="00D13271" w:rsidRPr="00DD7B5F" w:rsidRDefault="00724194" w:rsidP="00DD7B5F">
            <w:pPr>
              <w:spacing w:beforeLines="50" w:before="156" w:afterLines="50" w:after="156"/>
              <w:jc w:val="left"/>
              <w:rPr>
                <w:rFonts w:ascii="宋体" w:eastAsia="宋体" w:hAnsi="宋体"/>
              </w:rPr>
            </w:pPr>
            <w:r>
              <w:rPr>
                <w:rFonts w:ascii="宋体" w:eastAsia="宋体" w:hAnsi="宋体"/>
              </w:rPr>
              <w:t>董晨</w:t>
            </w:r>
            <w:r w:rsidR="00296C4D">
              <w:rPr>
                <w:rFonts w:ascii="宋体" w:eastAsia="宋体" w:hAnsi="宋体" w:hint="eastAsia"/>
              </w:rPr>
              <w:t>、</w:t>
            </w:r>
            <w:r w:rsidR="00515043">
              <w:rPr>
                <w:rFonts w:ascii="宋体" w:eastAsia="宋体" w:hAnsi="宋体" w:hint="eastAsia"/>
              </w:rPr>
              <w:t>张欢</w:t>
            </w:r>
            <w:r w:rsidR="00296C4D">
              <w:rPr>
                <w:rFonts w:ascii="宋体" w:eastAsia="宋体" w:hAnsi="宋体" w:hint="eastAsia"/>
              </w:rPr>
              <w:t>、</w:t>
            </w:r>
            <w:r w:rsidR="00515043">
              <w:rPr>
                <w:rFonts w:ascii="宋体" w:eastAsia="宋体" w:hAnsi="宋体" w:hint="eastAsia"/>
              </w:rPr>
              <w:t>莫兴波</w:t>
            </w:r>
          </w:p>
        </w:tc>
        <w:tc>
          <w:tcPr>
            <w:tcW w:w="1417" w:type="dxa"/>
            <w:vAlign w:val="center"/>
          </w:tcPr>
          <w:p w14:paraId="0875C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265" w:type="dxa"/>
            <w:vAlign w:val="center"/>
          </w:tcPr>
          <w:p w14:paraId="28CD5A49" w14:textId="4B14B4AC" w:rsidR="00D13271" w:rsidRPr="00DD7B5F" w:rsidRDefault="00724194" w:rsidP="007A3584">
            <w:pPr>
              <w:spacing w:beforeLines="50" w:before="156" w:afterLines="50" w:after="156"/>
              <w:rPr>
                <w:rFonts w:ascii="宋体" w:eastAsia="宋体" w:hAnsi="宋体"/>
              </w:rPr>
            </w:pPr>
            <w:r>
              <w:rPr>
                <w:rFonts w:ascii="宋体" w:eastAsia="宋体" w:hAnsi="宋体"/>
              </w:rPr>
              <w:t>202</w:t>
            </w:r>
            <w:r w:rsidR="00470AEC">
              <w:rPr>
                <w:rFonts w:ascii="宋体" w:eastAsia="宋体" w:hAnsi="宋体"/>
              </w:rPr>
              <w:t>3</w:t>
            </w:r>
            <w:r w:rsidR="00296C4D">
              <w:rPr>
                <w:rFonts w:ascii="宋体" w:eastAsia="宋体" w:hAnsi="宋体" w:hint="eastAsia"/>
              </w:rPr>
              <w:t>.</w:t>
            </w:r>
            <w:r w:rsidR="00296C4D">
              <w:rPr>
                <w:rFonts w:ascii="宋体" w:eastAsia="宋体" w:hAnsi="宋体"/>
              </w:rPr>
              <w:t>0</w:t>
            </w:r>
            <w:r w:rsidR="00470AEC">
              <w:rPr>
                <w:rFonts w:ascii="宋体" w:eastAsia="宋体" w:hAnsi="宋体"/>
              </w:rPr>
              <w:t>8</w:t>
            </w:r>
          </w:p>
        </w:tc>
      </w:tr>
      <w:tr w:rsidR="00D13271" w:rsidRPr="002F4D99" w14:paraId="5C7DACEF" w14:textId="77777777" w:rsidTr="00DC06BD">
        <w:trPr>
          <w:jc w:val="center"/>
        </w:trPr>
        <w:tc>
          <w:tcPr>
            <w:tcW w:w="1135" w:type="dxa"/>
            <w:vAlign w:val="center"/>
          </w:tcPr>
          <w:p w14:paraId="4049E2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D727EF7" w14:textId="77777777" w:rsidR="00D13271" w:rsidRPr="00DD7B5F" w:rsidRDefault="00515043" w:rsidP="00515043">
            <w:pPr>
              <w:spacing w:beforeLines="50" w:before="156" w:afterLines="50" w:after="156"/>
              <w:rPr>
                <w:rFonts w:ascii="宋体" w:eastAsia="宋体" w:hAnsi="宋体"/>
              </w:rPr>
            </w:pPr>
            <w:r>
              <w:rPr>
                <w:rFonts w:ascii="宋体" w:eastAsia="宋体" w:hAnsi="宋体"/>
              </w:rPr>
              <w:t>董晨</w:t>
            </w:r>
            <w:r>
              <w:rPr>
                <w:rFonts w:ascii="宋体" w:eastAsia="宋体" w:hAnsi="宋体" w:hint="eastAsia"/>
              </w:rPr>
              <w:t xml:space="preserve"> </w:t>
            </w:r>
            <w:r w:rsidR="00724194">
              <w:rPr>
                <w:rFonts w:ascii="宋体" w:eastAsia="宋体" w:hAnsi="宋体"/>
              </w:rPr>
              <w:t>等编著，</w:t>
            </w:r>
            <w:r w:rsidR="00724194" w:rsidRPr="00724194">
              <w:rPr>
                <w:rFonts w:ascii="宋体" w:eastAsia="宋体" w:hAnsi="宋体" w:hint="eastAsia"/>
              </w:rPr>
              <w:t>《</w:t>
            </w:r>
            <w:r>
              <w:rPr>
                <w:rFonts w:ascii="宋体" w:eastAsia="宋体" w:hAnsi="宋体" w:hint="eastAsia"/>
              </w:rPr>
              <w:t>传染病流行病学</w:t>
            </w:r>
            <w:r w:rsidR="00724194" w:rsidRPr="00724194">
              <w:rPr>
                <w:rFonts w:ascii="宋体" w:eastAsia="宋体" w:hAnsi="宋体"/>
              </w:rPr>
              <w:t>》</w:t>
            </w:r>
            <w:r w:rsidR="00724194">
              <w:rPr>
                <w:rFonts w:ascii="宋体" w:eastAsia="宋体" w:hAnsi="宋体"/>
              </w:rPr>
              <w:t>，</w:t>
            </w:r>
            <w:r>
              <w:rPr>
                <w:rFonts w:ascii="宋体" w:eastAsia="宋体" w:hAnsi="宋体"/>
              </w:rPr>
              <w:t>苏州大学</w:t>
            </w:r>
            <w:r w:rsidR="00724194">
              <w:rPr>
                <w:rFonts w:ascii="宋体" w:eastAsia="宋体" w:hAnsi="宋体"/>
              </w:rPr>
              <w:t>出版社，</w:t>
            </w:r>
            <w:r w:rsidR="00724194">
              <w:rPr>
                <w:rFonts w:ascii="宋体" w:eastAsia="宋体" w:hAnsi="宋体" w:hint="eastAsia"/>
              </w:rPr>
              <w:t>201</w:t>
            </w:r>
            <w:r>
              <w:rPr>
                <w:rFonts w:ascii="宋体" w:eastAsia="宋体" w:hAnsi="宋体" w:hint="eastAsia"/>
              </w:rPr>
              <w:t>8</w:t>
            </w:r>
            <w:r w:rsidR="00724194">
              <w:rPr>
                <w:rFonts w:ascii="宋体" w:eastAsia="宋体" w:hAnsi="宋体" w:hint="eastAsia"/>
              </w:rPr>
              <w:t>年，第</w:t>
            </w:r>
            <w:r>
              <w:rPr>
                <w:rFonts w:ascii="宋体" w:eastAsia="宋体" w:hAnsi="宋体" w:hint="eastAsia"/>
              </w:rPr>
              <w:t>1</w:t>
            </w:r>
            <w:r w:rsidR="00724194">
              <w:rPr>
                <w:rFonts w:ascii="宋体" w:eastAsia="宋体" w:hAnsi="宋体" w:hint="eastAsia"/>
              </w:rPr>
              <w:t>版</w:t>
            </w:r>
          </w:p>
        </w:tc>
      </w:tr>
    </w:tbl>
    <w:p w14:paraId="5C60398B"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28C78D6"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82E86" w:rsidRPr="00C8492C">
        <w:rPr>
          <w:rFonts w:ascii="黑体" w:eastAsia="黑体" w:hAnsi="黑体" w:cs="宋体"/>
          <w:b/>
          <w:sz w:val="24"/>
          <w:szCs w:val="24"/>
        </w:rPr>
        <w:t xml:space="preserve"> </w:t>
      </w:r>
    </w:p>
    <w:p w14:paraId="1204A6CD" w14:textId="77777777" w:rsidR="00E05E8B" w:rsidRPr="007A3584" w:rsidRDefault="00515043" w:rsidP="00882E86">
      <w:pPr>
        <w:pStyle w:val="a3"/>
        <w:spacing w:beforeLines="50" w:before="156" w:afterLines="50" w:after="156" w:line="360" w:lineRule="auto"/>
        <w:ind w:firstLineChars="200" w:firstLine="420"/>
        <w:rPr>
          <w:rFonts w:ascii="Times" w:hAnsi="Times"/>
          <w:szCs w:val="21"/>
        </w:rPr>
      </w:pPr>
      <w:r w:rsidRPr="007A3584">
        <w:rPr>
          <w:rFonts w:ascii="Times" w:hAnsi="Times" w:hint="eastAsia"/>
          <w:szCs w:val="21"/>
        </w:rPr>
        <w:t>传染病流行病学</w:t>
      </w:r>
      <w:r w:rsidR="00BF36C8" w:rsidRPr="007A3584">
        <w:rPr>
          <w:rFonts w:ascii="Times" w:hAnsi="Times" w:hint="eastAsia"/>
          <w:szCs w:val="21"/>
        </w:rPr>
        <w:t>是</w:t>
      </w:r>
      <w:r w:rsidR="00BF36C8" w:rsidRPr="007A3584">
        <w:rPr>
          <w:rFonts w:ascii="Times" w:hAnsi="Times"/>
          <w:szCs w:val="21"/>
        </w:rPr>
        <w:t>预防医学重要的</w:t>
      </w:r>
      <w:r w:rsidRPr="007A3584">
        <w:rPr>
          <w:rFonts w:ascii="Times" w:hAnsi="Times"/>
          <w:szCs w:val="21"/>
        </w:rPr>
        <w:t>组成部分，为预防医学专业学生重要的考试课程</w:t>
      </w:r>
      <w:r w:rsidR="00BF36C8" w:rsidRPr="007A3584">
        <w:rPr>
          <w:rFonts w:ascii="Times" w:hAnsi="Times"/>
          <w:szCs w:val="21"/>
        </w:rPr>
        <w:t>。学好</w:t>
      </w:r>
      <w:r w:rsidRPr="007A3584">
        <w:rPr>
          <w:rFonts w:ascii="Times" w:hAnsi="Times"/>
          <w:szCs w:val="21"/>
        </w:rPr>
        <w:t>传染病</w:t>
      </w:r>
      <w:r w:rsidR="00BF36C8" w:rsidRPr="007A3584">
        <w:rPr>
          <w:rFonts w:ascii="Times" w:hAnsi="Times"/>
          <w:szCs w:val="21"/>
        </w:rPr>
        <w:t>学有利于从事疾病预防控制、卫生监督、科学研究等工作。</w:t>
      </w:r>
      <w:r w:rsidR="00882E86" w:rsidRPr="007A3584">
        <w:rPr>
          <w:rFonts w:ascii="Times" w:hAnsi="Times" w:hint="eastAsia"/>
          <w:szCs w:val="21"/>
        </w:rPr>
        <w:t>在专业态度上养成良好的</w:t>
      </w:r>
      <w:r w:rsidRPr="007A3584">
        <w:rPr>
          <w:rFonts w:ascii="Times" w:hAnsi="Times" w:hint="eastAsia"/>
          <w:szCs w:val="21"/>
        </w:rPr>
        <w:t>预防医学</w:t>
      </w:r>
      <w:r w:rsidR="00F206E8" w:rsidRPr="007A3584">
        <w:rPr>
          <w:rFonts w:ascii="Times" w:hAnsi="Times" w:hint="eastAsia"/>
          <w:szCs w:val="21"/>
        </w:rPr>
        <w:t>意识，</w:t>
      </w:r>
      <w:r w:rsidR="00882E86" w:rsidRPr="007A3584">
        <w:rPr>
          <w:rFonts w:ascii="Times" w:hAnsi="Times" w:hint="eastAsia"/>
          <w:szCs w:val="21"/>
        </w:rPr>
        <w:t>产生对</w:t>
      </w:r>
      <w:r w:rsidRPr="007A3584">
        <w:rPr>
          <w:rFonts w:ascii="Times" w:hAnsi="Times" w:hint="eastAsia"/>
          <w:szCs w:val="21"/>
        </w:rPr>
        <w:t>流行病学</w:t>
      </w:r>
      <w:r w:rsidR="00882E86" w:rsidRPr="007A3584">
        <w:rPr>
          <w:rFonts w:ascii="Times" w:hAnsi="Times" w:hint="eastAsia"/>
          <w:szCs w:val="21"/>
        </w:rPr>
        <w:t>学科的认同感，并在一定程度上明确今后专业学习的方向和良好的学习目标，为个人专业的职业发展提供导向。</w:t>
      </w:r>
    </w:p>
    <w:p w14:paraId="577FC017"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82E86" w:rsidRPr="00FB77A1">
        <w:rPr>
          <w:rFonts w:hAnsi="宋体" w:cs="宋体"/>
        </w:rPr>
        <w:t xml:space="preserve"> </w:t>
      </w:r>
    </w:p>
    <w:p w14:paraId="5AF92658" w14:textId="77777777" w:rsidR="00515043" w:rsidRPr="007A3584" w:rsidRDefault="00F3317E" w:rsidP="00F3317E">
      <w:pPr>
        <w:pStyle w:val="a3"/>
        <w:spacing w:beforeLines="50" w:before="156" w:afterLines="50" w:after="156" w:line="360" w:lineRule="auto"/>
        <w:ind w:firstLineChars="200" w:firstLine="420"/>
        <w:rPr>
          <w:rFonts w:ascii="Times" w:hAnsi="Times"/>
          <w:szCs w:val="21"/>
        </w:rPr>
      </w:pPr>
      <w:r w:rsidRPr="007A3584">
        <w:rPr>
          <w:rFonts w:ascii="Times" w:hAnsi="Times" w:hint="eastAsia"/>
          <w:szCs w:val="21"/>
        </w:rPr>
        <w:t>本课程旨在</w:t>
      </w:r>
      <w:r w:rsidR="00F206E8" w:rsidRPr="007A3584">
        <w:rPr>
          <w:rFonts w:ascii="Times" w:hAnsi="Times" w:hint="eastAsia"/>
          <w:szCs w:val="21"/>
        </w:rPr>
        <w:t>通过学习，</w:t>
      </w:r>
      <w:r w:rsidRPr="007A3584">
        <w:rPr>
          <w:rFonts w:ascii="Times" w:hAnsi="Times" w:hint="eastAsia"/>
          <w:szCs w:val="21"/>
        </w:rPr>
        <w:t>帮助学生对</w:t>
      </w:r>
      <w:r w:rsidR="00515043" w:rsidRPr="007A3584">
        <w:rPr>
          <w:rFonts w:ascii="Times" w:hAnsi="Times" w:hint="eastAsia"/>
          <w:szCs w:val="21"/>
        </w:rPr>
        <w:t>传染病流行病学</w:t>
      </w:r>
      <w:r w:rsidRPr="007A3584">
        <w:rPr>
          <w:rFonts w:ascii="Times" w:hAnsi="Times" w:hint="eastAsia"/>
          <w:szCs w:val="21"/>
        </w:rPr>
        <w:t>学科的核心概念、研究对</w:t>
      </w:r>
      <w:r w:rsidR="00515043" w:rsidRPr="007A3584">
        <w:rPr>
          <w:rFonts w:ascii="Times" w:hAnsi="Times" w:hint="eastAsia"/>
          <w:szCs w:val="21"/>
        </w:rPr>
        <w:t>象、主要研究问题、相应的基本理论及研究方法有</w:t>
      </w:r>
      <w:r w:rsidR="00F206E8" w:rsidRPr="007A3584">
        <w:rPr>
          <w:rFonts w:ascii="Times" w:hAnsi="Times" w:hint="eastAsia"/>
          <w:szCs w:val="21"/>
        </w:rPr>
        <w:t>较</w:t>
      </w:r>
      <w:r w:rsidR="00515043" w:rsidRPr="007A3584">
        <w:rPr>
          <w:rFonts w:ascii="Times" w:hAnsi="Times" w:hint="eastAsia"/>
          <w:szCs w:val="21"/>
        </w:rPr>
        <w:t>全面的框架性理解。主要的课程目标如下：</w:t>
      </w:r>
    </w:p>
    <w:p w14:paraId="2340DEB4" w14:textId="77777777" w:rsidR="00515043" w:rsidRPr="007A3584" w:rsidRDefault="00515043" w:rsidP="00515043">
      <w:pPr>
        <w:pStyle w:val="a3"/>
        <w:spacing w:beforeLines="50" w:before="156" w:afterLines="50" w:after="156" w:line="360" w:lineRule="auto"/>
        <w:rPr>
          <w:rFonts w:ascii="Times" w:hAnsi="Times"/>
          <w:szCs w:val="21"/>
        </w:rPr>
      </w:pPr>
      <w:r w:rsidRPr="007A3584">
        <w:rPr>
          <w:rFonts w:ascii="Times" w:hAnsi="Times" w:hint="eastAsia"/>
          <w:szCs w:val="21"/>
        </w:rPr>
        <w:t>（</w:t>
      </w:r>
      <w:r w:rsidRPr="007A3584">
        <w:rPr>
          <w:rFonts w:ascii="Times" w:hAnsi="Times" w:hint="eastAsia"/>
          <w:szCs w:val="21"/>
        </w:rPr>
        <w:t>1</w:t>
      </w:r>
      <w:r w:rsidRPr="007A3584">
        <w:rPr>
          <w:rFonts w:ascii="Times" w:hAnsi="Times" w:hint="eastAsia"/>
          <w:szCs w:val="21"/>
        </w:rPr>
        <w:t>）理解和掌握传染病流行病学</w:t>
      </w:r>
      <w:r w:rsidR="00F3317E" w:rsidRPr="007A3584">
        <w:rPr>
          <w:rFonts w:ascii="Times" w:hAnsi="Times" w:hint="eastAsia"/>
          <w:szCs w:val="21"/>
        </w:rPr>
        <w:t>概念的内涵与范畴</w:t>
      </w:r>
      <w:r w:rsidRPr="007A3584">
        <w:rPr>
          <w:rFonts w:ascii="Times" w:hAnsi="Times" w:hint="eastAsia"/>
          <w:szCs w:val="21"/>
        </w:rPr>
        <w:t>、传染病流行病学基本概念和基本理论</w:t>
      </w:r>
      <w:r w:rsidR="00F3317E" w:rsidRPr="007A3584">
        <w:rPr>
          <w:rFonts w:ascii="Times" w:hAnsi="Times" w:hint="eastAsia"/>
          <w:szCs w:val="21"/>
        </w:rPr>
        <w:t>；</w:t>
      </w:r>
      <w:r w:rsidR="00C953B7" w:rsidRPr="007A3584">
        <w:rPr>
          <w:rFonts w:ascii="Times" w:hAnsi="Times"/>
          <w:szCs w:val="21"/>
        </w:rPr>
        <w:t>全球面临的主要传染病威胁和新兴微生物威胁。</w:t>
      </w:r>
    </w:p>
    <w:p w14:paraId="0AAC65FA" w14:textId="77777777" w:rsidR="00FF78F3" w:rsidRPr="007A3584" w:rsidRDefault="00FF78F3" w:rsidP="00FF78F3">
      <w:pPr>
        <w:pStyle w:val="a3"/>
        <w:spacing w:beforeLines="50" w:before="156" w:afterLines="50" w:after="156" w:line="360" w:lineRule="auto"/>
        <w:rPr>
          <w:rFonts w:ascii="Times" w:hAnsi="Times"/>
          <w:szCs w:val="21"/>
        </w:rPr>
      </w:pPr>
      <w:r w:rsidRPr="007A3584">
        <w:rPr>
          <w:rFonts w:ascii="Times" w:hAnsi="Times" w:hint="eastAsia"/>
          <w:szCs w:val="21"/>
        </w:rPr>
        <w:t>（</w:t>
      </w:r>
      <w:r w:rsidRPr="007A3584">
        <w:rPr>
          <w:rFonts w:ascii="Times" w:hAnsi="Times" w:hint="eastAsia"/>
          <w:szCs w:val="21"/>
        </w:rPr>
        <w:t>2</w:t>
      </w:r>
      <w:r w:rsidRPr="007A3584">
        <w:rPr>
          <w:rFonts w:ascii="Times" w:hAnsi="Times" w:hint="eastAsia"/>
          <w:szCs w:val="21"/>
        </w:rPr>
        <w:t>）理解和掌握传染病流行病学的现场流行病学调查技术、传染病血清流行病学和分子流行病学研究方法、技术及其进展。</w:t>
      </w:r>
    </w:p>
    <w:p w14:paraId="12D0DF58" w14:textId="77777777" w:rsidR="00C953B7" w:rsidRPr="007A3584" w:rsidRDefault="00515043" w:rsidP="00515043">
      <w:pPr>
        <w:pStyle w:val="a3"/>
        <w:spacing w:beforeLines="50" w:before="156" w:afterLines="50" w:after="156" w:line="360" w:lineRule="auto"/>
        <w:rPr>
          <w:rFonts w:ascii="Times" w:hAnsi="Times"/>
          <w:szCs w:val="21"/>
        </w:rPr>
      </w:pPr>
      <w:r w:rsidRPr="007A3584">
        <w:rPr>
          <w:rFonts w:ascii="Times" w:hAnsi="Times"/>
          <w:szCs w:val="21"/>
        </w:rPr>
        <w:t>（</w:t>
      </w:r>
      <w:r w:rsidR="00FF78F3" w:rsidRPr="007A3584">
        <w:rPr>
          <w:rFonts w:ascii="Times" w:hAnsi="Times" w:hint="eastAsia"/>
          <w:szCs w:val="21"/>
        </w:rPr>
        <w:t>3</w:t>
      </w:r>
      <w:r w:rsidRPr="007A3584">
        <w:rPr>
          <w:rFonts w:ascii="Times" w:hAnsi="Times" w:hint="eastAsia"/>
          <w:szCs w:val="21"/>
        </w:rPr>
        <w:t>）理解和掌握</w:t>
      </w:r>
      <w:r w:rsidR="009D6C93" w:rsidRPr="007A3584">
        <w:rPr>
          <w:rFonts w:ascii="Times" w:hAnsi="Times"/>
          <w:szCs w:val="21"/>
        </w:rPr>
        <w:t>熟</w:t>
      </w:r>
      <w:r w:rsidR="00C953B7" w:rsidRPr="007A3584">
        <w:rPr>
          <w:rFonts w:ascii="Times" w:hAnsi="Times"/>
          <w:szCs w:val="21"/>
        </w:rPr>
        <w:t>常见传染病</w:t>
      </w:r>
      <w:r w:rsidR="009030C5" w:rsidRPr="007A3584">
        <w:rPr>
          <w:rFonts w:ascii="Times" w:hAnsi="Times"/>
          <w:szCs w:val="21"/>
        </w:rPr>
        <w:t>和新发突发传染病</w:t>
      </w:r>
      <w:r w:rsidR="00C953B7" w:rsidRPr="007A3584">
        <w:rPr>
          <w:rFonts w:ascii="Times" w:hAnsi="Times"/>
          <w:szCs w:val="21"/>
        </w:rPr>
        <w:t>的流行病学特征、预防和控制措施</w:t>
      </w:r>
      <w:r w:rsidR="0075185D" w:rsidRPr="007A3584">
        <w:rPr>
          <w:rFonts w:ascii="Times" w:hAnsi="Times"/>
          <w:szCs w:val="21"/>
        </w:rPr>
        <w:t>及其进展</w:t>
      </w:r>
      <w:r w:rsidR="00C953B7" w:rsidRPr="007A3584">
        <w:rPr>
          <w:rFonts w:ascii="Times" w:hAnsi="Times"/>
          <w:szCs w:val="21"/>
        </w:rPr>
        <w:t>。</w:t>
      </w:r>
    </w:p>
    <w:p w14:paraId="7214FD4B" w14:textId="77777777" w:rsidR="00E05E8B" w:rsidRPr="000C2D1F" w:rsidRDefault="00E05E8B" w:rsidP="009D6C93">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2A462DA5" w14:textId="77777777" w:rsidR="00AE52F8" w:rsidRPr="007A3584" w:rsidRDefault="00C953B7" w:rsidP="00C953B7">
      <w:pPr>
        <w:pStyle w:val="a3"/>
        <w:spacing w:beforeLines="50" w:before="156" w:afterLines="50" w:after="156" w:line="360" w:lineRule="auto"/>
        <w:ind w:firstLineChars="200" w:firstLine="420"/>
        <w:rPr>
          <w:rFonts w:ascii="Times" w:hAnsi="Times"/>
          <w:szCs w:val="21"/>
        </w:rPr>
      </w:pPr>
      <w:r w:rsidRPr="007A3584">
        <w:rPr>
          <w:rFonts w:ascii="Times" w:hAnsi="Times" w:hint="eastAsia"/>
          <w:szCs w:val="21"/>
        </w:rPr>
        <w:lastRenderedPageBreak/>
        <w:t>理解和掌握传染病流行病学发展历史、传染病流行病学概念的内涵与范畴、传染病流行病学基本概念和基本理论；；全球面临的主要传染病威胁（肝炎、结核、</w:t>
      </w:r>
      <w:r w:rsidRPr="007A3584">
        <w:rPr>
          <w:rFonts w:ascii="Times" w:hAnsi="Times" w:hint="eastAsia"/>
          <w:szCs w:val="21"/>
        </w:rPr>
        <w:t>HIV</w:t>
      </w:r>
      <w:r w:rsidRPr="007A3584">
        <w:rPr>
          <w:rFonts w:ascii="Times" w:hAnsi="Times" w:hint="eastAsia"/>
          <w:szCs w:val="21"/>
        </w:rPr>
        <w:t>）和新兴微生物威胁（人畜共患病、非典和新冠等）。</w:t>
      </w:r>
    </w:p>
    <w:p w14:paraId="6151CF1B" w14:textId="77777777" w:rsidR="00AE52F8" w:rsidRDefault="00AE52F8" w:rsidP="00AE52F8">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w:t>
      </w:r>
      <w:r>
        <w:rPr>
          <w:rFonts w:hAnsi="宋体" w:cs="宋体" w:hint="eastAsia"/>
          <w:b/>
        </w:rPr>
        <w:t>2</w:t>
      </w:r>
      <w:r w:rsidRPr="000C2D1F">
        <w:rPr>
          <w:rFonts w:hAnsi="宋体" w:cs="宋体" w:hint="eastAsia"/>
          <w:b/>
        </w:rPr>
        <w:t>：</w:t>
      </w:r>
    </w:p>
    <w:p w14:paraId="1A83398B" w14:textId="77777777" w:rsidR="002876A7" w:rsidRPr="007A3584" w:rsidRDefault="002876A7" w:rsidP="002876A7">
      <w:pPr>
        <w:pStyle w:val="a3"/>
        <w:spacing w:beforeLines="50" w:before="156" w:afterLines="50" w:after="156" w:line="360" w:lineRule="auto"/>
        <w:ind w:firstLineChars="200" w:firstLine="420"/>
        <w:rPr>
          <w:rFonts w:ascii="Times" w:hAnsi="Times"/>
          <w:szCs w:val="21"/>
        </w:rPr>
      </w:pPr>
      <w:r w:rsidRPr="007A3584">
        <w:rPr>
          <w:rFonts w:ascii="Times" w:hAnsi="Times" w:hint="eastAsia"/>
          <w:szCs w:val="21"/>
        </w:rPr>
        <w:t>了解新时代、大数据时代下传染病流行病学的关注的科学问题、实践问题和亟需解决的问题和智能化、高通量的检测和分析技术。理解和掌握传染病流行病学的现场流行病学调查技术、传染病血清流行病学和分子流行病学研究方法、技术、生物信息学技术及其进展。</w:t>
      </w:r>
    </w:p>
    <w:p w14:paraId="37435134" w14:textId="77777777" w:rsidR="002876A7" w:rsidRPr="000C2D1F" w:rsidRDefault="002876A7" w:rsidP="002876A7">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hint="eastAsia"/>
          <w:b/>
        </w:rPr>
        <w:t>3</w:t>
      </w:r>
      <w:r w:rsidRPr="000C2D1F">
        <w:rPr>
          <w:rFonts w:hAnsi="宋体" w:cs="宋体" w:hint="eastAsia"/>
          <w:b/>
        </w:rPr>
        <w:t>：</w:t>
      </w:r>
    </w:p>
    <w:p w14:paraId="2C8F0B36" w14:textId="77777777" w:rsidR="002876A7" w:rsidRPr="007A3584" w:rsidRDefault="007A3584" w:rsidP="002876A7">
      <w:pPr>
        <w:pStyle w:val="a3"/>
        <w:spacing w:beforeLines="50" w:before="156" w:afterLines="50" w:after="156" w:line="360" w:lineRule="auto"/>
        <w:rPr>
          <w:rFonts w:ascii="Times" w:hAnsi="Times"/>
          <w:szCs w:val="21"/>
        </w:rPr>
      </w:pPr>
      <w:r w:rsidRPr="007A3584">
        <w:rPr>
          <w:rFonts w:ascii="Times" w:hAnsi="Times" w:hint="eastAsia"/>
          <w:szCs w:val="21"/>
        </w:rPr>
        <w:t>3</w:t>
      </w:r>
      <w:r w:rsidRPr="007A3584">
        <w:rPr>
          <w:rFonts w:ascii="Times" w:hAnsi="Times"/>
          <w:szCs w:val="21"/>
        </w:rPr>
        <w:t>.1</w:t>
      </w:r>
      <w:r w:rsidR="00C953B7" w:rsidRPr="007A3584">
        <w:rPr>
          <w:rFonts w:ascii="Times" w:hAnsi="Times" w:hint="eastAsia"/>
          <w:szCs w:val="21"/>
        </w:rPr>
        <w:t>理解和</w:t>
      </w:r>
      <w:r w:rsidR="00C953B7" w:rsidRPr="007A3584">
        <w:rPr>
          <w:rFonts w:ascii="Times" w:hAnsi="Times"/>
          <w:szCs w:val="21"/>
        </w:rPr>
        <w:t>掌握</w:t>
      </w:r>
      <w:r w:rsidR="002876A7" w:rsidRPr="007A3584">
        <w:rPr>
          <w:rFonts w:ascii="Times" w:hAnsi="Times"/>
          <w:szCs w:val="21"/>
        </w:rPr>
        <w:t>经呼吸道</w:t>
      </w:r>
      <w:r w:rsidR="00144066" w:rsidRPr="007A3584">
        <w:rPr>
          <w:rFonts w:ascii="Times" w:hAnsi="Times"/>
          <w:szCs w:val="21"/>
        </w:rPr>
        <w:t>传播</w:t>
      </w:r>
      <w:r w:rsidR="002876A7" w:rsidRPr="007A3584">
        <w:rPr>
          <w:rFonts w:ascii="Times" w:hAnsi="Times"/>
          <w:szCs w:val="21"/>
        </w:rPr>
        <w:t>传染病（</w:t>
      </w:r>
      <w:r w:rsidR="002876A7" w:rsidRPr="007A3584">
        <w:rPr>
          <w:rFonts w:ascii="Times" w:hAnsi="Times" w:hint="eastAsia"/>
          <w:szCs w:val="21"/>
        </w:rPr>
        <w:t>SARS</w:t>
      </w:r>
      <w:r w:rsidR="002876A7" w:rsidRPr="007A3584">
        <w:rPr>
          <w:rFonts w:ascii="Times" w:hAnsi="Times" w:hint="eastAsia"/>
          <w:szCs w:val="21"/>
        </w:rPr>
        <w:t>、麻疹、水痘等）</w:t>
      </w:r>
      <w:r w:rsidR="002876A7" w:rsidRPr="007A3584">
        <w:rPr>
          <w:rFonts w:ascii="Times" w:hAnsi="Times"/>
          <w:szCs w:val="21"/>
        </w:rPr>
        <w:t>的流行病学特征（传染过程、流行过程、易感人群、自然因素和社会因素）及预防措施；</w:t>
      </w:r>
    </w:p>
    <w:p w14:paraId="06ADEFDC" w14:textId="77777777" w:rsidR="002876A7" w:rsidRPr="007A3584" w:rsidRDefault="007A3584" w:rsidP="002876A7">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.2</w:t>
      </w:r>
      <w:r w:rsidR="002876A7" w:rsidRPr="007A3584">
        <w:rPr>
          <w:rFonts w:ascii="Times" w:hAnsi="Times" w:hint="eastAsia"/>
          <w:szCs w:val="21"/>
        </w:rPr>
        <w:t>理解和</w:t>
      </w:r>
      <w:r w:rsidR="002876A7" w:rsidRPr="007A3584">
        <w:rPr>
          <w:rFonts w:ascii="Times" w:hAnsi="Times"/>
          <w:szCs w:val="21"/>
        </w:rPr>
        <w:t>掌握经食物和水</w:t>
      </w:r>
      <w:r w:rsidR="00144066" w:rsidRPr="007A3584">
        <w:rPr>
          <w:rFonts w:ascii="Times" w:hAnsi="Times"/>
          <w:szCs w:val="21"/>
        </w:rPr>
        <w:t>传播</w:t>
      </w:r>
      <w:r w:rsidR="002876A7" w:rsidRPr="007A3584">
        <w:rPr>
          <w:rFonts w:ascii="Times" w:hAnsi="Times"/>
          <w:szCs w:val="21"/>
        </w:rPr>
        <w:t>传染病（</w:t>
      </w:r>
      <w:r w:rsidR="003A3649" w:rsidRPr="007A3584">
        <w:rPr>
          <w:rFonts w:ascii="Times" w:hAnsi="Times" w:hint="eastAsia"/>
          <w:szCs w:val="21"/>
        </w:rPr>
        <w:t>霍乱、伤寒</w:t>
      </w:r>
      <w:r w:rsidR="002876A7" w:rsidRPr="007A3584">
        <w:rPr>
          <w:rFonts w:ascii="Times" w:hAnsi="Times" w:hint="eastAsia"/>
          <w:szCs w:val="21"/>
        </w:rPr>
        <w:t>）</w:t>
      </w:r>
      <w:r w:rsidR="002876A7" w:rsidRPr="007A3584">
        <w:rPr>
          <w:rFonts w:ascii="Times" w:hAnsi="Times"/>
          <w:szCs w:val="21"/>
        </w:rPr>
        <w:t>的流行病学特征（传染过程、流行过程、易感人群、自然因素和社会因素）及预防措施；</w:t>
      </w:r>
    </w:p>
    <w:p w14:paraId="59D78B36" w14:textId="77777777" w:rsidR="002876A7" w:rsidRPr="007A3584" w:rsidRDefault="007A3584" w:rsidP="002876A7">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.3</w:t>
      </w:r>
      <w:r w:rsidR="002876A7" w:rsidRPr="007A3584">
        <w:rPr>
          <w:rFonts w:ascii="Times" w:hAnsi="Times" w:hint="eastAsia"/>
          <w:szCs w:val="21"/>
        </w:rPr>
        <w:t>理解和</w:t>
      </w:r>
      <w:r w:rsidR="002876A7" w:rsidRPr="007A3584">
        <w:rPr>
          <w:rFonts w:ascii="Times" w:hAnsi="Times"/>
          <w:szCs w:val="21"/>
        </w:rPr>
        <w:t>掌握经</w:t>
      </w:r>
      <w:r w:rsidR="003A3649" w:rsidRPr="007A3584">
        <w:rPr>
          <w:rFonts w:ascii="Times" w:hAnsi="Times"/>
          <w:szCs w:val="21"/>
        </w:rPr>
        <w:t>食物和水</w:t>
      </w:r>
      <w:r w:rsidR="00144066" w:rsidRPr="007A3584">
        <w:rPr>
          <w:rFonts w:ascii="Times" w:hAnsi="Times"/>
          <w:szCs w:val="21"/>
        </w:rPr>
        <w:t>传播</w:t>
      </w:r>
      <w:r w:rsidR="003A3649" w:rsidRPr="007A3584">
        <w:rPr>
          <w:rFonts w:ascii="Times" w:hAnsi="Times"/>
          <w:szCs w:val="21"/>
        </w:rPr>
        <w:t>传染病</w:t>
      </w:r>
      <w:r w:rsidR="00713F66" w:rsidRPr="007A3584">
        <w:rPr>
          <w:rFonts w:ascii="Times" w:hAnsi="Times"/>
          <w:szCs w:val="21"/>
        </w:rPr>
        <w:t>（</w:t>
      </w:r>
      <w:r w:rsidR="00713F66" w:rsidRPr="007A3584">
        <w:rPr>
          <w:rFonts w:ascii="Times" w:hAnsi="Times" w:hint="eastAsia"/>
          <w:szCs w:val="21"/>
        </w:rPr>
        <w:t>诺如病毒</w:t>
      </w:r>
      <w:r w:rsidR="00144066" w:rsidRPr="007A3584">
        <w:rPr>
          <w:rFonts w:ascii="Times" w:hAnsi="Times" w:hint="eastAsia"/>
          <w:szCs w:val="21"/>
        </w:rPr>
        <w:t>等</w:t>
      </w:r>
      <w:r w:rsidR="002876A7" w:rsidRPr="007A3584">
        <w:rPr>
          <w:rFonts w:ascii="Times" w:hAnsi="Times" w:hint="eastAsia"/>
          <w:szCs w:val="21"/>
        </w:rPr>
        <w:t>）</w:t>
      </w:r>
      <w:r w:rsidR="002876A7" w:rsidRPr="007A3584">
        <w:rPr>
          <w:rFonts w:ascii="Times" w:hAnsi="Times"/>
          <w:szCs w:val="21"/>
        </w:rPr>
        <w:t>的流行病学特征（传染过程、流行过程、易感人群、自然因素和社会因素）及预防措施；</w:t>
      </w:r>
    </w:p>
    <w:p w14:paraId="3D046A9D" w14:textId="77777777" w:rsidR="002876A7" w:rsidRPr="007A3584" w:rsidRDefault="007A3584" w:rsidP="002876A7">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.4</w:t>
      </w:r>
      <w:r w:rsidR="002876A7" w:rsidRPr="007A3584">
        <w:rPr>
          <w:rFonts w:ascii="Times" w:hAnsi="Times" w:hint="eastAsia"/>
          <w:szCs w:val="21"/>
        </w:rPr>
        <w:t>理解和</w:t>
      </w:r>
      <w:r w:rsidR="002876A7" w:rsidRPr="007A3584">
        <w:rPr>
          <w:rFonts w:ascii="Times" w:hAnsi="Times"/>
          <w:szCs w:val="21"/>
        </w:rPr>
        <w:t>掌握经</w:t>
      </w:r>
      <w:r w:rsidR="0075185D" w:rsidRPr="007A3584">
        <w:rPr>
          <w:rFonts w:ascii="Times" w:hAnsi="Times"/>
          <w:szCs w:val="21"/>
        </w:rPr>
        <w:t>虫媒传播传染病</w:t>
      </w:r>
      <w:r w:rsidR="002876A7" w:rsidRPr="007A3584">
        <w:rPr>
          <w:rFonts w:ascii="Times" w:hAnsi="Times"/>
          <w:szCs w:val="21"/>
        </w:rPr>
        <w:t>（</w:t>
      </w:r>
      <w:r w:rsidR="0075185D" w:rsidRPr="007A3584">
        <w:rPr>
          <w:rFonts w:ascii="Times" w:hAnsi="Times" w:hint="eastAsia"/>
          <w:szCs w:val="21"/>
        </w:rPr>
        <w:t>疟疾、汉坦病毒等</w:t>
      </w:r>
      <w:r w:rsidR="002876A7" w:rsidRPr="007A3584">
        <w:rPr>
          <w:rFonts w:ascii="Times" w:hAnsi="Times" w:hint="eastAsia"/>
          <w:szCs w:val="21"/>
        </w:rPr>
        <w:t>）</w:t>
      </w:r>
      <w:r w:rsidR="002876A7" w:rsidRPr="007A3584">
        <w:rPr>
          <w:rFonts w:ascii="Times" w:hAnsi="Times"/>
          <w:szCs w:val="21"/>
        </w:rPr>
        <w:t>的流行病学特征（传染过程、流行过程、易感人群、自然因素和社会因素）及预防措施；</w:t>
      </w:r>
    </w:p>
    <w:p w14:paraId="6D7AD443" w14:textId="77777777" w:rsidR="002876A7" w:rsidRPr="007A3584" w:rsidRDefault="007A3584" w:rsidP="002876A7">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.5</w:t>
      </w:r>
      <w:r w:rsidR="002876A7" w:rsidRPr="007A3584">
        <w:rPr>
          <w:rFonts w:ascii="Times" w:hAnsi="Times" w:hint="eastAsia"/>
          <w:szCs w:val="21"/>
        </w:rPr>
        <w:t>理解和</w:t>
      </w:r>
      <w:r w:rsidR="002876A7" w:rsidRPr="007A3584">
        <w:rPr>
          <w:rFonts w:ascii="Times" w:hAnsi="Times"/>
          <w:szCs w:val="21"/>
        </w:rPr>
        <w:t>掌握</w:t>
      </w:r>
      <w:r w:rsidR="0075185D" w:rsidRPr="007A3584">
        <w:rPr>
          <w:rFonts w:ascii="Times" w:hAnsi="Times"/>
          <w:szCs w:val="21"/>
        </w:rPr>
        <w:t>寄生虫病</w:t>
      </w:r>
      <w:r w:rsidR="002876A7" w:rsidRPr="007A3584">
        <w:rPr>
          <w:rFonts w:ascii="Times" w:hAnsi="Times"/>
          <w:szCs w:val="21"/>
        </w:rPr>
        <w:t>传染病（</w:t>
      </w:r>
      <w:r w:rsidR="0075185D" w:rsidRPr="007A3584">
        <w:rPr>
          <w:rFonts w:ascii="Times" w:hAnsi="Times" w:hint="eastAsia"/>
          <w:szCs w:val="21"/>
        </w:rPr>
        <w:t>血吸虫病</w:t>
      </w:r>
      <w:r w:rsidR="002876A7" w:rsidRPr="007A3584">
        <w:rPr>
          <w:rFonts w:ascii="Times" w:hAnsi="Times" w:hint="eastAsia"/>
          <w:szCs w:val="21"/>
        </w:rPr>
        <w:t>等）</w:t>
      </w:r>
      <w:r w:rsidR="002876A7" w:rsidRPr="007A3584">
        <w:rPr>
          <w:rFonts w:ascii="Times" w:hAnsi="Times"/>
          <w:szCs w:val="21"/>
        </w:rPr>
        <w:t>的流行病学特征（传染过程、流行过程、易感人群、自然因素和社会因素）及预防措施；</w:t>
      </w:r>
    </w:p>
    <w:p w14:paraId="1C2DF645" w14:textId="77777777" w:rsidR="0075185D" w:rsidRPr="007A3584" w:rsidRDefault="007A3584" w:rsidP="0075185D">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.6</w:t>
      </w:r>
      <w:r w:rsidR="0075185D" w:rsidRPr="007A3584">
        <w:rPr>
          <w:rFonts w:ascii="Times" w:hAnsi="Times" w:hint="eastAsia"/>
          <w:szCs w:val="21"/>
        </w:rPr>
        <w:t>理解和</w:t>
      </w:r>
      <w:r w:rsidR="0075185D" w:rsidRPr="007A3584">
        <w:rPr>
          <w:rFonts w:ascii="Times" w:hAnsi="Times"/>
          <w:szCs w:val="21"/>
        </w:rPr>
        <w:t>掌握人畜共患病（</w:t>
      </w:r>
      <w:r w:rsidR="0075185D" w:rsidRPr="007A3584">
        <w:rPr>
          <w:rFonts w:ascii="Times" w:hAnsi="Times" w:hint="eastAsia"/>
          <w:szCs w:val="21"/>
        </w:rPr>
        <w:t>狂犬病）</w:t>
      </w:r>
      <w:r w:rsidR="0075185D" w:rsidRPr="007A3584">
        <w:rPr>
          <w:rFonts w:ascii="Times" w:hAnsi="Times"/>
          <w:szCs w:val="21"/>
        </w:rPr>
        <w:t>的流行病学特征（传染过程、流行过程、易感人群、自然因素和社会因素）及预防措施；</w:t>
      </w:r>
    </w:p>
    <w:p w14:paraId="2A4D6625" w14:textId="77777777" w:rsidR="00713F66" w:rsidRPr="007A3584" w:rsidRDefault="007A3584" w:rsidP="0075185D">
      <w:pPr>
        <w:pStyle w:val="a3"/>
        <w:spacing w:beforeLines="50" w:before="156" w:afterLines="50" w:after="156" w:line="360" w:lineRule="auto"/>
        <w:rPr>
          <w:rFonts w:ascii="Times" w:hAnsi="Times"/>
          <w:szCs w:val="21"/>
        </w:rPr>
      </w:pPr>
      <w:r>
        <w:rPr>
          <w:rFonts w:ascii="Times" w:hAnsi="Times" w:hint="eastAsia"/>
          <w:szCs w:val="21"/>
        </w:rPr>
        <w:t>3</w:t>
      </w:r>
      <w:r>
        <w:rPr>
          <w:rFonts w:ascii="Times" w:hAnsi="Times"/>
          <w:szCs w:val="21"/>
        </w:rPr>
        <w:t>.7</w:t>
      </w:r>
      <w:r w:rsidR="00713F66" w:rsidRPr="007A3584">
        <w:rPr>
          <w:rFonts w:ascii="Times" w:hAnsi="Times" w:hint="eastAsia"/>
          <w:szCs w:val="21"/>
        </w:rPr>
        <w:t>理解和</w:t>
      </w:r>
      <w:r w:rsidR="00713F66" w:rsidRPr="007A3584">
        <w:rPr>
          <w:rFonts w:ascii="Times" w:hAnsi="Times"/>
          <w:szCs w:val="21"/>
        </w:rPr>
        <w:t>掌握人畜共患病（</w:t>
      </w:r>
      <w:r w:rsidR="00713F66" w:rsidRPr="007A3584">
        <w:rPr>
          <w:rFonts w:ascii="Times" w:hAnsi="Times" w:hint="eastAsia"/>
          <w:szCs w:val="21"/>
        </w:rPr>
        <w:t>钩端螺旋体病等）</w:t>
      </w:r>
      <w:r w:rsidR="00713F66" w:rsidRPr="007A3584">
        <w:rPr>
          <w:rFonts w:ascii="Times" w:hAnsi="Times"/>
          <w:szCs w:val="21"/>
        </w:rPr>
        <w:t>的流行病学特征（传染过程、流行过程、易感人群、自然因素和社会因素）及预防措施；</w:t>
      </w:r>
    </w:p>
    <w:p w14:paraId="7654724E" w14:textId="77777777" w:rsidR="0075185D" w:rsidRDefault="007A3584" w:rsidP="0075185D">
      <w:pPr>
        <w:pStyle w:val="a3"/>
        <w:spacing w:beforeLines="50" w:before="156" w:afterLines="50" w:after="156" w:line="360" w:lineRule="auto"/>
        <w:rPr>
          <w:rFonts w:ascii="Times" w:hAnsi="Times"/>
          <w:sz w:val="24"/>
          <w:szCs w:val="24"/>
        </w:rPr>
      </w:pPr>
      <w:r>
        <w:rPr>
          <w:rFonts w:ascii="Times" w:hAnsi="Times" w:hint="eastAsia"/>
          <w:szCs w:val="21"/>
        </w:rPr>
        <w:t>3</w:t>
      </w:r>
      <w:r>
        <w:rPr>
          <w:rFonts w:ascii="Times" w:hAnsi="Times"/>
          <w:szCs w:val="21"/>
        </w:rPr>
        <w:t>.8</w:t>
      </w:r>
      <w:r w:rsidR="0075185D" w:rsidRPr="007A3584">
        <w:rPr>
          <w:rFonts w:ascii="Times" w:hAnsi="Times" w:hint="eastAsia"/>
          <w:szCs w:val="21"/>
        </w:rPr>
        <w:t>理解和</w:t>
      </w:r>
      <w:r w:rsidR="0075185D" w:rsidRPr="007A3584">
        <w:rPr>
          <w:rFonts w:ascii="Times" w:hAnsi="Times"/>
          <w:szCs w:val="21"/>
        </w:rPr>
        <w:t>掌握新发突发传染病（埃博拉、</w:t>
      </w:r>
      <w:r w:rsidR="0075185D" w:rsidRPr="007A3584">
        <w:rPr>
          <w:rFonts w:ascii="Times" w:hAnsi="Times" w:hint="eastAsia"/>
          <w:szCs w:val="21"/>
        </w:rPr>
        <w:t>新冠等）</w:t>
      </w:r>
      <w:r w:rsidR="0075185D" w:rsidRPr="007A3584">
        <w:rPr>
          <w:rFonts w:ascii="Times" w:hAnsi="Times"/>
          <w:szCs w:val="21"/>
        </w:rPr>
        <w:t>的流行病学特征</w:t>
      </w:r>
      <w:r>
        <w:rPr>
          <w:rFonts w:ascii="Times" w:hAnsi="Times"/>
          <w:szCs w:val="21"/>
        </w:rPr>
        <w:t>（传染过程、流行过程、易感人群、自然因素和社会因素）及预防措施</w:t>
      </w:r>
      <w:r>
        <w:rPr>
          <w:rFonts w:ascii="Times" w:hAnsi="Times" w:hint="eastAsia"/>
          <w:szCs w:val="21"/>
        </w:rPr>
        <w:t>。</w:t>
      </w:r>
    </w:p>
    <w:p w14:paraId="20B20483" w14:textId="77777777" w:rsidR="00E05E8B" w:rsidRDefault="00E05E8B" w:rsidP="002876A7">
      <w:pPr>
        <w:pStyle w:val="a3"/>
        <w:spacing w:beforeLines="50" w:before="156" w:afterLines="50" w:after="156" w:line="360" w:lineRule="auto"/>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863D7E6"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1959"/>
        <w:gridCol w:w="3118"/>
        <w:gridCol w:w="2688"/>
      </w:tblGrid>
      <w:tr w:rsidR="00E05E8B" w14:paraId="430B5538" w14:textId="77777777" w:rsidTr="00FE2D56">
        <w:trPr>
          <w:jc w:val="center"/>
        </w:trPr>
        <w:tc>
          <w:tcPr>
            <w:tcW w:w="1347" w:type="dxa"/>
            <w:vAlign w:val="center"/>
          </w:tcPr>
          <w:p w14:paraId="595E893D"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1AC3DE93"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73E791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2B7DFA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03ABD07" w14:textId="77777777" w:rsidTr="00FE2D56">
        <w:trPr>
          <w:trHeight w:val="4222"/>
          <w:jc w:val="center"/>
        </w:trPr>
        <w:tc>
          <w:tcPr>
            <w:tcW w:w="1347" w:type="dxa"/>
            <w:vMerge w:val="restart"/>
            <w:vAlign w:val="center"/>
          </w:tcPr>
          <w:p w14:paraId="24D1197D" w14:textId="77777777" w:rsidR="00E05E8B" w:rsidRDefault="00F17BFA" w:rsidP="00777A96">
            <w:pPr>
              <w:pStyle w:val="a3"/>
              <w:spacing w:beforeLines="50" w:before="156" w:afterLines="50" w:after="156"/>
              <w:jc w:val="left"/>
              <w:rPr>
                <w:rFonts w:hAnsi="宋体" w:cs="宋体"/>
                <w:szCs w:val="21"/>
              </w:rPr>
            </w:pPr>
            <w:r>
              <w:rPr>
                <w:rFonts w:hAnsi="宋体" w:cs="宋体" w:hint="eastAsia"/>
                <w:szCs w:val="21"/>
              </w:rPr>
              <w:t>课程目标1：</w:t>
            </w:r>
            <w:r w:rsidR="00777A96" w:rsidRPr="00C953B7">
              <w:rPr>
                <w:rFonts w:ascii="Times" w:hAnsi="Times" w:hint="eastAsia"/>
                <w:sz w:val="24"/>
                <w:szCs w:val="24"/>
              </w:rPr>
              <w:t>理解和掌握传染病流行病学发展历史、传染病流行病学概念的内涵与范畴、传染病流行病学基本概念和基本理论；；全球面临的主要传染病威胁</w:t>
            </w:r>
            <w:r w:rsidR="00777A96">
              <w:rPr>
                <w:rFonts w:ascii="Times" w:hAnsi="Times" w:hint="eastAsia"/>
                <w:sz w:val="24"/>
                <w:szCs w:val="24"/>
              </w:rPr>
              <w:t>（肝炎、结核、</w:t>
            </w:r>
            <w:r w:rsidR="00777A96">
              <w:rPr>
                <w:rFonts w:ascii="Times" w:hAnsi="Times" w:hint="eastAsia"/>
                <w:sz w:val="24"/>
                <w:szCs w:val="24"/>
              </w:rPr>
              <w:t>HIV</w:t>
            </w:r>
            <w:r w:rsidR="00777A96">
              <w:rPr>
                <w:rFonts w:ascii="Times" w:hAnsi="Times" w:hint="eastAsia"/>
                <w:sz w:val="24"/>
                <w:szCs w:val="24"/>
              </w:rPr>
              <w:t>）</w:t>
            </w:r>
            <w:r w:rsidR="00777A96" w:rsidRPr="00C953B7">
              <w:rPr>
                <w:rFonts w:ascii="Times" w:hAnsi="Times" w:hint="eastAsia"/>
                <w:sz w:val="24"/>
                <w:szCs w:val="24"/>
              </w:rPr>
              <w:t>和新兴微生物威胁</w:t>
            </w:r>
            <w:r w:rsidR="00777A96">
              <w:rPr>
                <w:rFonts w:ascii="Times" w:hAnsi="Times" w:hint="eastAsia"/>
                <w:sz w:val="24"/>
                <w:szCs w:val="24"/>
              </w:rPr>
              <w:t>、人畜共患病、非典和新冠等）</w:t>
            </w:r>
            <w:r w:rsidR="00777A96" w:rsidRPr="00C953B7">
              <w:rPr>
                <w:rFonts w:ascii="Times" w:hAnsi="Times" w:hint="eastAsia"/>
                <w:sz w:val="24"/>
                <w:szCs w:val="24"/>
              </w:rPr>
              <w:t>。</w:t>
            </w:r>
          </w:p>
        </w:tc>
        <w:tc>
          <w:tcPr>
            <w:tcW w:w="1959" w:type="dxa"/>
            <w:vAlign w:val="center"/>
          </w:tcPr>
          <w:p w14:paraId="04CBA994" w14:textId="77777777" w:rsidR="00E05E8B" w:rsidRDefault="00E05E8B" w:rsidP="00777A96">
            <w:pPr>
              <w:pStyle w:val="a3"/>
              <w:spacing w:beforeLines="50" w:before="156" w:afterLines="50" w:after="156"/>
              <w:jc w:val="left"/>
              <w:rPr>
                <w:rFonts w:hAnsi="宋体" w:cs="宋体"/>
              </w:rPr>
            </w:pPr>
            <w:r>
              <w:rPr>
                <w:rFonts w:hAnsi="宋体" w:cs="宋体" w:hint="eastAsia"/>
              </w:rPr>
              <w:t>1.1</w:t>
            </w:r>
            <w:r w:rsidR="00D963E3">
              <w:rPr>
                <w:rFonts w:hAnsi="宋体" w:cs="宋体" w:hint="eastAsia"/>
              </w:rPr>
              <w:t>：</w:t>
            </w:r>
            <w:r w:rsidR="00777A96" w:rsidRPr="00777A96">
              <w:rPr>
                <w:rFonts w:hAnsi="宋体" w:cs="宋体" w:hint="eastAsia"/>
              </w:rPr>
              <w:t>（</w:t>
            </w:r>
            <w:r w:rsidR="00777A96" w:rsidRPr="00777A96">
              <w:rPr>
                <w:rFonts w:hAnsi="宋体" w:cs="宋体"/>
              </w:rPr>
              <w:t>1）理解传染病流行病学的概念与内涵及其发展过程。</w:t>
            </w:r>
            <w:r w:rsidR="00777A96" w:rsidRPr="00777A96">
              <w:rPr>
                <w:rFonts w:hAnsi="宋体" w:cs="宋体" w:hint="eastAsia"/>
              </w:rPr>
              <w:t>（</w:t>
            </w:r>
            <w:r w:rsidR="00777A96" w:rsidRPr="00777A96">
              <w:rPr>
                <w:rFonts w:hAnsi="宋体" w:cs="宋体"/>
              </w:rPr>
              <w:t>2）理解传染病流行病学在公共卫生与预防医学中的重要作用。</w:t>
            </w:r>
            <w:r w:rsidR="00777A96" w:rsidRPr="00777A96">
              <w:rPr>
                <w:rFonts w:hAnsi="宋体" w:cs="宋体" w:hint="eastAsia"/>
              </w:rPr>
              <w:t>（</w:t>
            </w:r>
            <w:r w:rsidR="00777A96" w:rsidRPr="00777A96">
              <w:rPr>
                <w:rFonts w:hAnsi="宋体" w:cs="宋体"/>
              </w:rPr>
              <w:t>3）了解传染病流行病学的学科定位、课程框架体系和相关学科的关系。</w:t>
            </w:r>
          </w:p>
        </w:tc>
        <w:tc>
          <w:tcPr>
            <w:tcW w:w="3118" w:type="dxa"/>
            <w:vAlign w:val="center"/>
          </w:tcPr>
          <w:p w14:paraId="14354C17" w14:textId="77777777" w:rsidR="00E05E8B" w:rsidRDefault="00777A96" w:rsidP="009620BF">
            <w:pPr>
              <w:pStyle w:val="a3"/>
              <w:spacing w:beforeLines="50" w:before="156" w:afterLines="50" w:after="156" w:line="276" w:lineRule="auto"/>
              <w:jc w:val="left"/>
              <w:rPr>
                <w:rFonts w:hAnsi="宋体" w:cs="宋体"/>
              </w:rPr>
            </w:pPr>
            <w:r w:rsidRPr="0016355B">
              <w:rPr>
                <w:rFonts w:hAnsi="宋体" w:hint="eastAsia"/>
                <w:szCs w:val="21"/>
              </w:rPr>
              <w:t>传染病流行病学</w:t>
            </w:r>
            <w:r w:rsidRPr="00DB0606">
              <w:rPr>
                <w:rFonts w:hAnsi="宋体" w:hint="eastAsia"/>
                <w:szCs w:val="21"/>
              </w:rPr>
              <w:t>的</w:t>
            </w:r>
            <w:r>
              <w:rPr>
                <w:rFonts w:hAnsi="宋体" w:hint="eastAsia"/>
                <w:szCs w:val="21"/>
              </w:rPr>
              <w:t>发展过程</w:t>
            </w:r>
            <w:r w:rsidRPr="00DB0606">
              <w:rPr>
                <w:rFonts w:hAnsi="宋体"/>
                <w:szCs w:val="21"/>
              </w:rPr>
              <w:t>、</w:t>
            </w:r>
            <w:r w:rsidRPr="0016355B">
              <w:rPr>
                <w:rFonts w:hAnsi="宋体" w:hint="eastAsia"/>
                <w:szCs w:val="21"/>
              </w:rPr>
              <w:t>传染病流行病学</w:t>
            </w:r>
            <w:r>
              <w:rPr>
                <w:rFonts w:hAnsi="宋体" w:hint="eastAsia"/>
                <w:szCs w:val="21"/>
              </w:rPr>
              <w:t>学科</w:t>
            </w:r>
            <w:r w:rsidRPr="00DB0606">
              <w:rPr>
                <w:rFonts w:hAnsi="宋体"/>
                <w:szCs w:val="21"/>
              </w:rPr>
              <w:t>的</w:t>
            </w:r>
            <w:r>
              <w:rPr>
                <w:rFonts w:hAnsi="宋体"/>
                <w:szCs w:val="21"/>
              </w:rPr>
              <w:t>定位，</w:t>
            </w:r>
            <w:r w:rsidRPr="0016355B">
              <w:rPr>
                <w:rFonts w:hAnsi="宋体" w:hint="eastAsia"/>
                <w:szCs w:val="21"/>
              </w:rPr>
              <w:t>传染病流行病学</w:t>
            </w:r>
            <w:r w:rsidRPr="00DB0606">
              <w:rPr>
                <w:rFonts w:hAnsi="宋体"/>
                <w:szCs w:val="21"/>
              </w:rPr>
              <w:t>的定义，研究的内容和意义，与相关学科的关系，应用及其研究前景。</w:t>
            </w:r>
            <w:r>
              <w:rPr>
                <w:rFonts w:hAnsi="宋体"/>
                <w:szCs w:val="21"/>
              </w:rPr>
              <w:t>全球面临的主要传染病的威胁和新兴微生物的威胁。</w:t>
            </w:r>
          </w:p>
        </w:tc>
        <w:tc>
          <w:tcPr>
            <w:tcW w:w="2688" w:type="dxa"/>
            <w:vAlign w:val="center"/>
          </w:tcPr>
          <w:p w14:paraId="5BB4C01B" w14:textId="77777777" w:rsidR="00E05E8B" w:rsidRPr="00D963E3" w:rsidRDefault="00C20685" w:rsidP="009620BF">
            <w:pPr>
              <w:spacing w:line="276" w:lineRule="auto"/>
              <w:jc w:val="left"/>
              <w:rPr>
                <w:rFonts w:hAnsi="宋体" w:cs="宋体"/>
              </w:rPr>
            </w:pPr>
            <w:r>
              <w:rPr>
                <w:rFonts w:ascii="宋体" w:eastAsia="宋体" w:hAnsi="宋体" w:cs="宋体" w:hint="eastAsia"/>
                <w:szCs w:val="20"/>
              </w:rPr>
              <w:t>通过对第一章学习，</w:t>
            </w:r>
            <w:r w:rsidR="00777A96">
              <w:rPr>
                <w:rFonts w:ascii="宋体" w:eastAsia="宋体" w:hAnsi="宋体" w:cs="TimesNewRomanPSMT"/>
                <w:color w:val="000000"/>
                <w:kern w:val="0"/>
                <w:szCs w:val="21"/>
              </w:rPr>
              <w:t>结合课堂内容</w:t>
            </w:r>
            <w:r w:rsidR="00777A96" w:rsidRPr="00DB0606">
              <w:rPr>
                <w:rFonts w:ascii="宋体" w:eastAsia="宋体" w:hAnsi="宋体" w:cs="TimesNewRomanPSMT"/>
                <w:color w:val="000000"/>
                <w:kern w:val="0"/>
                <w:szCs w:val="21"/>
              </w:rPr>
              <w:t>，梳理</w:t>
            </w:r>
            <w:r w:rsidR="00777A96" w:rsidRPr="001F3629">
              <w:rPr>
                <w:rFonts w:ascii="宋体" w:eastAsia="宋体" w:hAnsi="宋体" w:cs="TimesNewRomanPSMT" w:hint="eastAsia"/>
                <w:color w:val="000000"/>
                <w:kern w:val="0"/>
                <w:szCs w:val="21"/>
              </w:rPr>
              <w:t>传染病流行病学</w:t>
            </w:r>
            <w:r w:rsidR="00777A96">
              <w:rPr>
                <w:rFonts w:ascii="宋体" w:eastAsia="宋体" w:hAnsi="宋体" w:cs="TimesNewRomanPSMT"/>
                <w:color w:val="000000"/>
                <w:kern w:val="0"/>
                <w:szCs w:val="21"/>
              </w:rPr>
              <w:t>领域的主要研究内容和</w:t>
            </w:r>
            <w:r w:rsidR="00777A96" w:rsidRPr="00DB0606">
              <w:rPr>
                <w:rFonts w:ascii="宋体" w:eastAsia="宋体" w:hAnsi="宋体" w:cs="TimesNewRomanPSMT"/>
                <w:color w:val="000000"/>
                <w:kern w:val="0"/>
                <w:szCs w:val="21"/>
              </w:rPr>
              <w:t>所需知识、技能</w:t>
            </w:r>
            <w:r w:rsidR="00777A96">
              <w:rPr>
                <w:rFonts w:ascii="宋体" w:eastAsia="宋体" w:hAnsi="宋体" w:cs="TimesNewRomanPSMT"/>
                <w:color w:val="000000"/>
                <w:kern w:val="0"/>
                <w:szCs w:val="21"/>
              </w:rPr>
              <w:t>，并理解</w:t>
            </w:r>
            <w:r w:rsidR="00777A96" w:rsidRPr="001F3629">
              <w:rPr>
                <w:rFonts w:ascii="宋体" w:eastAsia="宋体" w:hAnsi="宋体" w:cs="TimesNewRomanPSMT" w:hint="eastAsia"/>
                <w:color w:val="000000"/>
                <w:kern w:val="0"/>
                <w:szCs w:val="21"/>
              </w:rPr>
              <w:t>传染病流行病学</w:t>
            </w:r>
            <w:r w:rsidR="00777A96">
              <w:rPr>
                <w:rFonts w:ascii="宋体" w:eastAsia="宋体" w:hAnsi="宋体" w:cs="TimesNewRomanPSMT"/>
                <w:color w:val="000000"/>
                <w:kern w:val="0"/>
                <w:szCs w:val="21"/>
              </w:rPr>
              <w:t>与相关预防医学学科的区别和联系</w:t>
            </w:r>
            <w:r w:rsidR="00777A96" w:rsidRPr="00DB0606">
              <w:rPr>
                <w:rFonts w:ascii="宋体" w:eastAsia="宋体" w:hAnsi="宋体" w:cs="TimesNewRomanPSMT"/>
                <w:color w:val="000000"/>
                <w:kern w:val="0"/>
                <w:szCs w:val="21"/>
              </w:rPr>
              <w:t>。</w:t>
            </w:r>
          </w:p>
        </w:tc>
      </w:tr>
      <w:tr w:rsidR="00E05E8B" w14:paraId="5EC2C27E" w14:textId="77777777" w:rsidTr="00FE2D56">
        <w:trPr>
          <w:trHeight w:val="4238"/>
          <w:jc w:val="center"/>
        </w:trPr>
        <w:tc>
          <w:tcPr>
            <w:tcW w:w="1347" w:type="dxa"/>
            <w:vMerge/>
            <w:vAlign w:val="center"/>
          </w:tcPr>
          <w:p w14:paraId="28727AA1" w14:textId="77777777" w:rsidR="00E05E8B" w:rsidRDefault="00E05E8B" w:rsidP="00F17BFA">
            <w:pPr>
              <w:pStyle w:val="a3"/>
              <w:spacing w:beforeLines="50" w:before="156" w:afterLines="50" w:after="156"/>
              <w:jc w:val="left"/>
              <w:rPr>
                <w:rFonts w:hAnsi="宋体" w:cs="宋体"/>
                <w:szCs w:val="21"/>
              </w:rPr>
            </w:pPr>
          </w:p>
        </w:tc>
        <w:tc>
          <w:tcPr>
            <w:tcW w:w="1959" w:type="dxa"/>
            <w:vAlign w:val="center"/>
          </w:tcPr>
          <w:p w14:paraId="4AD73819" w14:textId="77777777" w:rsidR="00E05E8B" w:rsidRDefault="00E05E8B" w:rsidP="00777A96">
            <w:pPr>
              <w:pStyle w:val="a3"/>
              <w:spacing w:beforeLines="50" w:before="156" w:afterLines="50" w:after="156"/>
              <w:jc w:val="left"/>
              <w:rPr>
                <w:rFonts w:hAnsi="宋体" w:cs="宋体"/>
              </w:rPr>
            </w:pPr>
            <w:r>
              <w:rPr>
                <w:rFonts w:hAnsi="宋体" w:cs="宋体" w:hint="eastAsia"/>
              </w:rPr>
              <w:t>1.2</w:t>
            </w:r>
            <w:r w:rsidR="00C20685">
              <w:rPr>
                <w:rFonts w:hAnsi="宋体" w:cs="宋体" w:hint="eastAsia"/>
              </w:rPr>
              <w:t>：</w:t>
            </w:r>
            <w:r w:rsidR="00777A96" w:rsidRPr="00777A96">
              <w:rPr>
                <w:rFonts w:hAnsi="宋体" w:cs="宋体" w:hint="eastAsia"/>
              </w:rPr>
              <w:t>（</w:t>
            </w:r>
            <w:r w:rsidR="00777A96" w:rsidRPr="00777A96">
              <w:rPr>
                <w:rFonts w:hAnsi="宋体" w:cs="宋体"/>
              </w:rPr>
              <w:t>1）理解和掌握生物标志的概念和测量分析方法。</w:t>
            </w:r>
            <w:r w:rsidR="00777A96" w:rsidRPr="00777A96">
              <w:rPr>
                <w:rFonts w:hAnsi="宋体" w:cs="宋体" w:hint="eastAsia"/>
              </w:rPr>
              <w:t>（</w:t>
            </w:r>
            <w:r w:rsidR="00777A96" w:rsidRPr="00777A96">
              <w:rPr>
                <w:rFonts w:hAnsi="宋体" w:cs="宋体"/>
              </w:rPr>
              <w:t>2）理解和掌握传染病分子流行病学中病原学特征、宿主基因易感性分析及其方法。</w:t>
            </w:r>
            <w:r w:rsidR="00777A96" w:rsidRPr="00777A96">
              <w:rPr>
                <w:rFonts w:hAnsi="宋体" w:cs="宋体" w:hint="eastAsia"/>
              </w:rPr>
              <w:t>（</w:t>
            </w:r>
            <w:r w:rsidR="00777A96" w:rsidRPr="00777A96">
              <w:rPr>
                <w:rFonts w:hAnsi="宋体" w:cs="宋体"/>
              </w:rPr>
              <w:t>3）了解传染病分子流行病学主要研究内容及其研究进展与展望。</w:t>
            </w:r>
          </w:p>
        </w:tc>
        <w:tc>
          <w:tcPr>
            <w:tcW w:w="3118" w:type="dxa"/>
            <w:vAlign w:val="center"/>
          </w:tcPr>
          <w:p w14:paraId="3D8FE71B" w14:textId="77777777" w:rsidR="00E05E8B" w:rsidRDefault="00777A96" w:rsidP="00777A96">
            <w:pPr>
              <w:pStyle w:val="a3"/>
              <w:spacing w:beforeLines="50" w:before="156" w:afterLines="50" w:after="156" w:line="276" w:lineRule="auto"/>
              <w:jc w:val="left"/>
              <w:rPr>
                <w:rFonts w:hAnsi="宋体" w:cs="宋体"/>
              </w:rPr>
            </w:pPr>
            <w:r w:rsidRPr="00777A96">
              <w:rPr>
                <w:rFonts w:hAnsi="宋体" w:cs="宋体" w:hint="eastAsia"/>
              </w:rPr>
              <w:t>（</w:t>
            </w:r>
            <w:r w:rsidRPr="00777A96">
              <w:rPr>
                <w:rFonts w:hAnsi="宋体" w:cs="宋体"/>
              </w:rPr>
              <w:t>1）分子流行病学的产生与发展及其在传染病流行病学中的应用；</w:t>
            </w:r>
            <w:r w:rsidRPr="00777A96">
              <w:rPr>
                <w:rFonts w:hAnsi="宋体" w:cs="宋体" w:hint="eastAsia"/>
              </w:rPr>
              <w:t>（</w:t>
            </w:r>
            <w:r w:rsidRPr="00777A96">
              <w:rPr>
                <w:rFonts w:hAnsi="宋体" w:cs="宋体"/>
              </w:rPr>
              <w:t>2）生物标志的概念（暴露生物标志、效应生物标志、易感生物标志）和测量；</w:t>
            </w:r>
            <w:r w:rsidRPr="00777A96">
              <w:rPr>
                <w:rFonts w:hAnsi="宋体" w:cs="宋体" w:hint="eastAsia"/>
              </w:rPr>
              <w:t>（</w:t>
            </w:r>
            <w:r w:rsidRPr="00777A96">
              <w:rPr>
                <w:rFonts w:hAnsi="宋体" w:cs="宋体"/>
              </w:rPr>
              <w:t>3）传染病分子流行病学主要研究内容（病原学特征分析、宿主基因易感性分析）及其分析方法；</w:t>
            </w:r>
            <w:r w:rsidRPr="00777A96">
              <w:rPr>
                <w:rFonts w:hAnsi="宋体" w:cs="宋体" w:hint="eastAsia"/>
              </w:rPr>
              <w:t>（</w:t>
            </w:r>
            <w:r w:rsidRPr="00777A96">
              <w:rPr>
                <w:rFonts w:hAnsi="宋体" w:cs="宋体"/>
              </w:rPr>
              <w:t>4）传染病分子流行病学的研究与展望。</w:t>
            </w:r>
          </w:p>
        </w:tc>
        <w:tc>
          <w:tcPr>
            <w:tcW w:w="2688" w:type="dxa"/>
            <w:vAlign w:val="center"/>
          </w:tcPr>
          <w:p w14:paraId="54A1D059" w14:textId="77777777" w:rsidR="00E05E8B" w:rsidRDefault="00C20685" w:rsidP="009620BF">
            <w:pPr>
              <w:spacing w:line="276" w:lineRule="auto"/>
              <w:jc w:val="left"/>
              <w:rPr>
                <w:rFonts w:hAnsi="宋体" w:cs="宋体"/>
              </w:rPr>
            </w:pPr>
            <w:r>
              <w:rPr>
                <w:rFonts w:ascii="宋体" w:eastAsia="宋体" w:hAnsi="宋体" w:cs="宋体" w:hint="eastAsia"/>
                <w:szCs w:val="20"/>
              </w:rPr>
              <w:t>通过对第二章学习，</w:t>
            </w:r>
            <w:r w:rsidRPr="00C20685">
              <w:rPr>
                <w:rFonts w:ascii="宋体" w:eastAsia="宋体" w:hAnsi="宋体" w:cs="宋体" w:hint="eastAsia"/>
                <w:szCs w:val="20"/>
              </w:rPr>
              <w:t>结合课堂内容，</w:t>
            </w:r>
            <w:r w:rsidR="00777A96" w:rsidRPr="00777A96">
              <w:rPr>
                <w:rFonts w:ascii="宋体" w:eastAsia="宋体" w:hAnsi="宋体" w:cs="宋体" w:hint="eastAsia"/>
                <w:szCs w:val="20"/>
              </w:rPr>
              <w:t>考察学生对于传染病分子流行病学的基本概念、与暴露生物标志、效应生物标志、易感生物标志的概念等内容的理解和掌握、以及病原学特征分析、宿主基因易感性分析方法的掌握情况，进行总结。</w:t>
            </w:r>
          </w:p>
        </w:tc>
      </w:tr>
      <w:tr w:rsidR="00777A96" w14:paraId="2B1247D7" w14:textId="77777777" w:rsidTr="00FE2D56">
        <w:trPr>
          <w:jc w:val="center"/>
        </w:trPr>
        <w:tc>
          <w:tcPr>
            <w:tcW w:w="1347" w:type="dxa"/>
            <w:vMerge w:val="restart"/>
            <w:vAlign w:val="center"/>
          </w:tcPr>
          <w:p w14:paraId="70AC45A5" w14:textId="77777777" w:rsidR="00777A96" w:rsidRDefault="00777A96" w:rsidP="00777A96">
            <w:pPr>
              <w:pStyle w:val="a3"/>
              <w:spacing w:beforeLines="50" w:before="156" w:afterLines="50" w:after="156"/>
              <w:jc w:val="left"/>
              <w:rPr>
                <w:rFonts w:hAnsi="宋体" w:cs="宋体"/>
                <w:szCs w:val="21"/>
              </w:rPr>
            </w:pPr>
            <w:r>
              <w:rPr>
                <w:rFonts w:hAnsi="宋体" w:cs="宋体" w:hint="eastAsia"/>
                <w:szCs w:val="21"/>
              </w:rPr>
              <w:t>课程目标2：</w:t>
            </w:r>
            <w:r>
              <w:rPr>
                <w:rFonts w:ascii="Times" w:hAnsi="Times" w:hint="eastAsia"/>
                <w:sz w:val="24"/>
                <w:szCs w:val="24"/>
              </w:rPr>
              <w:t>了解</w:t>
            </w:r>
            <w:r w:rsidRPr="00AE52F8">
              <w:rPr>
                <w:rFonts w:ascii="Times" w:hAnsi="Times" w:hint="eastAsia"/>
                <w:sz w:val="24"/>
                <w:szCs w:val="24"/>
              </w:rPr>
              <w:t>新时代、大数据时代下</w:t>
            </w:r>
            <w:r w:rsidRPr="002876A7">
              <w:rPr>
                <w:rFonts w:ascii="Times" w:hAnsi="Times" w:hint="eastAsia"/>
                <w:sz w:val="24"/>
                <w:szCs w:val="24"/>
              </w:rPr>
              <w:t>传染病流行病学</w:t>
            </w:r>
            <w:r w:rsidRPr="00AE52F8">
              <w:rPr>
                <w:rFonts w:ascii="Times" w:hAnsi="Times" w:hint="eastAsia"/>
                <w:sz w:val="24"/>
                <w:szCs w:val="24"/>
              </w:rPr>
              <w:t>的关注的科学问题、实践问题和亟需解决的</w:t>
            </w:r>
            <w:r w:rsidRPr="00AE52F8">
              <w:rPr>
                <w:rFonts w:ascii="Times" w:hAnsi="Times" w:hint="eastAsia"/>
                <w:sz w:val="24"/>
                <w:szCs w:val="24"/>
              </w:rPr>
              <w:lastRenderedPageBreak/>
              <w:t>问题和智能化、高通量的检测和分析技术。</w:t>
            </w:r>
            <w:r w:rsidRPr="002876A7">
              <w:rPr>
                <w:rFonts w:ascii="Times" w:hAnsi="Times" w:hint="eastAsia"/>
                <w:sz w:val="24"/>
                <w:szCs w:val="24"/>
              </w:rPr>
              <w:t>理解和掌握传染病流行病学的现场流行病学调查技术、传染病血清流行病学和分子流行病学研究方法、技术</w:t>
            </w:r>
            <w:r>
              <w:rPr>
                <w:rFonts w:ascii="Times" w:hAnsi="Times" w:hint="eastAsia"/>
                <w:sz w:val="24"/>
                <w:szCs w:val="24"/>
              </w:rPr>
              <w:t>、生物信息学技术</w:t>
            </w:r>
            <w:r w:rsidRPr="002876A7">
              <w:rPr>
                <w:rFonts w:ascii="Times" w:hAnsi="Times" w:hint="eastAsia"/>
                <w:sz w:val="24"/>
                <w:szCs w:val="24"/>
              </w:rPr>
              <w:t>及其进展。</w:t>
            </w:r>
          </w:p>
        </w:tc>
        <w:tc>
          <w:tcPr>
            <w:tcW w:w="1959" w:type="dxa"/>
            <w:vAlign w:val="center"/>
          </w:tcPr>
          <w:p w14:paraId="1BF8BE09" w14:textId="77777777" w:rsidR="00777A96" w:rsidRDefault="00777A96" w:rsidP="00777A96">
            <w:pPr>
              <w:pStyle w:val="a3"/>
              <w:spacing w:beforeLines="50" w:before="156" w:afterLines="50" w:after="156"/>
              <w:jc w:val="left"/>
              <w:rPr>
                <w:rFonts w:hAnsi="宋体" w:cs="宋体"/>
              </w:rPr>
            </w:pPr>
            <w:r>
              <w:rPr>
                <w:rFonts w:hAnsi="宋体" w:cs="宋体" w:hint="eastAsia"/>
              </w:rPr>
              <w:lastRenderedPageBreak/>
              <w:t>2.1：</w:t>
            </w:r>
            <w:r w:rsidRPr="00777A96">
              <w:rPr>
                <w:rFonts w:hAnsi="宋体" w:cs="宋体" w:hint="eastAsia"/>
              </w:rPr>
              <w:t>（</w:t>
            </w:r>
            <w:r w:rsidRPr="00777A96">
              <w:rPr>
                <w:rFonts w:hAnsi="宋体" w:cs="宋体"/>
              </w:rPr>
              <w:t>1）掌握主要的血清学实验方法及其原理和质量控制；</w:t>
            </w:r>
            <w:r w:rsidRPr="00777A96">
              <w:rPr>
                <w:rFonts w:hAnsi="宋体" w:cs="宋体" w:hint="eastAsia"/>
              </w:rPr>
              <w:t>（</w:t>
            </w:r>
            <w:r w:rsidRPr="00777A96">
              <w:rPr>
                <w:rFonts w:hAnsi="宋体" w:cs="宋体"/>
              </w:rPr>
              <w:t>2</w:t>
            </w:r>
            <w:r>
              <w:rPr>
                <w:rFonts w:hAnsi="宋体" w:cs="宋体"/>
              </w:rPr>
              <w:t>）熟悉血液标本的采集、运输和保存等</w:t>
            </w:r>
            <w:r w:rsidRPr="00777A96">
              <w:rPr>
                <w:rFonts w:hAnsi="宋体" w:cs="宋体"/>
              </w:rPr>
              <w:t>注意事项；</w:t>
            </w:r>
            <w:r w:rsidRPr="00777A96">
              <w:rPr>
                <w:rFonts w:hAnsi="宋体" w:cs="宋体" w:hint="eastAsia"/>
              </w:rPr>
              <w:t>（</w:t>
            </w:r>
            <w:r w:rsidRPr="00777A96">
              <w:rPr>
                <w:rFonts w:hAnsi="宋体" w:cs="宋体"/>
              </w:rPr>
              <w:t>3</w:t>
            </w:r>
            <w:r>
              <w:rPr>
                <w:rFonts w:hAnsi="宋体" w:cs="宋体"/>
              </w:rPr>
              <w:t>）了解传染病血清流行病学的</w:t>
            </w:r>
            <w:r w:rsidRPr="00777A96">
              <w:rPr>
                <w:rFonts w:hAnsi="宋体" w:cs="宋体"/>
              </w:rPr>
              <w:t>概念及其内涵、研究进展和前景。</w:t>
            </w:r>
          </w:p>
        </w:tc>
        <w:tc>
          <w:tcPr>
            <w:tcW w:w="3118" w:type="dxa"/>
            <w:vAlign w:val="center"/>
          </w:tcPr>
          <w:p w14:paraId="309F12BF" w14:textId="77777777" w:rsidR="00777A96" w:rsidRDefault="00777A96" w:rsidP="00777A96">
            <w:pPr>
              <w:pStyle w:val="a3"/>
              <w:spacing w:beforeLines="50" w:before="156" w:afterLines="50" w:after="156"/>
              <w:jc w:val="left"/>
              <w:rPr>
                <w:rFonts w:hAnsi="宋体" w:cs="宋体"/>
              </w:rPr>
            </w:pPr>
            <w:r w:rsidRPr="00777A96">
              <w:rPr>
                <w:rFonts w:hAnsi="宋体" w:cs="宋体" w:hint="eastAsia"/>
              </w:rPr>
              <w:t>（</w:t>
            </w:r>
            <w:r w:rsidRPr="00777A96">
              <w:rPr>
                <w:rFonts w:hAnsi="宋体" w:cs="宋体"/>
              </w:rPr>
              <w:t>1）传染病血清流行病学的基本概念及其内涵；</w:t>
            </w:r>
            <w:r w:rsidRPr="00777A96">
              <w:rPr>
                <w:rFonts w:hAnsi="宋体" w:cs="宋体" w:hint="eastAsia"/>
              </w:rPr>
              <w:t>（</w:t>
            </w:r>
            <w:r w:rsidRPr="00777A96">
              <w:rPr>
                <w:rFonts w:hAnsi="宋体" w:cs="宋体"/>
              </w:rPr>
              <w:t>2）血液标本的采集、运输和保存等的注意事项；</w:t>
            </w:r>
            <w:r w:rsidRPr="00777A96">
              <w:rPr>
                <w:rFonts w:hAnsi="宋体" w:cs="宋体" w:hint="eastAsia"/>
              </w:rPr>
              <w:t>（</w:t>
            </w:r>
            <w:r w:rsidRPr="00777A96">
              <w:rPr>
                <w:rFonts w:hAnsi="宋体" w:cs="宋体"/>
              </w:rPr>
              <w:t>3）主要的血清学实验方法及其原理和质量控制（凝集试验、ELISA、免疫荧光试验等）；检测结果的统计分析方法和质量控制；</w:t>
            </w:r>
            <w:r w:rsidRPr="00777A96">
              <w:rPr>
                <w:rFonts w:hAnsi="宋体" w:cs="宋体" w:hint="eastAsia"/>
              </w:rPr>
              <w:t>（</w:t>
            </w:r>
            <w:r w:rsidRPr="00777A96">
              <w:rPr>
                <w:rFonts w:hAnsi="宋体" w:cs="宋体"/>
              </w:rPr>
              <w:t>4）传染病血清流行病学的研究和展望。</w:t>
            </w:r>
          </w:p>
        </w:tc>
        <w:tc>
          <w:tcPr>
            <w:tcW w:w="2688" w:type="dxa"/>
            <w:vAlign w:val="center"/>
          </w:tcPr>
          <w:p w14:paraId="619EFB0F" w14:textId="77777777" w:rsidR="00777A96" w:rsidRDefault="00777A96" w:rsidP="00777A96">
            <w:pPr>
              <w:pStyle w:val="a3"/>
              <w:spacing w:beforeLines="50" w:before="156" w:afterLines="50" w:after="156"/>
              <w:jc w:val="left"/>
              <w:rPr>
                <w:rFonts w:hAnsi="宋体" w:cs="宋体"/>
              </w:rPr>
            </w:pPr>
            <w:r w:rsidRPr="00777A96">
              <w:rPr>
                <w:rFonts w:hAnsi="宋体" w:cs="宋体" w:hint="eastAsia"/>
              </w:rPr>
              <w:t>通过对第</w:t>
            </w:r>
            <w:r>
              <w:rPr>
                <w:rFonts w:hAnsi="宋体" w:cs="宋体" w:hint="eastAsia"/>
              </w:rPr>
              <w:t>三</w:t>
            </w:r>
            <w:r w:rsidRPr="00777A96">
              <w:rPr>
                <w:rFonts w:hAnsi="宋体" w:cs="宋体" w:hint="eastAsia"/>
              </w:rPr>
              <w:t>章学习，结合课堂内容，考察学生对于传染病血清流行病学概念等内容的理解和掌握，以及主要的血清学实验方法及其原理和质量控制（凝集试验、</w:t>
            </w:r>
            <w:r w:rsidRPr="00777A96">
              <w:rPr>
                <w:rFonts w:hAnsi="宋体" w:cs="宋体"/>
              </w:rPr>
              <w:t>ELISA、免疫荧光试验等）、检测结果的统计分析方法和质量控制等内容的掌握情况，进行总结。</w:t>
            </w:r>
          </w:p>
        </w:tc>
      </w:tr>
      <w:tr w:rsidR="00777A96" w14:paraId="528EF1E9" w14:textId="77777777" w:rsidTr="00777A96">
        <w:trPr>
          <w:trHeight w:val="2850"/>
          <w:jc w:val="center"/>
        </w:trPr>
        <w:tc>
          <w:tcPr>
            <w:tcW w:w="1347" w:type="dxa"/>
            <w:vMerge/>
            <w:vAlign w:val="center"/>
          </w:tcPr>
          <w:p w14:paraId="775AD154" w14:textId="77777777" w:rsidR="00777A96" w:rsidRDefault="00777A96" w:rsidP="00777A96">
            <w:pPr>
              <w:pStyle w:val="a3"/>
              <w:spacing w:beforeLines="50" w:before="156" w:afterLines="50" w:after="156"/>
              <w:jc w:val="center"/>
              <w:rPr>
                <w:rFonts w:hAnsi="宋体" w:cs="宋体"/>
                <w:szCs w:val="21"/>
              </w:rPr>
            </w:pPr>
          </w:p>
        </w:tc>
        <w:tc>
          <w:tcPr>
            <w:tcW w:w="1959" w:type="dxa"/>
            <w:vAlign w:val="center"/>
          </w:tcPr>
          <w:p w14:paraId="721D75A1" w14:textId="77777777" w:rsidR="00777A96" w:rsidRDefault="00777A96" w:rsidP="00777A96">
            <w:pPr>
              <w:pStyle w:val="a3"/>
              <w:spacing w:beforeLines="50" w:before="156" w:afterLines="50" w:after="156"/>
              <w:jc w:val="left"/>
              <w:rPr>
                <w:rFonts w:hAnsi="宋体" w:cs="宋体"/>
              </w:rPr>
            </w:pPr>
            <w:r>
              <w:rPr>
                <w:rFonts w:hAnsi="宋体" w:cs="宋体" w:hint="eastAsia"/>
              </w:rPr>
              <w:t>2.2</w:t>
            </w:r>
            <w:r w:rsidRPr="00777A96">
              <w:rPr>
                <w:rFonts w:hAnsi="宋体" w:cs="宋体" w:hint="eastAsia"/>
              </w:rPr>
              <w:t>（</w:t>
            </w:r>
            <w:r w:rsidRPr="00777A96">
              <w:rPr>
                <w:rFonts w:hAnsi="宋体" w:cs="宋体"/>
              </w:rPr>
              <w:t>1）掌握常规的核酸检测方法及其原理和质量控制等内容；检测结果的统计分析方法和质量控制；</w:t>
            </w:r>
            <w:r w:rsidRPr="00777A96">
              <w:rPr>
                <w:rFonts w:hAnsi="宋体" w:cs="宋体" w:hint="eastAsia"/>
              </w:rPr>
              <w:t>（</w:t>
            </w:r>
            <w:r w:rsidRPr="00777A96">
              <w:rPr>
                <w:rFonts w:hAnsi="宋体" w:cs="宋体"/>
              </w:rPr>
              <w:t>2）熟悉核酸检测标本的采集、运输和保存等的注意事项；</w:t>
            </w:r>
            <w:r w:rsidRPr="00777A96">
              <w:rPr>
                <w:rFonts w:hAnsi="宋体" w:cs="宋体" w:hint="eastAsia"/>
              </w:rPr>
              <w:t>（</w:t>
            </w:r>
            <w:r w:rsidRPr="00777A96">
              <w:rPr>
                <w:rFonts w:hAnsi="宋体" w:cs="宋体"/>
              </w:rPr>
              <w:t>3）了解核酸检测相关的基本概念和方法及其应用范围、研究进展和前景。</w:t>
            </w:r>
          </w:p>
        </w:tc>
        <w:tc>
          <w:tcPr>
            <w:tcW w:w="3118" w:type="dxa"/>
            <w:vAlign w:val="center"/>
          </w:tcPr>
          <w:p w14:paraId="6F3693E7" w14:textId="77777777" w:rsidR="00777A96" w:rsidRDefault="00777A96" w:rsidP="00777A96">
            <w:pPr>
              <w:pStyle w:val="a3"/>
              <w:spacing w:beforeLines="50" w:before="156" w:afterLines="50" w:after="156" w:line="276" w:lineRule="auto"/>
              <w:jc w:val="left"/>
              <w:rPr>
                <w:rFonts w:ascii="黑体" w:hAnsi="宋体"/>
                <w:b/>
                <w:bCs/>
                <w:szCs w:val="21"/>
              </w:rPr>
            </w:pPr>
            <w:r w:rsidRPr="00777A96">
              <w:rPr>
                <w:rFonts w:hAnsi="宋体" w:cs="宋体" w:hint="eastAsia"/>
              </w:rPr>
              <w:t>（</w:t>
            </w:r>
            <w:r w:rsidRPr="00777A96">
              <w:rPr>
                <w:rFonts w:hAnsi="宋体" w:cs="宋体"/>
              </w:rPr>
              <w:t>1）核酸检测相关的基本概念和方法及其应用范围；</w:t>
            </w:r>
            <w:r w:rsidRPr="00777A96">
              <w:rPr>
                <w:rFonts w:hAnsi="宋体" w:cs="宋体" w:hint="eastAsia"/>
              </w:rPr>
              <w:t>（</w:t>
            </w:r>
            <w:r w:rsidRPr="00777A96">
              <w:rPr>
                <w:rFonts w:hAnsi="宋体" w:cs="宋体"/>
              </w:rPr>
              <w:t>2）核酸检测标本的采集、运输和保存等的注意事项。</w:t>
            </w:r>
            <w:r w:rsidRPr="00777A96">
              <w:rPr>
                <w:rFonts w:hAnsi="宋体" w:cs="宋体" w:hint="eastAsia"/>
              </w:rPr>
              <w:t>（</w:t>
            </w:r>
            <w:r w:rsidRPr="00777A96">
              <w:rPr>
                <w:rFonts w:hAnsi="宋体" w:cs="宋体"/>
              </w:rPr>
              <w:t>3）常规的核酸检测方法及其原理和质量控制（PCR、荧光定量PCR、高通量测序等）；检测结果的统计分析方法和质量控制。</w:t>
            </w:r>
            <w:r w:rsidRPr="00777A96">
              <w:rPr>
                <w:rFonts w:hAnsi="宋体" w:cs="宋体" w:hint="eastAsia"/>
              </w:rPr>
              <w:t>（</w:t>
            </w:r>
            <w:r w:rsidRPr="00777A96">
              <w:rPr>
                <w:rFonts w:hAnsi="宋体" w:cs="宋体"/>
              </w:rPr>
              <w:t>4）核酸检测相关技术在传染病流行病学中的研究和展望。</w:t>
            </w:r>
          </w:p>
        </w:tc>
        <w:tc>
          <w:tcPr>
            <w:tcW w:w="2688" w:type="dxa"/>
            <w:vAlign w:val="center"/>
          </w:tcPr>
          <w:p w14:paraId="1BD4ECD9" w14:textId="77777777" w:rsidR="00777A96" w:rsidRDefault="00777A96" w:rsidP="00777A96">
            <w:pPr>
              <w:pStyle w:val="a3"/>
              <w:spacing w:beforeLines="50" w:before="156" w:afterLines="50" w:after="156"/>
              <w:jc w:val="left"/>
              <w:rPr>
                <w:rFonts w:hAnsi="宋体" w:cs="宋体"/>
              </w:rPr>
            </w:pPr>
            <w:r w:rsidRPr="00777A96">
              <w:rPr>
                <w:rFonts w:hAnsi="宋体" w:cs="宋体" w:hint="eastAsia"/>
              </w:rPr>
              <w:t>通过对第</w:t>
            </w:r>
            <w:r>
              <w:rPr>
                <w:rFonts w:hAnsi="宋体" w:cs="宋体" w:hint="eastAsia"/>
              </w:rPr>
              <w:t>四</w:t>
            </w:r>
            <w:r w:rsidRPr="00777A96">
              <w:rPr>
                <w:rFonts w:hAnsi="宋体" w:cs="宋体" w:hint="eastAsia"/>
              </w:rPr>
              <w:t>章学习，结合课堂内容，考察学生对于核酸检测相关的基本概念和方法及其应用范围的等内容的理解和掌握，以及常规的核酸检测方法及其原理和质量控制（</w:t>
            </w:r>
            <w:r w:rsidRPr="00777A96">
              <w:rPr>
                <w:rFonts w:hAnsi="宋体" w:cs="宋体"/>
              </w:rPr>
              <w:t>PCR、荧光定量PCR、高通量测序等）、检测结果的统计分析方法和质量控制等内容的掌握情况，进行总结。</w:t>
            </w:r>
          </w:p>
        </w:tc>
      </w:tr>
      <w:tr w:rsidR="00777A96" w14:paraId="5707C922" w14:textId="77777777" w:rsidTr="00777A96">
        <w:trPr>
          <w:trHeight w:val="1845"/>
          <w:jc w:val="center"/>
        </w:trPr>
        <w:tc>
          <w:tcPr>
            <w:tcW w:w="1347" w:type="dxa"/>
            <w:vMerge/>
            <w:vAlign w:val="center"/>
          </w:tcPr>
          <w:p w14:paraId="50E35082" w14:textId="77777777" w:rsidR="00777A96" w:rsidRDefault="00777A96" w:rsidP="00777A96">
            <w:pPr>
              <w:pStyle w:val="a3"/>
              <w:spacing w:beforeLines="50" w:before="156" w:afterLines="50" w:after="156"/>
              <w:jc w:val="center"/>
              <w:rPr>
                <w:rFonts w:hAnsi="宋体" w:cs="宋体"/>
                <w:szCs w:val="21"/>
              </w:rPr>
            </w:pPr>
          </w:p>
        </w:tc>
        <w:tc>
          <w:tcPr>
            <w:tcW w:w="1959" w:type="dxa"/>
            <w:vAlign w:val="center"/>
          </w:tcPr>
          <w:p w14:paraId="3B947567" w14:textId="77777777" w:rsidR="00777A96" w:rsidRDefault="00777A96" w:rsidP="00777A96">
            <w:pPr>
              <w:pStyle w:val="a3"/>
              <w:spacing w:beforeLines="50" w:before="156" w:afterLines="50" w:after="156"/>
              <w:jc w:val="left"/>
              <w:rPr>
                <w:rFonts w:hAnsi="宋体" w:cs="宋体"/>
              </w:rPr>
            </w:pPr>
            <w:r>
              <w:rPr>
                <w:rFonts w:hAnsi="宋体" w:cs="宋体" w:hint="eastAsia"/>
              </w:rPr>
              <w:t>2.3</w:t>
            </w:r>
            <w:r w:rsidRPr="00777A96">
              <w:rPr>
                <w:rFonts w:hAnsi="宋体" w:cs="宋体" w:hint="eastAsia"/>
              </w:rPr>
              <w:t>（</w:t>
            </w:r>
            <w:r w:rsidRPr="00777A96">
              <w:rPr>
                <w:rFonts w:hAnsi="宋体" w:cs="宋体"/>
              </w:rPr>
              <w:t>1）掌握生物信息学相关的基本概念和方法。</w:t>
            </w:r>
            <w:r w:rsidRPr="00777A96">
              <w:rPr>
                <w:rFonts w:hAnsi="宋体" w:cs="宋体" w:hint="eastAsia"/>
              </w:rPr>
              <w:t>（</w:t>
            </w:r>
            <w:r w:rsidRPr="00777A96">
              <w:rPr>
                <w:rFonts w:hAnsi="宋体" w:cs="宋体"/>
              </w:rPr>
              <w:t>2）掌握常规的生物信息学分析方法及其原理、分析结果及其质量控制等内容。</w:t>
            </w:r>
            <w:r w:rsidRPr="00777A96">
              <w:rPr>
                <w:rFonts w:hAnsi="宋体" w:cs="宋体" w:hint="eastAsia"/>
              </w:rPr>
              <w:t>（</w:t>
            </w:r>
            <w:r w:rsidRPr="00777A96">
              <w:rPr>
                <w:rFonts w:hAnsi="宋体" w:cs="宋体"/>
              </w:rPr>
              <w:t>3）了解常规的生物信息学软件、应用范围及其优缺点、研究进展和前景。</w:t>
            </w:r>
          </w:p>
        </w:tc>
        <w:tc>
          <w:tcPr>
            <w:tcW w:w="3118" w:type="dxa"/>
            <w:vAlign w:val="center"/>
          </w:tcPr>
          <w:p w14:paraId="4968B2A8" w14:textId="77777777" w:rsidR="00777A96" w:rsidRPr="00777A96" w:rsidRDefault="00777A96" w:rsidP="00777A96">
            <w:pPr>
              <w:pStyle w:val="a3"/>
              <w:spacing w:beforeLines="50" w:before="156" w:afterLines="50" w:after="156" w:line="276" w:lineRule="auto"/>
              <w:jc w:val="left"/>
              <w:rPr>
                <w:rFonts w:hAnsi="宋体" w:cs="宋体"/>
              </w:rPr>
            </w:pPr>
            <w:r w:rsidRPr="00777A96">
              <w:rPr>
                <w:rFonts w:hAnsi="宋体" w:cs="宋体" w:hint="eastAsia"/>
              </w:rPr>
              <w:t>（</w:t>
            </w:r>
            <w:r w:rsidRPr="00777A96">
              <w:rPr>
                <w:rFonts w:hAnsi="宋体" w:cs="宋体"/>
              </w:rPr>
              <w:t>1）生物信息学相关的基本概念包括表型、基因型、单体型、单核苷酸多态性、全基因组关联、甲基化等；</w:t>
            </w:r>
            <w:r w:rsidRPr="00777A96">
              <w:rPr>
                <w:rFonts w:hAnsi="宋体" w:cs="宋体" w:hint="eastAsia"/>
              </w:rPr>
              <w:t>（</w:t>
            </w:r>
            <w:r w:rsidRPr="00777A96">
              <w:rPr>
                <w:rFonts w:hAnsi="宋体" w:cs="宋体"/>
              </w:rPr>
              <w:t>2）常规的生物信息学分析方法及其原理、分析结果及其质量控制（基因组分析、蛋白质组分析、微生物组分析、生物芯片技术）等内容。</w:t>
            </w:r>
            <w:r w:rsidRPr="00777A96">
              <w:rPr>
                <w:rFonts w:hAnsi="宋体" w:cs="宋体" w:hint="eastAsia"/>
              </w:rPr>
              <w:t>（</w:t>
            </w:r>
            <w:r w:rsidRPr="00777A96">
              <w:rPr>
                <w:rFonts w:hAnsi="宋体" w:cs="宋体"/>
              </w:rPr>
              <w:t>3）常规的生物信息学软件（Phylogenetic tree、R、python等）以及一些在线分析软件等应用范围及其优缺点、研究进展和前景。</w:t>
            </w:r>
            <w:r w:rsidRPr="00777A96">
              <w:rPr>
                <w:rFonts w:hAnsi="宋体" w:cs="宋体" w:hint="eastAsia"/>
              </w:rPr>
              <w:t>（</w:t>
            </w:r>
            <w:r w:rsidRPr="00777A96">
              <w:rPr>
                <w:rFonts w:hAnsi="宋体" w:cs="宋体"/>
              </w:rPr>
              <w:t>4）生物信息学相关方法在传染病流行病学中的研究和展望。</w:t>
            </w:r>
          </w:p>
        </w:tc>
        <w:tc>
          <w:tcPr>
            <w:tcW w:w="2688" w:type="dxa"/>
            <w:vAlign w:val="center"/>
          </w:tcPr>
          <w:p w14:paraId="509AA063" w14:textId="77777777" w:rsidR="00777A96" w:rsidRDefault="00777A96" w:rsidP="00FE2D56">
            <w:pPr>
              <w:pStyle w:val="a3"/>
              <w:spacing w:beforeLines="50" w:before="156" w:afterLines="50" w:after="156"/>
              <w:jc w:val="left"/>
              <w:rPr>
                <w:rFonts w:hAnsi="宋体" w:cs="宋体"/>
              </w:rPr>
            </w:pPr>
            <w:r w:rsidRPr="00777A96">
              <w:rPr>
                <w:rFonts w:hAnsi="宋体" w:cs="宋体" w:hint="eastAsia"/>
              </w:rPr>
              <w:t>通过对第</w:t>
            </w:r>
            <w:r>
              <w:rPr>
                <w:rFonts w:hAnsi="宋体" w:cs="宋体" w:hint="eastAsia"/>
              </w:rPr>
              <w:t>五</w:t>
            </w:r>
            <w:r w:rsidRPr="00777A96">
              <w:rPr>
                <w:rFonts w:hAnsi="宋体" w:cs="宋体" w:hint="eastAsia"/>
              </w:rPr>
              <w:t>章学习，结合课堂内容，考察学生对于生物信息学相关的基本概念和方法及其应用范围的等内容的理解和掌握，以及常规的生物信息学分析方法（基因组分析、蛋白质组分析、微生物组分析、生物芯片技术）及其原理、分析结果及其质量控制等内容的掌握情况，进行总结。</w:t>
            </w:r>
          </w:p>
        </w:tc>
      </w:tr>
      <w:tr w:rsidR="00777A96" w14:paraId="0CA95C32" w14:textId="77777777" w:rsidTr="00FE2D56">
        <w:trPr>
          <w:trHeight w:val="1380"/>
          <w:jc w:val="center"/>
        </w:trPr>
        <w:tc>
          <w:tcPr>
            <w:tcW w:w="1347" w:type="dxa"/>
            <w:vMerge/>
            <w:vAlign w:val="center"/>
          </w:tcPr>
          <w:p w14:paraId="60BC0F04" w14:textId="77777777" w:rsidR="00777A96" w:rsidRDefault="00777A96" w:rsidP="00777A96">
            <w:pPr>
              <w:pStyle w:val="a3"/>
              <w:spacing w:beforeLines="50" w:before="156" w:afterLines="50" w:after="156"/>
              <w:jc w:val="center"/>
              <w:rPr>
                <w:rFonts w:hAnsi="宋体" w:cs="宋体"/>
                <w:szCs w:val="21"/>
              </w:rPr>
            </w:pPr>
          </w:p>
        </w:tc>
        <w:tc>
          <w:tcPr>
            <w:tcW w:w="1959" w:type="dxa"/>
            <w:vAlign w:val="center"/>
          </w:tcPr>
          <w:p w14:paraId="2998FB59" w14:textId="77777777" w:rsidR="00777A96" w:rsidRDefault="00777A96" w:rsidP="00777A96">
            <w:pPr>
              <w:pStyle w:val="a3"/>
              <w:spacing w:beforeLines="50" w:before="156" w:afterLines="50" w:after="156"/>
              <w:jc w:val="left"/>
              <w:rPr>
                <w:rFonts w:hAnsi="宋体" w:cs="宋体"/>
              </w:rPr>
            </w:pPr>
            <w:r>
              <w:rPr>
                <w:rFonts w:hAnsi="宋体" w:cs="宋体" w:hint="eastAsia"/>
              </w:rPr>
              <w:t>2.4</w:t>
            </w:r>
            <w:r w:rsidRPr="00777A96">
              <w:rPr>
                <w:rFonts w:hAnsi="宋体" w:cs="宋体" w:hint="eastAsia"/>
              </w:rPr>
              <w:t>（</w:t>
            </w:r>
            <w:r w:rsidRPr="00777A96">
              <w:rPr>
                <w:rFonts w:hAnsi="宋体" w:cs="宋体"/>
              </w:rPr>
              <w:t>1）掌握疫苗相关的基本概念。</w:t>
            </w:r>
            <w:r w:rsidRPr="00777A96">
              <w:rPr>
                <w:rFonts w:hAnsi="宋体" w:cs="宋体" w:hint="eastAsia"/>
              </w:rPr>
              <w:t>（</w:t>
            </w:r>
            <w:r w:rsidRPr="00777A96">
              <w:rPr>
                <w:rFonts w:hAnsi="宋体" w:cs="宋体"/>
              </w:rPr>
              <w:t>2）掌握疫苗的种类、免疫原理、免疫效果评价以及不良反应的原理和注意事项。</w:t>
            </w:r>
            <w:r w:rsidRPr="00777A96">
              <w:rPr>
                <w:rFonts w:hAnsi="宋体" w:cs="宋体" w:hint="eastAsia"/>
              </w:rPr>
              <w:t>（</w:t>
            </w:r>
            <w:r w:rsidRPr="00777A96">
              <w:rPr>
                <w:rFonts w:hAnsi="宋体" w:cs="宋体"/>
              </w:rPr>
              <w:t>3）了解计划免疫的概念及内涵以及其在公</w:t>
            </w:r>
            <w:r w:rsidRPr="00777A96">
              <w:rPr>
                <w:rFonts w:hAnsi="宋体" w:cs="宋体"/>
              </w:rPr>
              <w:lastRenderedPageBreak/>
              <w:t>共卫生与预防医学中的重要意义。</w:t>
            </w:r>
          </w:p>
        </w:tc>
        <w:tc>
          <w:tcPr>
            <w:tcW w:w="3118" w:type="dxa"/>
            <w:vAlign w:val="center"/>
          </w:tcPr>
          <w:p w14:paraId="6CEF5893" w14:textId="77777777" w:rsidR="00777A96" w:rsidRDefault="00777A96" w:rsidP="00777A96">
            <w:pPr>
              <w:pStyle w:val="a3"/>
              <w:spacing w:beforeLines="50" w:before="156" w:afterLines="50" w:after="156" w:line="276" w:lineRule="auto"/>
              <w:jc w:val="left"/>
              <w:rPr>
                <w:rFonts w:ascii="黑体" w:hAnsi="宋体"/>
                <w:b/>
                <w:bCs/>
                <w:szCs w:val="21"/>
              </w:rPr>
            </w:pPr>
            <w:r w:rsidRPr="00777A96">
              <w:rPr>
                <w:rFonts w:hAnsi="宋体" w:cs="宋体" w:hint="eastAsia"/>
              </w:rPr>
              <w:lastRenderedPageBreak/>
              <w:t>（</w:t>
            </w:r>
            <w:r w:rsidRPr="00777A96">
              <w:rPr>
                <w:rFonts w:hAnsi="宋体" w:cs="宋体"/>
              </w:rPr>
              <w:t>1）疫苗相关的基本概念包括人工自动免疫、人工被动免疫、被动自动免疫、预防接种、耦合效应、不良反应等；</w:t>
            </w:r>
            <w:r w:rsidRPr="00777A96">
              <w:rPr>
                <w:rFonts w:hAnsi="宋体" w:cs="宋体" w:hint="eastAsia"/>
              </w:rPr>
              <w:t>（</w:t>
            </w:r>
            <w:r w:rsidRPr="00777A96">
              <w:rPr>
                <w:rFonts w:hAnsi="宋体" w:cs="宋体"/>
              </w:rPr>
              <w:t>2）疫苗的种类（减毒活疫苗、灭活疫苗、重组亚单位疫苗、联合疫苗、核酸疫苗、重组活载体疫苗等）、免疫原理</w:t>
            </w:r>
            <w:r w:rsidRPr="00777A96">
              <w:rPr>
                <w:rFonts w:hAnsi="宋体" w:cs="宋体"/>
              </w:rPr>
              <w:lastRenderedPageBreak/>
              <w:t>（体液免疫、细胞免疫等）、免疫效果评价以及不良反应（过敏反应等）的原理和疫苗免疫注意事项等内容。</w:t>
            </w:r>
            <w:r w:rsidRPr="00777A96">
              <w:rPr>
                <w:rFonts w:hAnsi="宋体" w:cs="宋体" w:hint="eastAsia"/>
              </w:rPr>
              <w:t>（</w:t>
            </w:r>
            <w:r w:rsidRPr="00777A96">
              <w:rPr>
                <w:rFonts w:hAnsi="宋体" w:cs="宋体"/>
              </w:rPr>
              <w:t>3）计划免疫的概念及内涵以及其在公共卫生与预防医学中的重要意义（四苗防六病、五苗防七病等）、免疫监测和免疫成功率。</w:t>
            </w:r>
            <w:r w:rsidRPr="00777A96">
              <w:rPr>
                <w:rFonts w:hAnsi="宋体" w:cs="宋体" w:hint="eastAsia"/>
              </w:rPr>
              <w:t>（</w:t>
            </w:r>
            <w:r w:rsidRPr="00777A96">
              <w:rPr>
                <w:rFonts w:hAnsi="宋体" w:cs="宋体"/>
              </w:rPr>
              <w:t>4）疫苗在传染病预防和控制中的研究和展望。</w:t>
            </w:r>
          </w:p>
        </w:tc>
        <w:tc>
          <w:tcPr>
            <w:tcW w:w="2688" w:type="dxa"/>
            <w:vAlign w:val="center"/>
          </w:tcPr>
          <w:p w14:paraId="3525F80A" w14:textId="77777777" w:rsidR="00777A96" w:rsidRDefault="00777A96" w:rsidP="00FE2D56">
            <w:pPr>
              <w:pStyle w:val="a3"/>
              <w:spacing w:beforeLines="50" w:before="156" w:afterLines="50" w:after="156"/>
              <w:jc w:val="left"/>
              <w:rPr>
                <w:rFonts w:hAnsi="宋体" w:cs="宋体"/>
              </w:rPr>
            </w:pPr>
            <w:r w:rsidRPr="00777A96">
              <w:rPr>
                <w:rFonts w:hAnsi="宋体" w:cs="宋体" w:hint="eastAsia"/>
              </w:rPr>
              <w:lastRenderedPageBreak/>
              <w:t>通过对第</w:t>
            </w:r>
            <w:r>
              <w:rPr>
                <w:rFonts w:hAnsi="宋体" w:cs="宋体" w:hint="eastAsia"/>
              </w:rPr>
              <w:t>六</w:t>
            </w:r>
            <w:r w:rsidRPr="00777A96">
              <w:rPr>
                <w:rFonts w:hAnsi="宋体" w:cs="宋体" w:hint="eastAsia"/>
              </w:rPr>
              <w:t>章学习</w:t>
            </w:r>
            <w:r>
              <w:rPr>
                <w:rFonts w:hAnsi="宋体" w:cs="宋体" w:hint="eastAsia"/>
              </w:rPr>
              <w:t>，</w:t>
            </w:r>
            <w:r w:rsidRPr="00777A96">
              <w:rPr>
                <w:rFonts w:hAnsi="宋体" w:cs="宋体" w:hint="eastAsia"/>
              </w:rPr>
              <w:t>结合课堂内容，考察学生对于疫苗学相关的基本概念、疫苗的种类、免疫原理、免疫效果评价以及不良反应和计划免疫的等内容的理解和掌握，进行总结。</w:t>
            </w:r>
          </w:p>
        </w:tc>
      </w:tr>
      <w:tr w:rsidR="00C51275" w14:paraId="0D5AA49A" w14:textId="77777777" w:rsidTr="00FE2D56">
        <w:trPr>
          <w:trHeight w:val="2295"/>
          <w:jc w:val="center"/>
        </w:trPr>
        <w:tc>
          <w:tcPr>
            <w:tcW w:w="1347" w:type="dxa"/>
            <w:vMerge w:val="restart"/>
            <w:vAlign w:val="center"/>
          </w:tcPr>
          <w:p w14:paraId="5842A55B" w14:textId="77777777" w:rsidR="00C51275" w:rsidRDefault="00C51275" w:rsidP="001C2448">
            <w:pPr>
              <w:pStyle w:val="a3"/>
              <w:spacing w:beforeLines="50" w:before="156" w:afterLines="50" w:after="156"/>
              <w:jc w:val="left"/>
              <w:rPr>
                <w:rFonts w:hAnsi="宋体" w:cs="宋体"/>
                <w:szCs w:val="21"/>
              </w:rPr>
            </w:pPr>
            <w:r>
              <w:rPr>
                <w:rFonts w:ascii="Times" w:hAnsi="Times"/>
                <w:sz w:val="24"/>
                <w:szCs w:val="24"/>
              </w:rPr>
              <w:t>课程目标</w:t>
            </w:r>
            <w:r>
              <w:rPr>
                <w:rFonts w:ascii="Times" w:hAnsi="Times" w:hint="eastAsia"/>
                <w:sz w:val="24"/>
                <w:szCs w:val="24"/>
              </w:rPr>
              <w:t>3</w:t>
            </w:r>
            <w:r>
              <w:rPr>
                <w:rFonts w:ascii="Times" w:hAnsi="Times" w:hint="eastAsia"/>
                <w:sz w:val="24"/>
                <w:szCs w:val="24"/>
              </w:rPr>
              <w:t>：</w:t>
            </w:r>
            <w:r w:rsidRPr="00AE52F8">
              <w:rPr>
                <w:rFonts w:ascii="Times" w:hAnsi="Times"/>
                <w:sz w:val="24"/>
                <w:szCs w:val="24"/>
              </w:rPr>
              <w:t>掌握</w:t>
            </w:r>
            <w:r w:rsidR="00777A96">
              <w:rPr>
                <w:rFonts w:ascii="Times" w:hAnsi="Times"/>
                <w:sz w:val="24"/>
                <w:szCs w:val="24"/>
              </w:rPr>
              <w:t>经呼吸道传播传染病、</w:t>
            </w:r>
            <w:r w:rsidR="00777A96" w:rsidRPr="00777A96">
              <w:rPr>
                <w:rFonts w:ascii="Times" w:hAnsi="Times" w:hint="eastAsia"/>
                <w:sz w:val="24"/>
                <w:szCs w:val="24"/>
              </w:rPr>
              <w:t>经食物和水传播传染病</w:t>
            </w:r>
            <w:r w:rsidR="00777A96">
              <w:rPr>
                <w:rFonts w:ascii="Times" w:hAnsi="Times" w:hint="eastAsia"/>
                <w:sz w:val="24"/>
                <w:szCs w:val="24"/>
              </w:rPr>
              <w:t>、</w:t>
            </w:r>
            <w:r w:rsidR="00777A96" w:rsidRPr="00777A96">
              <w:rPr>
                <w:rFonts w:ascii="Times" w:hAnsi="Times" w:hint="eastAsia"/>
                <w:sz w:val="24"/>
                <w:szCs w:val="24"/>
              </w:rPr>
              <w:t>经虫媒传播传染病</w:t>
            </w:r>
            <w:r w:rsidR="00777A96">
              <w:rPr>
                <w:rFonts w:ascii="Times" w:hAnsi="Times" w:hint="eastAsia"/>
                <w:sz w:val="24"/>
                <w:szCs w:val="24"/>
              </w:rPr>
              <w:t>、</w:t>
            </w:r>
            <w:r w:rsidR="00777A96" w:rsidRPr="00777A96">
              <w:rPr>
                <w:rFonts w:ascii="Times" w:hAnsi="Times" w:hint="eastAsia"/>
                <w:sz w:val="24"/>
                <w:szCs w:val="24"/>
              </w:rPr>
              <w:t>寄生虫病传染病</w:t>
            </w:r>
            <w:r w:rsidR="00777A96">
              <w:rPr>
                <w:rFonts w:ascii="Times" w:hAnsi="Times" w:hint="eastAsia"/>
                <w:sz w:val="24"/>
                <w:szCs w:val="24"/>
              </w:rPr>
              <w:t>、</w:t>
            </w:r>
            <w:r w:rsidR="00777A96" w:rsidRPr="00777A96">
              <w:rPr>
                <w:rFonts w:ascii="Times" w:hAnsi="Times" w:hint="eastAsia"/>
                <w:sz w:val="24"/>
                <w:szCs w:val="24"/>
              </w:rPr>
              <w:t>人畜共患病</w:t>
            </w:r>
            <w:r w:rsidR="00777A96">
              <w:rPr>
                <w:rFonts w:ascii="Times" w:hAnsi="Times" w:hint="eastAsia"/>
                <w:sz w:val="24"/>
                <w:szCs w:val="24"/>
              </w:rPr>
              <w:t>、</w:t>
            </w:r>
            <w:r w:rsidR="00777A96" w:rsidRPr="00777A96">
              <w:rPr>
                <w:rFonts w:ascii="Times" w:hAnsi="Times" w:hint="eastAsia"/>
                <w:sz w:val="24"/>
                <w:szCs w:val="24"/>
              </w:rPr>
              <w:t>新发突发传染病的流行病学特征及预防措施</w:t>
            </w:r>
          </w:p>
        </w:tc>
        <w:tc>
          <w:tcPr>
            <w:tcW w:w="1959" w:type="dxa"/>
            <w:vAlign w:val="center"/>
          </w:tcPr>
          <w:p w14:paraId="0FCE80EF" w14:textId="77777777" w:rsidR="00C51275" w:rsidRDefault="00C51275" w:rsidP="00777A96">
            <w:pPr>
              <w:pStyle w:val="a3"/>
              <w:spacing w:beforeLines="50" w:before="156" w:afterLines="50" w:after="156"/>
              <w:jc w:val="left"/>
              <w:rPr>
                <w:rFonts w:hAnsi="宋体" w:cs="宋体"/>
              </w:rPr>
            </w:pPr>
            <w:r>
              <w:rPr>
                <w:rFonts w:hAnsi="宋体" w:cs="宋体" w:hint="eastAsia"/>
              </w:rPr>
              <w:t>3.1：</w:t>
            </w:r>
            <w:r w:rsidR="00777A96" w:rsidRPr="00777A96">
              <w:rPr>
                <w:rFonts w:hAnsi="宋体" w:cs="宋体" w:hint="eastAsia"/>
              </w:rPr>
              <w:t>（</w:t>
            </w:r>
            <w:r w:rsidR="00777A96" w:rsidRPr="00777A96">
              <w:rPr>
                <w:rFonts w:hAnsi="宋体" w:cs="宋体"/>
              </w:rPr>
              <w:t>1）掌握呼吸道传染病的流行特征以及主要预防措施。</w:t>
            </w:r>
            <w:r w:rsidR="00777A96" w:rsidRPr="00777A96">
              <w:rPr>
                <w:rFonts w:hAnsi="宋体" w:cs="宋体" w:hint="eastAsia"/>
              </w:rPr>
              <w:t>（</w:t>
            </w:r>
            <w:r w:rsidR="00777A96" w:rsidRPr="00777A96">
              <w:rPr>
                <w:rFonts w:hAnsi="宋体" w:cs="宋体"/>
              </w:rPr>
              <w:t>2）掌握麻疹、水痘的病原体特点、传染源、主要传播途径、流行特征以及主要预防措施，特别是麻疹、水痘疫苗的应用及其效果。</w:t>
            </w:r>
            <w:r w:rsidR="00777A96" w:rsidRPr="00777A96">
              <w:rPr>
                <w:rFonts w:hAnsi="宋体" w:cs="宋体" w:hint="eastAsia"/>
              </w:rPr>
              <w:t>（</w:t>
            </w:r>
            <w:r w:rsidR="00777A96" w:rsidRPr="00777A96">
              <w:rPr>
                <w:rFonts w:hAnsi="宋体" w:cs="宋体"/>
              </w:rPr>
              <w:t>3）了解呼吸道传染病流行病学的研究现</w:t>
            </w:r>
            <w:r w:rsidR="00777A96">
              <w:rPr>
                <w:rFonts w:hAnsi="宋体" w:cs="宋体"/>
              </w:rPr>
              <w:t>状、预防和控制的关键环节及</w:t>
            </w:r>
            <w:r w:rsidR="00777A96" w:rsidRPr="00777A96">
              <w:rPr>
                <w:rFonts w:hAnsi="宋体" w:cs="宋体"/>
              </w:rPr>
              <w:t>发展方向。</w:t>
            </w:r>
          </w:p>
        </w:tc>
        <w:tc>
          <w:tcPr>
            <w:tcW w:w="3118" w:type="dxa"/>
            <w:vAlign w:val="center"/>
          </w:tcPr>
          <w:p w14:paraId="00350162" w14:textId="77777777" w:rsidR="00C51275" w:rsidRDefault="00777A96" w:rsidP="00777A96">
            <w:pPr>
              <w:widowControl/>
              <w:spacing w:line="276" w:lineRule="auto"/>
              <w:ind w:firstLineChars="200" w:firstLine="420"/>
              <w:jc w:val="left"/>
              <w:rPr>
                <w:rFonts w:ascii="黑体" w:hAnsi="宋体"/>
                <w:b/>
                <w:bCs/>
                <w:szCs w:val="21"/>
              </w:rPr>
            </w:pP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1）呼吸道传染病的流行特征以及主要预防措施。</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2）麻疹流行概况、传染源、传播途径、人群易感性、流行特征、预防措施、特异性预防、非特异性预防（管理传染源、切断传播途径、保护易感人群）。</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3）水痘流行概况、传染源、传播途径、人群易感性、流行特征、预防措施、特异性预防、非特异性预防（管理传染源、切断传播途径、保护易感人群）。</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4）呼吸道传染病流行病学的研究现状、预防和控制的关键环节及未来发展方向。</w:t>
            </w:r>
          </w:p>
        </w:tc>
        <w:tc>
          <w:tcPr>
            <w:tcW w:w="2688" w:type="dxa"/>
            <w:vAlign w:val="center"/>
          </w:tcPr>
          <w:p w14:paraId="0C82B4B1" w14:textId="77777777" w:rsidR="00C51275" w:rsidRDefault="00777A96" w:rsidP="00C51275">
            <w:pPr>
              <w:pStyle w:val="a3"/>
              <w:spacing w:beforeLines="50" w:before="156" w:afterLines="50" w:after="156"/>
              <w:jc w:val="left"/>
              <w:rPr>
                <w:rFonts w:hAnsi="宋体" w:cs="宋体"/>
              </w:rPr>
            </w:pPr>
            <w:r w:rsidRPr="00777A96">
              <w:rPr>
                <w:rFonts w:hAnsi="宋体" w:cs="宋体" w:hint="eastAsia"/>
              </w:rPr>
              <w:t>通过对第</w:t>
            </w:r>
            <w:r>
              <w:rPr>
                <w:rFonts w:hAnsi="宋体" w:cs="宋体" w:hint="eastAsia"/>
              </w:rPr>
              <w:t>七</w:t>
            </w:r>
            <w:r w:rsidRPr="00777A96">
              <w:rPr>
                <w:rFonts w:hAnsi="宋体" w:cs="宋体" w:hint="eastAsia"/>
              </w:rPr>
              <w:t>章学习，结合课堂内容，考察学生对于呼吸道传染病的流行特征以及主要预防措施等内容的理解和掌握，以及呼吸道传染病流行病学的研究现状、预防和控制的关键环节及未来发展方向的思考，进行归纳总结。</w:t>
            </w:r>
          </w:p>
        </w:tc>
      </w:tr>
      <w:tr w:rsidR="00C51275" w14:paraId="66141D9E" w14:textId="77777777" w:rsidTr="00FE2D56">
        <w:trPr>
          <w:trHeight w:val="3015"/>
          <w:jc w:val="center"/>
        </w:trPr>
        <w:tc>
          <w:tcPr>
            <w:tcW w:w="1347" w:type="dxa"/>
            <w:vMerge/>
            <w:vAlign w:val="center"/>
          </w:tcPr>
          <w:p w14:paraId="69694F92" w14:textId="77777777" w:rsidR="00C51275" w:rsidRDefault="00C51275" w:rsidP="00C51275">
            <w:pPr>
              <w:pStyle w:val="a3"/>
              <w:spacing w:beforeLines="50" w:before="156" w:afterLines="50" w:after="156"/>
              <w:jc w:val="center"/>
              <w:rPr>
                <w:rFonts w:hAnsi="宋体" w:cs="宋体"/>
                <w:szCs w:val="21"/>
              </w:rPr>
            </w:pPr>
          </w:p>
        </w:tc>
        <w:tc>
          <w:tcPr>
            <w:tcW w:w="1959" w:type="dxa"/>
            <w:vAlign w:val="center"/>
          </w:tcPr>
          <w:p w14:paraId="081E885E" w14:textId="77777777" w:rsidR="00C51275" w:rsidRDefault="00C51275" w:rsidP="00777A96">
            <w:pPr>
              <w:pStyle w:val="a3"/>
              <w:spacing w:beforeLines="50" w:before="156" w:afterLines="50" w:after="156"/>
              <w:rPr>
                <w:rFonts w:hAnsi="宋体" w:cs="宋体"/>
                <w:szCs w:val="21"/>
              </w:rPr>
            </w:pPr>
            <w:r>
              <w:rPr>
                <w:rFonts w:hAnsi="宋体" w:cs="宋体" w:hint="eastAsia"/>
                <w:szCs w:val="21"/>
              </w:rPr>
              <w:t>3.2</w:t>
            </w:r>
            <w:r w:rsidR="00777A96" w:rsidRPr="00777A96">
              <w:rPr>
                <w:rFonts w:hAnsi="宋体" w:cs="宋体" w:hint="eastAsia"/>
                <w:szCs w:val="21"/>
              </w:rPr>
              <w:t>（</w:t>
            </w:r>
            <w:r w:rsidR="00777A96" w:rsidRPr="00777A96">
              <w:rPr>
                <w:rFonts w:hAnsi="宋体" w:cs="宋体"/>
                <w:szCs w:val="21"/>
              </w:rPr>
              <w:t>1）掌握经食物和水传播传染病的流行特征以及主要预防措施。</w:t>
            </w:r>
            <w:r w:rsidR="00777A96" w:rsidRPr="00777A96">
              <w:rPr>
                <w:rFonts w:hAnsi="宋体" w:cs="宋体" w:hint="eastAsia"/>
                <w:szCs w:val="21"/>
              </w:rPr>
              <w:t>（</w:t>
            </w:r>
            <w:r w:rsidR="00777A96" w:rsidRPr="00777A96">
              <w:rPr>
                <w:rFonts w:hAnsi="宋体" w:cs="宋体"/>
                <w:szCs w:val="21"/>
              </w:rPr>
              <w:t>2）掌握霍乱、伤寒的病原体特点、传染源、主要传播途径、流行特征以及主要预防措施，特别是自然因素和社会因素对霍乱、伤寒流行的影响。</w:t>
            </w:r>
            <w:r w:rsidR="00777A96" w:rsidRPr="00777A96">
              <w:rPr>
                <w:rFonts w:hAnsi="宋体" w:cs="宋体" w:hint="eastAsia"/>
                <w:szCs w:val="21"/>
              </w:rPr>
              <w:t>（</w:t>
            </w:r>
            <w:r w:rsidR="00777A96" w:rsidRPr="00777A96">
              <w:rPr>
                <w:rFonts w:hAnsi="宋体" w:cs="宋体"/>
                <w:szCs w:val="21"/>
              </w:rPr>
              <w:t>3）了解经食物和水传播传染病</w:t>
            </w:r>
            <w:r w:rsidR="00777A96" w:rsidRPr="00777A96">
              <w:rPr>
                <w:rFonts w:hAnsi="宋体" w:cs="宋体"/>
                <w:szCs w:val="21"/>
              </w:rPr>
              <w:lastRenderedPageBreak/>
              <w:t>的研究现状、预防和控制的关键环节及未来发展方向。</w:t>
            </w:r>
          </w:p>
        </w:tc>
        <w:tc>
          <w:tcPr>
            <w:tcW w:w="3118" w:type="dxa"/>
            <w:vAlign w:val="center"/>
          </w:tcPr>
          <w:p w14:paraId="166244BC" w14:textId="77777777" w:rsidR="00C51275" w:rsidRDefault="00777A96" w:rsidP="00777A96">
            <w:pPr>
              <w:widowControl/>
              <w:spacing w:line="276" w:lineRule="auto"/>
              <w:ind w:firstLineChars="200" w:firstLine="420"/>
              <w:rPr>
                <w:rFonts w:ascii="黑体" w:hAnsi="宋体"/>
                <w:b/>
                <w:bCs/>
                <w:szCs w:val="21"/>
              </w:rPr>
            </w:pPr>
            <w:r w:rsidRPr="00777A96">
              <w:rPr>
                <w:rFonts w:ascii="宋体" w:eastAsia="宋体" w:hAnsi="宋体" w:cs="TimesNewRomanPSMT" w:hint="eastAsia"/>
                <w:color w:val="000000"/>
                <w:kern w:val="0"/>
                <w:szCs w:val="21"/>
              </w:rPr>
              <w:lastRenderedPageBreak/>
              <w:t>（</w:t>
            </w:r>
            <w:r w:rsidRPr="00777A96">
              <w:rPr>
                <w:rFonts w:ascii="宋体" w:eastAsia="宋体" w:hAnsi="宋体" w:cs="TimesNewRomanPSMT"/>
                <w:color w:val="000000"/>
                <w:kern w:val="0"/>
                <w:szCs w:val="21"/>
              </w:rPr>
              <w:t>1）经食物和水传播传染病的流行特征以及主要预防措施。</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2）霍乱流行概况、传染源、传播途径、人群易感性、流行特征、预防措施、特异性预防、非特异性预防（管理传染源、切断传播途径、保护易感人群）。</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3）伤寒流行概况、传染源、传播途径、人群易感性、流行特征、预防措施、特异性预防、非特异性预防（管理传染源、切断传播途径、保护易感人群）。</w:t>
            </w:r>
            <w:r w:rsidRPr="00777A96">
              <w:rPr>
                <w:rFonts w:ascii="宋体" w:eastAsia="宋体" w:hAnsi="宋体" w:cs="TimesNewRomanPSMT" w:hint="eastAsia"/>
                <w:color w:val="000000"/>
                <w:kern w:val="0"/>
                <w:szCs w:val="21"/>
              </w:rPr>
              <w:t>（</w:t>
            </w:r>
            <w:r w:rsidRPr="00777A96">
              <w:rPr>
                <w:rFonts w:ascii="宋体" w:eastAsia="宋体" w:hAnsi="宋体" w:cs="TimesNewRomanPSMT"/>
                <w:color w:val="000000"/>
                <w:kern w:val="0"/>
                <w:szCs w:val="21"/>
              </w:rPr>
              <w:t>4）经食</w:t>
            </w:r>
            <w:r w:rsidRPr="00777A96">
              <w:rPr>
                <w:rFonts w:ascii="宋体" w:eastAsia="宋体" w:hAnsi="宋体" w:cs="TimesNewRomanPSMT"/>
                <w:color w:val="000000"/>
                <w:kern w:val="0"/>
                <w:szCs w:val="21"/>
              </w:rPr>
              <w:lastRenderedPageBreak/>
              <w:t>物和水传播传染病流行病学的研究现状、预防和控制的关键环节及未来发展方向。</w:t>
            </w:r>
          </w:p>
        </w:tc>
        <w:tc>
          <w:tcPr>
            <w:tcW w:w="2688" w:type="dxa"/>
            <w:vAlign w:val="center"/>
          </w:tcPr>
          <w:p w14:paraId="52F397D1" w14:textId="77777777" w:rsidR="00C51275" w:rsidRDefault="00C51275" w:rsidP="00C51275">
            <w:pPr>
              <w:pStyle w:val="a3"/>
              <w:spacing w:beforeLines="50" w:before="156" w:afterLines="50" w:after="156"/>
              <w:jc w:val="left"/>
              <w:rPr>
                <w:rFonts w:hAnsi="宋体" w:cs="宋体"/>
              </w:rPr>
            </w:pPr>
            <w:r w:rsidRPr="00C51275">
              <w:rPr>
                <w:rFonts w:hAnsi="宋体" w:cs="宋体" w:hint="eastAsia"/>
              </w:rPr>
              <w:lastRenderedPageBreak/>
              <w:t>通过对第</w:t>
            </w:r>
            <w:r w:rsidR="00777A96">
              <w:rPr>
                <w:rFonts w:hAnsi="宋体" w:cs="宋体" w:hint="eastAsia"/>
              </w:rPr>
              <w:t>八</w:t>
            </w:r>
            <w:r w:rsidRPr="00C51275">
              <w:rPr>
                <w:rFonts w:hAnsi="宋体" w:cs="宋体" w:hint="eastAsia"/>
              </w:rPr>
              <w:t>章学习</w:t>
            </w:r>
            <w:r>
              <w:rPr>
                <w:rFonts w:hAnsi="宋体" w:cs="宋体" w:hint="eastAsia"/>
              </w:rPr>
              <w:t>，</w:t>
            </w:r>
            <w:r w:rsidR="00777A96" w:rsidRPr="00777A96">
              <w:rPr>
                <w:rFonts w:hAnsi="宋体" w:cs="宋体" w:hint="eastAsia"/>
              </w:rPr>
              <w:t>结合课堂内容，考察学生对于经食物和水传播传染病的流行特征以及主要预防措施等内容的理解和掌握，以及经食物和水传播传染病流行病学的研究现状、预防和控制的关键环节及未来发展方向的思考，进行归纳总结。</w:t>
            </w:r>
          </w:p>
        </w:tc>
      </w:tr>
      <w:tr w:rsidR="00C51275" w14:paraId="31EBDEEC" w14:textId="77777777" w:rsidTr="00FE2D56">
        <w:trPr>
          <w:trHeight w:val="3015"/>
          <w:jc w:val="center"/>
        </w:trPr>
        <w:tc>
          <w:tcPr>
            <w:tcW w:w="1347" w:type="dxa"/>
            <w:vMerge/>
            <w:vAlign w:val="center"/>
          </w:tcPr>
          <w:p w14:paraId="2CC1176F" w14:textId="77777777" w:rsidR="00C51275" w:rsidRDefault="00C51275" w:rsidP="00C51275">
            <w:pPr>
              <w:pStyle w:val="a3"/>
              <w:spacing w:beforeLines="50" w:before="156" w:afterLines="50" w:after="156"/>
              <w:jc w:val="center"/>
              <w:rPr>
                <w:rFonts w:hAnsi="宋体" w:cs="宋体"/>
                <w:szCs w:val="21"/>
              </w:rPr>
            </w:pPr>
          </w:p>
        </w:tc>
        <w:tc>
          <w:tcPr>
            <w:tcW w:w="1959" w:type="dxa"/>
            <w:vAlign w:val="center"/>
          </w:tcPr>
          <w:p w14:paraId="06ACB96C" w14:textId="77777777" w:rsidR="00C51275" w:rsidRPr="00FE2D56" w:rsidRDefault="001C2448" w:rsidP="001C2448">
            <w:pPr>
              <w:pStyle w:val="a3"/>
              <w:spacing w:beforeLines="50" w:before="156" w:afterLines="50" w:after="156"/>
              <w:rPr>
                <w:rFonts w:hAnsi="宋体" w:cs="宋体"/>
                <w:szCs w:val="21"/>
              </w:rPr>
            </w:pPr>
            <w:r>
              <w:rPr>
                <w:rFonts w:hAnsi="宋体" w:cs="宋体" w:hint="eastAsia"/>
                <w:szCs w:val="21"/>
              </w:rPr>
              <w:t>3.3：</w:t>
            </w:r>
            <w:r w:rsidRPr="001C2448">
              <w:rPr>
                <w:rFonts w:hAnsi="宋体" w:cs="宋体" w:hint="eastAsia"/>
                <w:szCs w:val="21"/>
              </w:rPr>
              <w:t>（</w:t>
            </w:r>
            <w:r w:rsidRPr="001C2448">
              <w:rPr>
                <w:rFonts w:hAnsi="宋体" w:cs="宋体"/>
                <w:szCs w:val="21"/>
              </w:rPr>
              <w:t>1）掌握诺如病毒的病原体特点、传染源、主要传播途径、流行特征以及主要预防措施，特别是自然因素和社会因素对霍乱、伤寒流行的影响。</w:t>
            </w:r>
            <w:r w:rsidRPr="001C2448">
              <w:rPr>
                <w:rFonts w:hAnsi="宋体" w:cs="宋体" w:hint="eastAsia"/>
                <w:szCs w:val="21"/>
              </w:rPr>
              <w:t>（</w:t>
            </w:r>
            <w:r w:rsidRPr="001C2448">
              <w:rPr>
                <w:rFonts w:hAnsi="宋体" w:cs="宋体"/>
                <w:szCs w:val="21"/>
              </w:rPr>
              <w:t>2）了解诺如病毒的发现历史和研究现状、预防和控制的关键环节及未来发展方向。</w:t>
            </w:r>
          </w:p>
        </w:tc>
        <w:tc>
          <w:tcPr>
            <w:tcW w:w="3118" w:type="dxa"/>
            <w:vAlign w:val="center"/>
          </w:tcPr>
          <w:p w14:paraId="2B520B46" w14:textId="77777777" w:rsidR="00C51275" w:rsidRDefault="001C2448" w:rsidP="001C2448">
            <w:pPr>
              <w:pStyle w:val="a3"/>
              <w:spacing w:beforeLines="50" w:before="156" w:afterLines="50" w:after="156"/>
              <w:jc w:val="left"/>
              <w:rPr>
                <w:rFonts w:ascii="黑体" w:hAnsi="宋体"/>
                <w:b/>
                <w:bCs/>
                <w:szCs w:val="21"/>
              </w:rPr>
            </w:pPr>
            <w:r w:rsidRPr="001C2448">
              <w:rPr>
                <w:rFonts w:hAnsi="宋体" w:cs="宋体" w:hint="eastAsia"/>
                <w:szCs w:val="21"/>
              </w:rPr>
              <w:t>（</w:t>
            </w:r>
            <w:r w:rsidRPr="001C2448">
              <w:rPr>
                <w:rFonts w:hAnsi="宋体" w:cs="宋体"/>
                <w:szCs w:val="21"/>
              </w:rPr>
              <w:t>1）诺如病毒的发现历史、病毒与宿主间的相互作用。</w:t>
            </w:r>
            <w:r w:rsidRPr="001C2448">
              <w:rPr>
                <w:rFonts w:hAnsi="宋体" w:cs="宋体" w:hint="eastAsia"/>
                <w:szCs w:val="21"/>
              </w:rPr>
              <w:t>（</w:t>
            </w:r>
            <w:r w:rsidRPr="001C2448">
              <w:rPr>
                <w:rFonts w:hAnsi="宋体" w:cs="宋体"/>
                <w:szCs w:val="21"/>
              </w:rPr>
              <w:t>2）诺如病毒的流行概况、传染源、传播途径、人群易感性、流行特征、预防措施、特异性预防、非特异性预防（管理传染源、切断传播途径、保护易感人群）。</w:t>
            </w:r>
            <w:r w:rsidRPr="001C2448">
              <w:rPr>
                <w:rFonts w:hAnsi="宋体" w:cs="宋体" w:hint="eastAsia"/>
                <w:szCs w:val="21"/>
              </w:rPr>
              <w:t>（</w:t>
            </w:r>
            <w:r w:rsidRPr="001C2448">
              <w:rPr>
                <w:rFonts w:hAnsi="宋体" w:cs="宋体"/>
                <w:szCs w:val="21"/>
              </w:rPr>
              <w:t>3）诺如病毒的研究现状、预防和控制的关键环节及未来发展方向。</w:t>
            </w:r>
          </w:p>
        </w:tc>
        <w:tc>
          <w:tcPr>
            <w:tcW w:w="2688" w:type="dxa"/>
            <w:vAlign w:val="center"/>
          </w:tcPr>
          <w:p w14:paraId="05874843" w14:textId="77777777" w:rsidR="00C51275" w:rsidRDefault="001C2448" w:rsidP="00C51275">
            <w:pPr>
              <w:pStyle w:val="a3"/>
              <w:spacing w:beforeLines="50" w:before="156" w:afterLines="50" w:after="156"/>
              <w:jc w:val="left"/>
              <w:rPr>
                <w:rFonts w:hAnsi="宋体" w:cs="宋体"/>
              </w:rPr>
            </w:pPr>
            <w:r w:rsidRPr="001C2448">
              <w:rPr>
                <w:rFonts w:hAnsi="宋体" w:cs="宋体" w:hint="eastAsia"/>
              </w:rPr>
              <w:t>通过对第</w:t>
            </w:r>
            <w:r>
              <w:rPr>
                <w:rFonts w:hAnsi="宋体" w:cs="宋体" w:hint="eastAsia"/>
              </w:rPr>
              <w:t>九</w:t>
            </w:r>
            <w:r w:rsidRPr="001C2448">
              <w:rPr>
                <w:rFonts w:hAnsi="宋体" w:cs="宋体" w:hint="eastAsia"/>
              </w:rPr>
              <w:t>章学习，结合课堂内容，考察学生对于诺如病毒传播和流行的特征以及主要预防措施等内容的理解和掌握，以及诺如病毒的研究现状、预防和控制的关键环节及未来发展方向的思考，进行归纳总结。</w:t>
            </w:r>
          </w:p>
        </w:tc>
      </w:tr>
      <w:tr w:rsidR="00C51275" w:rsidRPr="00C51275" w14:paraId="11D3281A" w14:textId="77777777" w:rsidTr="001C2448">
        <w:trPr>
          <w:trHeight w:val="2475"/>
          <w:jc w:val="center"/>
        </w:trPr>
        <w:tc>
          <w:tcPr>
            <w:tcW w:w="1347" w:type="dxa"/>
            <w:vMerge/>
            <w:vAlign w:val="center"/>
          </w:tcPr>
          <w:p w14:paraId="40D3E07F" w14:textId="77777777" w:rsidR="00C51275" w:rsidRDefault="00C51275" w:rsidP="00C51275">
            <w:pPr>
              <w:pStyle w:val="a3"/>
              <w:spacing w:beforeLines="50" w:before="156" w:afterLines="50" w:after="156"/>
              <w:jc w:val="left"/>
              <w:rPr>
                <w:rFonts w:hAnsi="宋体" w:cs="宋体"/>
                <w:szCs w:val="21"/>
              </w:rPr>
            </w:pPr>
          </w:p>
        </w:tc>
        <w:tc>
          <w:tcPr>
            <w:tcW w:w="1959" w:type="dxa"/>
            <w:vAlign w:val="center"/>
          </w:tcPr>
          <w:p w14:paraId="1B583D08" w14:textId="77777777" w:rsidR="00C51275" w:rsidRDefault="001C2448" w:rsidP="001C2448">
            <w:pPr>
              <w:pStyle w:val="a3"/>
              <w:spacing w:beforeLines="50" w:before="156" w:afterLines="50" w:after="156"/>
              <w:jc w:val="left"/>
              <w:rPr>
                <w:rFonts w:hAnsi="宋体" w:cs="宋体"/>
                <w:szCs w:val="21"/>
              </w:rPr>
            </w:pPr>
            <w:r>
              <w:rPr>
                <w:rFonts w:hAnsi="宋体" w:cs="宋体" w:hint="eastAsia"/>
                <w:szCs w:val="21"/>
              </w:rPr>
              <w:t>3.4：</w:t>
            </w:r>
            <w:r w:rsidRPr="001C2448">
              <w:rPr>
                <w:rFonts w:hAnsi="宋体" w:cs="宋体" w:hint="eastAsia"/>
                <w:szCs w:val="21"/>
              </w:rPr>
              <w:t>（</w:t>
            </w:r>
            <w:r w:rsidRPr="001C2448">
              <w:rPr>
                <w:rFonts w:hAnsi="宋体" w:cs="宋体"/>
                <w:szCs w:val="21"/>
              </w:rPr>
              <w:t>1）掌握经虫媒传播传染病的流行特征以及主要预防措施。</w:t>
            </w:r>
            <w:r w:rsidRPr="001C2448">
              <w:rPr>
                <w:rFonts w:hAnsi="宋体" w:cs="宋体" w:hint="eastAsia"/>
                <w:szCs w:val="21"/>
              </w:rPr>
              <w:t>（</w:t>
            </w:r>
            <w:r w:rsidRPr="001C2448">
              <w:rPr>
                <w:rFonts w:hAnsi="宋体" w:cs="宋体"/>
                <w:szCs w:val="21"/>
              </w:rPr>
              <w:t>2）掌握疟疾、汉坦病毒的病原体特点、传染源、主要传播途径、流行特征以及主要预防措施，特别是自然因素和社会因素对疟疾、汉坦病毒流行的影响。</w:t>
            </w:r>
            <w:r w:rsidRPr="001C2448">
              <w:rPr>
                <w:rFonts w:hAnsi="宋体" w:cs="宋体" w:hint="eastAsia"/>
                <w:szCs w:val="21"/>
              </w:rPr>
              <w:t>（</w:t>
            </w:r>
            <w:r w:rsidRPr="001C2448">
              <w:rPr>
                <w:rFonts w:hAnsi="宋体" w:cs="宋体"/>
                <w:szCs w:val="21"/>
              </w:rPr>
              <w:t>3）了解经虫媒传播传染病流行病学的研究现状、预防和控制的关键环节及未来发展方向。</w:t>
            </w:r>
          </w:p>
        </w:tc>
        <w:tc>
          <w:tcPr>
            <w:tcW w:w="3118" w:type="dxa"/>
            <w:vAlign w:val="center"/>
          </w:tcPr>
          <w:p w14:paraId="232A2E08" w14:textId="77777777" w:rsidR="00C51275" w:rsidRPr="00C51275" w:rsidRDefault="001C2448" w:rsidP="001C2448">
            <w:pPr>
              <w:pStyle w:val="a3"/>
              <w:spacing w:beforeLines="50" w:before="156" w:afterLines="50" w:after="156"/>
              <w:jc w:val="left"/>
              <w:rPr>
                <w:rFonts w:hAnsi="宋体" w:cs="宋体"/>
                <w:szCs w:val="21"/>
              </w:rPr>
            </w:pPr>
            <w:r w:rsidRPr="001C2448">
              <w:rPr>
                <w:rFonts w:hAnsi="宋体" w:cs="宋体" w:hint="eastAsia"/>
                <w:szCs w:val="21"/>
              </w:rPr>
              <w:t>（</w:t>
            </w:r>
            <w:r w:rsidRPr="001C2448">
              <w:rPr>
                <w:rFonts w:hAnsi="宋体" w:cs="宋体"/>
                <w:szCs w:val="21"/>
              </w:rPr>
              <w:t>1）经虫媒传播传染病的流行特征以及主要预防措施。</w:t>
            </w:r>
            <w:r w:rsidRPr="001C2448">
              <w:rPr>
                <w:rFonts w:hAnsi="宋体" w:cs="宋体" w:hint="eastAsia"/>
                <w:szCs w:val="21"/>
              </w:rPr>
              <w:t>（</w:t>
            </w:r>
            <w:r w:rsidRPr="001C2448">
              <w:rPr>
                <w:rFonts w:hAnsi="宋体" w:cs="宋体"/>
                <w:szCs w:val="21"/>
              </w:rPr>
              <w:t>2）疟疾的全球流行概况、传染源、传播途径、人群易感性、流行特征、预防措施、特异性预防、非特异性预防（管理传染源、切断传播途径、保护易感人群）。</w:t>
            </w:r>
            <w:r w:rsidRPr="001C2448">
              <w:rPr>
                <w:rFonts w:hAnsi="宋体" w:cs="宋体" w:hint="eastAsia"/>
                <w:szCs w:val="21"/>
              </w:rPr>
              <w:t>（</w:t>
            </w:r>
            <w:r w:rsidRPr="001C2448">
              <w:rPr>
                <w:rFonts w:hAnsi="宋体" w:cs="宋体"/>
                <w:szCs w:val="21"/>
              </w:rPr>
              <w:t>3）汉坦病毒的流行概况、传染源、传播途径、人群易感性、流行特征、预防措施、特异性预防、非特异性预防（管理传染源、切断传播途径、保护易感人群）。</w:t>
            </w:r>
            <w:r w:rsidRPr="001C2448">
              <w:rPr>
                <w:rFonts w:hAnsi="宋体" w:cs="宋体" w:hint="eastAsia"/>
                <w:szCs w:val="21"/>
              </w:rPr>
              <w:t>（</w:t>
            </w:r>
            <w:r w:rsidRPr="001C2448">
              <w:rPr>
                <w:rFonts w:hAnsi="宋体" w:cs="宋体"/>
                <w:szCs w:val="21"/>
              </w:rPr>
              <w:t>4）经虫媒传播传染病的研究现状、预防和控制的关键环节及未来发展方向。</w:t>
            </w:r>
          </w:p>
        </w:tc>
        <w:tc>
          <w:tcPr>
            <w:tcW w:w="2688" w:type="dxa"/>
            <w:vAlign w:val="center"/>
          </w:tcPr>
          <w:p w14:paraId="24349F62" w14:textId="77777777" w:rsidR="00C51275" w:rsidRPr="00C51275" w:rsidRDefault="001C2448" w:rsidP="00C51275">
            <w:pPr>
              <w:pStyle w:val="a3"/>
              <w:spacing w:beforeLines="50" w:before="156" w:afterLines="50" w:after="156"/>
              <w:jc w:val="left"/>
              <w:rPr>
                <w:rFonts w:hAnsi="宋体" w:cs="宋体"/>
                <w:szCs w:val="21"/>
              </w:rPr>
            </w:pPr>
            <w:r w:rsidRPr="001C2448">
              <w:rPr>
                <w:rFonts w:hAnsi="宋体" w:cs="宋体" w:hint="eastAsia"/>
                <w:szCs w:val="21"/>
              </w:rPr>
              <w:t>通过对第</w:t>
            </w:r>
            <w:r>
              <w:rPr>
                <w:rFonts w:hAnsi="宋体" w:cs="宋体" w:hint="eastAsia"/>
                <w:szCs w:val="21"/>
              </w:rPr>
              <w:t>十</w:t>
            </w:r>
            <w:r w:rsidRPr="001C2448">
              <w:rPr>
                <w:rFonts w:hAnsi="宋体" w:cs="宋体" w:hint="eastAsia"/>
                <w:szCs w:val="21"/>
              </w:rPr>
              <w:t>章学习，结合课堂内容，考察学生对于经虫媒传播传染病的流行特征以及主要预防措施等内容的理解和掌握，以及经虫媒传播传染病学的研究现状、预防和控制的关键环节及未来发展方向的思考，进行归纳总结。</w:t>
            </w:r>
          </w:p>
        </w:tc>
      </w:tr>
      <w:tr w:rsidR="001C2448" w:rsidRPr="00C51275" w14:paraId="062DF3FF" w14:textId="77777777" w:rsidTr="001C2448">
        <w:trPr>
          <w:trHeight w:val="1920"/>
          <w:jc w:val="center"/>
        </w:trPr>
        <w:tc>
          <w:tcPr>
            <w:tcW w:w="1347" w:type="dxa"/>
            <w:vMerge/>
            <w:vAlign w:val="center"/>
          </w:tcPr>
          <w:p w14:paraId="6CB63B71" w14:textId="77777777" w:rsidR="001C2448" w:rsidRDefault="001C2448" w:rsidP="00C51275">
            <w:pPr>
              <w:pStyle w:val="a3"/>
              <w:spacing w:beforeLines="50" w:before="156" w:afterLines="50" w:after="156"/>
              <w:jc w:val="left"/>
              <w:rPr>
                <w:rFonts w:hAnsi="宋体" w:cs="宋体"/>
                <w:szCs w:val="21"/>
              </w:rPr>
            </w:pPr>
          </w:p>
        </w:tc>
        <w:tc>
          <w:tcPr>
            <w:tcW w:w="1959" w:type="dxa"/>
            <w:vAlign w:val="center"/>
          </w:tcPr>
          <w:p w14:paraId="261361A0" w14:textId="77777777" w:rsidR="001C2448" w:rsidRDefault="001C2448" w:rsidP="001C2448">
            <w:pPr>
              <w:pStyle w:val="a3"/>
              <w:spacing w:beforeLines="50" w:before="156" w:afterLines="50" w:after="156"/>
              <w:jc w:val="left"/>
              <w:rPr>
                <w:rFonts w:hAnsi="宋体" w:cs="宋体"/>
                <w:szCs w:val="21"/>
              </w:rPr>
            </w:pPr>
            <w:r>
              <w:rPr>
                <w:rFonts w:hAnsi="宋体" w:cs="宋体" w:hint="eastAsia"/>
                <w:szCs w:val="21"/>
              </w:rPr>
              <w:t>3.5：</w:t>
            </w:r>
            <w:r w:rsidRPr="001C2448">
              <w:rPr>
                <w:rFonts w:hAnsi="宋体" w:cs="宋体" w:hint="eastAsia"/>
                <w:szCs w:val="21"/>
              </w:rPr>
              <w:t>（</w:t>
            </w:r>
            <w:r w:rsidRPr="001C2448">
              <w:rPr>
                <w:rFonts w:hAnsi="宋体" w:cs="宋体"/>
                <w:szCs w:val="21"/>
              </w:rPr>
              <w:t>1）掌握寄生虫病传染病的流行特征以及主要预防措施。</w:t>
            </w:r>
            <w:r w:rsidRPr="001C2448">
              <w:rPr>
                <w:rFonts w:hAnsi="宋体" w:cs="宋体" w:hint="eastAsia"/>
                <w:szCs w:val="21"/>
              </w:rPr>
              <w:t>（</w:t>
            </w:r>
            <w:r w:rsidRPr="001C2448">
              <w:rPr>
                <w:rFonts w:hAnsi="宋体" w:cs="宋体"/>
                <w:szCs w:val="21"/>
              </w:rPr>
              <w:t>2）掌握血吸虫生活周期、传播途径、流行特征以及主要预防措施，特别是自然因素和社会因素对血吸虫病流行的影响。</w:t>
            </w:r>
            <w:r w:rsidRPr="001C2448">
              <w:rPr>
                <w:rFonts w:hAnsi="宋体" w:cs="宋体" w:hint="eastAsia"/>
                <w:szCs w:val="21"/>
              </w:rPr>
              <w:t>（</w:t>
            </w:r>
            <w:r w:rsidRPr="001C2448">
              <w:rPr>
                <w:rFonts w:hAnsi="宋体" w:cs="宋体"/>
                <w:szCs w:val="21"/>
              </w:rPr>
              <w:t>3）了解我国对于血吸虫病控制的巨大成就，以及寄生虫病传染病的研究现状、预防和控制的关键环节。</w:t>
            </w:r>
          </w:p>
        </w:tc>
        <w:tc>
          <w:tcPr>
            <w:tcW w:w="3118" w:type="dxa"/>
            <w:vAlign w:val="center"/>
          </w:tcPr>
          <w:p w14:paraId="50950F77" w14:textId="77777777" w:rsidR="001C2448" w:rsidRPr="00C51275" w:rsidRDefault="001C2448" w:rsidP="001C2448">
            <w:pPr>
              <w:pStyle w:val="a3"/>
              <w:spacing w:beforeLines="50" w:before="156" w:afterLines="50" w:after="156"/>
              <w:jc w:val="left"/>
              <w:rPr>
                <w:rFonts w:hAnsi="宋体" w:cs="宋体"/>
                <w:szCs w:val="21"/>
              </w:rPr>
            </w:pPr>
            <w:r w:rsidRPr="001C2448">
              <w:rPr>
                <w:rFonts w:hAnsi="宋体" w:cs="宋体" w:hint="eastAsia"/>
                <w:szCs w:val="21"/>
              </w:rPr>
              <w:t>（</w:t>
            </w:r>
            <w:r w:rsidRPr="001C2448">
              <w:rPr>
                <w:rFonts w:hAnsi="宋体" w:cs="宋体"/>
                <w:szCs w:val="21"/>
              </w:rPr>
              <w:t>1）寄生虫病传染病的流行特征以及主要预防措施。</w:t>
            </w:r>
            <w:r w:rsidRPr="001C2448">
              <w:rPr>
                <w:rFonts w:hAnsi="宋体" w:cs="宋体" w:hint="eastAsia"/>
                <w:szCs w:val="21"/>
              </w:rPr>
              <w:t>（</w:t>
            </w:r>
            <w:r w:rsidRPr="001C2448">
              <w:rPr>
                <w:rFonts w:hAnsi="宋体" w:cs="宋体"/>
                <w:szCs w:val="21"/>
              </w:rPr>
              <w:t>2）血吸虫病的全球流行概况、血吸虫生活周期、传播途径、流行特征以及主要预防措施、特异性预防、非特异性预防（管理传染源、切断传播途径、保护易感人群）。</w:t>
            </w:r>
            <w:r w:rsidRPr="001C2448">
              <w:rPr>
                <w:rFonts w:hAnsi="宋体" w:cs="宋体" w:hint="eastAsia"/>
                <w:szCs w:val="21"/>
              </w:rPr>
              <w:t>（</w:t>
            </w:r>
            <w:r w:rsidRPr="001C2448">
              <w:rPr>
                <w:rFonts w:hAnsi="宋体" w:cs="宋体"/>
                <w:szCs w:val="21"/>
              </w:rPr>
              <w:t>3）我国在血吸虫病预防和控制方面取得的伟大成就，以及为全球消除血吸虫病危害提供的成功经验。</w:t>
            </w:r>
            <w:r w:rsidRPr="001C2448">
              <w:rPr>
                <w:rFonts w:hAnsi="宋体" w:cs="宋体" w:hint="eastAsia"/>
                <w:szCs w:val="21"/>
              </w:rPr>
              <w:t>（</w:t>
            </w:r>
            <w:r w:rsidRPr="001C2448">
              <w:rPr>
                <w:rFonts w:hAnsi="宋体" w:cs="宋体"/>
                <w:szCs w:val="21"/>
              </w:rPr>
              <w:t>4）寄生虫病传染病的研究现状、预防和控制的关键环节及未来发展方向。</w:t>
            </w:r>
          </w:p>
        </w:tc>
        <w:tc>
          <w:tcPr>
            <w:tcW w:w="2688" w:type="dxa"/>
            <w:vAlign w:val="center"/>
          </w:tcPr>
          <w:p w14:paraId="017F27FE" w14:textId="77777777" w:rsidR="001C2448" w:rsidRPr="00C51275" w:rsidRDefault="001C2448" w:rsidP="00C51275">
            <w:pPr>
              <w:pStyle w:val="a3"/>
              <w:spacing w:beforeLines="50" w:before="156" w:afterLines="50" w:after="156"/>
              <w:jc w:val="left"/>
              <w:rPr>
                <w:rFonts w:hAnsi="宋体" w:cs="宋体"/>
                <w:szCs w:val="21"/>
              </w:rPr>
            </w:pPr>
            <w:r w:rsidRPr="001C2448">
              <w:rPr>
                <w:rFonts w:hAnsi="宋体" w:cs="宋体" w:hint="eastAsia"/>
                <w:szCs w:val="21"/>
              </w:rPr>
              <w:t>通过对第十</w:t>
            </w:r>
            <w:r>
              <w:rPr>
                <w:rFonts w:hAnsi="宋体" w:cs="宋体" w:hint="eastAsia"/>
                <w:szCs w:val="21"/>
              </w:rPr>
              <w:t>一</w:t>
            </w:r>
            <w:r w:rsidRPr="001C2448">
              <w:rPr>
                <w:rFonts w:hAnsi="宋体" w:cs="宋体" w:hint="eastAsia"/>
                <w:szCs w:val="21"/>
              </w:rPr>
              <w:t>章学习，结合课堂内容，考察学生对于寄生虫病传染病的流行特征以及主要预防措施等内容的理解和掌握，以及寄生虫病传染病的研究现状、预防和控制的关键环节及未来发展方向的思考，进行归纳总结。</w:t>
            </w:r>
          </w:p>
        </w:tc>
      </w:tr>
      <w:tr w:rsidR="001C2448" w:rsidRPr="00C51275" w14:paraId="610D6676" w14:textId="77777777" w:rsidTr="00C51275">
        <w:trPr>
          <w:trHeight w:val="2280"/>
          <w:jc w:val="center"/>
        </w:trPr>
        <w:tc>
          <w:tcPr>
            <w:tcW w:w="1347" w:type="dxa"/>
            <w:vMerge/>
            <w:vAlign w:val="center"/>
          </w:tcPr>
          <w:p w14:paraId="2BF6445F" w14:textId="77777777" w:rsidR="001C2448" w:rsidRDefault="001C2448" w:rsidP="00C51275">
            <w:pPr>
              <w:pStyle w:val="a3"/>
              <w:spacing w:beforeLines="50" w:before="156" w:afterLines="50" w:after="156"/>
              <w:jc w:val="left"/>
              <w:rPr>
                <w:rFonts w:hAnsi="宋体" w:cs="宋体"/>
                <w:szCs w:val="21"/>
              </w:rPr>
            </w:pPr>
          </w:p>
        </w:tc>
        <w:tc>
          <w:tcPr>
            <w:tcW w:w="1959" w:type="dxa"/>
            <w:vAlign w:val="center"/>
          </w:tcPr>
          <w:p w14:paraId="21A9C178" w14:textId="77777777" w:rsidR="001C2448" w:rsidRDefault="001C2448" w:rsidP="001C2448">
            <w:pPr>
              <w:pStyle w:val="a3"/>
              <w:spacing w:beforeLines="50" w:before="156" w:afterLines="50" w:after="156"/>
              <w:jc w:val="left"/>
              <w:rPr>
                <w:rFonts w:hAnsi="宋体" w:cs="宋体"/>
                <w:szCs w:val="21"/>
              </w:rPr>
            </w:pPr>
            <w:r>
              <w:rPr>
                <w:rFonts w:hAnsi="宋体" w:cs="宋体" w:hint="eastAsia"/>
                <w:szCs w:val="21"/>
              </w:rPr>
              <w:t>3.6：</w:t>
            </w:r>
            <w:r w:rsidRPr="001C2448">
              <w:rPr>
                <w:rFonts w:hAnsi="宋体" w:cs="宋体" w:hint="eastAsia"/>
                <w:szCs w:val="21"/>
              </w:rPr>
              <w:t>（</w:t>
            </w:r>
            <w:r w:rsidRPr="001C2448">
              <w:rPr>
                <w:rFonts w:hAnsi="宋体" w:cs="宋体"/>
                <w:szCs w:val="21"/>
              </w:rPr>
              <w:t>1）掌握人畜共患病的概念、类型、流行特征以及主要预防措施。</w:t>
            </w:r>
            <w:r w:rsidRPr="001C2448">
              <w:rPr>
                <w:rFonts w:hAnsi="宋体" w:cs="宋体" w:hint="eastAsia"/>
                <w:szCs w:val="21"/>
              </w:rPr>
              <w:t>（</w:t>
            </w:r>
            <w:r w:rsidRPr="001C2448">
              <w:rPr>
                <w:rFonts w:hAnsi="宋体" w:cs="宋体"/>
                <w:szCs w:val="21"/>
              </w:rPr>
              <w:t>2）掌握狂犬病、钩端螺旋体病的病原体特点、传染源、主要传播途径、流行特征以及主要预防措施，特别是自然因素和社会因素对狂犬病、钩端螺旋体病流行的影响。</w:t>
            </w:r>
            <w:r w:rsidRPr="001C2448">
              <w:rPr>
                <w:rFonts w:hAnsi="宋体" w:cs="宋体" w:hint="eastAsia"/>
                <w:szCs w:val="21"/>
              </w:rPr>
              <w:t>（</w:t>
            </w:r>
            <w:r w:rsidRPr="001C2448">
              <w:rPr>
                <w:rFonts w:hAnsi="宋体" w:cs="宋体"/>
                <w:szCs w:val="21"/>
              </w:rPr>
              <w:t>3）了解人畜共患病流行病学的研究现状、预防和控制的关键环节及未来发展方向。</w:t>
            </w:r>
          </w:p>
        </w:tc>
        <w:tc>
          <w:tcPr>
            <w:tcW w:w="3118" w:type="dxa"/>
            <w:vAlign w:val="center"/>
          </w:tcPr>
          <w:p w14:paraId="086FE1B1" w14:textId="77777777" w:rsidR="001C2448" w:rsidRPr="00C51275" w:rsidRDefault="001C2448" w:rsidP="001C2448">
            <w:pPr>
              <w:pStyle w:val="a3"/>
              <w:spacing w:beforeLines="50" w:before="156" w:afterLines="50" w:after="156"/>
              <w:jc w:val="left"/>
              <w:rPr>
                <w:rFonts w:hAnsi="宋体" w:cs="宋体"/>
                <w:szCs w:val="21"/>
              </w:rPr>
            </w:pPr>
            <w:r w:rsidRPr="001C2448">
              <w:rPr>
                <w:rFonts w:hAnsi="宋体" w:cs="宋体" w:hint="eastAsia"/>
                <w:szCs w:val="21"/>
              </w:rPr>
              <w:t>（</w:t>
            </w:r>
            <w:r w:rsidRPr="001C2448">
              <w:rPr>
                <w:rFonts w:hAnsi="宋体" w:cs="宋体"/>
                <w:szCs w:val="21"/>
              </w:rPr>
              <w:t>1）人畜共患病的流行特征以及主要预防措施。</w:t>
            </w:r>
            <w:r w:rsidRPr="001C2448">
              <w:rPr>
                <w:rFonts w:hAnsi="宋体" w:cs="宋体" w:hint="eastAsia"/>
                <w:szCs w:val="21"/>
              </w:rPr>
              <w:t>（</w:t>
            </w:r>
            <w:r w:rsidRPr="001C2448">
              <w:rPr>
                <w:rFonts w:hAnsi="宋体" w:cs="宋体"/>
                <w:szCs w:val="21"/>
              </w:rPr>
              <w:t>2）狂犬病的全球流行概况、传染源、传播途径、人群易感性、流行特征、预防措施、非特异性预防（管理传染源、切断传播途径、保护易感人群）。</w:t>
            </w:r>
            <w:r w:rsidRPr="001C2448">
              <w:rPr>
                <w:rFonts w:hAnsi="宋体" w:cs="宋体" w:hint="eastAsia"/>
                <w:szCs w:val="21"/>
              </w:rPr>
              <w:t>（</w:t>
            </w:r>
            <w:r w:rsidRPr="001C2448">
              <w:rPr>
                <w:rFonts w:hAnsi="宋体" w:cs="宋体"/>
                <w:szCs w:val="21"/>
              </w:rPr>
              <w:t>3）钩端螺旋体病的流行概况、传染源、传播途径、人群易感性、流行特征、预防措施、特异性预防、非特异性预防（管理传染源、切断传播途径、保护易感人群）。</w:t>
            </w:r>
            <w:r w:rsidRPr="001C2448">
              <w:rPr>
                <w:rFonts w:hAnsi="宋体" w:cs="宋体" w:hint="eastAsia"/>
                <w:szCs w:val="21"/>
              </w:rPr>
              <w:t>（</w:t>
            </w:r>
            <w:r w:rsidRPr="001C2448">
              <w:rPr>
                <w:rFonts w:hAnsi="宋体" w:cs="宋体"/>
                <w:szCs w:val="21"/>
              </w:rPr>
              <w:t>4）人畜共患病的研究现状、预防和控制的关键环节及未来发展方向。</w:t>
            </w:r>
          </w:p>
        </w:tc>
        <w:tc>
          <w:tcPr>
            <w:tcW w:w="2688" w:type="dxa"/>
            <w:vAlign w:val="center"/>
          </w:tcPr>
          <w:p w14:paraId="4731EAE6" w14:textId="77777777" w:rsidR="001C2448" w:rsidRPr="00C51275" w:rsidRDefault="001C2448" w:rsidP="00C51275">
            <w:pPr>
              <w:pStyle w:val="a3"/>
              <w:spacing w:beforeLines="50" w:before="156" w:afterLines="50" w:after="156"/>
              <w:jc w:val="left"/>
              <w:rPr>
                <w:rFonts w:hAnsi="宋体" w:cs="宋体"/>
                <w:szCs w:val="21"/>
              </w:rPr>
            </w:pPr>
            <w:r w:rsidRPr="001C2448">
              <w:rPr>
                <w:rFonts w:hAnsi="宋体" w:cs="宋体" w:hint="eastAsia"/>
                <w:szCs w:val="21"/>
              </w:rPr>
              <w:t>通过对第十</w:t>
            </w:r>
            <w:r>
              <w:rPr>
                <w:rFonts w:hAnsi="宋体" w:cs="宋体" w:hint="eastAsia"/>
                <w:szCs w:val="21"/>
              </w:rPr>
              <w:t>二</w:t>
            </w:r>
            <w:r w:rsidRPr="001C2448">
              <w:rPr>
                <w:rFonts w:hAnsi="宋体" w:cs="宋体" w:hint="eastAsia"/>
                <w:szCs w:val="21"/>
              </w:rPr>
              <w:t>章学习，结合课堂内容，考察学生对于人畜共患病的流行特征以及主要预防措施等内容的理解和掌握，以及人畜共患病的研究现状、预防和控制的关键环节及未来发展方向的思考，进行归纳总结。</w:t>
            </w:r>
          </w:p>
        </w:tc>
      </w:tr>
      <w:tr w:rsidR="00C51275" w:rsidRPr="00C51275" w14:paraId="49EF6D96" w14:textId="77777777" w:rsidTr="00777A96">
        <w:trPr>
          <w:trHeight w:val="3998"/>
          <w:jc w:val="center"/>
        </w:trPr>
        <w:tc>
          <w:tcPr>
            <w:tcW w:w="1347" w:type="dxa"/>
            <w:vMerge/>
            <w:vAlign w:val="center"/>
          </w:tcPr>
          <w:p w14:paraId="5A20AA69" w14:textId="77777777" w:rsidR="00C51275" w:rsidRDefault="00C51275" w:rsidP="00C51275">
            <w:pPr>
              <w:pStyle w:val="a3"/>
              <w:spacing w:beforeLines="50" w:before="156" w:afterLines="50" w:after="156"/>
              <w:jc w:val="left"/>
              <w:rPr>
                <w:rFonts w:hAnsi="宋体" w:cs="宋体"/>
                <w:szCs w:val="21"/>
              </w:rPr>
            </w:pPr>
          </w:p>
        </w:tc>
        <w:tc>
          <w:tcPr>
            <w:tcW w:w="1959" w:type="dxa"/>
            <w:vAlign w:val="center"/>
          </w:tcPr>
          <w:p w14:paraId="32366D6A" w14:textId="77777777" w:rsidR="00C51275" w:rsidRPr="00C51275" w:rsidRDefault="001C2448" w:rsidP="001C2448">
            <w:pPr>
              <w:pStyle w:val="a3"/>
              <w:spacing w:beforeLines="50" w:before="156" w:afterLines="50" w:after="156"/>
              <w:jc w:val="left"/>
              <w:rPr>
                <w:rFonts w:hAnsi="宋体" w:cs="宋体"/>
                <w:szCs w:val="21"/>
              </w:rPr>
            </w:pPr>
            <w:r>
              <w:rPr>
                <w:rFonts w:hAnsi="宋体" w:cs="宋体" w:hint="eastAsia"/>
                <w:szCs w:val="21"/>
              </w:rPr>
              <w:t>3.7：</w:t>
            </w:r>
            <w:r w:rsidRPr="001C2448">
              <w:rPr>
                <w:rFonts w:hAnsi="宋体" w:cs="宋体" w:hint="eastAsia"/>
                <w:szCs w:val="21"/>
              </w:rPr>
              <w:t>（</w:t>
            </w:r>
            <w:r w:rsidRPr="001C2448">
              <w:rPr>
                <w:rFonts w:hAnsi="宋体" w:cs="宋体"/>
                <w:szCs w:val="21"/>
              </w:rPr>
              <w:t>1）掌握新发突发传染病的概念、流行特征以及现场调查和预防措施。</w:t>
            </w:r>
            <w:r w:rsidRPr="001C2448">
              <w:rPr>
                <w:rFonts w:hAnsi="宋体" w:cs="宋体" w:hint="eastAsia"/>
                <w:szCs w:val="21"/>
              </w:rPr>
              <w:t>（</w:t>
            </w:r>
            <w:r w:rsidRPr="001C2448">
              <w:rPr>
                <w:rFonts w:hAnsi="宋体" w:cs="宋体"/>
                <w:szCs w:val="21"/>
              </w:rPr>
              <w:t>2）掌握埃博拉、新冠肺炎的病原体特点、传染源、主要传播途径、流行特征以及主要预防措施，特别是自然因素和社会因素对新发突发传染病流行的影响。</w:t>
            </w:r>
            <w:r w:rsidRPr="001C2448">
              <w:rPr>
                <w:rFonts w:hAnsi="宋体" w:cs="宋体" w:hint="eastAsia"/>
                <w:szCs w:val="21"/>
              </w:rPr>
              <w:t>（</w:t>
            </w:r>
            <w:r w:rsidRPr="001C2448">
              <w:rPr>
                <w:rFonts w:hAnsi="宋体" w:cs="宋体"/>
                <w:szCs w:val="21"/>
              </w:rPr>
              <w:t>3）了解新发突发传染病的研究现状、预防和控制的关键环节及发展方向。</w:t>
            </w:r>
          </w:p>
        </w:tc>
        <w:tc>
          <w:tcPr>
            <w:tcW w:w="3118" w:type="dxa"/>
            <w:vAlign w:val="center"/>
          </w:tcPr>
          <w:p w14:paraId="6D104B3B" w14:textId="77777777" w:rsidR="00C51275" w:rsidRPr="00C51275" w:rsidRDefault="001C2448" w:rsidP="001C2448">
            <w:pPr>
              <w:pStyle w:val="a3"/>
              <w:spacing w:beforeLines="50" w:before="156" w:afterLines="50" w:after="156"/>
              <w:jc w:val="left"/>
              <w:rPr>
                <w:rFonts w:hAnsi="宋体" w:cs="宋体"/>
                <w:szCs w:val="21"/>
              </w:rPr>
            </w:pPr>
            <w:r w:rsidRPr="001C2448">
              <w:rPr>
                <w:rFonts w:hAnsi="宋体" w:cs="宋体" w:hint="eastAsia"/>
                <w:szCs w:val="21"/>
              </w:rPr>
              <w:t>（</w:t>
            </w:r>
            <w:r w:rsidRPr="001C2448">
              <w:rPr>
                <w:rFonts w:hAnsi="宋体" w:cs="宋体"/>
                <w:szCs w:val="21"/>
              </w:rPr>
              <w:t>1）新发突发传染病的流行特征以及主要预防措施。</w:t>
            </w:r>
            <w:r w:rsidRPr="001C2448">
              <w:rPr>
                <w:rFonts w:hAnsi="宋体" w:cs="宋体" w:hint="eastAsia"/>
                <w:szCs w:val="21"/>
              </w:rPr>
              <w:t>（</w:t>
            </w:r>
            <w:r w:rsidRPr="001C2448">
              <w:rPr>
                <w:rFonts w:hAnsi="宋体" w:cs="宋体"/>
                <w:szCs w:val="21"/>
              </w:rPr>
              <w:t>2）新冠肺炎的全球流行概况、传染源、传播途径、人群易感性、流行特征、预防措施、非特异性预防（管理传染源、切断传播途径、保护易感人群）。</w:t>
            </w:r>
            <w:r w:rsidRPr="001C2448">
              <w:rPr>
                <w:rFonts w:hAnsi="宋体" w:cs="宋体" w:hint="eastAsia"/>
                <w:szCs w:val="21"/>
              </w:rPr>
              <w:t>（</w:t>
            </w:r>
            <w:r w:rsidRPr="001C2448">
              <w:rPr>
                <w:rFonts w:hAnsi="宋体" w:cs="宋体"/>
                <w:szCs w:val="21"/>
              </w:rPr>
              <w:t>3）埃博拉的流行概况、传染源、传播途径、人群易感性、流行特征、预防措施、特异性预防、非特异性预防（管理传染源、切断传播途径、保护易感人群）。</w:t>
            </w:r>
            <w:r w:rsidRPr="001C2448">
              <w:rPr>
                <w:rFonts w:hAnsi="宋体" w:cs="宋体" w:hint="eastAsia"/>
                <w:szCs w:val="21"/>
              </w:rPr>
              <w:t>（</w:t>
            </w:r>
            <w:r w:rsidRPr="001C2448">
              <w:rPr>
                <w:rFonts w:hAnsi="宋体" w:cs="宋体"/>
                <w:szCs w:val="21"/>
              </w:rPr>
              <w:t>4）新发突发传染病的研究现状、预防和控制的关键环节及未来发展方向。</w:t>
            </w:r>
          </w:p>
        </w:tc>
        <w:tc>
          <w:tcPr>
            <w:tcW w:w="2688" w:type="dxa"/>
            <w:vAlign w:val="center"/>
          </w:tcPr>
          <w:p w14:paraId="2522FA77" w14:textId="77777777" w:rsidR="00C51275" w:rsidRPr="00C51275" w:rsidRDefault="001C2448" w:rsidP="00C51275">
            <w:pPr>
              <w:pStyle w:val="a3"/>
              <w:spacing w:beforeLines="50" w:before="156" w:afterLines="50" w:after="156"/>
              <w:jc w:val="left"/>
              <w:rPr>
                <w:rFonts w:hAnsi="宋体" w:cs="宋体"/>
                <w:szCs w:val="21"/>
              </w:rPr>
            </w:pPr>
            <w:r w:rsidRPr="001C2448">
              <w:rPr>
                <w:rFonts w:hAnsi="宋体" w:cs="宋体" w:hint="eastAsia"/>
                <w:szCs w:val="21"/>
              </w:rPr>
              <w:t>通过对第十</w:t>
            </w:r>
            <w:r>
              <w:rPr>
                <w:rFonts w:hAnsi="宋体" w:cs="宋体" w:hint="eastAsia"/>
                <w:szCs w:val="21"/>
              </w:rPr>
              <w:t>三</w:t>
            </w:r>
            <w:r w:rsidRPr="001C2448">
              <w:rPr>
                <w:rFonts w:hAnsi="宋体" w:cs="宋体" w:hint="eastAsia"/>
                <w:szCs w:val="21"/>
              </w:rPr>
              <w:t>章学习，结合课堂内容，考察学生对于新发突发传染病的流行特征以及主要预防措施等内容的理解和掌握，以及新发突发传染病的研究现状、预防和控制的关键环节及未来发展方向的思考，进行归纳总结。</w:t>
            </w:r>
          </w:p>
        </w:tc>
      </w:tr>
    </w:tbl>
    <w:p w14:paraId="5C15A26F" w14:textId="77777777" w:rsidR="007A3584" w:rsidRDefault="007A3584" w:rsidP="00DD7B5F">
      <w:pPr>
        <w:widowControl/>
        <w:spacing w:beforeLines="50" w:before="156" w:afterLines="50" w:after="156"/>
        <w:ind w:firstLineChars="200" w:firstLine="562"/>
        <w:jc w:val="left"/>
        <w:rPr>
          <w:rFonts w:ascii="黑体" w:eastAsia="黑体" w:hAnsi="黑体"/>
          <w:b/>
          <w:sz w:val="28"/>
          <w:szCs w:val="28"/>
        </w:rPr>
      </w:pPr>
      <w:r w:rsidRPr="007C62ED">
        <w:rPr>
          <w:rFonts w:ascii="黑体" w:eastAsia="黑体" w:hAnsi="黑体" w:hint="eastAsia"/>
          <w:b/>
          <w:sz w:val="28"/>
          <w:szCs w:val="28"/>
        </w:rPr>
        <w:t>三、教学内容</w:t>
      </w:r>
    </w:p>
    <w:p w14:paraId="45055C3C"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B902EC">
        <w:rPr>
          <w:rFonts w:ascii="黑体" w:eastAsia="黑体" w:hAnsi="黑体" w:cs="Times New Roman" w:hint="eastAsia"/>
          <w:b/>
          <w:sz w:val="24"/>
          <w:szCs w:val="24"/>
        </w:rPr>
        <w:t xml:space="preserve"> </w:t>
      </w:r>
      <w:r w:rsidR="00B902EC" w:rsidRPr="00B902EC">
        <w:rPr>
          <w:rFonts w:ascii="黑体" w:eastAsia="黑体" w:hAnsi="黑体" w:cs="Times New Roman" w:hint="eastAsia"/>
          <w:b/>
          <w:sz w:val="24"/>
          <w:szCs w:val="24"/>
        </w:rPr>
        <w:t>绪论</w:t>
      </w:r>
    </w:p>
    <w:p w14:paraId="79B03BEA"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8F78334" w14:textId="77777777" w:rsidR="00DB0606" w:rsidRPr="00DB0606"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1）</w:t>
      </w:r>
      <w:r w:rsidR="006E6F8A" w:rsidRPr="00DB0606">
        <w:rPr>
          <w:rFonts w:ascii="宋体" w:eastAsia="宋体" w:hAnsi="宋体"/>
          <w:szCs w:val="21"/>
        </w:rPr>
        <w:t>理解</w:t>
      </w:r>
      <w:r w:rsidR="0016355B">
        <w:rPr>
          <w:rFonts w:ascii="宋体" w:eastAsia="宋体" w:hAnsi="宋体"/>
          <w:szCs w:val="21"/>
        </w:rPr>
        <w:t>传染病流行病学</w:t>
      </w:r>
      <w:r w:rsidR="006E6F8A">
        <w:rPr>
          <w:rFonts w:ascii="宋体" w:eastAsia="宋体" w:hAnsi="宋体"/>
          <w:szCs w:val="21"/>
        </w:rPr>
        <w:t>的</w:t>
      </w:r>
      <w:r w:rsidR="006E6F8A" w:rsidRPr="00DB0606">
        <w:rPr>
          <w:rFonts w:ascii="宋体" w:eastAsia="宋体" w:hAnsi="宋体"/>
          <w:szCs w:val="21"/>
        </w:rPr>
        <w:t>概念</w:t>
      </w:r>
      <w:r w:rsidR="006E6F8A">
        <w:rPr>
          <w:rFonts w:ascii="宋体" w:eastAsia="宋体" w:hAnsi="宋体"/>
          <w:szCs w:val="21"/>
        </w:rPr>
        <w:t>与内涵及其发展过程</w:t>
      </w:r>
      <w:r w:rsidR="006E6F8A" w:rsidRPr="00DB0606">
        <w:rPr>
          <w:rFonts w:ascii="宋体" w:eastAsia="宋体" w:hAnsi="宋体"/>
          <w:szCs w:val="21"/>
        </w:rPr>
        <w:t>。</w:t>
      </w:r>
    </w:p>
    <w:p w14:paraId="4A716431" w14:textId="77777777" w:rsidR="00DB0606" w:rsidRPr="00DB0606"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2）</w:t>
      </w:r>
      <w:r w:rsidR="006E6F8A" w:rsidRPr="00DB0606">
        <w:rPr>
          <w:rFonts w:ascii="宋体" w:eastAsia="宋体" w:hAnsi="宋体"/>
          <w:szCs w:val="21"/>
        </w:rPr>
        <w:t>理解</w:t>
      </w:r>
      <w:r w:rsidR="0016355B" w:rsidRPr="0016355B">
        <w:rPr>
          <w:rFonts w:ascii="宋体" w:eastAsia="宋体" w:hAnsi="宋体" w:hint="eastAsia"/>
          <w:szCs w:val="21"/>
        </w:rPr>
        <w:t>传染病流行病学</w:t>
      </w:r>
      <w:r w:rsidR="006E6F8A" w:rsidRPr="00DB0606">
        <w:rPr>
          <w:rFonts w:ascii="宋体" w:eastAsia="宋体" w:hAnsi="宋体"/>
          <w:szCs w:val="21"/>
        </w:rPr>
        <w:t>在</w:t>
      </w:r>
      <w:r w:rsidR="006E6F8A">
        <w:rPr>
          <w:rFonts w:ascii="宋体" w:eastAsia="宋体" w:hAnsi="宋体"/>
          <w:szCs w:val="21"/>
        </w:rPr>
        <w:t>公共卫生与预防医学中</w:t>
      </w:r>
      <w:r w:rsidR="006E6F8A" w:rsidRPr="00DB0606">
        <w:rPr>
          <w:rFonts w:ascii="宋体" w:eastAsia="宋体" w:hAnsi="宋体"/>
          <w:szCs w:val="21"/>
        </w:rPr>
        <w:t>的重要作用。</w:t>
      </w:r>
    </w:p>
    <w:p w14:paraId="7B1D80D7" w14:textId="77777777" w:rsidR="00DB0606" w:rsidRPr="00313A87" w:rsidRDefault="00DB0606" w:rsidP="006E6F8A">
      <w:pPr>
        <w:widowControl/>
        <w:spacing w:line="360" w:lineRule="auto"/>
        <w:ind w:firstLineChars="200" w:firstLine="420"/>
        <w:jc w:val="left"/>
        <w:rPr>
          <w:rFonts w:ascii="宋体" w:eastAsia="宋体" w:hAnsi="宋体"/>
          <w:szCs w:val="21"/>
        </w:rPr>
      </w:pPr>
      <w:r w:rsidRPr="00DB0606">
        <w:rPr>
          <w:rFonts w:ascii="宋体" w:eastAsia="宋体" w:hAnsi="宋体" w:hint="eastAsia"/>
          <w:szCs w:val="21"/>
        </w:rPr>
        <w:t>（</w:t>
      </w:r>
      <w:r w:rsidRPr="00DB0606">
        <w:rPr>
          <w:rFonts w:ascii="宋体" w:eastAsia="宋体" w:hAnsi="宋体"/>
          <w:szCs w:val="21"/>
        </w:rPr>
        <w:t>3）了解</w:t>
      </w:r>
      <w:r w:rsidR="0016355B" w:rsidRPr="0016355B">
        <w:rPr>
          <w:rFonts w:ascii="宋体" w:eastAsia="宋体" w:hAnsi="宋体" w:hint="eastAsia"/>
          <w:szCs w:val="21"/>
        </w:rPr>
        <w:t>传染病流行病学</w:t>
      </w:r>
      <w:r w:rsidRPr="00DB0606">
        <w:rPr>
          <w:rFonts w:ascii="宋体" w:eastAsia="宋体" w:hAnsi="宋体"/>
          <w:szCs w:val="21"/>
        </w:rPr>
        <w:t>的学科定位</w:t>
      </w:r>
      <w:r w:rsidR="006E6F8A">
        <w:rPr>
          <w:rFonts w:ascii="宋体" w:eastAsia="宋体" w:hAnsi="宋体"/>
          <w:szCs w:val="21"/>
        </w:rPr>
        <w:t>、</w:t>
      </w:r>
      <w:r w:rsidRPr="00DB0606">
        <w:rPr>
          <w:rFonts w:ascii="宋体" w:eastAsia="宋体" w:hAnsi="宋体"/>
          <w:szCs w:val="21"/>
        </w:rPr>
        <w:t>课程框架体系</w:t>
      </w:r>
      <w:r w:rsidR="006E6F8A">
        <w:rPr>
          <w:rFonts w:ascii="宋体" w:eastAsia="宋体" w:hAnsi="宋体"/>
          <w:szCs w:val="21"/>
        </w:rPr>
        <w:t>和相关学科的关系</w:t>
      </w:r>
      <w:r w:rsidRPr="00DB0606">
        <w:rPr>
          <w:rFonts w:ascii="宋体" w:eastAsia="宋体" w:hAnsi="宋体"/>
          <w:szCs w:val="21"/>
        </w:rPr>
        <w:t>。</w:t>
      </w:r>
    </w:p>
    <w:p w14:paraId="35E4BE87"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36E15CA" w14:textId="77777777" w:rsidR="00DB0606" w:rsidRDefault="00DB0606" w:rsidP="006E6F8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6355B" w:rsidRPr="0016355B">
        <w:rPr>
          <w:rFonts w:ascii="宋体" w:eastAsia="宋体" w:hAnsi="宋体" w:cs="宋体" w:hint="eastAsia"/>
          <w:color w:val="000000"/>
          <w:kern w:val="0"/>
          <w:szCs w:val="21"/>
        </w:rPr>
        <w:t>传染病流行病学</w:t>
      </w:r>
      <w:r w:rsidRPr="00DB0606">
        <w:rPr>
          <w:rFonts w:ascii="宋体" w:eastAsia="宋体" w:hAnsi="宋体" w:cs="宋体" w:hint="eastAsia"/>
          <w:color w:val="000000"/>
          <w:kern w:val="0"/>
          <w:szCs w:val="21"/>
        </w:rPr>
        <w:t>的定义</w:t>
      </w:r>
      <w:r>
        <w:rPr>
          <w:rFonts w:ascii="宋体" w:eastAsia="宋体" w:hAnsi="宋体" w:cs="宋体"/>
          <w:color w:val="000000"/>
          <w:kern w:val="0"/>
          <w:szCs w:val="21"/>
        </w:rPr>
        <w:t>；</w:t>
      </w:r>
      <w:r w:rsidRPr="00DB0606">
        <w:rPr>
          <w:rFonts w:ascii="宋体" w:eastAsia="宋体" w:hAnsi="宋体" w:cs="宋体"/>
          <w:color w:val="000000"/>
          <w:kern w:val="0"/>
          <w:szCs w:val="21"/>
        </w:rPr>
        <w:t>研究的内容和</w:t>
      </w:r>
      <w:r w:rsidR="006E6F8A" w:rsidRPr="006E6F8A">
        <w:rPr>
          <w:rFonts w:ascii="宋体" w:eastAsia="宋体" w:hAnsi="宋体" w:cs="宋体" w:hint="eastAsia"/>
          <w:color w:val="000000"/>
          <w:kern w:val="0"/>
          <w:szCs w:val="21"/>
        </w:rPr>
        <w:t>在公共卫生与预防医学中的重要作用</w:t>
      </w:r>
      <w:r>
        <w:rPr>
          <w:rFonts w:ascii="宋体" w:eastAsia="宋体" w:hAnsi="宋体" w:cs="宋体"/>
          <w:color w:val="000000"/>
          <w:kern w:val="0"/>
          <w:szCs w:val="21"/>
        </w:rPr>
        <w:t>。</w:t>
      </w:r>
    </w:p>
    <w:p w14:paraId="5146AA91" w14:textId="77777777" w:rsidR="00DB0606" w:rsidRPr="00313A87" w:rsidRDefault="00DB0606" w:rsidP="006E6F8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6355B" w:rsidRPr="0016355B">
        <w:rPr>
          <w:rFonts w:ascii="宋体" w:eastAsia="宋体" w:hAnsi="宋体" w:cs="宋体" w:hint="eastAsia"/>
          <w:color w:val="000000"/>
          <w:kern w:val="0"/>
          <w:szCs w:val="21"/>
        </w:rPr>
        <w:t>传染病流行病学</w:t>
      </w:r>
      <w:r w:rsidRPr="00DB0606">
        <w:rPr>
          <w:rFonts w:ascii="宋体" w:eastAsia="宋体" w:hAnsi="宋体" w:cs="宋体" w:hint="eastAsia"/>
          <w:color w:val="000000"/>
          <w:kern w:val="0"/>
          <w:szCs w:val="21"/>
        </w:rPr>
        <w:t>与相关学科的关系</w:t>
      </w:r>
      <w:r w:rsidR="00300F16">
        <w:rPr>
          <w:rFonts w:ascii="宋体" w:eastAsia="宋体" w:hAnsi="宋体" w:cs="宋体" w:hint="eastAsia"/>
          <w:color w:val="000000"/>
          <w:kern w:val="0"/>
          <w:szCs w:val="21"/>
        </w:rPr>
        <w:t>。</w:t>
      </w:r>
    </w:p>
    <w:p w14:paraId="1F0A61C2"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C550439" w14:textId="77777777" w:rsidR="00DB0606" w:rsidRPr="00313A87" w:rsidRDefault="0016355B" w:rsidP="006E6F8A">
      <w:pPr>
        <w:widowControl/>
        <w:spacing w:line="360" w:lineRule="auto"/>
        <w:ind w:firstLineChars="200" w:firstLine="420"/>
        <w:jc w:val="left"/>
        <w:rPr>
          <w:rFonts w:ascii="宋体" w:eastAsia="宋体" w:hAnsi="宋体"/>
          <w:szCs w:val="21"/>
        </w:rPr>
      </w:pPr>
      <w:r w:rsidRPr="0016355B">
        <w:rPr>
          <w:rFonts w:ascii="宋体" w:eastAsia="宋体" w:hAnsi="宋体" w:hint="eastAsia"/>
          <w:szCs w:val="21"/>
        </w:rPr>
        <w:t>传染病流行病学</w:t>
      </w:r>
      <w:r w:rsidR="00DB0606" w:rsidRPr="00DB0606">
        <w:rPr>
          <w:rFonts w:ascii="宋体" w:eastAsia="宋体" w:hAnsi="宋体" w:hint="eastAsia"/>
          <w:szCs w:val="21"/>
        </w:rPr>
        <w:t>的</w:t>
      </w:r>
      <w:r>
        <w:rPr>
          <w:rFonts w:ascii="宋体" w:eastAsia="宋体" w:hAnsi="宋体" w:hint="eastAsia"/>
          <w:szCs w:val="21"/>
        </w:rPr>
        <w:t>发展过程</w:t>
      </w:r>
      <w:r w:rsidR="00DB0606" w:rsidRPr="00DB0606">
        <w:rPr>
          <w:rFonts w:ascii="宋体" w:eastAsia="宋体" w:hAnsi="宋体"/>
          <w:szCs w:val="21"/>
        </w:rPr>
        <w:t>、</w:t>
      </w:r>
      <w:r w:rsidRPr="0016355B">
        <w:rPr>
          <w:rFonts w:ascii="宋体" w:eastAsia="宋体" w:hAnsi="宋体" w:hint="eastAsia"/>
          <w:szCs w:val="21"/>
        </w:rPr>
        <w:t>传染病流行病学</w:t>
      </w:r>
      <w:r>
        <w:rPr>
          <w:rFonts w:ascii="宋体" w:eastAsia="宋体" w:hAnsi="宋体" w:hint="eastAsia"/>
          <w:szCs w:val="21"/>
        </w:rPr>
        <w:t>学科</w:t>
      </w:r>
      <w:r w:rsidR="00DB0606" w:rsidRPr="00DB0606">
        <w:rPr>
          <w:rFonts w:ascii="宋体" w:eastAsia="宋体" w:hAnsi="宋体"/>
          <w:szCs w:val="21"/>
        </w:rPr>
        <w:t>的</w:t>
      </w:r>
      <w:r>
        <w:rPr>
          <w:rFonts w:ascii="宋体" w:eastAsia="宋体" w:hAnsi="宋体"/>
          <w:szCs w:val="21"/>
        </w:rPr>
        <w:t>定位</w:t>
      </w:r>
      <w:r w:rsidR="00DB0606">
        <w:rPr>
          <w:rFonts w:ascii="宋体" w:eastAsia="宋体" w:hAnsi="宋体"/>
          <w:szCs w:val="21"/>
        </w:rPr>
        <w:t>，</w:t>
      </w:r>
      <w:r w:rsidRPr="0016355B">
        <w:rPr>
          <w:rFonts w:ascii="宋体" w:eastAsia="宋体" w:hAnsi="宋体" w:hint="eastAsia"/>
          <w:szCs w:val="21"/>
        </w:rPr>
        <w:t>传染病流行病学</w:t>
      </w:r>
      <w:r w:rsidR="00DB0606" w:rsidRPr="00DB0606">
        <w:rPr>
          <w:rFonts w:ascii="宋体" w:eastAsia="宋体" w:hAnsi="宋体"/>
          <w:szCs w:val="21"/>
        </w:rPr>
        <w:t>的定义，研究的内容和意义，与相关学科的关系，应用及其研究前景。</w:t>
      </w:r>
      <w:r>
        <w:rPr>
          <w:rFonts w:ascii="宋体" w:eastAsia="宋体" w:hAnsi="宋体"/>
          <w:szCs w:val="21"/>
        </w:rPr>
        <w:t>全球面临的主要传染病的威胁和新兴微生物的威胁。</w:t>
      </w:r>
    </w:p>
    <w:p w14:paraId="148FFA1E" w14:textId="77777777" w:rsidR="002A7568" w:rsidRDefault="002A7568" w:rsidP="006E6F8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27B0AAA" w14:textId="77777777" w:rsidR="00DB0606" w:rsidRPr="00DB0606" w:rsidRDefault="00DB0606" w:rsidP="006E6F8A">
      <w:pPr>
        <w:widowControl/>
        <w:spacing w:line="360" w:lineRule="auto"/>
        <w:ind w:firstLineChars="200" w:firstLine="420"/>
        <w:jc w:val="left"/>
        <w:rPr>
          <w:rFonts w:ascii="宋体" w:eastAsia="宋体" w:hAnsi="宋体" w:cs="宋体"/>
          <w:color w:val="000000"/>
          <w:kern w:val="0"/>
          <w:szCs w:val="21"/>
        </w:rPr>
      </w:pPr>
      <w:r w:rsidRPr="00DB0606">
        <w:rPr>
          <w:rFonts w:ascii="宋体" w:eastAsia="宋体" w:hAnsi="宋体" w:cs="宋体" w:hint="eastAsia"/>
          <w:color w:val="000000"/>
          <w:kern w:val="0"/>
          <w:szCs w:val="21"/>
        </w:rPr>
        <w:t>（</w:t>
      </w:r>
      <w:r w:rsidRPr="00DB0606">
        <w:rPr>
          <w:rFonts w:ascii="宋体" w:eastAsia="宋体" w:hAnsi="宋体" w:cs="宋体"/>
          <w:color w:val="000000"/>
          <w:kern w:val="0"/>
          <w:szCs w:val="21"/>
        </w:rPr>
        <w:t>1）讲授法：相关概念及理论框架。</w:t>
      </w:r>
    </w:p>
    <w:p w14:paraId="75551DAE" w14:textId="77777777" w:rsidR="00DB0606" w:rsidRPr="00313A87" w:rsidRDefault="00DB0606" w:rsidP="006E6F8A">
      <w:pPr>
        <w:widowControl/>
        <w:spacing w:line="360" w:lineRule="auto"/>
        <w:ind w:firstLineChars="200" w:firstLine="420"/>
        <w:jc w:val="left"/>
        <w:rPr>
          <w:rFonts w:ascii="宋体" w:eastAsia="宋体" w:hAnsi="宋体" w:cs="宋体"/>
          <w:color w:val="000000"/>
          <w:kern w:val="0"/>
          <w:szCs w:val="21"/>
        </w:rPr>
      </w:pPr>
      <w:r w:rsidRPr="00DB0606">
        <w:rPr>
          <w:rFonts w:ascii="宋体" w:eastAsia="宋体" w:hAnsi="宋体" w:cs="宋体" w:hint="eastAsia"/>
          <w:color w:val="000000"/>
          <w:kern w:val="0"/>
          <w:szCs w:val="21"/>
        </w:rPr>
        <w:lastRenderedPageBreak/>
        <w:t>（</w:t>
      </w:r>
      <w:r w:rsidRPr="00DB0606">
        <w:rPr>
          <w:rFonts w:ascii="宋体" w:eastAsia="宋体" w:hAnsi="宋体" w:cs="宋体"/>
          <w:color w:val="000000"/>
          <w:kern w:val="0"/>
          <w:szCs w:val="21"/>
        </w:rPr>
        <w:t>2）研讨法：</w:t>
      </w:r>
      <w:r w:rsidR="001F3629" w:rsidRPr="001F3629">
        <w:rPr>
          <w:rFonts w:ascii="宋体" w:eastAsia="宋体" w:hAnsi="宋体" w:cs="宋体" w:hint="eastAsia"/>
          <w:color w:val="000000"/>
          <w:kern w:val="0"/>
          <w:szCs w:val="21"/>
        </w:rPr>
        <w:t>传染病流行病学</w:t>
      </w:r>
      <w:r w:rsidR="006E6F8A" w:rsidRPr="006E6F8A">
        <w:rPr>
          <w:rFonts w:ascii="宋体" w:eastAsia="宋体" w:hAnsi="宋体" w:cs="宋体" w:hint="eastAsia"/>
          <w:color w:val="000000"/>
          <w:kern w:val="0"/>
          <w:szCs w:val="21"/>
        </w:rPr>
        <w:t>的定义，研究的内容和意义，与相关学科的关系，应用及其研究前景</w:t>
      </w:r>
      <w:r w:rsidR="006E6F8A">
        <w:rPr>
          <w:rFonts w:ascii="宋体" w:eastAsia="宋体" w:hAnsi="宋体" w:cs="宋体" w:hint="eastAsia"/>
          <w:color w:val="000000"/>
          <w:kern w:val="0"/>
          <w:szCs w:val="21"/>
        </w:rPr>
        <w:t>，并</w:t>
      </w:r>
      <w:r w:rsidRPr="00DB0606">
        <w:rPr>
          <w:rFonts w:ascii="宋体" w:eastAsia="宋体" w:hAnsi="宋体" w:cs="宋体"/>
          <w:color w:val="000000"/>
          <w:kern w:val="0"/>
          <w:szCs w:val="21"/>
        </w:rPr>
        <w:t>进行归纳与解释。</w:t>
      </w:r>
    </w:p>
    <w:p w14:paraId="5D609B37" w14:textId="77777777" w:rsidR="002A7568" w:rsidRPr="00313A87" w:rsidRDefault="002A7568" w:rsidP="006E6F8A">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E2F6253" w14:textId="77777777" w:rsidR="00DB0606" w:rsidRDefault="00930F90" w:rsidP="006E6F8A">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结合课堂内容</w:t>
      </w:r>
      <w:r w:rsidR="00DB0606" w:rsidRPr="00DB0606">
        <w:rPr>
          <w:rFonts w:ascii="宋体" w:eastAsia="宋体" w:hAnsi="宋体" w:cs="TimesNewRomanPSMT"/>
          <w:color w:val="000000"/>
          <w:kern w:val="0"/>
          <w:szCs w:val="21"/>
        </w:rPr>
        <w:t>，梳理</w:t>
      </w:r>
      <w:r w:rsidR="001F3629" w:rsidRPr="001F3629">
        <w:rPr>
          <w:rFonts w:ascii="宋体" w:eastAsia="宋体" w:hAnsi="宋体" w:cs="TimesNewRomanPSMT" w:hint="eastAsia"/>
          <w:color w:val="000000"/>
          <w:kern w:val="0"/>
          <w:szCs w:val="21"/>
        </w:rPr>
        <w:t>传染病流行病学</w:t>
      </w:r>
      <w:r>
        <w:rPr>
          <w:rFonts w:ascii="宋体" w:eastAsia="宋体" w:hAnsi="宋体" w:cs="TimesNewRomanPSMT"/>
          <w:color w:val="000000"/>
          <w:kern w:val="0"/>
          <w:szCs w:val="21"/>
        </w:rPr>
        <w:t>领域的主要研究内容和</w:t>
      </w:r>
      <w:r w:rsidR="00DB0606" w:rsidRPr="00DB0606">
        <w:rPr>
          <w:rFonts w:ascii="宋体" w:eastAsia="宋体" w:hAnsi="宋体" w:cs="TimesNewRomanPSMT"/>
          <w:color w:val="000000"/>
          <w:kern w:val="0"/>
          <w:szCs w:val="21"/>
        </w:rPr>
        <w:t>所需知识、技能</w:t>
      </w:r>
      <w:r>
        <w:rPr>
          <w:rFonts w:ascii="宋体" w:eastAsia="宋体" w:hAnsi="宋体" w:cs="TimesNewRomanPSMT"/>
          <w:color w:val="000000"/>
          <w:kern w:val="0"/>
          <w:szCs w:val="21"/>
        </w:rPr>
        <w:t>，并理解</w:t>
      </w:r>
      <w:r w:rsidR="001F3629" w:rsidRPr="001F3629">
        <w:rPr>
          <w:rFonts w:ascii="宋体" w:eastAsia="宋体" w:hAnsi="宋体" w:cs="TimesNewRomanPSMT" w:hint="eastAsia"/>
          <w:color w:val="000000"/>
          <w:kern w:val="0"/>
          <w:szCs w:val="21"/>
        </w:rPr>
        <w:t>传染病流行病学</w:t>
      </w:r>
      <w:r>
        <w:rPr>
          <w:rFonts w:ascii="宋体" w:eastAsia="宋体" w:hAnsi="宋体" w:cs="TimesNewRomanPSMT"/>
          <w:color w:val="000000"/>
          <w:kern w:val="0"/>
          <w:szCs w:val="21"/>
        </w:rPr>
        <w:t>与相关</w:t>
      </w:r>
      <w:r w:rsidR="001F3629">
        <w:rPr>
          <w:rFonts w:ascii="宋体" w:eastAsia="宋体" w:hAnsi="宋体" w:cs="TimesNewRomanPSMT"/>
          <w:color w:val="000000"/>
          <w:kern w:val="0"/>
          <w:szCs w:val="21"/>
        </w:rPr>
        <w:t>预防医学</w:t>
      </w:r>
      <w:r>
        <w:rPr>
          <w:rFonts w:ascii="宋体" w:eastAsia="宋体" w:hAnsi="宋体" w:cs="TimesNewRomanPSMT"/>
          <w:color w:val="000000"/>
          <w:kern w:val="0"/>
          <w:szCs w:val="21"/>
        </w:rPr>
        <w:t>学科的区别和联系</w:t>
      </w:r>
      <w:r w:rsidR="00DB0606" w:rsidRPr="00DB0606">
        <w:rPr>
          <w:rFonts w:ascii="宋体" w:eastAsia="宋体" w:hAnsi="宋体" w:cs="TimesNewRomanPSMT"/>
          <w:color w:val="000000"/>
          <w:kern w:val="0"/>
          <w:szCs w:val="21"/>
        </w:rPr>
        <w:t>。</w:t>
      </w:r>
    </w:p>
    <w:p w14:paraId="5ADBDFB8" w14:textId="77777777" w:rsidR="00FC24B5" w:rsidRDefault="00FC24B5"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431806">
        <w:rPr>
          <w:rFonts w:ascii="黑体" w:eastAsia="黑体" w:hAnsi="黑体" w:cs="Times New Roman" w:hint="eastAsia"/>
          <w:b/>
          <w:sz w:val="24"/>
          <w:szCs w:val="24"/>
        </w:rPr>
        <w:t>传染病分子流行病学</w:t>
      </w:r>
    </w:p>
    <w:p w14:paraId="40228051"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06A1818A"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1）理解</w:t>
      </w:r>
      <w:r w:rsidR="00993151">
        <w:rPr>
          <w:rFonts w:ascii="宋体" w:eastAsia="宋体" w:hAnsi="宋体" w:cs="TimesNewRomanPSMT"/>
          <w:color w:val="000000"/>
          <w:kern w:val="0"/>
          <w:szCs w:val="21"/>
        </w:rPr>
        <w:t>和掌握</w:t>
      </w:r>
      <w:r w:rsidR="00993151">
        <w:rPr>
          <w:rFonts w:ascii="宋体" w:eastAsia="宋体" w:hAnsi="宋体" w:cs="TimesNewRomanPSMT" w:hint="eastAsia"/>
          <w:color w:val="000000"/>
          <w:kern w:val="0"/>
          <w:szCs w:val="21"/>
        </w:rPr>
        <w:t>生物标志的概念和测量分析方法</w:t>
      </w:r>
      <w:r w:rsidRPr="00DB0606">
        <w:rPr>
          <w:rFonts w:ascii="宋体" w:eastAsia="宋体" w:hAnsi="宋体" w:cs="TimesNewRomanPSMT"/>
          <w:color w:val="000000"/>
          <w:kern w:val="0"/>
          <w:szCs w:val="21"/>
        </w:rPr>
        <w:t>。</w:t>
      </w:r>
    </w:p>
    <w:p w14:paraId="7CF34400"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2）理解</w:t>
      </w:r>
      <w:r w:rsidR="00993151">
        <w:rPr>
          <w:rFonts w:ascii="宋体" w:eastAsia="宋体" w:hAnsi="宋体" w:cs="TimesNewRomanPSMT"/>
          <w:color w:val="000000"/>
          <w:kern w:val="0"/>
          <w:szCs w:val="21"/>
        </w:rPr>
        <w:t>和掌握</w:t>
      </w:r>
      <w:r w:rsidR="00993151" w:rsidRPr="00993151">
        <w:rPr>
          <w:rFonts w:ascii="宋体" w:eastAsia="宋体" w:hAnsi="宋体" w:cs="TimesNewRomanPSMT" w:hint="eastAsia"/>
          <w:color w:val="000000"/>
          <w:kern w:val="0"/>
          <w:szCs w:val="21"/>
        </w:rPr>
        <w:t>传染病分子流行病学</w:t>
      </w:r>
      <w:r w:rsidR="00993151">
        <w:rPr>
          <w:rFonts w:ascii="宋体" w:eastAsia="宋体" w:hAnsi="宋体" w:cs="TimesNewRomanPSMT" w:hint="eastAsia"/>
          <w:color w:val="000000"/>
          <w:kern w:val="0"/>
          <w:szCs w:val="21"/>
        </w:rPr>
        <w:t>中</w:t>
      </w:r>
      <w:r w:rsidR="00993151" w:rsidRPr="00993151">
        <w:rPr>
          <w:rFonts w:ascii="宋体" w:eastAsia="宋体" w:hAnsi="宋体" w:cs="TimesNewRomanPSMT" w:hint="eastAsia"/>
          <w:color w:val="000000"/>
          <w:kern w:val="0"/>
          <w:szCs w:val="21"/>
        </w:rPr>
        <w:t>病原学特征、宿主基因易感性分析及其方法</w:t>
      </w:r>
      <w:r w:rsidRPr="00DB0606">
        <w:rPr>
          <w:rFonts w:ascii="宋体" w:eastAsia="宋体" w:hAnsi="宋体" w:cs="TimesNewRomanPSMT"/>
          <w:color w:val="000000"/>
          <w:kern w:val="0"/>
          <w:szCs w:val="21"/>
        </w:rPr>
        <w:t>。</w:t>
      </w:r>
    </w:p>
    <w:p w14:paraId="1B84AF09"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3）了解</w:t>
      </w:r>
      <w:r w:rsidR="00993151" w:rsidRPr="00993151">
        <w:rPr>
          <w:rFonts w:ascii="宋体" w:eastAsia="宋体" w:hAnsi="宋体" w:cs="TimesNewRomanPSMT" w:hint="eastAsia"/>
          <w:color w:val="000000"/>
          <w:kern w:val="0"/>
          <w:szCs w:val="21"/>
        </w:rPr>
        <w:t>传染病分子流行病学主要研究内容</w:t>
      </w:r>
      <w:r w:rsidR="00993151">
        <w:rPr>
          <w:rFonts w:ascii="宋体" w:eastAsia="宋体" w:hAnsi="宋体" w:cs="TimesNewRomanPSMT" w:hint="eastAsia"/>
          <w:color w:val="000000"/>
          <w:kern w:val="0"/>
          <w:szCs w:val="21"/>
        </w:rPr>
        <w:t>及其研究进展与展望</w:t>
      </w:r>
      <w:r w:rsidRPr="00DB0606">
        <w:rPr>
          <w:rFonts w:ascii="宋体" w:eastAsia="宋体" w:hAnsi="宋体" w:cs="TimesNewRomanPSMT"/>
          <w:color w:val="000000"/>
          <w:kern w:val="0"/>
          <w:szCs w:val="21"/>
        </w:rPr>
        <w:t>。</w:t>
      </w:r>
    </w:p>
    <w:p w14:paraId="4C3BA9A3"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27E7A2FD" w14:textId="77777777" w:rsidR="00993151" w:rsidRDefault="00993151" w:rsidP="0099315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（1）生物标志的概念，包括暴露生物标志、效应生物标志、易感生物标志和测量；</w:t>
      </w:r>
    </w:p>
    <w:p w14:paraId="7C649667" w14:textId="77777777" w:rsidR="00300F16" w:rsidRPr="00DB0606" w:rsidRDefault="00993151" w:rsidP="0099315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（2）传染病分子流行病学主要研究内容，包括病原学特征分析、宿主基因易感性分析及其分析方法；</w:t>
      </w:r>
    </w:p>
    <w:p w14:paraId="39EAED19"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04969F58" w14:textId="77777777" w:rsidR="00993151" w:rsidRDefault="00993151" w:rsidP="0083060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（1）分子流行病学的产生与发展及其在传染病流行病学中的应用；</w:t>
      </w:r>
    </w:p>
    <w:p w14:paraId="216B9C7B" w14:textId="77777777" w:rsidR="00993151" w:rsidRDefault="00993151" w:rsidP="0099315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（2）生物标志的概念（暴露生物标志、效应生物标志、易感生物标志）和测量；</w:t>
      </w:r>
    </w:p>
    <w:p w14:paraId="385EE649" w14:textId="77777777" w:rsidR="00993151" w:rsidRDefault="00993151" w:rsidP="0099315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（3）传染病分子流行病学主要研究内容（病原学特征分析、宿主基因易感性分析）及其分析方法；</w:t>
      </w:r>
    </w:p>
    <w:p w14:paraId="2BB562ED" w14:textId="77777777" w:rsidR="00930F90" w:rsidRPr="00930F90" w:rsidRDefault="00993151" w:rsidP="0099315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（4）传染病分子流行病学的研究与展望。</w:t>
      </w:r>
    </w:p>
    <w:p w14:paraId="68A0E0DB"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7EDF2BB0"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1）讲授法：相关概念及</w:t>
      </w:r>
      <w:r w:rsidR="00993151">
        <w:rPr>
          <w:rFonts w:ascii="宋体" w:eastAsia="宋体" w:hAnsi="宋体" w:cs="TimesNewRomanPSMT"/>
          <w:color w:val="000000"/>
          <w:kern w:val="0"/>
          <w:szCs w:val="21"/>
        </w:rPr>
        <w:t>具体的研究方法</w:t>
      </w:r>
      <w:r w:rsidRPr="00DB0606">
        <w:rPr>
          <w:rFonts w:ascii="宋体" w:eastAsia="宋体" w:hAnsi="宋体" w:cs="TimesNewRomanPSMT"/>
          <w:color w:val="000000"/>
          <w:kern w:val="0"/>
          <w:szCs w:val="21"/>
        </w:rPr>
        <w:t>。</w:t>
      </w:r>
    </w:p>
    <w:p w14:paraId="529C01FC" w14:textId="77777777" w:rsidR="00DB0606" w:rsidRPr="00DB0606" w:rsidRDefault="00DB0606" w:rsidP="00474074">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001958C0">
        <w:rPr>
          <w:rFonts w:ascii="宋体" w:eastAsia="宋体" w:hAnsi="宋体" w:cs="TimesNewRomanPSMT"/>
          <w:color w:val="000000"/>
          <w:kern w:val="0"/>
          <w:szCs w:val="21"/>
        </w:rPr>
        <w:t>采用课堂讨论，在掌握</w:t>
      </w:r>
      <w:r w:rsidR="00993151">
        <w:rPr>
          <w:rFonts w:ascii="宋体" w:eastAsia="宋体" w:hAnsi="宋体" w:cs="TimesNewRomanPSMT"/>
          <w:color w:val="000000"/>
          <w:kern w:val="0"/>
          <w:szCs w:val="21"/>
        </w:rPr>
        <w:t>传染病分子流行病学</w:t>
      </w:r>
      <w:r w:rsidR="001958C0" w:rsidRPr="001958C0">
        <w:rPr>
          <w:rFonts w:ascii="宋体" w:eastAsia="宋体" w:hAnsi="宋体" w:cs="TimesNewRomanPSMT" w:hint="eastAsia"/>
          <w:color w:val="000000"/>
          <w:kern w:val="0"/>
          <w:szCs w:val="21"/>
        </w:rPr>
        <w:t>的基本概</w:t>
      </w:r>
      <w:r w:rsidR="001958C0">
        <w:rPr>
          <w:rFonts w:ascii="宋体" w:eastAsia="宋体" w:hAnsi="宋体" w:cs="TimesNewRomanPSMT" w:hint="eastAsia"/>
          <w:color w:val="000000"/>
          <w:kern w:val="0"/>
          <w:szCs w:val="21"/>
        </w:rPr>
        <w:t>念的基础上，</w:t>
      </w:r>
      <w:r w:rsidR="00474074">
        <w:rPr>
          <w:rFonts w:ascii="宋体" w:eastAsia="宋体" w:hAnsi="宋体" w:cs="TimesNewRomanPSMT" w:hint="eastAsia"/>
          <w:color w:val="000000"/>
          <w:kern w:val="0"/>
          <w:szCs w:val="21"/>
        </w:rPr>
        <w:t>利用具体案例，</w:t>
      </w:r>
      <w:r w:rsidR="001958C0">
        <w:rPr>
          <w:rFonts w:ascii="宋体" w:eastAsia="宋体" w:hAnsi="宋体" w:cs="TimesNewRomanPSMT" w:hint="eastAsia"/>
          <w:color w:val="000000"/>
          <w:kern w:val="0"/>
          <w:szCs w:val="21"/>
        </w:rPr>
        <w:t>讨论</w:t>
      </w:r>
      <w:r w:rsidR="00474074" w:rsidRPr="00474074">
        <w:rPr>
          <w:rFonts w:ascii="宋体" w:eastAsia="宋体" w:hAnsi="宋体" w:cs="TimesNewRomanPSMT" w:hint="eastAsia"/>
          <w:color w:val="000000"/>
          <w:kern w:val="0"/>
          <w:szCs w:val="21"/>
        </w:rPr>
        <w:t>暴露生物标志、效应生物标志、易感生物标志的概念和测量</w:t>
      </w:r>
      <w:r w:rsidR="00474074">
        <w:rPr>
          <w:rFonts w:ascii="宋体" w:eastAsia="宋体" w:hAnsi="宋体" w:cs="TimesNewRomanPSMT" w:hint="eastAsia"/>
          <w:color w:val="000000"/>
          <w:kern w:val="0"/>
          <w:szCs w:val="21"/>
        </w:rPr>
        <w:t>方法</w:t>
      </w:r>
      <w:r w:rsidR="00474074" w:rsidRPr="00474074">
        <w:rPr>
          <w:rFonts w:ascii="宋体" w:eastAsia="宋体" w:hAnsi="宋体" w:cs="TimesNewRomanPSMT" w:hint="eastAsia"/>
          <w:color w:val="000000"/>
          <w:kern w:val="0"/>
          <w:szCs w:val="21"/>
        </w:rPr>
        <w:t>；</w:t>
      </w:r>
      <w:r w:rsidR="00474074" w:rsidRPr="00474074">
        <w:rPr>
          <w:rFonts w:ascii="宋体" w:eastAsia="宋体" w:hAnsi="宋体" w:cs="TimesNewRomanPSMT"/>
          <w:color w:val="000000"/>
          <w:kern w:val="0"/>
          <w:szCs w:val="21"/>
        </w:rPr>
        <w:t>病原学特征分析、宿主基因易感性分析及其方法</w:t>
      </w:r>
      <w:r w:rsidR="001958C0">
        <w:rPr>
          <w:rFonts w:ascii="宋体" w:eastAsia="宋体" w:hAnsi="宋体" w:cs="TimesNewRomanPSMT" w:hint="eastAsia"/>
          <w:color w:val="000000"/>
          <w:kern w:val="0"/>
          <w:szCs w:val="21"/>
        </w:rPr>
        <w:t>，并</w:t>
      </w:r>
      <w:r w:rsidRPr="00DB0606">
        <w:rPr>
          <w:rFonts w:ascii="宋体" w:eastAsia="宋体" w:hAnsi="宋体" w:cs="TimesNewRomanPSMT"/>
          <w:color w:val="000000"/>
          <w:kern w:val="0"/>
          <w:szCs w:val="21"/>
        </w:rPr>
        <w:t>进行归纳与解释。</w:t>
      </w:r>
    </w:p>
    <w:p w14:paraId="460514E9" w14:textId="77777777" w:rsidR="00DB0606" w:rsidRPr="00DB0606" w:rsidRDefault="00DB0606" w:rsidP="0083060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4C000BDB" w14:textId="77777777" w:rsidR="00DB0606" w:rsidRDefault="001958C0" w:rsidP="00A90F6D">
      <w:pPr>
        <w:widowControl/>
        <w:spacing w:line="360" w:lineRule="auto"/>
        <w:ind w:firstLineChars="200" w:firstLine="420"/>
        <w:jc w:val="left"/>
        <w:rPr>
          <w:rFonts w:ascii="宋体" w:eastAsia="宋体" w:hAnsi="宋体" w:cs="TimesNewRomanPSMT"/>
          <w:color w:val="000000"/>
          <w:kern w:val="0"/>
          <w:szCs w:val="21"/>
        </w:rPr>
      </w:pPr>
      <w:r w:rsidRPr="001958C0">
        <w:rPr>
          <w:rFonts w:ascii="宋体" w:eastAsia="宋体" w:hAnsi="宋体" w:cs="TimesNewRomanPSMT" w:hint="eastAsia"/>
          <w:color w:val="000000"/>
          <w:kern w:val="0"/>
          <w:szCs w:val="21"/>
        </w:rPr>
        <w:t>结合课堂内容，</w:t>
      </w:r>
      <w:r>
        <w:rPr>
          <w:rFonts w:ascii="宋体" w:eastAsia="宋体" w:hAnsi="宋体" w:cs="TimesNewRomanPSMT" w:hint="eastAsia"/>
          <w:color w:val="000000"/>
          <w:kern w:val="0"/>
          <w:szCs w:val="21"/>
        </w:rPr>
        <w:t>考察</w:t>
      </w:r>
      <w:r w:rsidR="00A90F6D">
        <w:rPr>
          <w:rFonts w:ascii="宋体" w:eastAsia="宋体" w:hAnsi="宋体" w:cs="TimesNewRomanPSMT" w:hint="eastAsia"/>
          <w:color w:val="000000"/>
          <w:kern w:val="0"/>
          <w:szCs w:val="21"/>
        </w:rPr>
        <w:t>学生对于</w:t>
      </w:r>
      <w:r w:rsidR="00474074" w:rsidRPr="00474074">
        <w:rPr>
          <w:rFonts w:ascii="宋体" w:eastAsia="宋体" w:hAnsi="宋体" w:cs="TimesNewRomanPSMT" w:hint="eastAsia"/>
          <w:color w:val="000000"/>
          <w:kern w:val="0"/>
          <w:szCs w:val="21"/>
        </w:rPr>
        <w:t>传染病分子流行病学的基本概念</w:t>
      </w:r>
      <w:r w:rsidR="00474074">
        <w:rPr>
          <w:rFonts w:ascii="宋体" w:eastAsia="宋体" w:hAnsi="宋体" w:cs="TimesNewRomanPSMT" w:hint="eastAsia"/>
          <w:color w:val="000000"/>
          <w:kern w:val="0"/>
          <w:szCs w:val="21"/>
        </w:rPr>
        <w:t>、</w:t>
      </w:r>
      <w:r w:rsidR="00A90F6D" w:rsidRPr="00A90F6D">
        <w:rPr>
          <w:rFonts w:ascii="宋体" w:eastAsia="宋体" w:hAnsi="宋体" w:cs="TimesNewRomanPSMT" w:hint="eastAsia"/>
          <w:color w:val="000000"/>
          <w:kern w:val="0"/>
          <w:szCs w:val="21"/>
        </w:rPr>
        <w:t>与</w:t>
      </w:r>
      <w:r w:rsidR="00474074" w:rsidRPr="00474074">
        <w:rPr>
          <w:rFonts w:ascii="宋体" w:eastAsia="宋体" w:hAnsi="宋体" w:cs="TimesNewRomanPSMT" w:hint="eastAsia"/>
          <w:color w:val="000000"/>
          <w:kern w:val="0"/>
          <w:szCs w:val="21"/>
        </w:rPr>
        <w:t>暴露生物标志、效应生物标志、易感生物标志的概念</w:t>
      </w:r>
      <w:r w:rsidR="00474074">
        <w:rPr>
          <w:rFonts w:ascii="宋体" w:eastAsia="宋体" w:hAnsi="宋体" w:cs="TimesNewRomanPSMT" w:hint="eastAsia"/>
          <w:color w:val="000000"/>
          <w:kern w:val="0"/>
          <w:szCs w:val="21"/>
        </w:rPr>
        <w:t>等内容的理解和掌握</w:t>
      </w:r>
      <w:r w:rsidR="004A1F0C">
        <w:rPr>
          <w:rFonts w:ascii="宋体" w:eastAsia="宋体" w:hAnsi="宋体" w:cs="TimesNewRomanPSMT"/>
          <w:color w:val="000000"/>
          <w:kern w:val="0"/>
          <w:szCs w:val="21"/>
        </w:rPr>
        <w:t>、以及</w:t>
      </w:r>
      <w:r w:rsidR="00474074" w:rsidRPr="00474074">
        <w:rPr>
          <w:rFonts w:ascii="宋体" w:eastAsia="宋体" w:hAnsi="宋体" w:cs="TimesNewRomanPSMT" w:hint="eastAsia"/>
          <w:color w:val="000000"/>
          <w:kern w:val="0"/>
          <w:szCs w:val="21"/>
        </w:rPr>
        <w:t>病原学特征分析、宿主基因易感性分析</w:t>
      </w:r>
      <w:r w:rsidR="00474074">
        <w:rPr>
          <w:rFonts w:ascii="宋体" w:eastAsia="宋体" w:hAnsi="宋体" w:cs="TimesNewRomanPSMT" w:hint="eastAsia"/>
          <w:color w:val="000000"/>
          <w:kern w:val="0"/>
          <w:szCs w:val="21"/>
        </w:rPr>
        <w:t>方法的掌握情况</w:t>
      </w:r>
      <w:r w:rsidR="00474074">
        <w:rPr>
          <w:rFonts w:ascii="宋体" w:eastAsia="宋体" w:hAnsi="宋体" w:cs="TimesNewRomanPSMT"/>
          <w:color w:val="000000"/>
          <w:kern w:val="0"/>
          <w:szCs w:val="21"/>
        </w:rPr>
        <w:t>，进行</w:t>
      </w:r>
      <w:r w:rsidR="004A1F0C">
        <w:rPr>
          <w:rFonts w:ascii="宋体" w:eastAsia="宋体" w:hAnsi="宋体" w:cs="TimesNewRomanPSMT"/>
          <w:color w:val="000000"/>
          <w:kern w:val="0"/>
          <w:szCs w:val="21"/>
        </w:rPr>
        <w:t>总结</w:t>
      </w:r>
      <w:r w:rsidR="00DB0606" w:rsidRPr="00DB0606">
        <w:rPr>
          <w:rFonts w:ascii="宋体" w:eastAsia="宋体" w:hAnsi="宋体" w:cs="TimesNewRomanPSMT" w:hint="eastAsia"/>
          <w:color w:val="000000"/>
          <w:kern w:val="0"/>
          <w:szCs w:val="21"/>
        </w:rPr>
        <w:t>。</w:t>
      </w:r>
    </w:p>
    <w:p w14:paraId="38D3A8E6"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474074">
        <w:rPr>
          <w:rFonts w:ascii="黑体" w:eastAsia="黑体" w:hAnsi="黑体" w:cs="Times New Roman" w:hint="eastAsia"/>
          <w:b/>
          <w:sz w:val="24"/>
          <w:szCs w:val="24"/>
        </w:rPr>
        <w:t>传染病流行病学</w:t>
      </w:r>
      <w:r w:rsidR="00091E8D">
        <w:rPr>
          <w:rFonts w:ascii="黑体" w:eastAsia="黑体" w:hAnsi="黑体" w:cs="Times New Roman" w:hint="eastAsia"/>
          <w:b/>
          <w:sz w:val="24"/>
          <w:szCs w:val="24"/>
        </w:rPr>
        <w:t>研究方法：血清学检测</w:t>
      </w:r>
    </w:p>
    <w:p w14:paraId="2B035F51"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3B6C5F26"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4A1F0C">
        <w:rPr>
          <w:rFonts w:ascii="宋体" w:eastAsia="宋体" w:hAnsi="宋体" w:cs="TimesNewRomanPSMT"/>
          <w:color w:val="000000"/>
          <w:kern w:val="0"/>
          <w:szCs w:val="21"/>
        </w:rPr>
        <w:t>掌握</w:t>
      </w:r>
      <w:r w:rsidR="00E50FD9">
        <w:rPr>
          <w:rFonts w:ascii="宋体" w:eastAsia="宋体" w:hAnsi="宋体" w:cs="TimesNewRomanPSMT" w:hint="eastAsia"/>
          <w:color w:val="000000"/>
          <w:kern w:val="0"/>
          <w:szCs w:val="21"/>
        </w:rPr>
        <w:t>主要的血清学实验方法及其原理和质量控制；检测结果的统计分析方法和质量控制；</w:t>
      </w:r>
    </w:p>
    <w:p w14:paraId="478AFB89"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AA6CD9">
        <w:rPr>
          <w:rFonts w:ascii="宋体" w:eastAsia="宋体" w:hAnsi="宋体" w:cs="TimesNewRomanPSMT"/>
          <w:color w:val="000000"/>
          <w:kern w:val="0"/>
          <w:szCs w:val="21"/>
        </w:rPr>
        <w:t>熟悉</w:t>
      </w:r>
      <w:r w:rsidR="00AA6CD9" w:rsidRPr="00AA6CD9">
        <w:rPr>
          <w:rFonts w:ascii="宋体" w:eastAsia="宋体" w:hAnsi="宋体" w:cs="TimesNewRomanPSMT" w:hint="eastAsia"/>
          <w:color w:val="000000"/>
          <w:kern w:val="0"/>
          <w:szCs w:val="21"/>
        </w:rPr>
        <w:t>血液标本的采集、运输和保存等</w:t>
      </w:r>
      <w:r w:rsidR="00AA6CD9">
        <w:rPr>
          <w:rFonts w:ascii="宋体" w:eastAsia="宋体" w:hAnsi="宋体" w:cs="TimesNewRomanPSMT" w:hint="eastAsia"/>
          <w:color w:val="000000"/>
          <w:kern w:val="0"/>
          <w:szCs w:val="21"/>
        </w:rPr>
        <w:t>的</w:t>
      </w:r>
      <w:r w:rsidR="00AA6CD9" w:rsidRPr="00AA6CD9">
        <w:rPr>
          <w:rFonts w:ascii="宋体" w:eastAsia="宋体" w:hAnsi="宋体" w:cs="TimesNewRomanPSMT" w:hint="eastAsia"/>
          <w:color w:val="000000"/>
          <w:kern w:val="0"/>
          <w:szCs w:val="21"/>
        </w:rPr>
        <w:t>注意事项；</w:t>
      </w:r>
    </w:p>
    <w:p w14:paraId="39E0A298"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4A1F0C">
        <w:rPr>
          <w:rFonts w:ascii="宋体" w:eastAsia="宋体" w:hAnsi="宋体" w:cs="TimesNewRomanPSMT"/>
          <w:color w:val="000000"/>
          <w:kern w:val="0"/>
          <w:szCs w:val="21"/>
        </w:rPr>
        <w:t>了解</w:t>
      </w:r>
      <w:r w:rsidR="00AA6CD9" w:rsidRPr="00AA6CD9">
        <w:rPr>
          <w:rFonts w:ascii="宋体" w:eastAsia="宋体" w:hAnsi="宋体" w:cs="TimesNewRomanPSMT" w:hint="eastAsia"/>
          <w:color w:val="000000"/>
          <w:kern w:val="0"/>
          <w:szCs w:val="21"/>
        </w:rPr>
        <w:t>传染病血清流行病学的基本概念及其内涵</w:t>
      </w:r>
      <w:r w:rsidR="00AA6CD9">
        <w:rPr>
          <w:rFonts w:ascii="宋体" w:eastAsia="宋体" w:hAnsi="宋体" w:cs="TimesNewRomanPSMT" w:hint="eastAsia"/>
          <w:color w:val="000000"/>
          <w:kern w:val="0"/>
          <w:szCs w:val="21"/>
        </w:rPr>
        <w:t>、研究进展和前景</w:t>
      </w:r>
      <w:r w:rsidR="004A1F0C" w:rsidRPr="00DB0606">
        <w:rPr>
          <w:rFonts w:ascii="宋体" w:eastAsia="宋体" w:hAnsi="宋体" w:cs="TimesNewRomanPSMT"/>
          <w:color w:val="000000"/>
          <w:kern w:val="0"/>
          <w:szCs w:val="21"/>
        </w:rPr>
        <w:t>。</w:t>
      </w:r>
    </w:p>
    <w:p w14:paraId="79CA634D"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6450891E"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AA6CD9" w:rsidRPr="00AA6CD9">
        <w:rPr>
          <w:rFonts w:ascii="宋体" w:eastAsia="宋体" w:hAnsi="宋体" w:cs="TimesNewRomanPSMT" w:hint="eastAsia"/>
          <w:color w:val="000000"/>
          <w:kern w:val="0"/>
          <w:szCs w:val="21"/>
        </w:rPr>
        <w:t>血清学实验方法及其原理和质量控制</w:t>
      </w:r>
      <w:r w:rsidRPr="00DB0606">
        <w:rPr>
          <w:rFonts w:ascii="宋体" w:eastAsia="宋体" w:hAnsi="宋体" w:cs="TimesNewRomanPSMT"/>
          <w:color w:val="000000"/>
          <w:kern w:val="0"/>
          <w:szCs w:val="21"/>
        </w:rPr>
        <w:t>。</w:t>
      </w:r>
    </w:p>
    <w:p w14:paraId="00A91F64"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AA6CD9" w:rsidRPr="00AA6CD9">
        <w:rPr>
          <w:rFonts w:ascii="宋体" w:eastAsia="宋体" w:hAnsi="宋体" w:cs="TimesNewRomanPSMT" w:hint="eastAsia"/>
          <w:color w:val="000000"/>
          <w:kern w:val="0"/>
          <w:szCs w:val="21"/>
        </w:rPr>
        <w:t>血液标本的采集、运输和保存等的注意事项</w:t>
      </w:r>
      <w:r w:rsidR="00FE5C52">
        <w:rPr>
          <w:rFonts w:ascii="宋体" w:eastAsia="宋体" w:hAnsi="宋体" w:cs="TimesNewRomanPSMT" w:hint="eastAsia"/>
          <w:color w:val="000000"/>
          <w:kern w:val="0"/>
          <w:szCs w:val="21"/>
        </w:rPr>
        <w:t>。</w:t>
      </w:r>
    </w:p>
    <w:p w14:paraId="7325EA7C"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10A188DE" w14:textId="77777777" w:rsidR="00E50FD9" w:rsidRDefault="00E50FD9" w:rsidP="004A1F0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（1）传染病血清流行病学</w:t>
      </w:r>
      <w:r w:rsidR="00474074">
        <w:rPr>
          <w:rFonts w:ascii="宋体" w:eastAsia="宋体" w:hAnsi="宋体" w:cs="TimesNewRomanPSMT" w:hint="eastAsia"/>
          <w:color w:val="000000"/>
          <w:kern w:val="0"/>
          <w:szCs w:val="21"/>
        </w:rPr>
        <w:t>的基本概念及其内涵；</w:t>
      </w:r>
    </w:p>
    <w:p w14:paraId="200C685E" w14:textId="77777777" w:rsidR="00E50FD9" w:rsidRDefault="00E50FD9" w:rsidP="004A1F0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474074">
        <w:rPr>
          <w:rFonts w:ascii="宋体" w:eastAsia="宋体" w:hAnsi="宋体" w:cs="TimesNewRomanPSMT" w:hint="eastAsia"/>
          <w:color w:val="000000"/>
          <w:kern w:val="0"/>
          <w:szCs w:val="21"/>
        </w:rPr>
        <w:t>血液标本的采集、运输和保存等</w:t>
      </w:r>
      <w:r w:rsidR="00AA6CD9">
        <w:rPr>
          <w:rFonts w:ascii="宋体" w:eastAsia="宋体" w:hAnsi="宋体" w:cs="TimesNewRomanPSMT" w:hint="eastAsia"/>
          <w:color w:val="000000"/>
          <w:kern w:val="0"/>
          <w:szCs w:val="21"/>
        </w:rPr>
        <w:t>的</w:t>
      </w:r>
      <w:r w:rsidR="00474074">
        <w:rPr>
          <w:rFonts w:ascii="宋体" w:eastAsia="宋体" w:hAnsi="宋体" w:cs="TimesNewRomanPSMT" w:hint="eastAsia"/>
          <w:color w:val="000000"/>
          <w:kern w:val="0"/>
          <w:szCs w:val="21"/>
        </w:rPr>
        <w:t>注意事项；</w:t>
      </w:r>
    </w:p>
    <w:p w14:paraId="170CAF13" w14:textId="77777777" w:rsidR="00E50FD9" w:rsidRDefault="00E50FD9" w:rsidP="004A1F0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474074">
        <w:rPr>
          <w:rFonts w:ascii="宋体" w:eastAsia="宋体" w:hAnsi="宋体" w:cs="TimesNewRomanPSMT" w:hint="eastAsia"/>
          <w:color w:val="000000"/>
          <w:kern w:val="0"/>
          <w:szCs w:val="21"/>
        </w:rPr>
        <w:t>主要的血清学实验方法及其原理</w:t>
      </w:r>
      <w:r>
        <w:rPr>
          <w:rFonts w:ascii="宋体" w:eastAsia="宋体" w:hAnsi="宋体" w:cs="TimesNewRomanPSMT" w:hint="eastAsia"/>
          <w:color w:val="000000"/>
          <w:kern w:val="0"/>
          <w:szCs w:val="21"/>
        </w:rPr>
        <w:t>和质量控制</w:t>
      </w:r>
      <w:r w:rsidR="00474074">
        <w:rPr>
          <w:rFonts w:ascii="宋体" w:eastAsia="宋体" w:hAnsi="宋体" w:cs="TimesNewRomanPSMT" w:hint="eastAsia"/>
          <w:color w:val="000000"/>
          <w:kern w:val="0"/>
          <w:szCs w:val="21"/>
        </w:rPr>
        <w:t>（凝集试验、ELISA、免疫荧光试验</w:t>
      </w:r>
      <w:r>
        <w:rPr>
          <w:rFonts w:ascii="宋体" w:eastAsia="宋体" w:hAnsi="宋体" w:cs="TimesNewRomanPSMT" w:hint="eastAsia"/>
          <w:color w:val="000000"/>
          <w:kern w:val="0"/>
          <w:szCs w:val="21"/>
        </w:rPr>
        <w:t>等</w:t>
      </w:r>
      <w:r w:rsidR="0047407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；检测结果的统计分析方法和质量控制；</w:t>
      </w:r>
    </w:p>
    <w:p w14:paraId="5CA525F8" w14:textId="77777777" w:rsidR="004A1F0C" w:rsidRPr="004A1F0C" w:rsidRDefault="00E50FD9" w:rsidP="004A1F0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E50FD9">
        <w:rPr>
          <w:rFonts w:ascii="宋体" w:eastAsia="宋体" w:hAnsi="宋体" w:cs="TimesNewRomanPSMT" w:hint="eastAsia"/>
          <w:color w:val="000000"/>
          <w:kern w:val="0"/>
          <w:szCs w:val="21"/>
        </w:rPr>
        <w:t>传染病血清流行病学</w:t>
      </w:r>
      <w:r>
        <w:rPr>
          <w:rFonts w:ascii="宋体" w:eastAsia="宋体" w:hAnsi="宋体" w:cs="TimesNewRomanPSMT" w:hint="eastAsia"/>
          <w:color w:val="000000"/>
          <w:kern w:val="0"/>
          <w:szCs w:val="21"/>
        </w:rPr>
        <w:t>的研究和展望。</w:t>
      </w:r>
    </w:p>
    <w:p w14:paraId="46AE9288"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3238336A"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00AA6CD9" w:rsidRPr="00AA6CD9">
        <w:rPr>
          <w:rFonts w:ascii="宋体" w:eastAsia="宋体" w:hAnsi="宋体" w:cs="TimesNewRomanPSMT" w:hint="eastAsia"/>
          <w:color w:val="000000"/>
          <w:kern w:val="0"/>
          <w:szCs w:val="21"/>
        </w:rPr>
        <w:t>相关概念及具体的研究方法。</w:t>
      </w:r>
    </w:p>
    <w:p w14:paraId="31193257"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00FE5C52" w:rsidRPr="00FE5C52">
        <w:rPr>
          <w:rFonts w:ascii="宋体" w:eastAsia="宋体" w:hAnsi="宋体" w:cs="TimesNewRomanPSMT" w:hint="eastAsia"/>
          <w:color w:val="000000"/>
          <w:kern w:val="0"/>
          <w:szCs w:val="21"/>
        </w:rPr>
        <w:t>采用课堂讨论，</w:t>
      </w:r>
      <w:r w:rsidR="00AA6CD9" w:rsidRPr="00AA6CD9">
        <w:rPr>
          <w:rFonts w:ascii="宋体" w:eastAsia="宋体" w:hAnsi="宋体" w:cs="TimesNewRomanPSMT" w:hint="eastAsia"/>
          <w:color w:val="000000"/>
          <w:kern w:val="0"/>
          <w:szCs w:val="21"/>
        </w:rPr>
        <w:t>在掌握传染病分子流行病学的基本概念的基础上，利用具体案例，</w:t>
      </w:r>
      <w:r w:rsidR="00FE5C52" w:rsidRPr="00FE5C52">
        <w:rPr>
          <w:rFonts w:ascii="宋体" w:eastAsia="宋体" w:hAnsi="宋体" w:cs="TimesNewRomanPSMT" w:hint="eastAsia"/>
          <w:color w:val="000000"/>
          <w:kern w:val="0"/>
          <w:szCs w:val="21"/>
        </w:rPr>
        <w:t>讨论</w:t>
      </w:r>
      <w:r w:rsidR="00AA6CD9">
        <w:rPr>
          <w:rFonts w:ascii="宋体" w:eastAsia="宋体" w:hAnsi="宋体" w:cs="TimesNewRomanPSMT" w:hint="eastAsia"/>
          <w:color w:val="000000"/>
          <w:kern w:val="0"/>
          <w:szCs w:val="21"/>
        </w:rPr>
        <w:t>传染病流行病学研究中外周血样本</w:t>
      </w:r>
      <w:r w:rsidR="00FE5C52" w:rsidRPr="00FE5C52">
        <w:rPr>
          <w:rFonts w:ascii="宋体" w:eastAsia="宋体" w:hAnsi="宋体" w:cs="TimesNewRomanPSMT" w:hint="eastAsia"/>
          <w:color w:val="000000"/>
          <w:kern w:val="0"/>
          <w:szCs w:val="21"/>
        </w:rPr>
        <w:t>样本的采集、</w:t>
      </w:r>
      <w:r w:rsidR="00AA6CD9">
        <w:rPr>
          <w:rFonts w:ascii="宋体" w:eastAsia="宋体" w:hAnsi="宋体" w:cs="TimesNewRomanPSMT" w:hint="eastAsia"/>
          <w:color w:val="000000"/>
          <w:kern w:val="0"/>
          <w:szCs w:val="21"/>
        </w:rPr>
        <w:t>血清和血浆的分离、</w:t>
      </w:r>
      <w:r w:rsidR="00FE5C52" w:rsidRPr="00FE5C52">
        <w:rPr>
          <w:rFonts w:ascii="宋体" w:eastAsia="宋体" w:hAnsi="宋体" w:cs="TimesNewRomanPSMT" w:hint="eastAsia"/>
          <w:color w:val="000000"/>
          <w:kern w:val="0"/>
          <w:szCs w:val="21"/>
        </w:rPr>
        <w:t>运输</w:t>
      </w:r>
      <w:r w:rsidR="00AA6CD9">
        <w:rPr>
          <w:rFonts w:ascii="宋体" w:eastAsia="宋体" w:hAnsi="宋体" w:cs="TimesNewRomanPSMT" w:hint="eastAsia"/>
          <w:color w:val="000000"/>
          <w:kern w:val="0"/>
          <w:szCs w:val="21"/>
        </w:rPr>
        <w:t>、保存，以及</w:t>
      </w:r>
      <w:r w:rsidR="00107751">
        <w:rPr>
          <w:rFonts w:ascii="宋体" w:eastAsia="宋体" w:hAnsi="宋体" w:cs="TimesNewRomanPSMT" w:hint="eastAsia"/>
          <w:color w:val="000000"/>
          <w:kern w:val="0"/>
          <w:szCs w:val="21"/>
        </w:rPr>
        <w:t>目前常规</w:t>
      </w:r>
      <w:r w:rsidR="00AA6CD9">
        <w:rPr>
          <w:rFonts w:ascii="宋体" w:eastAsia="宋体" w:hAnsi="宋体" w:cs="TimesNewRomanPSMT" w:hint="eastAsia"/>
          <w:color w:val="000000"/>
          <w:kern w:val="0"/>
          <w:szCs w:val="21"/>
        </w:rPr>
        <w:t>血清学</w:t>
      </w:r>
      <w:r w:rsidR="00FE5C52" w:rsidRPr="00FE5C52">
        <w:rPr>
          <w:rFonts w:ascii="宋体" w:eastAsia="宋体" w:hAnsi="宋体" w:cs="TimesNewRomanPSMT" w:hint="eastAsia"/>
          <w:color w:val="000000"/>
          <w:kern w:val="0"/>
          <w:szCs w:val="21"/>
        </w:rPr>
        <w:t>检测方法</w:t>
      </w:r>
      <w:r w:rsidR="00107751">
        <w:rPr>
          <w:rFonts w:ascii="宋体" w:eastAsia="宋体" w:hAnsi="宋体" w:cs="TimesNewRomanPSMT" w:hint="eastAsia"/>
          <w:color w:val="000000"/>
          <w:kern w:val="0"/>
          <w:szCs w:val="21"/>
        </w:rPr>
        <w:t>的局限性，了解目前的发展现状以及其未来的发展趋势</w:t>
      </w:r>
      <w:r w:rsidR="00FE5C52" w:rsidRPr="00FE5C52">
        <w:rPr>
          <w:rFonts w:ascii="宋体" w:eastAsia="宋体" w:hAnsi="宋体" w:cs="TimesNewRomanPSMT" w:hint="eastAsia"/>
          <w:color w:val="000000"/>
          <w:kern w:val="0"/>
          <w:szCs w:val="21"/>
        </w:rPr>
        <w:t>，并进行归纳与解释。</w:t>
      </w:r>
    </w:p>
    <w:p w14:paraId="2EACFC5D" w14:textId="77777777" w:rsidR="00DB0606" w:rsidRPr="00DB0606" w:rsidRDefault="00DB0606" w:rsidP="004A1F0C">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3D5A3D93" w14:textId="77777777" w:rsidR="00DB0606" w:rsidRDefault="00AA6CD9" w:rsidP="004A1F0C">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结合课堂内容，考察学生对于传染病</w:t>
      </w:r>
      <w:r w:rsidR="00091E8D">
        <w:rPr>
          <w:rFonts w:ascii="宋体" w:eastAsia="宋体" w:hAnsi="宋体" w:cs="TimesNewRomanPSMT" w:hint="eastAsia"/>
          <w:color w:val="000000"/>
          <w:kern w:val="0"/>
          <w:szCs w:val="21"/>
        </w:rPr>
        <w:t>血清</w:t>
      </w:r>
      <w:r w:rsidRPr="00AA6CD9">
        <w:rPr>
          <w:rFonts w:ascii="宋体" w:eastAsia="宋体" w:hAnsi="宋体" w:cs="TimesNewRomanPSMT" w:hint="eastAsia"/>
          <w:color w:val="000000"/>
          <w:kern w:val="0"/>
          <w:szCs w:val="21"/>
        </w:rPr>
        <w:t>流行病学概念等内容的理解和掌握</w:t>
      </w:r>
      <w:r w:rsidR="00091E8D">
        <w:rPr>
          <w:rFonts w:ascii="宋体" w:eastAsia="宋体" w:hAnsi="宋体" w:cs="TimesNewRomanPSMT" w:hint="eastAsia"/>
          <w:color w:val="000000"/>
          <w:kern w:val="0"/>
          <w:szCs w:val="21"/>
        </w:rPr>
        <w:t>，</w:t>
      </w:r>
      <w:r w:rsidRPr="00AA6CD9">
        <w:rPr>
          <w:rFonts w:ascii="宋体" w:eastAsia="宋体" w:hAnsi="宋体" w:cs="TimesNewRomanPSMT" w:hint="eastAsia"/>
          <w:color w:val="000000"/>
          <w:kern w:val="0"/>
          <w:szCs w:val="21"/>
        </w:rPr>
        <w:t>以及</w:t>
      </w:r>
      <w:r w:rsidR="00091E8D" w:rsidRPr="00091E8D">
        <w:rPr>
          <w:rFonts w:ascii="宋体" w:eastAsia="宋体" w:hAnsi="宋体" w:cs="TimesNewRomanPSMT" w:hint="eastAsia"/>
          <w:color w:val="000000"/>
          <w:kern w:val="0"/>
          <w:szCs w:val="21"/>
        </w:rPr>
        <w:t>主要的血清学实验方法及其原理和质量控制（凝集试验、</w:t>
      </w:r>
      <w:r w:rsidR="00091E8D" w:rsidRPr="00091E8D">
        <w:rPr>
          <w:rFonts w:ascii="宋体" w:eastAsia="宋体" w:hAnsi="宋体" w:cs="TimesNewRomanPSMT"/>
          <w:color w:val="000000"/>
          <w:kern w:val="0"/>
          <w:szCs w:val="21"/>
        </w:rPr>
        <w:t>ELISA、免疫荧光试验等）</w:t>
      </w:r>
      <w:r w:rsidR="00091E8D">
        <w:rPr>
          <w:rFonts w:ascii="宋体" w:eastAsia="宋体" w:hAnsi="宋体" w:cs="TimesNewRomanPSMT"/>
          <w:color w:val="000000"/>
          <w:kern w:val="0"/>
          <w:szCs w:val="21"/>
        </w:rPr>
        <w:t>、</w:t>
      </w:r>
      <w:r w:rsidR="00091E8D" w:rsidRPr="00091E8D">
        <w:rPr>
          <w:rFonts w:ascii="宋体" w:eastAsia="宋体" w:hAnsi="宋体" w:cs="TimesNewRomanPSMT"/>
          <w:color w:val="000000"/>
          <w:kern w:val="0"/>
          <w:szCs w:val="21"/>
        </w:rPr>
        <w:t>检测结果的统计分析方法和质量控制</w:t>
      </w:r>
      <w:r w:rsidR="00091E8D">
        <w:rPr>
          <w:rFonts w:ascii="宋体" w:eastAsia="宋体" w:hAnsi="宋体" w:cs="TimesNewRomanPSMT"/>
          <w:color w:val="000000"/>
          <w:kern w:val="0"/>
          <w:szCs w:val="21"/>
        </w:rPr>
        <w:t>等内容</w:t>
      </w:r>
      <w:r w:rsidRPr="00AA6CD9">
        <w:rPr>
          <w:rFonts w:ascii="宋体" w:eastAsia="宋体" w:hAnsi="宋体" w:cs="TimesNewRomanPSMT" w:hint="eastAsia"/>
          <w:color w:val="000000"/>
          <w:kern w:val="0"/>
          <w:szCs w:val="21"/>
        </w:rPr>
        <w:t>的掌握情况，进行总结。</w:t>
      </w:r>
    </w:p>
    <w:p w14:paraId="49F8F64F"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091E8D">
        <w:rPr>
          <w:rFonts w:ascii="黑体" w:eastAsia="黑体" w:hAnsi="黑体" w:cs="Times New Roman" w:hint="eastAsia"/>
          <w:b/>
          <w:sz w:val="24"/>
          <w:szCs w:val="24"/>
        </w:rPr>
        <w:t xml:space="preserve"> </w:t>
      </w:r>
      <w:r w:rsidR="00091E8D" w:rsidRPr="00091E8D">
        <w:rPr>
          <w:rFonts w:ascii="黑体" w:eastAsia="黑体" w:hAnsi="黑体" w:cs="Times New Roman" w:hint="eastAsia"/>
          <w:b/>
          <w:sz w:val="24"/>
          <w:szCs w:val="24"/>
        </w:rPr>
        <w:t>传染病流行病学研究方法：</w:t>
      </w:r>
      <w:r w:rsidR="00091E8D">
        <w:rPr>
          <w:rFonts w:ascii="黑体" w:eastAsia="黑体" w:hAnsi="黑体" w:cs="Times New Roman" w:hint="eastAsia"/>
          <w:b/>
          <w:sz w:val="24"/>
          <w:szCs w:val="24"/>
        </w:rPr>
        <w:t>核酸</w:t>
      </w:r>
      <w:r w:rsidR="00091E8D" w:rsidRPr="00091E8D">
        <w:rPr>
          <w:rFonts w:ascii="黑体" w:eastAsia="黑体" w:hAnsi="黑体" w:cs="Times New Roman" w:hint="eastAsia"/>
          <w:b/>
          <w:sz w:val="24"/>
          <w:szCs w:val="24"/>
        </w:rPr>
        <w:t>检测</w:t>
      </w:r>
    </w:p>
    <w:p w14:paraId="6F0E2098"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0C0556A4"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常规的核酸检测方法及其原理和质量控制等内容；检测结果的统计分析方法和质量控制；</w:t>
      </w:r>
    </w:p>
    <w:p w14:paraId="43D988F3"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Pr>
          <w:rFonts w:ascii="宋体" w:eastAsia="宋体" w:hAnsi="宋体" w:cs="TimesNewRomanPSMT"/>
          <w:color w:val="000000"/>
          <w:kern w:val="0"/>
          <w:szCs w:val="21"/>
        </w:rPr>
        <w:t>熟悉</w:t>
      </w:r>
      <w:r>
        <w:rPr>
          <w:rFonts w:ascii="宋体" w:eastAsia="宋体" w:hAnsi="宋体" w:cs="TimesNewRomanPSMT" w:hint="eastAsia"/>
          <w:color w:val="000000"/>
          <w:kern w:val="0"/>
          <w:szCs w:val="21"/>
        </w:rPr>
        <w:t>核酸检测</w:t>
      </w:r>
      <w:r w:rsidRPr="00AA6CD9">
        <w:rPr>
          <w:rFonts w:ascii="宋体" w:eastAsia="宋体" w:hAnsi="宋体" w:cs="TimesNewRomanPSMT" w:hint="eastAsia"/>
          <w:color w:val="000000"/>
          <w:kern w:val="0"/>
          <w:szCs w:val="21"/>
        </w:rPr>
        <w:t>标本的采集、运输和保存等</w:t>
      </w:r>
      <w:r>
        <w:rPr>
          <w:rFonts w:ascii="宋体" w:eastAsia="宋体" w:hAnsi="宋体" w:cs="TimesNewRomanPSMT" w:hint="eastAsia"/>
          <w:color w:val="000000"/>
          <w:kern w:val="0"/>
          <w:szCs w:val="21"/>
        </w:rPr>
        <w:t>的</w:t>
      </w:r>
      <w:r w:rsidRPr="00AA6CD9">
        <w:rPr>
          <w:rFonts w:ascii="宋体" w:eastAsia="宋体" w:hAnsi="宋体" w:cs="TimesNewRomanPSMT" w:hint="eastAsia"/>
          <w:color w:val="000000"/>
          <w:kern w:val="0"/>
          <w:szCs w:val="21"/>
        </w:rPr>
        <w:t>注意事项；</w:t>
      </w:r>
    </w:p>
    <w:p w14:paraId="0B67B509"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核酸检测相关</w:t>
      </w:r>
      <w:r w:rsidRPr="00AA6CD9">
        <w:rPr>
          <w:rFonts w:ascii="宋体" w:eastAsia="宋体" w:hAnsi="宋体" w:cs="TimesNewRomanPSMT" w:hint="eastAsia"/>
          <w:color w:val="000000"/>
          <w:kern w:val="0"/>
          <w:szCs w:val="21"/>
        </w:rPr>
        <w:t>的基本概念</w:t>
      </w:r>
      <w:r>
        <w:rPr>
          <w:rFonts w:ascii="宋体" w:eastAsia="宋体" w:hAnsi="宋体" w:cs="TimesNewRomanPSMT" w:hint="eastAsia"/>
          <w:color w:val="000000"/>
          <w:kern w:val="0"/>
          <w:szCs w:val="21"/>
        </w:rPr>
        <w:t>和方法</w:t>
      </w:r>
      <w:r w:rsidRPr="00AA6CD9">
        <w:rPr>
          <w:rFonts w:ascii="宋体" w:eastAsia="宋体" w:hAnsi="宋体" w:cs="TimesNewRomanPSMT" w:hint="eastAsia"/>
          <w:color w:val="000000"/>
          <w:kern w:val="0"/>
          <w:szCs w:val="21"/>
        </w:rPr>
        <w:t>及其</w:t>
      </w:r>
      <w:r>
        <w:rPr>
          <w:rFonts w:ascii="宋体" w:eastAsia="宋体" w:hAnsi="宋体" w:cs="TimesNewRomanPSMT" w:hint="eastAsia"/>
          <w:color w:val="000000"/>
          <w:kern w:val="0"/>
          <w:szCs w:val="21"/>
        </w:rPr>
        <w:t>应用范围、研究进展和前景</w:t>
      </w:r>
      <w:r w:rsidRPr="00DB0606">
        <w:rPr>
          <w:rFonts w:ascii="宋体" w:eastAsia="宋体" w:hAnsi="宋体" w:cs="TimesNewRomanPSMT"/>
          <w:color w:val="000000"/>
          <w:kern w:val="0"/>
          <w:szCs w:val="21"/>
        </w:rPr>
        <w:t>。</w:t>
      </w:r>
    </w:p>
    <w:p w14:paraId="2498DD2F"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176A0F6C"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Pr="00091E8D">
        <w:rPr>
          <w:rFonts w:ascii="宋体" w:eastAsia="宋体" w:hAnsi="宋体" w:cs="TimesNewRomanPSMT" w:hint="eastAsia"/>
          <w:color w:val="000000"/>
          <w:kern w:val="0"/>
          <w:szCs w:val="21"/>
        </w:rPr>
        <w:t>核酸检测相关的基本概念和方法及其应用范围</w:t>
      </w:r>
      <w:r>
        <w:rPr>
          <w:rFonts w:ascii="宋体" w:eastAsia="宋体" w:hAnsi="宋体" w:cs="TimesNewRomanPSMT" w:hint="eastAsia"/>
          <w:color w:val="000000"/>
          <w:kern w:val="0"/>
          <w:szCs w:val="21"/>
        </w:rPr>
        <w:t>、</w:t>
      </w:r>
      <w:r w:rsidRPr="00091E8D">
        <w:rPr>
          <w:rFonts w:ascii="宋体" w:eastAsia="宋体" w:hAnsi="宋体" w:cs="TimesNewRomanPSMT" w:hint="eastAsia"/>
          <w:color w:val="000000"/>
          <w:kern w:val="0"/>
          <w:szCs w:val="21"/>
        </w:rPr>
        <w:t>常规的核酸检测方法及其原理和质量控制</w:t>
      </w:r>
      <w:r w:rsidRPr="00DB0606">
        <w:rPr>
          <w:rFonts w:ascii="宋体" w:eastAsia="宋体" w:hAnsi="宋体" w:cs="TimesNewRomanPSMT"/>
          <w:color w:val="000000"/>
          <w:kern w:val="0"/>
          <w:szCs w:val="21"/>
        </w:rPr>
        <w:t>。</w:t>
      </w:r>
    </w:p>
    <w:p w14:paraId="5ADE5050"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Pr="00091E8D">
        <w:rPr>
          <w:rFonts w:ascii="宋体" w:eastAsia="宋体" w:hAnsi="宋体" w:cs="TimesNewRomanPSMT" w:hint="eastAsia"/>
          <w:color w:val="000000"/>
          <w:kern w:val="0"/>
          <w:szCs w:val="21"/>
        </w:rPr>
        <w:t>核酸检测标本的采集、运输和保存等的注意事项</w:t>
      </w:r>
      <w:r>
        <w:rPr>
          <w:rFonts w:ascii="宋体" w:eastAsia="宋体" w:hAnsi="宋体" w:cs="TimesNewRomanPSMT" w:hint="eastAsia"/>
          <w:color w:val="000000"/>
          <w:kern w:val="0"/>
          <w:szCs w:val="21"/>
        </w:rPr>
        <w:t>。</w:t>
      </w:r>
    </w:p>
    <w:p w14:paraId="1DBC021A"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50A96EA5" w14:textId="77777777" w:rsidR="00091E8D" w:rsidRDefault="00091E8D" w:rsidP="00091E8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091E8D">
        <w:rPr>
          <w:rFonts w:ascii="宋体" w:eastAsia="宋体" w:hAnsi="宋体" w:cs="TimesNewRomanPSMT" w:hint="eastAsia"/>
          <w:color w:val="000000"/>
          <w:kern w:val="0"/>
          <w:szCs w:val="21"/>
        </w:rPr>
        <w:t>核酸检测相关的基本概念和方法及其应用范围</w:t>
      </w:r>
      <w:r>
        <w:rPr>
          <w:rFonts w:ascii="宋体" w:eastAsia="宋体" w:hAnsi="宋体" w:cs="TimesNewRomanPSMT" w:hint="eastAsia"/>
          <w:color w:val="000000"/>
          <w:kern w:val="0"/>
          <w:szCs w:val="21"/>
        </w:rPr>
        <w:t>；</w:t>
      </w:r>
    </w:p>
    <w:p w14:paraId="0F06898F" w14:textId="77777777" w:rsidR="00091E8D" w:rsidRDefault="00091E8D" w:rsidP="00091E8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091E8D">
        <w:rPr>
          <w:rFonts w:ascii="宋体" w:eastAsia="宋体" w:hAnsi="宋体" w:cs="TimesNewRomanPSMT" w:hint="eastAsia"/>
          <w:color w:val="000000"/>
          <w:kern w:val="0"/>
          <w:szCs w:val="21"/>
        </w:rPr>
        <w:t>核酸检测标本的采集、运输和保存等的注意事项。</w:t>
      </w:r>
    </w:p>
    <w:p w14:paraId="08D7EFB8" w14:textId="77777777" w:rsidR="00091E8D" w:rsidRDefault="00091E8D" w:rsidP="00091E8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（3）常规的核酸检测方法及其原理和质量控制</w:t>
      </w:r>
      <w:r w:rsidRPr="00091E8D">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PCR、荧光定量PCR、高通量测序等</w:t>
      </w:r>
      <w:r w:rsidRPr="00091E8D">
        <w:rPr>
          <w:rFonts w:ascii="宋体" w:eastAsia="宋体" w:hAnsi="宋体" w:cs="TimesNewRomanPSMT"/>
          <w:color w:val="000000"/>
          <w:kern w:val="0"/>
          <w:szCs w:val="21"/>
        </w:rPr>
        <w:t>）</w:t>
      </w:r>
      <w:r>
        <w:rPr>
          <w:rFonts w:ascii="宋体" w:eastAsia="宋体" w:hAnsi="宋体" w:cs="TimesNewRomanPSMT" w:hint="eastAsia"/>
          <w:color w:val="000000"/>
          <w:kern w:val="0"/>
          <w:szCs w:val="21"/>
        </w:rPr>
        <w:t>；检测结果的统计分析方法和质量控制。</w:t>
      </w:r>
    </w:p>
    <w:p w14:paraId="5F14253B" w14:textId="77777777" w:rsidR="00091E8D" w:rsidRPr="004A1F0C" w:rsidRDefault="00091E8D" w:rsidP="00091E8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091E8D">
        <w:rPr>
          <w:rFonts w:ascii="宋体" w:eastAsia="宋体" w:hAnsi="宋体" w:cs="TimesNewRomanPSMT" w:hint="eastAsia"/>
          <w:color w:val="000000"/>
          <w:kern w:val="0"/>
          <w:szCs w:val="21"/>
        </w:rPr>
        <w:t>核酸检测相关</w:t>
      </w:r>
      <w:r>
        <w:rPr>
          <w:rFonts w:ascii="宋体" w:eastAsia="宋体" w:hAnsi="宋体" w:cs="TimesNewRomanPSMT" w:hint="eastAsia"/>
          <w:color w:val="000000"/>
          <w:kern w:val="0"/>
          <w:szCs w:val="21"/>
        </w:rPr>
        <w:t>技术在</w:t>
      </w:r>
      <w:r w:rsidRPr="00E50FD9">
        <w:rPr>
          <w:rFonts w:ascii="宋体" w:eastAsia="宋体" w:hAnsi="宋体" w:cs="TimesNewRomanPSMT" w:hint="eastAsia"/>
          <w:color w:val="000000"/>
          <w:kern w:val="0"/>
          <w:szCs w:val="21"/>
        </w:rPr>
        <w:t>传染病流行病学</w:t>
      </w:r>
      <w:r>
        <w:rPr>
          <w:rFonts w:ascii="宋体" w:eastAsia="宋体" w:hAnsi="宋体" w:cs="TimesNewRomanPSMT" w:hint="eastAsia"/>
          <w:color w:val="000000"/>
          <w:kern w:val="0"/>
          <w:szCs w:val="21"/>
        </w:rPr>
        <w:t>中的研究和展望。</w:t>
      </w:r>
    </w:p>
    <w:p w14:paraId="22E53BE6"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4F37BCDF"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相关概念及具体的研究方法。</w:t>
      </w:r>
    </w:p>
    <w:p w14:paraId="28559A71"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716721" w:rsidRPr="00716721">
        <w:rPr>
          <w:rFonts w:ascii="宋体" w:eastAsia="宋体" w:hAnsi="宋体" w:cs="TimesNewRomanPSMT" w:hint="eastAsia"/>
          <w:color w:val="000000"/>
          <w:kern w:val="0"/>
          <w:szCs w:val="21"/>
        </w:rPr>
        <w:t>核酸检测相关的基本概念和方法及其应用范围</w:t>
      </w:r>
      <w:r w:rsidRPr="00AA6CD9">
        <w:rPr>
          <w:rFonts w:ascii="宋体" w:eastAsia="宋体" w:hAnsi="宋体" w:cs="TimesNewRomanPSMT" w:hint="eastAsia"/>
          <w:color w:val="000000"/>
          <w:kern w:val="0"/>
          <w:szCs w:val="21"/>
        </w:rPr>
        <w:t>的基础上，利用具体案例，</w:t>
      </w:r>
      <w:r w:rsidRPr="00FE5C52">
        <w:rPr>
          <w:rFonts w:ascii="宋体" w:eastAsia="宋体" w:hAnsi="宋体" w:cs="TimesNewRomanPSMT" w:hint="eastAsia"/>
          <w:color w:val="000000"/>
          <w:kern w:val="0"/>
          <w:szCs w:val="21"/>
        </w:rPr>
        <w:t>讨论</w:t>
      </w:r>
      <w:r>
        <w:rPr>
          <w:rFonts w:ascii="宋体" w:eastAsia="宋体" w:hAnsi="宋体" w:cs="TimesNewRomanPSMT" w:hint="eastAsia"/>
          <w:color w:val="000000"/>
          <w:kern w:val="0"/>
          <w:szCs w:val="21"/>
        </w:rPr>
        <w:t>传染病流行病学研究中</w:t>
      </w:r>
      <w:r w:rsidR="00716721">
        <w:rPr>
          <w:rFonts w:ascii="宋体" w:eastAsia="宋体" w:hAnsi="宋体" w:cs="TimesNewRomanPSMT" w:hint="eastAsia"/>
          <w:color w:val="000000"/>
          <w:kern w:val="0"/>
          <w:szCs w:val="21"/>
        </w:rPr>
        <w:t>核酸检测相关</w:t>
      </w:r>
      <w:r w:rsidRPr="00FE5C52">
        <w:rPr>
          <w:rFonts w:ascii="宋体" w:eastAsia="宋体" w:hAnsi="宋体" w:cs="TimesNewRomanPSMT" w:hint="eastAsia"/>
          <w:color w:val="000000"/>
          <w:kern w:val="0"/>
          <w:szCs w:val="21"/>
        </w:rPr>
        <w:t>样本的采集、</w:t>
      </w:r>
      <w:r>
        <w:rPr>
          <w:rFonts w:ascii="宋体" w:eastAsia="宋体" w:hAnsi="宋体" w:cs="TimesNewRomanPSMT" w:hint="eastAsia"/>
          <w:color w:val="000000"/>
          <w:kern w:val="0"/>
          <w:szCs w:val="21"/>
        </w:rPr>
        <w:t>分离、</w:t>
      </w:r>
      <w:r w:rsidRPr="00FE5C52">
        <w:rPr>
          <w:rFonts w:ascii="宋体" w:eastAsia="宋体" w:hAnsi="宋体" w:cs="TimesNewRomanPSMT" w:hint="eastAsia"/>
          <w:color w:val="000000"/>
          <w:kern w:val="0"/>
          <w:szCs w:val="21"/>
        </w:rPr>
        <w:t>运输</w:t>
      </w:r>
      <w:r>
        <w:rPr>
          <w:rFonts w:ascii="宋体" w:eastAsia="宋体" w:hAnsi="宋体" w:cs="TimesNewRomanPSMT" w:hint="eastAsia"/>
          <w:color w:val="000000"/>
          <w:kern w:val="0"/>
          <w:szCs w:val="21"/>
        </w:rPr>
        <w:t>、保存</w:t>
      </w:r>
      <w:r w:rsidR="00716721">
        <w:rPr>
          <w:rFonts w:ascii="宋体" w:eastAsia="宋体" w:hAnsi="宋体" w:cs="TimesNewRomanPSMT" w:hint="eastAsia"/>
          <w:color w:val="000000"/>
          <w:kern w:val="0"/>
          <w:szCs w:val="21"/>
        </w:rPr>
        <w:t>等内容，</w:t>
      </w:r>
      <w:r>
        <w:rPr>
          <w:rFonts w:ascii="宋体" w:eastAsia="宋体" w:hAnsi="宋体" w:cs="TimesNewRomanPSMT" w:hint="eastAsia"/>
          <w:color w:val="000000"/>
          <w:kern w:val="0"/>
          <w:szCs w:val="21"/>
        </w:rPr>
        <w:t>以及目前常规</w:t>
      </w:r>
      <w:r w:rsidR="00716721">
        <w:rPr>
          <w:rFonts w:ascii="宋体" w:eastAsia="宋体" w:hAnsi="宋体" w:cs="TimesNewRomanPSMT" w:hint="eastAsia"/>
          <w:color w:val="000000"/>
          <w:kern w:val="0"/>
          <w:szCs w:val="21"/>
        </w:rPr>
        <w:t>核酸</w:t>
      </w:r>
      <w:r w:rsidRPr="00FE5C52">
        <w:rPr>
          <w:rFonts w:ascii="宋体" w:eastAsia="宋体" w:hAnsi="宋体" w:cs="TimesNewRomanPSMT" w:hint="eastAsia"/>
          <w:color w:val="000000"/>
          <w:kern w:val="0"/>
          <w:szCs w:val="21"/>
        </w:rPr>
        <w:t>检测方法</w:t>
      </w:r>
      <w:r>
        <w:rPr>
          <w:rFonts w:ascii="宋体" w:eastAsia="宋体" w:hAnsi="宋体" w:cs="TimesNewRomanPSMT" w:hint="eastAsia"/>
          <w:color w:val="000000"/>
          <w:kern w:val="0"/>
          <w:szCs w:val="21"/>
        </w:rPr>
        <w:t>的局限性，了解目前的发展现状以及其未来的发展趋势</w:t>
      </w:r>
      <w:r w:rsidRPr="00FE5C52">
        <w:rPr>
          <w:rFonts w:ascii="宋体" w:eastAsia="宋体" w:hAnsi="宋体" w:cs="TimesNewRomanPSMT" w:hint="eastAsia"/>
          <w:color w:val="000000"/>
          <w:kern w:val="0"/>
          <w:szCs w:val="21"/>
        </w:rPr>
        <w:t>，并进行归纳与解释。</w:t>
      </w:r>
    </w:p>
    <w:p w14:paraId="7712BC4F" w14:textId="77777777" w:rsidR="00091E8D" w:rsidRPr="00DB0606"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24CF2C0B" w14:textId="77777777" w:rsidR="00091E8D" w:rsidRDefault="00091E8D" w:rsidP="00091E8D">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716721" w:rsidRPr="00716721">
        <w:rPr>
          <w:rFonts w:ascii="宋体" w:eastAsia="宋体" w:hAnsi="宋体" w:cs="TimesNewRomanPSMT" w:hint="eastAsia"/>
          <w:color w:val="000000"/>
          <w:kern w:val="0"/>
          <w:szCs w:val="21"/>
        </w:rPr>
        <w:t>核酸检测相关的基本概念和方法及其应用范围的</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w:t>
      </w:r>
      <w:r w:rsidRPr="00AA6CD9">
        <w:rPr>
          <w:rFonts w:ascii="宋体" w:eastAsia="宋体" w:hAnsi="宋体" w:cs="TimesNewRomanPSMT" w:hint="eastAsia"/>
          <w:color w:val="000000"/>
          <w:kern w:val="0"/>
          <w:szCs w:val="21"/>
        </w:rPr>
        <w:t>以及</w:t>
      </w:r>
      <w:r w:rsidR="00716721">
        <w:rPr>
          <w:rFonts w:ascii="宋体" w:eastAsia="宋体" w:hAnsi="宋体" w:cs="TimesNewRomanPSMT" w:hint="eastAsia"/>
          <w:color w:val="000000"/>
          <w:kern w:val="0"/>
          <w:szCs w:val="21"/>
        </w:rPr>
        <w:t>常规的核酸检测方法及其原理和质量控制</w:t>
      </w:r>
      <w:r w:rsidR="00716721" w:rsidRPr="00091E8D">
        <w:rPr>
          <w:rFonts w:ascii="宋体" w:eastAsia="宋体" w:hAnsi="宋体" w:cs="TimesNewRomanPSMT" w:hint="eastAsia"/>
          <w:color w:val="000000"/>
          <w:kern w:val="0"/>
          <w:szCs w:val="21"/>
        </w:rPr>
        <w:t>（</w:t>
      </w:r>
      <w:r w:rsidR="00716721">
        <w:rPr>
          <w:rFonts w:ascii="宋体" w:eastAsia="宋体" w:hAnsi="宋体" w:cs="TimesNewRomanPSMT" w:hint="eastAsia"/>
          <w:color w:val="000000"/>
          <w:kern w:val="0"/>
          <w:szCs w:val="21"/>
        </w:rPr>
        <w:t>PCR、荧光定量PCR、高通量测序等</w:t>
      </w:r>
      <w:r w:rsidR="00716721" w:rsidRPr="00091E8D">
        <w:rPr>
          <w:rFonts w:ascii="宋体" w:eastAsia="宋体" w:hAnsi="宋体" w:cs="TimesNewRomanPSMT"/>
          <w:color w:val="000000"/>
          <w:kern w:val="0"/>
          <w:szCs w:val="21"/>
        </w:rPr>
        <w:t>）</w:t>
      </w:r>
      <w:r w:rsidR="0038069D">
        <w:rPr>
          <w:rFonts w:ascii="宋体" w:eastAsia="宋体" w:hAnsi="宋体" w:cs="TimesNewRomanPSMT" w:hint="eastAsia"/>
          <w:color w:val="000000"/>
          <w:kern w:val="0"/>
          <w:szCs w:val="21"/>
        </w:rPr>
        <w:t>、</w:t>
      </w:r>
      <w:r w:rsidR="00716721">
        <w:rPr>
          <w:rFonts w:ascii="宋体" w:eastAsia="宋体" w:hAnsi="宋体" w:cs="TimesNewRomanPSMT" w:hint="eastAsia"/>
          <w:color w:val="000000"/>
          <w:kern w:val="0"/>
          <w:szCs w:val="21"/>
        </w:rPr>
        <w:t>检测结果的统计分析方法和质量控制</w:t>
      </w:r>
      <w:r>
        <w:rPr>
          <w:rFonts w:ascii="宋体" w:eastAsia="宋体" w:hAnsi="宋体" w:cs="TimesNewRomanPSMT"/>
          <w:color w:val="000000"/>
          <w:kern w:val="0"/>
          <w:szCs w:val="21"/>
        </w:rPr>
        <w:t>等内容</w:t>
      </w:r>
      <w:r w:rsidRPr="00AA6CD9">
        <w:rPr>
          <w:rFonts w:ascii="宋体" w:eastAsia="宋体" w:hAnsi="宋体" w:cs="TimesNewRomanPSMT" w:hint="eastAsia"/>
          <w:color w:val="000000"/>
          <w:kern w:val="0"/>
          <w:szCs w:val="21"/>
        </w:rPr>
        <w:t>的掌握情况，进行总结。</w:t>
      </w:r>
    </w:p>
    <w:p w14:paraId="3AD979E3"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716721">
        <w:rPr>
          <w:rFonts w:ascii="黑体" w:eastAsia="黑体" w:hAnsi="黑体" w:cs="Times New Roman" w:hint="eastAsia"/>
          <w:b/>
          <w:sz w:val="24"/>
          <w:szCs w:val="24"/>
        </w:rPr>
        <w:t xml:space="preserve"> </w:t>
      </w:r>
      <w:r w:rsidR="00716721" w:rsidRPr="00716721">
        <w:rPr>
          <w:rFonts w:ascii="黑体" w:eastAsia="黑体" w:hAnsi="黑体" w:cs="Times New Roman"/>
          <w:b/>
          <w:sz w:val="24"/>
          <w:szCs w:val="24"/>
        </w:rPr>
        <w:t>传染病流行病学研究方法：</w:t>
      </w:r>
      <w:r w:rsidR="00716721">
        <w:rPr>
          <w:rFonts w:ascii="黑体" w:eastAsia="黑体" w:hAnsi="黑体" w:cs="Times New Roman"/>
          <w:b/>
          <w:sz w:val="24"/>
          <w:szCs w:val="24"/>
        </w:rPr>
        <w:t>生物信息学</w:t>
      </w:r>
    </w:p>
    <w:p w14:paraId="4425D5C7"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7A8704BD"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7704F6">
        <w:rPr>
          <w:rFonts w:ascii="宋体" w:eastAsia="宋体" w:hAnsi="宋体" w:cs="TimesNewRomanPSMT"/>
          <w:color w:val="000000"/>
          <w:kern w:val="0"/>
          <w:szCs w:val="21"/>
        </w:rPr>
        <w:t>掌握</w:t>
      </w:r>
      <w:r w:rsidR="007704F6" w:rsidRPr="007704F6">
        <w:rPr>
          <w:rFonts w:ascii="宋体" w:eastAsia="宋体" w:hAnsi="宋体" w:cs="TimesNewRomanPSMT" w:hint="eastAsia"/>
          <w:color w:val="000000"/>
          <w:kern w:val="0"/>
          <w:szCs w:val="21"/>
        </w:rPr>
        <w:t>生物信息学</w:t>
      </w:r>
      <w:r w:rsidR="007704F6">
        <w:rPr>
          <w:rFonts w:ascii="宋体" w:eastAsia="宋体" w:hAnsi="宋体" w:cs="TimesNewRomanPSMT" w:hint="eastAsia"/>
          <w:color w:val="000000"/>
          <w:kern w:val="0"/>
          <w:szCs w:val="21"/>
        </w:rPr>
        <w:t>相关</w:t>
      </w:r>
      <w:r w:rsidR="007704F6" w:rsidRPr="00AA6CD9">
        <w:rPr>
          <w:rFonts w:ascii="宋体" w:eastAsia="宋体" w:hAnsi="宋体" w:cs="TimesNewRomanPSMT" w:hint="eastAsia"/>
          <w:color w:val="000000"/>
          <w:kern w:val="0"/>
          <w:szCs w:val="21"/>
        </w:rPr>
        <w:t>的基本概念</w:t>
      </w:r>
      <w:r w:rsidR="007704F6">
        <w:rPr>
          <w:rFonts w:ascii="宋体" w:eastAsia="宋体" w:hAnsi="宋体" w:cs="TimesNewRomanPSMT" w:hint="eastAsia"/>
          <w:color w:val="000000"/>
          <w:kern w:val="0"/>
          <w:szCs w:val="21"/>
        </w:rPr>
        <w:t>和方法</w:t>
      </w:r>
      <w:r w:rsidR="007704F6" w:rsidRPr="00DB0606">
        <w:rPr>
          <w:rFonts w:ascii="宋体" w:eastAsia="宋体" w:hAnsi="宋体" w:cs="TimesNewRomanPSMT"/>
          <w:color w:val="000000"/>
          <w:kern w:val="0"/>
          <w:szCs w:val="21"/>
        </w:rPr>
        <w:t>。</w:t>
      </w:r>
    </w:p>
    <w:p w14:paraId="28CDB182"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7704F6">
        <w:rPr>
          <w:rFonts w:ascii="宋体" w:eastAsia="宋体" w:hAnsi="宋体" w:cs="TimesNewRomanPSMT"/>
          <w:color w:val="000000"/>
          <w:kern w:val="0"/>
          <w:szCs w:val="21"/>
        </w:rPr>
        <w:t>掌握</w:t>
      </w:r>
      <w:r w:rsidR="007704F6">
        <w:rPr>
          <w:rFonts w:ascii="宋体" w:eastAsia="宋体" w:hAnsi="宋体" w:cs="TimesNewRomanPSMT" w:hint="eastAsia"/>
          <w:color w:val="000000"/>
          <w:kern w:val="0"/>
          <w:szCs w:val="21"/>
        </w:rPr>
        <w:t>常规的生物信息学分析方法及其原理、分析结果及其质量控制等内容。</w:t>
      </w:r>
    </w:p>
    <w:p w14:paraId="761FA2F6"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sidR="007704F6">
        <w:rPr>
          <w:rFonts w:ascii="宋体" w:eastAsia="宋体" w:hAnsi="宋体" w:cs="TimesNewRomanPSMT"/>
          <w:color w:val="000000"/>
          <w:kern w:val="0"/>
          <w:szCs w:val="21"/>
        </w:rPr>
        <w:t>了解</w:t>
      </w:r>
      <w:r w:rsidR="007704F6" w:rsidRPr="007704F6">
        <w:rPr>
          <w:rFonts w:ascii="宋体" w:eastAsia="宋体" w:hAnsi="宋体" w:cs="TimesNewRomanPSMT" w:hint="eastAsia"/>
          <w:color w:val="000000"/>
          <w:kern w:val="0"/>
          <w:szCs w:val="21"/>
        </w:rPr>
        <w:t>常规的生物信息学</w:t>
      </w:r>
      <w:r w:rsidR="007704F6">
        <w:rPr>
          <w:rFonts w:ascii="宋体" w:eastAsia="宋体" w:hAnsi="宋体" w:cs="TimesNewRomanPSMT" w:hint="eastAsia"/>
          <w:color w:val="000000"/>
          <w:kern w:val="0"/>
          <w:szCs w:val="21"/>
        </w:rPr>
        <w:t>软件、应用范围及其优缺点、研究进展和前景。</w:t>
      </w:r>
    </w:p>
    <w:p w14:paraId="36BBB64C"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5A4D500F"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7704F6" w:rsidRPr="007704F6">
        <w:rPr>
          <w:rFonts w:ascii="宋体" w:eastAsia="宋体" w:hAnsi="宋体" w:cs="TimesNewRomanPSMT" w:hint="eastAsia"/>
          <w:color w:val="000000"/>
          <w:kern w:val="0"/>
          <w:szCs w:val="21"/>
        </w:rPr>
        <w:t>生物信息学</w:t>
      </w:r>
      <w:r w:rsidRPr="00091E8D">
        <w:rPr>
          <w:rFonts w:ascii="宋体" w:eastAsia="宋体" w:hAnsi="宋体" w:cs="TimesNewRomanPSMT" w:hint="eastAsia"/>
          <w:color w:val="000000"/>
          <w:kern w:val="0"/>
          <w:szCs w:val="21"/>
        </w:rPr>
        <w:t>相关的基本概念和</w:t>
      </w:r>
      <w:r w:rsidR="007704F6" w:rsidRPr="007704F6">
        <w:rPr>
          <w:rFonts w:ascii="宋体" w:eastAsia="宋体" w:hAnsi="宋体" w:cs="TimesNewRomanPSMT" w:hint="eastAsia"/>
          <w:color w:val="000000"/>
          <w:kern w:val="0"/>
          <w:szCs w:val="21"/>
        </w:rPr>
        <w:t>常规的生物信息学</w:t>
      </w:r>
      <w:r w:rsidR="007704F6">
        <w:rPr>
          <w:rFonts w:ascii="宋体" w:eastAsia="宋体" w:hAnsi="宋体" w:cs="TimesNewRomanPSMT" w:hint="eastAsia"/>
          <w:color w:val="000000"/>
          <w:kern w:val="0"/>
          <w:szCs w:val="21"/>
        </w:rPr>
        <w:t>软件、应用范围及其优缺点</w:t>
      </w:r>
      <w:r w:rsidRPr="00DB0606">
        <w:rPr>
          <w:rFonts w:ascii="宋体" w:eastAsia="宋体" w:hAnsi="宋体" w:cs="TimesNewRomanPSMT"/>
          <w:color w:val="000000"/>
          <w:kern w:val="0"/>
          <w:szCs w:val="21"/>
        </w:rPr>
        <w:t>。</w:t>
      </w:r>
    </w:p>
    <w:p w14:paraId="6305301B"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sidR="007704F6">
        <w:rPr>
          <w:rFonts w:ascii="宋体" w:eastAsia="宋体" w:hAnsi="宋体" w:cs="TimesNewRomanPSMT" w:hint="eastAsia"/>
          <w:color w:val="000000"/>
          <w:kern w:val="0"/>
          <w:szCs w:val="21"/>
        </w:rPr>
        <w:t>常规的生物信息学分析方法及其原理、分析结果及其质量控制等内容</w:t>
      </w:r>
      <w:r>
        <w:rPr>
          <w:rFonts w:ascii="宋体" w:eastAsia="宋体" w:hAnsi="宋体" w:cs="TimesNewRomanPSMT" w:hint="eastAsia"/>
          <w:color w:val="000000"/>
          <w:kern w:val="0"/>
          <w:szCs w:val="21"/>
        </w:rPr>
        <w:t>。</w:t>
      </w:r>
    </w:p>
    <w:p w14:paraId="591361C9"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579B3E06" w14:textId="77777777" w:rsidR="00716721" w:rsidRDefault="00716721" w:rsidP="0071672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704F6" w:rsidRPr="007704F6">
        <w:rPr>
          <w:rFonts w:ascii="宋体" w:eastAsia="宋体" w:hAnsi="宋体" w:cs="TimesNewRomanPSMT" w:hint="eastAsia"/>
          <w:color w:val="000000"/>
          <w:kern w:val="0"/>
          <w:szCs w:val="21"/>
        </w:rPr>
        <w:t>生物信息学相关的基本概念</w:t>
      </w:r>
      <w:r w:rsidR="007704F6">
        <w:rPr>
          <w:rFonts w:ascii="宋体" w:eastAsia="宋体" w:hAnsi="宋体" w:cs="TimesNewRomanPSMT" w:hint="eastAsia"/>
          <w:color w:val="000000"/>
          <w:kern w:val="0"/>
          <w:szCs w:val="21"/>
        </w:rPr>
        <w:t>包括表型、基因型、单体型、单核苷酸多态性、全基因组关联、甲基化等</w:t>
      </w:r>
      <w:r>
        <w:rPr>
          <w:rFonts w:ascii="宋体" w:eastAsia="宋体" w:hAnsi="宋体" w:cs="TimesNewRomanPSMT" w:hint="eastAsia"/>
          <w:color w:val="000000"/>
          <w:kern w:val="0"/>
          <w:szCs w:val="21"/>
        </w:rPr>
        <w:t>；</w:t>
      </w:r>
    </w:p>
    <w:p w14:paraId="79A75C7E" w14:textId="77777777" w:rsidR="00716721" w:rsidRDefault="00716721" w:rsidP="0071672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7704F6">
        <w:rPr>
          <w:rFonts w:ascii="宋体" w:eastAsia="宋体" w:hAnsi="宋体" w:cs="TimesNewRomanPSMT" w:hint="eastAsia"/>
          <w:color w:val="000000"/>
          <w:kern w:val="0"/>
          <w:szCs w:val="21"/>
        </w:rPr>
        <w:t>常规的生物信息学分析方法及其原理、分析结果及其质量控制（基因组分析、蛋白质组分析、微生物组分析、生物芯片技术）等内容</w:t>
      </w:r>
      <w:r w:rsidRPr="00091E8D">
        <w:rPr>
          <w:rFonts w:ascii="宋体" w:eastAsia="宋体" w:hAnsi="宋体" w:cs="TimesNewRomanPSMT" w:hint="eastAsia"/>
          <w:color w:val="000000"/>
          <w:kern w:val="0"/>
          <w:szCs w:val="21"/>
        </w:rPr>
        <w:t>。</w:t>
      </w:r>
    </w:p>
    <w:p w14:paraId="249458B1" w14:textId="77777777" w:rsidR="00716721" w:rsidRDefault="00716721" w:rsidP="0071672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7704F6" w:rsidRPr="007704F6">
        <w:rPr>
          <w:rFonts w:ascii="宋体" w:eastAsia="宋体" w:hAnsi="宋体" w:cs="TimesNewRomanPSMT" w:hint="eastAsia"/>
          <w:color w:val="000000"/>
          <w:kern w:val="0"/>
          <w:szCs w:val="21"/>
        </w:rPr>
        <w:t>常规的生物信息学</w:t>
      </w:r>
      <w:r w:rsidR="007704F6">
        <w:rPr>
          <w:rFonts w:ascii="宋体" w:eastAsia="宋体" w:hAnsi="宋体" w:cs="TimesNewRomanPSMT" w:hint="eastAsia"/>
          <w:color w:val="000000"/>
          <w:kern w:val="0"/>
          <w:szCs w:val="21"/>
        </w:rPr>
        <w:t>软件（</w:t>
      </w:r>
      <w:r w:rsidR="007704F6" w:rsidRPr="007704F6">
        <w:rPr>
          <w:rFonts w:ascii="宋体" w:eastAsia="宋体" w:hAnsi="宋体" w:cs="TimesNewRomanPSMT"/>
          <w:color w:val="000000"/>
          <w:kern w:val="0"/>
          <w:szCs w:val="21"/>
        </w:rPr>
        <w:t>Phylogenetic tree</w:t>
      </w:r>
      <w:r w:rsidR="007704F6">
        <w:rPr>
          <w:rFonts w:ascii="宋体" w:eastAsia="宋体" w:hAnsi="宋体" w:cs="TimesNewRomanPSMT" w:hint="eastAsia"/>
          <w:color w:val="000000"/>
          <w:kern w:val="0"/>
          <w:szCs w:val="21"/>
        </w:rPr>
        <w:t>、R、python等）以及一些在线分析软件等应用范围及其优缺点、研究进展和前景。</w:t>
      </w:r>
    </w:p>
    <w:p w14:paraId="6A1B4F25" w14:textId="77777777" w:rsidR="00716721" w:rsidRPr="004A1F0C" w:rsidRDefault="00716721" w:rsidP="0071672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7704F6" w:rsidRPr="007704F6">
        <w:rPr>
          <w:rFonts w:ascii="宋体" w:eastAsia="宋体" w:hAnsi="宋体" w:cs="TimesNewRomanPSMT" w:hint="eastAsia"/>
          <w:color w:val="000000"/>
          <w:kern w:val="0"/>
          <w:szCs w:val="21"/>
        </w:rPr>
        <w:t>生物信息学</w:t>
      </w:r>
      <w:r w:rsidRPr="00091E8D">
        <w:rPr>
          <w:rFonts w:ascii="宋体" w:eastAsia="宋体" w:hAnsi="宋体" w:cs="TimesNewRomanPSMT" w:hint="eastAsia"/>
          <w:color w:val="000000"/>
          <w:kern w:val="0"/>
          <w:szCs w:val="21"/>
        </w:rPr>
        <w:t>相关</w:t>
      </w:r>
      <w:r w:rsidR="007704F6">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在</w:t>
      </w:r>
      <w:r w:rsidRPr="00E50FD9">
        <w:rPr>
          <w:rFonts w:ascii="宋体" w:eastAsia="宋体" w:hAnsi="宋体" w:cs="TimesNewRomanPSMT" w:hint="eastAsia"/>
          <w:color w:val="000000"/>
          <w:kern w:val="0"/>
          <w:szCs w:val="21"/>
        </w:rPr>
        <w:t>传染病流行病学</w:t>
      </w:r>
      <w:r>
        <w:rPr>
          <w:rFonts w:ascii="宋体" w:eastAsia="宋体" w:hAnsi="宋体" w:cs="TimesNewRomanPSMT" w:hint="eastAsia"/>
          <w:color w:val="000000"/>
          <w:kern w:val="0"/>
          <w:szCs w:val="21"/>
        </w:rPr>
        <w:t>中的研究和展望。</w:t>
      </w:r>
    </w:p>
    <w:p w14:paraId="34B83E45"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1B39B243"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相关概念及具体的研究方法。</w:t>
      </w:r>
    </w:p>
    <w:p w14:paraId="0F787BF9"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7704F6">
        <w:rPr>
          <w:rFonts w:ascii="宋体" w:eastAsia="宋体" w:hAnsi="宋体" w:cs="TimesNewRomanPSMT" w:hint="eastAsia"/>
          <w:color w:val="000000"/>
          <w:kern w:val="0"/>
          <w:szCs w:val="21"/>
        </w:rPr>
        <w:t>生物信息学</w:t>
      </w:r>
      <w:r w:rsidRPr="00716721">
        <w:rPr>
          <w:rFonts w:ascii="宋体" w:eastAsia="宋体" w:hAnsi="宋体" w:cs="TimesNewRomanPSMT" w:hint="eastAsia"/>
          <w:color w:val="000000"/>
          <w:kern w:val="0"/>
          <w:szCs w:val="21"/>
        </w:rPr>
        <w:t>相关的基本概念和方法及其应用范围</w:t>
      </w:r>
      <w:r w:rsidRPr="00AA6CD9">
        <w:rPr>
          <w:rFonts w:ascii="宋体" w:eastAsia="宋体" w:hAnsi="宋体" w:cs="TimesNewRomanPSMT" w:hint="eastAsia"/>
          <w:color w:val="000000"/>
          <w:kern w:val="0"/>
          <w:szCs w:val="21"/>
        </w:rPr>
        <w:t>的基础上，利用具体案例，</w:t>
      </w:r>
      <w:r w:rsidRPr="00FE5C52">
        <w:rPr>
          <w:rFonts w:ascii="宋体" w:eastAsia="宋体" w:hAnsi="宋体" w:cs="TimesNewRomanPSMT" w:hint="eastAsia"/>
          <w:color w:val="000000"/>
          <w:kern w:val="0"/>
          <w:szCs w:val="21"/>
        </w:rPr>
        <w:t>讨论</w:t>
      </w:r>
      <w:r w:rsidR="0038069D" w:rsidRPr="0038069D">
        <w:rPr>
          <w:rFonts w:ascii="宋体" w:eastAsia="宋体" w:hAnsi="宋体" w:cs="TimesNewRomanPSMT" w:hint="eastAsia"/>
          <w:color w:val="000000"/>
          <w:kern w:val="0"/>
          <w:szCs w:val="21"/>
        </w:rPr>
        <w:t>生物信息学相关方法</w:t>
      </w:r>
      <w:r w:rsidR="0038069D">
        <w:rPr>
          <w:rFonts w:ascii="宋体" w:eastAsia="宋体" w:hAnsi="宋体" w:cs="TimesNewRomanPSMT" w:hint="eastAsia"/>
          <w:color w:val="000000"/>
          <w:kern w:val="0"/>
          <w:szCs w:val="21"/>
        </w:rPr>
        <w:t>和技术在病原体的溯源、变异趋势、人群易感性、以及传染病流行的动力学模型等</w:t>
      </w:r>
      <w:r>
        <w:rPr>
          <w:rFonts w:ascii="宋体" w:eastAsia="宋体" w:hAnsi="宋体" w:cs="TimesNewRomanPSMT" w:hint="eastAsia"/>
          <w:color w:val="000000"/>
          <w:kern w:val="0"/>
          <w:szCs w:val="21"/>
        </w:rPr>
        <w:t>传染病流行病学研究中</w:t>
      </w:r>
      <w:r w:rsidR="0038069D">
        <w:rPr>
          <w:rFonts w:ascii="宋体" w:eastAsia="宋体" w:hAnsi="宋体" w:cs="TimesNewRomanPSMT" w:hint="eastAsia"/>
          <w:color w:val="000000"/>
          <w:kern w:val="0"/>
          <w:szCs w:val="21"/>
        </w:rPr>
        <w:t>应用等内容，以及不同生物信息学研究方法的有点和局限性</w:t>
      </w:r>
      <w:r>
        <w:rPr>
          <w:rFonts w:ascii="宋体" w:eastAsia="宋体" w:hAnsi="宋体" w:cs="TimesNewRomanPSMT" w:hint="eastAsia"/>
          <w:color w:val="000000"/>
          <w:kern w:val="0"/>
          <w:szCs w:val="21"/>
        </w:rPr>
        <w:t>，了解目前的发展现状以及其未来的发展趋势</w:t>
      </w:r>
      <w:r w:rsidRPr="00FE5C52">
        <w:rPr>
          <w:rFonts w:ascii="宋体" w:eastAsia="宋体" w:hAnsi="宋体" w:cs="TimesNewRomanPSMT" w:hint="eastAsia"/>
          <w:color w:val="000000"/>
          <w:kern w:val="0"/>
          <w:szCs w:val="21"/>
        </w:rPr>
        <w:t>，并进行归纳与解释。</w:t>
      </w:r>
    </w:p>
    <w:p w14:paraId="1C38CBD0" w14:textId="77777777" w:rsidR="00716721" w:rsidRP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49EFA18F" w14:textId="77777777" w:rsidR="00DB0606" w:rsidRDefault="00716721" w:rsidP="00716721">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38069D">
        <w:rPr>
          <w:rFonts w:ascii="宋体" w:eastAsia="宋体" w:hAnsi="宋体" w:cs="TimesNewRomanPSMT" w:hint="eastAsia"/>
          <w:color w:val="000000"/>
          <w:kern w:val="0"/>
          <w:szCs w:val="21"/>
        </w:rPr>
        <w:t>生物信息学</w:t>
      </w:r>
      <w:r w:rsidRPr="00716721">
        <w:rPr>
          <w:rFonts w:ascii="宋体" w:eastAsia="宋体" w:hAnsi="宋体" w:cs="TimesNewRomanPSMT" w:hint="eastAsia"/>
          <w:color w:val="000000"/>
          <w:kern w:val="0"/>
          <w:szCs w:val="21"/>
        </w:rPr>
        <w:t>相关的基本概念和方法及其应用范围的</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w:t>
      </w:r>
      <w:r w:rsidRPr="00AA6CD9">
        <w:rPr>
          <w:rFonts w:ascii="宋体" w:eastAsia="宋体" w:hAnsi="宋体" w:cs="TimesNewRomanPSMT" w:hint="eastAsia"/>
          <w:color w:val="000000"/>
          <w:kern w:val="0"/>
          <w:szCs w:val="21"/>
        </w:rPr>
        <w:t>以及</w:t>
      </w:r>
      <w:r w:rsidR="0038069D" w:rsidRPr="0038069D">
        <w:rPr>
          <w:rFonts w:ascii="宋体" w:eastAsia="宋体" w:hAnsi="宋体" w:cs="TimesNewRomanPSMT" w:hint="eastAsia"/>
          <w:color w:val="000000"/>
          <w:kern w:val="0"/>
          <w:szCs w:val="21"/>
        </w:rPr>
        <w:t>常规的生物信息学分析方法</w:t>
      </w:r>
      <w:r w:rsidR="0038069D">
        <w:rPr>
          <w:rFonts w:ascii="宋体" w:eastAsia="宋体" w:hAnsi="宋体" w:cs="TimesNewRomanPSMT" w:hint="eastAsia"/>
          <w:color w:val="000000"/>
          <w:kern w:val="0"/>
          <w:szCs w:val="21"/>
        </w:rPr>
        <w:t>（基因组分析、蛋白质组分析、微生物组分析、生物芯片技术）</w:t>
      </w:r>
      <w:r w:rsidR="0038069D" w:rsidRPr="0038069D">
        <w:rPr>
          <w:rFonts w:ascii="宋体" w:eastAsia="宋体" w:hAnsi="宋体" w:cs="TimesNewRomanPSMT" w:hint="eastAsia"/>
          <w:color w:val="000000"/>
          <w:kern w:val="0"/>
          <w:szCs w:val="21"/>
        </w:rPr>
        <w:t>及其原理、分析结果及其质量控制等内容</w:t>
      </w:r>
      <w:r w:rsidR="0038069D">
        <w:rPr>
          <w:rFonts w:ascii="宋体" w:eastAsia="宋体" w:hAnsi="宋体" w:cs="TimesNewRomanPSMT" w:hint="eastAsia"/>
          <w:color w:val="000000"/>
          <w:kern w:val="0"/>
          <w:szCs w:val="21"/>
        </w:rPr>
        <w:t>的掌握</w:t>
      </w:r>
      <w:r w:rsidRPr="00AA6CD9">
        <w:rPr>
          <w:rFonts w:ascii="宋体" w:eastAsia="宋体" w:hAnsi="宋体" w:cs="TimesNewRomanPSMT" w:hint="eastAsia"/>
          <w:color w:val="000000"/>
          <w:kern w:val="0"/>
          <w:szCs w:val="21"/>
        </w:rPr>
        <w:t>情况，进行总结。</w:t>
      </w:r>
    </w:p>
    <w:p w14:paraId="0915D13B" w14:textId="77777777" w:rsidR="00DB0606" w:rsidRDefault="00DB0606" w:rsidP="00DB060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38069D">
        <w:rPr>
          <w:rFonts w:ascii="黑体" w:eastAsia="黑体" w:hAnsi="黑体" w:cs="Times New Roman" w:hint="eastAsia"/>
          <w:b/>
          <w:sz w:val="24"/>
          <w:szCs w:val="24"/>
        </w:rPr>
        <w:t xml:space="preserve"> </w:t>
      </w:r>
      <w:r w:rsidR="0038069D" w:rsidRPr="00716721">
        <w:rPr>
          <w:rFonts w:ascii="黑体" w:eastAsia="黑体" w:hAnsi="黑体" w:cs="Times New Roman"/>
          <w:b/>
          <w:sz w:val="24"/>
          <w:szCs w:val="24"/>
        </w:rPr>
        <w:t>传染病</w:t>
      </w:r>
      <w:r w:rsidR="0038069D">
        <w:rPr>
          <w:rFonts w:ascii="黑体" w:eastAsia="黑体" w:hAnsi="黑体" w:cs="Times New Roman"/>
          <w:b/>
          <w:sz w:val="24"/>
          <w:szCs w:val="24"/>
        </w:rPr>
        <w:t>的预防和控制</w:t>
      </w:r>
      <w:r w:rsidR="0038069D">
        <w:rPr>
          <w:rFonts w:ascii="黑体" w:eastAsia="黑体" w:hAnsi="黑体" w:cs="Times New Roman" w:hint="eastAsia"/>
          <w:b/>
          <w:sz w:val="24"/>
          <w:szCs w:val="24"/>
        </w:rPr>
        <w:t>：疫苗</w:t>
      </w:r>
    </w:p>
    <w:p w14:paraId="25087597"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5093DB53"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color w:val="000000"/>
          <w:kern w:val="0"/>
          <w:szCs w:val="21"/>
        </w:rPr>
        <w:t>掌握</w:t>
      </w:r>
      <w:r w:rsidR="000E1953">
        <w:rPr>
          <w:rFonts w:ascii="宋体" w:eastAsia="宋体" w:hAnsi="宋体" w:cs="TimesNewRomanPSMT" w:hint="eastAsia"/>
          <w:color w:val="000000"/>
          <w:kern w:val="0"/>
          <w:szCs w:val="21"/>
        </w:rPr>
        <w:t>疫苗</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的基本概念</w:t>
      </w:r>
      <w:r w:rsidRPr="00DB0606">
        <w:rPr>
          <w:rFonts w:ascii="宋体" w:eastAsia="宋体" w:hAnsi="宋体" w:cs="TimesNewRomanPSMT"/>
          <w:color w:val="000000"/>
          <w:kern w:val="0"/>
          <w:szCs w:val="21"/>
        </w:rPr>
        <w:t>。</w:t>
      </w:r>
    </w:p>
    <w:p w14:paraId="5351E534"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Pr>
          <w:rFonts w:ascii="宋体" w:eastAsia="宋体" w:hAnsi="宋体" w:cs="TimesNewRomanPSMT"/>
          <w:color w:val="000000"/>
          <w:kern w:val="0"/>
          <w:szCs w:val="21"/>
        </w:rPr>
        <w:t>掌握</w:t>
      </w:r>
      <w:r w:rsidR="000E1953">
        <w:rPr>
          <w:rFonts w:ascii="宋体" w:eastAsia="宋体" w:hAnsi="宋体" w:cs="TimesNewRomanPSMT" w:hint="eastAsia"/>
          <w:color w:val="000000"/>
          <w:kern w:val="0"/>
          <w:szCs w:val="21"/>
        </w:rPr>
        <w:t>疫苗的种类、免疫原理、免疫效果评价以及不良反应的原理和注意事项</w:t>
      </w:r>
      <w:r>
        <w:rPr>
          <w:rFonts w:ascii="宋体" w:eastAsia="宋体" w:hAnsi="宋体" w:cs="TimesNewRomanPSMT" w:hint="eastAsia"/>
          <w:color w:val="000000"/>
          <w:kern w:val="0"/>
          <w:szCs w:val="21"/>
        </w:rPr>
        <w:t>。</w:t>
      </w:r>
    </w:p>
    <w:p w14:paraId="07D2E4DE"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sidR="00935646">
        <w:rPr>
          <w:rFonts w:ascii="宋体" w:eastAsia="宋体" w:hAnsi="宋体" w:cs="TimesNewRomanPSMT" w:hint="eastAsia"/>
          <w:color w:val="000000"/>
          <w:kern w:val="0"/>
          <w:szCs w:val="21"/>
        </w:rPr>
        <w:t>计划免疫的概念及内涵以及其在公共卫生与预防医学中的重要意义</w:t>
      </w:r>
      <w:r w:rsidR="000E1953">
        <w:rPr>
          <w:rFonts w:ascii="宋体" w:eastAsia="宋体" w:hAnsi="宋体" w:cs="TimesNewRomanPSMT" w:hint="eastAsia"/>
          <w:color w:val="000000"/>
          <w:kern w:val="0"/>
          <w:szCs w:val="21"/>
        </w:rPr>
        <w:t>以及疫苗学的</w:t>
      </w:r>
      <w:r>
        <w:rPr>
          <w:rFonts w:ascii="宋体" w:eastAsia="宋体" w:hAnsi="宋体" w:cs="TimesNewRomanPSMT" w:hint="eastAsia"/>
          <w:color w:val="000000"/>
          <w:kern w:val="0"/>
          <w:szCs w:val="21"/>
        </w:rPr>
        <w:t>研究进展和前景。</w:t>
      </w:r>
    </w:p>
    <w:p w14:paraId="40A2DE7B"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433DF99D"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0E1953">
        <w:rPr>
          <w:rFonts w:ascii="宋体" w:eastAsia="宋体" w:hAnsi="宋体" w:cs="TimesNewRomanPSMT" w:hint="eastAsia"/>
          <w:color w:val="000000"/>
          <w:kern w:val="0"/>
          <w:szCs w:val="21"/>
        </w:rPr>
        <w:t>疫苗</w:t>
      </w:r>
      <w:r w:rsidRPr="007704F6">
        <w:rPr>
          <w:rFonts w:ascii="宋体" w:eastAsia="宋体" w:hAnsi="宋体" w:cs="TimesNewRomanPSMT" w:hint="eastAsia"/>
          <w:color w:val="000000"/>
          <w:kern w:val="0"/>
          <w:szCs w:val="21"/>
        </w:rPr>
        <w:t>学</w:t>
      </w:r>
      <w:r w:rsidRPr="00091E8D">
        <w:rPr>
          <w:rFonts w:ascii="宋体" w:eastAsia="宋体" w:hAnsi="宋体" w:cs="TimesNewRomanPSMT" w:hint="eastAsia"/>
          <w:color w:val="000000"/>
          <w:kern w:val="0"/>
          <w:szCs w:val="21"/>
        </w:rPr>
        <w:t>相关的基本概念</w:t>
      </w:r>
      <w:r w:rsidRPr="00DB0606">
        <w:rPr>
          <w:rFonts w:ascii="宋体" w:eastAsia="宋体" w:hAnsi="宋体" w:cs="TimesNewRomanPSMT"/>
          <w:color w:val="000000"/>
          <w:kern w:val="0"/>
          <w:szCs w:val="21"/>
        </w:rPr>
        <w:t>。</w:t>
      </w:r>
    </w:p>
    <w:p w14:paraId="3B9DC936" w14:textId="77777777" w:rsidR="000E1953" w:rsidRDefault="0038069D" w:rsidP="000E1953">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sidR="000E1953">
        <w:rPr>
          <w:rFonts w:ascii="宋体" w:eastAsia="宋体" w:hAnsi="宋体" w:cs="TimesNewRomanPSMT" w:hint="eastAsia"/>
          <w:color w:val="000000"/>
          <w:kern w:val="0"/>
          <w:szCs w:val="21"/>
        </w:rPr>
        <w:t>疫苗的种类、免疫原理、免疫效果评价以及不良反应的原理。</w:t>
      </w:r>
    </w:p>
    <w:p w14:paraId="2F3CF9E7" w14:textId="77777777" w:rsidR="000E1953" w:rsidRPr="00DB0606" w:rsidRDefault="000E1953" w:rsidP="000E195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935646">
        <w:rPr>
          <w:rFonts w:ascii="宋体" w:eastAsia="宋体" w:hAnsi="宋体" w:cs="TimesNewRomanPSMT" w:hint="eastAsia"/>
          <w:color w:val="000000"/>
          <w:kern w:val="0"/>
          <w:szCs w:val="21"/>
        </w:rPr>
        <w:t>计划免疫的概念、内涵以及其在公共卫生与预防医学中的重要意义</w:t>
      </w:r>
      <w:r>
        <w:rPr>
          <w:rFonts w:ascii="宋体" w:eastAsia="宋体" w:hAnsi="宋体" w:cs="TimesNewRomanPSMT" w:hint="eastAsia"/>
          <w:color w:val="000000"/>
          <w:kern w:val="0"/>
          <w:szCs w:val="21"/>
        </w:rPr>
        <w:t>。</w:t>
      </w:r>
    </w:p>
    <w:p w14:paraId="514BF23A"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699876B5" w14:textId="77777777" w:rsidR="0038069D" w:rsidRDefault="0038069D" w:rsidP="003806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0E1953">
        <w:rPr>
          <w:rFonts w:ascii="宋体" w:eastAsia="宋体" w:hAnsi="宋体" w:cs="TimesNewRomanPSMT" w:hint="eastAsia"/>
          <w:color w:val="000000"/>
          <w:kern w:val="0"/>
          <w:szCs w:val="21"/>
        </w:rPr>
        <w:t>疫苗相关</w:t>
      </w:r>
      <w:r w:rsidR="000E1953" w:rsidRPr="00AA6CD9">
        <w:rPr>
          <w:rFonts w:ascii="宋体" w:eastAsia="宋体" w:hAnsi="宋体" w:cs="TimesNewRomanPSMT" w:hint="eastAsia"/>
          <w:color w:val="000000"/>
          <w:kern w:val="0"/>
          <w:szCs w:val="21"/>
        </w:rPr>
        <w:t>的基本概念</w:t>
      </w:r>
      <w:r w:rsidR="000E1953">
        <w:rPr>
          <w:rFonts w:ascii="宋体" w:eastAsia="宋体" w:hAnsi="宋体" w:cs="TimesNewRomanPSMT" w:hint="eastAsia"/>
          <w:color w:val="000000"/>
          <w:kern w:val="0"/>
          <w:szCs w:val="21"/>
        </w:rPr>
        <w:t>包括人工自动免疫、</w:t>
      </w:r>
      <w:r w:rsidR="000E1953" w:rsidRPr="000E1953">
        <w:rPr>
          <w:rFonts w:ascii="宋体" w:eastAsia="宋体" w:hAnsi="宋体" w:cs="TimesNewRomanPSMT" w:hint="eastAsia"/>
          <w:color w:val="000000"/>
          <w:kern w:val="0"/>
          <w:szCs w:val="21"/>
        </w:rPr>
        <w:t>人工被动免疫</w:t>
      </w:r>
      <w:r w:rsidR="000E1953">
        <w:rPr>
          <w:rFonts w:ascii="宋体" w:eastAsia="宋体" w:hAnsi="宋体" w:cs="TimesNewRomanPSMT" w:hint="eastAsia"/>
          <w:color w:val="000000"/>
          <w:kern w:val="0"/>
          <w:szCs w:val="21"/>
        </w:rPr>
        <w:t>、</w:t>
      </w:r>
      <w:r w:rsidR="000E1953" w:rsidRPr="000E1953">
        <w:rPr>
          <w:rFonts w:ascii="宋体" w:eastAsia="宋体" w:hAnsi="宋体" w:cs="TimesNewRomanPSMT" w:hint="eastAsia"/>
          <w:color w:val="000000"/>
          <w:kern w:val="0"/>
          <w:szCs w:val="21"/>
        </w:rPr>
        <w:t>被动自动免疫</w:t>
      </w:r>
      <w:r w:rsidR="000E1953">
        <w:rPr>
          <w:rFonts w:ascii="宋体" w:eastAsia="宋体" w:hAnsi="宋体" w:cs="TimesNewRomanPSMT" w:hint="eastAsia"/>
          <w:color w:val="000000"/>
          <w:kern w:val="0"/>
          <w:szCs w:val="21"/>
        </w:rPr>
        <w:t>、</w:t>
      </w:r>
      <w:r w:rsidR="000E1953" w:rsidRPr="000E1953">
        <w:rPr>
          <w:rFonts w:ascii="宋体" w:eastAsia="宋体" w:hAnsi="宋体" w:cs="TimesNewRomanPSMT" w:hint="eastAsia"/>
          <w:color w:val="000000"/>
          <w:kern w:val="0"/>
          <w:szCs w:val="21"/>
        </w:rPr>
        <w:t>预防接种</w:t>
      </w:r>
      <w:r w:rsidR="000E1953">
        <w:rPr>
          <w:rFonts w:ascii="宋体" w:eastAsia="宋体" w:hAnsi="宋体" w:cs="TimesNewRomanPSMT" w:hint="eastAsia"/>
          <w:color w:val="000000"/>
          <w:kern w:val="0"/>
          <w:szCs w:val="21"/>
        </w:rPr>
        <w:t>、耦合效应、不良反应等</w:t>
      </w:r>
      <w:r>
        <w:rPr>
          <w:rFonts w:ascii="宋体" w:eastAsia="宋体" w:hAnsi="宋体" w:cs="TimesNewRomanPSMT" w:hint="eastAsia"/>
          <w:color w:val="000000"/>
          <w:kern w:val="0"/>
          <w:szCs w:val="21"/>
        </w:rPr>
        <w:t>；</w:t>
      </w:r>
    </w:p>
    <w:p w14:paraId="190EDD37" w14:textId="77777777" w:rsidR="0038069D" w:rsidRDefault="0038069D" w:rsidP="003806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0E1953" w:rsidRPr="000E1953">
        <w:rPr>
          <w:rFonts w:ascii="宋体" w:eastAsia="宋体" w:hAnsi="宋体" w:cs="TimesNewRomanPSMT" w:hint="eastAsia"/>
          <w:color w:val="000000"/>
          <w:kern w:val="0"/>
          <w:szCs w:val="21"/>
        </w:rPr>
        <w:t>疫苗的种类</w:t>
      </w:r>
      <w:r w:rsidR="000E1953">
        <w:rPr>
          <w:rFonts w:ascii="宋体" w:eastAsia="宋体" w:hAnsi="宋体" w:cs="TimesNewRomanPSMT" w:hint="eastAsia"/>
          <w:color w:val="000000"/>
          <w:kern w:val="0"/>
          <w:szCs w:val="21"/>
        </w:rPr>
        <w:t>（减毒活疫苗、灭活疫苗、重组亚单位疫苗、联合疫苗、核酸疫苗、重组活载体疫苗等）</w:t>
      </w:r>
      <w:r w:rsidR="000E1953" w:rsidRPr="000E1953">
        <w:rPr>
          <w:rFonts w:ascii="宋体" w:eastAsia="宋体" w:hAnsi="宋体" w:cs="TimesNewRomanPSMT" w:hint="eastAsia"/>
          <w:color w:val="000000"/>
          <w:kern w:val="0"/>
          <w:szCs w:val="21"/>
        </w:rPr>
        <w:t>、免疫原理</w:t>
      </w:r>
      <w:r w:rsidR="000E1953">
        <w:rPr>
          <w:rFonts w:ascii="宋体" w:eastAsia="宋体" w:hAnsi="宋体" w:cs="TimesNewRomanPSMT" w:hint="eastAsia"/>
          <w:color w:val="000000"/>
          <w:kern w:val="0"/>
          <w:szCs w:val="21"/>
        </w:rPr>
        <w:t>（体液免疫、细胞免疫等）</w:t>
      </w:r>
      <w:r w:rsidR="000E1953" w:rsidRPr="000E1953">
        <w:rPr>
          <w:rFonts w:ascii="宋体" w:eastAsia="宋体" w:hAnsi="宋体" w:cs="TimesNewRomanPSMT" w:hint="eastAsia"/>
          <w:color w:val="000000"/>
          <w:kern w:val="0"/>
          <w:szCs w:val="21"/>
        </w:rPr>
        <w:t>、免疫效果评价以及不良反应</w:t>
      </w:r>
      <w:r w:rsidR="000E1953">
        <w:rPr>
          <w:rFonts w:ascii="宋体" w:eastAsia="宋体" w:hAnsi="宋体" w:cs="TimesNewRomanPSMT" w:hint="eastAsia"/>
          <w:color w:val="000000"/>
          <w:kern w:val="0"/>
          <w:szCs w:val="21"/>
        </w:rPr>
        <w:t>（过敏反应等）</w:t>
      </w:r>
      <w:r w:rsidR="000E1953" w:rsidRPr="000E1953">
        <w:rPr>
          <w:rFonts w:ascii="宋体" w:eastAsia="宋体" w:hAnsi="宋体" w:cs="TimesNewRomanPSMT" w:hint="eastAsia"/>
          <w:color w:val="000000"/>
          <w:kern w:val="0"/>
          <w:szCs w:val="21"/>
        </w:rPr>
        <w:t>的原理和</w:t>
      </w:r>
      <w:r w:rsidR="000E1953">
        <w:rPr>
          <w:rFonts w:ascii="宋体" w:eastAsia="宋体" w:hAnsi="宋体" w:cs="TimesNewRomanPSMT" w:hint="eastAsia"/>
          <w:color w:val="000000"/>
          <w:kern w:val="0"/>
          <w:szCs w:val="21"/>
        </w:rPr>
        <w:t>疫苗免疫</w:t>
      </w:r>
      <w:r w:rsidR="000E1953" w:rsidRPr="000E1953">
        <w:rPr>
          <w:rFonts w:ascii="宋体" w:eastAsia="宋体" w:hAnsi="宋体" w:cs="TimesNewRomanPSMT" w:hint="eastAsia"/>
          <w:color w:val="000000"/>
          <w:kern w:val="0"/>
          <w:szCs w:val="21"/>
        </w:rPr>
        <w:t>注意事项</w:t>
      </w:r>
      <w:r>
        <w:rPr>
          <w:rFonts w:ascii="宋体" w:eastAsia="宋体" w:hAnsi="宋体" w:cs="TimesNewRomanPSMT" w:hint="eastAsia"/>
          <w:color w:val="000000"/>
          <w:kern w:val="0"/>
          <w:szCs w:val="21"/>
        </w:rPr>
        <w:t>等内容</w:t>
      </w:r>
      <w:r w:rsidRPr="00091E8D">
        <w:rPr>
          <w:rFonts w:ascii="宋体" w:eastAsia="宋体" w:hAnsi="宋体" w:cs="TimesNewRomanPSMT" w:hint="eastAsia"/>
          <w:color w:val="000000"/>
          <w:kern w:val="0"/>
          <w:szCs w:val="21"/>
        </w:rPr>
        <w:t>。</w:t>
      </w:r>
    </w:p>
    <w:p w14:paraId="6A494A30" w14:textId="77777777" w:rsidR="0038069D" w:rsidRDefault="0038069D" w:rsidP="003806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0E1953">
        <w:rPr>
          <w:rFonts w:ascii="宋体" w:eastAsia="宋体" w:hAnsi="宋体" w:cs="TimesNewRomanPSMT" w:hint="eastAsia"/>
          <w:color w:val="000000"/>
          <w:kern w:val="0"/>
          <w:szCs w:val="21"/>
        </w:rPr>
        <w:t>计划免疫的概念及内涵以及其在公共卫生与预防医学中的重要意义（四苗防六病、五苗防七病等）</w:t>
      </w:r>
      <w:r w:rsidR="00935646">
        <w:rPr>
          <w:rFonts w:ascii="宋体" w:eastAsia="宋体" w:hAnsi="宋体" w:cs="TimesNewRomanPSMT" w:hint="eastAsia"/>
          <w:color w:val="000000"/>
          <w:kern w:val="0"/>
          <w:szCs w:val="21"/>
        </w:rPr>
        <w:t>、免疫监测和免疫成功率</w:t>
      </w:r>
      <w:r>
        <w:rPr>
          <w:rFonts w:ascii="宋体" w:eastAsia="宋体" w:hAnsi="宋体" w:cs="TimesNewRomanPSMT" w:hint="eastAsia"/>
          <w:color w:val="000000"/>
          <w:kern w:val="0"/>
          <w:szCs w:val="21"/>
        </w:rPr>
        <w:t>。</w:t>
      </w:r>
    </w:p>
    <w:p w14:paraId="18B01105" w14:textId="77777777" w:rsidR="0038069D" w:rsidRPr="004A1F0C" w:rsidRDefault="0038069D" w:rsidP="003806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0E1953">
        <w:rPr>
          <w:rFonts w:ascii="宋体" w:eastAsia="宋体" w:hAnsi="宋体" w:cs="TimesNewRomanPSMT" w:hint="eastAsia"/>
          <w:color w:val="000000"/>
          <w:kern w:val="0"/>
          <w:szCs w:val="21"/>
        </w:rPr>
        <w:t>疫苗</w:t>
      </w:r>
      <w:r>
        <w:rPr>
          <w:rFonts w:ascii="宋体" w:eastAsia="宋体" w:hAnsi="宋体" w:cs="TimesNewRomanPSMT" w:hint="eastAsia"/>
          <w:color w:val="000000"/>
          <w:kern w:val="0"/>
          <w:szCs w:val="21"/>
        </w:rPr>
        <w:t>在</w:t>
      </w:r>
      <w:r w:rsidR="00935646">
        <w:rPr>
          <w:rFonts w:ascii="宋体" w:eastAsia="宋体" w:hAnsi="宋体" w:cs="TimesNewRomanPSMT" w:hint="eastAsia"/>
          <w:color w:val="000000"/>
          <w:kern w:val="0"/>
          <w:szCs w:val="21"/>
        </w:rPr>
        <w:t>传染病预防和控制</w:t>
      </w:r>
      <w:r>
        <w:rPr>
          <w:rFonts w:ascii="宋体" w:eastAsia="宋体" w:hAnsi="宋体" w:cs="TimesNewRomanPSMT" w:hint="eastAsia"/>
          <w:color w:val="000000"/>
          <w:kern w:val="0"/>
          <w:szCs w:val="21"/>
        </w:rPr>
        <w:t>中的研究和展望。</w:t>
      </w:r>
    </w:p>
    <w:p w14:paraId="3589B0C7"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7E4F9276"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相关概念及具体的研究方法。</w:t>
      </w:r>
    </w:p>
    <w:p w14:paraId="4DB2C6B5"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935646">
        <w:rPr>
          <w:rFonts w:ascii="宋体" w:eastAsia="宋体" w:hAnsi="宋体" w:cs="TimesNewRomanPSMT" w:hint="eastAsia"/>
          <w:color w:val="000000"/>
          <w:kern w:val="0"/>
          <w:szCs w:val="21"/>
        </w:rPr>
        <w:t>疫苗</w:t>
      </w:r>
      <w:r>
        <w:rPr>
          <w:rFonts w:ascii="宋体" w:eastAsia="宋体" w:hAnsi="宋体" w:cs="TimesNewRomanPSMT" w:hint="eastAsia"/>
          <w:color w:val="000000"/>
          <w:kern w:val="0"/>
          <w:szCs w:val="21"/>
        </w:rPr>
        <w:t>学</w:t>
      </w:r>
      <w:r w:rsidRPr="00716721">
        <w:rPr>
          <w:rFonts w:ascii="宋体" w:eastAsia="宋体" w:hAnsi="宋体" w:cs="TimesNewRomanPSMT" w:hint="eastAsia"/>
          <w:color w:val="000000"/>
          <w:kern w:val="0"/>
          <w:szCs w:val="21"/>
        </w:rPr>
        <w:t>相关的基本概念和方法及其应用范围</w:t>
      </w:r>
      <w:r w:rsidRPr="00AA6CD9">
        <w:rPr>
          <w:rFonts w:ascii="宋体" w:eastAsia="宋体" w:hAnsi="宋体" w:cs="TimesNewRomanPSMT" w:hint="eastAsia"/>
          <w:color w:val="000000"/>
          <w:kern w:val="0"/>
          <w:szCs w:val="21"/>
        </w:rPr>
        <w:t>的基础上，利用具体案例，</w:t>
      </w:r>
      <w:r w:rsidRPr="00FE5C52">
        <w:rPr>
          <w:rFonts w:ascii="宋体" w:eastAsia="宋体" w:hAnsi="宋体" w:cs="TimesNewRomanPSMT" w:hint="eastAsia"/>
          <w:color w:val="000000"/>
          <w:kern w:val="0"/>
          <w:szCs w:val="21"/>
        </w:rPr>
        <w:t>讨论</w:t>
      </w:r>
      <w:r w:rsidR="00935646">
        <w:rPr>
          <w:rFonts w:ascii="宋体" w:eastAsia="宋体" w:hAnsi="宋体" w:cs="TimesNewRomanPSMT" w:hint="eastAsia"/>
          <w:color w:val="000000"/>
          <w:kern w:val="0"/>
          <w:szCs w:val="21"/>
        </w:rPr>
        <w:t>不同种类疫苗的免疫原理、免疫效果评价以及不良反应的原理、预防接种、计划免疫</w:t>
      </w:r>
      <w:r>
        <w:rPr>
          <w:rFonts w:ascii="宋体" w:eastAsia="宋体" w:hAnsi="宋体" w:cs="TimesNewRomanPSMT" w:hint="eastAsia"/>
          <w:color w:val="000000"/>
          <w:kern w:val="0"/>
          <w:szCs w:val="21"/>
        </w:rPr>
        <w:t>在型等传染病</w:t>
      </w:r>
      <w:r w:rsidR="00935646">
        <w:rPr>
          <w:rFonts w:ascii="宋体" w:eastAsia="宋体" w:hAnsi="宋体" w:cs="TimesNewRomanPSMT" w:hint="eastAsia"/>
          <w:color w:val="000000"/>
          <w:kern w:val="0"/>
          <w:szCs w:val="21"/>
        </w:rPr>
        <w:t>预防和控制中的作用</w:t>
      </w:r>
      <w:r>
        <w:rPr>
          <w:rFonts w:ascii="宋体" w:eastAsia="宋体" w:hAnsi="宋体" w:cs="TimesNewRomanPSMT" w:hint="eastAsia"/>
          <w:color w:val="000000"/>
          <w:kern w:val="0"/>
          <w:szCs w:val="21"/>
        </w:rPr>
        <w:t>，了解目前</w:t>
      </w:r>
      <w:r w:rsidR="00935646">
        <w:rPr>
          <w:rFonts w:ascii="宋体" w:eastAsia="宋体" w:hAnsi="宋体" w:cs="TimesNewRomanPSMT" w:hint="eastAsia"/>
          <w:color w:val="000000"/>
          <w:kern w:val="0"/>
          <w:szCs w:val="21"/>
        </w:rPr>
        <w:t>疫苗</w:t>
      </w:r>
      <w:r>
        <w:rPr>
          <w:rFonts w:ascii="宋体" w:eastAsia="宋体" w:hAnsi="宋体" w:cs="TimesNewRomanPSMT" w:hint="eastAsia"/>
          <w:color w:val="000000"/>
          <w:kern w:val="0"/>
          <w:szCs w:val="21"/>
        </w:rPr>
        <w:t>的发展现状以及其未来的发展趋势</w:t>
      </w:r>
      <w:r w:rsidRPr="00FE5C52">
        <w:rPr>
          <w:rFonts w:ascii="宋体" w:eastAsia="宋体" w:hAnsi="宋体" w:cs="TimesNewRomanPSMT" w:hint="eastAsia"/>
          <w:color w:val="000000"/>
          <w:kern w:val="0"/>
          <w:szCs w:val="21"/>
        </w:rPr>
        <w:t>，并进行归纳与解释。</w:t>
      </w:r>
    </w:p>
    <w:p w14:paraId="5E7DE1BF" w14:textId="77777777" w:rsidR="0038069D" w:rsidRPr="00DB060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1E4A4DFB" w14:textId="77777777" w:rsidR="00935646" w:rsidRDefault="0038069D" w:rsidP="0038069D">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935646">
        <w:rPr>
          <w:rFonts w:ascii="宋体" w:eastAsia="宋体" w:hAnsi="宋体" w:cs="TimesNewRomanPSMT" w:hint="eastAsia"/>
          <w:color w:val="000000"/>
          <w:kern w:val="0"/>
          <w:szCs w:val="21"/>
        </w:rPr>
        <w:t>疫苗</w:t>
      </w:r>
      <w:r>
        <w:rPr>
          <w:rFonts w:ascii="宋体" w:eastAsia="宋体" w:hAnsi="宋体" w:cs="TimesNewRomanPSMT" w:hint="eastAsia"/>
          <w:color w:val="000000"/>
          <w:kern w:val="0"/>
          <w:szCs w:val="21"/>
        </w:rPr>
        <w:t>学</w:t>
      </w:r>
      <w:r w:rsidRPr="00716721">
        <w:rPr>
          <w:rFonts w:ascii="宋体" w:eastAsia="宋体" w:hAnsi="宋体" w:cs="TimesNewRomanPSMT" w:hint="eastAsia"/>
          <w:color w:val="000000"/>
          <w:kern w:val="0"/>
          <w:szCs w:val="21"/>
        </w:rPr>
        <w:t>相关的基本概念</w:t>
      </w:r>
      <w:r w:rsidR="00935646">
        <w:rPr>
          <w:rFonts w:ascii="宋体" w:eastAsia="宋体" w:hAnsi="宋体" w:cs="TimesNewRomanPSMT" w:hint="eastAsia"/>
          <w:color w:val="000000"/>
          <w:kern w:val="0"/>
          <w:szCs w:val="21"/>
        </w:rPr>
        <w:t>、</w:t>
      </w:r>
      <w:r w:rsidR="00935646" w:rsidRPr="00935646">
        <w:rPr>
          <w:rFonts w:ascii="宋体" w:eastAsia="宋体" w:hAnsi="宋体" w:cs="TimesNewRomanPSMT" w:hint="eastAsia"/>
          <w:color w:val="000000"/>
          <w:kern w:val="0"/>
          <w:szCs w:val="21"/>
        </w:rPr>
        <w:t>疫苗的种类、免疫原理、免疫效果评价以及不良反应</w:t>
      </w:r>
      <w:r w:rsidR="00935646">
        <w:rPr>
          <w:rFonts w:ascii="宋体" w:eastAsia="宋体" w:hAnsi="宋体" w:cs="TimesNewRomanPSMT" w:hint="eastAsia"/>
          <w:color w:val="000000"/>
          <w:kern w:val="0"/>
          <w:szCs w:val="21"/>
        </w:rPr>
        <w:t>和计划免疫</w:t>
      </w:r>
      <w:r w:rsidRPr="00716721">
        <w:rPr>
          <w:rFonts w:ascii="宋体" w:eastAsia="宋体" w:hAnsi="宋体" w:cs="TimesNewRomanPSMT" w:hint="eastAsia"/>
          <w:color w:val="000000"/>
          <w:kern w:val="0"/>
          <w:szCs w:val="21"/>
        </w:rPr>
        <w:t>的</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w:t>
      </w:r>
      <w:r w:rsidRPr="00AA6CD9">
        <w:rPr>
          <w:rFonts w:ascii="宋体" w:eastAsia="宋体" w:hAnsi="宋体" w:cs="TimesNewRomanPSMT" w:hint="eastAsia"/>
          <w:color w:val="000000"/>
          <w:kern w:val="0"/>
          <w:szCs w:val="21"/>
        </w:rPr>
        <w:t>进行总结。</w:t>
      </w:r>
    </w:p>
    <w:p w14:paraId="239E57BF" w14:textId="77777777" w:rsidR="00DB0606" w:rsidRDefault="00DB0606" w:rsidP="00935646">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935646">
        <w:rPr>
          <w:rFonts w:ascii="黑体" w:eastAsia="黑体" w:hAnsi="黑体" w:cs="Times New Roman" w:hint="eastAsia"/>
          <w:b/>
          <w:sz w:val="24"/>
          <w:szCs w:val="24"/>
        </w:rPr>
        <w:t>呼吸道传染病（麻疹、水痘）</w:t>
      </w:r>
    </w:p>
    <w:p w14:paraId="0C9911C2"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674AEB02" w14:textId="77777777" w:rsidR="003B3AE7" w:rsidRDefault="003B3AE7" w:rsidP="00C52F04">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C52F04" w:rsidRPr="00C52F04">
        <w:rPr>
          <w:rFonts w:ascii="宋体" w:eastAsia="宋体" w:hAnsi="宋体" w:cs="TimesNewRomanPSMT" w:hint="eastAsia"/>
          <w:color w:val="000000"/>
          <w:kern w:val="0"/>
          <w:szCs w:val="21"/>
        </w:rPr>
        <w:t>掌握</w:t>
      </w:r>
      <w:r w:rsidRPr="003B3AE7">
        <w:rPr>
          <w:rFonts w:ascii="宋体" w:eastAsia="宋体" w:hAnsi="宋体" w:cs="TimesNewRomanPSMT" w:hint="eastAsia"/>
          <w:color w:val="000000"/>
          <w:kern w:val="0"/>
          <w:szCs w:val="21"/>
        </w:rPr>
        <w:t>呼吸道传染病</w:t>
      </w:r>
      <w:r w:rsidR="00C52F04"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40269A05" w14:textId="77777777" w:rsidR="00810CA3" w:rsidRDefault="003B3AE7" w:rsidP="00C52F04">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sidR="00716B99" w:rsidRPr="00716B99">
        <w:rPr>
          <w:rFonts w:ascii="宋体" w:eastAsia="宋体" w:hAnsi="宋体" w:cs="TimesNewRomanPSMT" w:hint="eastAsia"/>
          <w:color w:val="000000"/>
          <w:kern w:val="0"/>
          <w:szCs w:val="21"/>
        </w:rPr>
        <w:t>麻疹、水痘</w:t>
      </w:r>
      <w:r w:rsidRPr="003B3AE7">
        <w:rPr>
          <w:rFonts w:ascii="宋体" w:eastAsia="宋体" w:hAnsi="宋体" w:cs="TimesNewRomanPSMT" w:hint="eastAsia"/>
          <w:color w:val="000000"/>
          <w:kern w:val="0"/>
          <w:szCs w:val="21"/>
        </w:rPr>
        <w:t>的病原体特点、传染源、主要传播途径、流行特征以及主要预防措施，特别是麻疹、水痘疫苗的应用及其效果。</w:t>
      </w:r>
    </w:p>
    <w:p w14:paraId="23EF9A0B" w14:textId="77777777" w:rsidR="003B3AE7" w:rsidRPr="00DB0606" w:rsidRDefault="003B3AE7" w:rsidP="00C52F04">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（3）了解呼吸道传染病流行病学的研究现状、预防和控制的关键环节及未来发展方向</w:t>
      </w:r>
      <w:r w:rsidRPr="003B3AE7">
        <w:rPr>
          <w:rFonts w:ascii="宋体" w:eastAsia="宋体" w:hAnsi="宋体" w:cs="TimesNewRomanPSMT"/>
          <w:color w:val="000000"/>
          <w:kern w:val="0"/>
          <w:szCs w:val="21"/>
        </w:rPr>
        <w:t>。</w:t>
      </w:r>
    </w:p>
    <w:p w14:paraId="39F564E0"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162BA6CA"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3B3AE7" w:rsidRPr="003B3AE7">
        <w:rPr>
          <w:rFonts w:ascii="宋体" w:eastAsia="宋体" w:hAnsi="宋体" w:cs="TimesNewRomanPSMT" w:hint="eastAsia"/>
          <w:color w:val="000000"/>
          <w:kern w:val="0"/>
          <w:szCs w:val="21"/>
        </w:rPr>
        <w:t>呼吸道传染病</w:t>
      </w:r>
      <w:r w:rsidR="003B3AE7" w:rsidRPr="00C52F04">
        <w:rPr>
          <w:rFonts w:ascii="宋体" w:eastAsia="宋体" w:hAnsi="宋体" w:cs="TimesNewRomanPSMT" w:hint="eastAsia"/>
          <w:color w:val="000000"/>
          <w:kern w:val="0"/>
          <w:szCs w:val="21"/>
        </w:rPr>
        <w:t>的流行特征以及主要预防措施</w:t>
      </w:r>
      <w:r w:rsidRPr="00DB0606">
        <w:rPr>
          <w:rFonts w:ascii="宋体" w:eastAsia="宋体" w:hAnsi="宋体" w:cs="TimesNewRomanPSMT"/>
          <w:color w:val="000000"/>
          <w:kern w:val="0"/>
          <w:szCs w:val="21"/>
        </w:rPr>
        <w:t>。</w:t>
      </w:r>
    </w:p>
    <w:p w14:paraId="23AA5CD1" w14:textId="77777777" w:rsid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2）</w:t>
      </w:r>
      <w:r w:rsidR="003B3AE7" w:rsidRPr="003B3AE7">
        <w:rPr>
          <w:rFonts w:ascii="宋体" w:eastAsia="宋体" w:hAnsi="宋体" w:cs="TimesNewRomanPSMT" w:hint="eastAsia"/>
          <w:color w:val="000000"/>
          <w:kern w:val="0"/>
          <w:szCs w:val="21"/>
        </w:rPr>
        <w:t>麻疹、水痘的病原体特点、传染源、主要预防措施，特别是疫苗的应用及其效果</w:t>
      </w:r>
      <w:r w:rsidR="00490EC1">
        <w:rPr>
          <w:rFonts w:ascii="宋体" w:eastAsia="宋体" w:hAnsi="宋体" w:cs="TimesNewRomanPSMT" w:hint="eastAsia"/>
          <w:color w:val="000000"/>
          <w:kern w:val="0"/>
          <w:szCs w:val="21"/>
        </w:rPr>
        <w:t>。</w:t>
      </w:r>
    </w:p>
    <w:p w14:paraId="59B771B3" w14:textId="77777777" w:rsidR="00DB0606" w:rsidRPr="00DB0606" w:rsidRDefault="00DB0606" w:rsidP="007310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6D91CD92" w14:textId="77777777" w:rsidR="003A3649" w:rsidRDefault="003A3649" w:rsidP="0093564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3B3AE7">
        <w:rPr>
          <w:rFonts w:ascii="宋体" w:eastAsia="宋体" w:hAnsi="宋体" w:cs="TimesNewRomanPSMT" w:hint="eastAsia"/>
          <w:color w:val="000000"/>
          <w:kern w:val="0"/>
          <w:szCs w:val="21"/>
        </w:rPr>
        <w:t>呼吸道传染病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0D884950" w14:textId="77777777" w:rsidR="00935646" w:rsidRDefault="00716B99" w:rsidP="0093564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3A3649">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sidRPr="00716B99">
        <w:rPr>
          <w:rFonts w:ascii="宋体" w:eastAsia="宋体" w:hAnsi="宋体" w:cs="TimesNewRomanPSMT" w:hint="eastAsia"/>
          <w:color w:val="000000"/>
          <w:kern w:val="0"/>
          <w:szCs w:val="21"/>
        </w:rPr>
        <w:t>麻疹</w:t>
      </w:r>
      <w:r w:rsidR="00C52F04" w:rsidRPr="00C52F04">
        <w:rPr>
          <w:rFonts w:ascii="宋体" w:eastAsia="宋体" w:hAnsi="宋体" w:cs="TimesNewRomanPSMT" w:hint="eastAsia"/>
          <w:color w:val="000000"/>
          <w:kern w:val="0"/>
          <w:szCs w:val="21"/>
        </w:rPr>
        <w:t>流行概况</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传染源</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传播途径</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人群易感性</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流行特征</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预防措施</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特异性预防</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非特异性预防</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管理传染源</w:t>
      </w:r>
      <w:r w:rsidR="00C52F04">
        <w:rPr>
          <w:rFonts w:ascii="宋体" w:eastAsia="宋体" w:hAnsi="宋体" w:cs="TimesNewRomanPSMT" w:hint="eastAsia"/>
          <w:color w:val="000000"/>
          <w:kern w:val="0"/>
          <w:szCs w:val="21"/>
        </w:rPr>
        <w:t>、</w:t>
      </w:r>
      <w:r w:rsidR="00C52F04" w:rsidRPr="00C52F04">
        <w:rPr>
          <w:rFonts w:ascii="宋体" w:eastAsia="宋体" w:hAnsi="宋体" w:cs="TimesNewRomanPSMT" w:hint="eastAsia"/>
          <w:color w:val="000000"/>
          <w:kern w:val="0"/>
          <w:szCs w:val="21"/>
        </w:rPr>
        <w:t>切断传播途径</w:t>
      </w:r>
      <w:r w:rsidR="00C52F04">
        <w:rPr>
          <w:rFonts w:ascii="宋体" w:eastAsia="宋体" w:hAnsi="宋体" w:cs="TimesNewRomanPSMT" w:hint="eastAsia"/>
          <w:color w:val="000000"/>
          <w:kern w:val="0"/>
          <w:szCs w:val="21"/>
        </w:rPr>
        <w:t>、保护易感人群）。</w:t>
      </w:r>
    </w:p>
    <w:p w14:paraId="40712B80" w14:textId="77777777" w:rsidR="00716B99" w:rsidRDefault="00716B99" w:rsidP="0093564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3A3649">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sidRPr="00716B99">
        <w:rPr>
          <w:rFonts w:ascii="宋体" w:eastAsia="宋体" w:hAnsi="宋体" w:cs="TimesNewRomanPSMT" w:hint="eastAsia"/>
          <w:color w:val="000000"/>
          <w:kern w:val="0"/>
          <w:szCs w:val="21"/>
        </w:rPr>
        <w:t>水痘流行概况、传染源、传播途径、人群易感性、流行特征、预防措施、特异性预防、非特异性预防（管理传染源、切断传播途径、保护易感人群）。</w:t>
      </w:r>
    </w:p>
    <w:p w14:paraId="509E9222" w14:textId="77777777" w:rsidR="003A3649" w:rsidRPr="003A3649" w:rsidRDefault="003A3649" w:rsidP="0093564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3A3649">
        <w:rPr>
          <w:rFonts w:ascii="宋体" w:eastAsia="宋体" w:hAnsi="宋体" w:cs="TimesNewRomanPSMT" w:hint="eastAsia"/>
          <w:color w:val="000000"/>
          <w:kern w:val="0"/>
          <w:szCs w:val="21"/>
        </w:rPr>
        <w:t>呼吸道传染病流行病学的研究现状、预防和控制的关键环节及未来发展方向</w:t>
      </w:r>
      <w:r>
        <w:rPr>
          <w:rFonts w:ascii="宋体" w:eastAsia="宋体" w:hAnsi="宋体" w:cs="TimesNewRomanPSMT" w:hint="eastAsia"/>
          <w:color w:val="000000"/>
          <w:kern w:val="0"/>
          <w:szCs w:val="21"/>
        </w:rPr>
        <w:t>。</w:t>
      </w:r>
    </w:p>
    <w:p w14:paraId="6E590AE0" w14:textId="77777777" w:rsidR="00713F66" w:rsidRPr="00DB0606" w:rsidRDefault="00713F66" w:rsidP="00713F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69031C1F" w14:textId="77777777" w:rsidR="00713F66" w:rsidRPr="00DB0606" w:rsidRDefault="00713F66" w:rsidP="00713F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sidR="003B1C18">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sidR="003B1C18">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375ACF11" w14:textId="77777777" w:rsidR="00713F66" w:rsidRPr="00DB0606" w:rsidRDefault="00713F66" w:rsidP="00713F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3B1C18" w:rsidRPr="003B3AE7">
        <w:rPr>
          <w:rFonts w:ascii="宋体" w:eastAsia="宋体" w:hAnsi="宋体" w:cs="TimesNewRomanPSMT" w:hint="eastAsia"/>
          <w:color w:val="000000"/>
          <w:kern w:val="0"/>
          <w:szCs w:val="21"/>
        </w:rPr>
        <w:t>呼吸道传染病</w:t>
      </w:r>
      <w:r w:rsidR="003B1C18"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sidR="003B1C18">
        <w:rPr>
          <w:rFonts w:ascii="宋体" w:eastAsia="宋体" w:hAnsi="宋体" w:cs="TimesNewRomanPSMT" w:hint="eastAsia"/>
          <w:color w:val="000000"/>
          <w:kern w:val="0"/>
          <w:szCs w:val="21"/>
        </w:rPr>
        <w:t>结合</w:t>
      </w:r>
      <w:r w:rsidR="003B1C18" w:rsidRPr="003B3AE7">
        <w:rPr>
          <w:rFonts w:ascii="宋体" w:eastAsia="宋体" w:hAnsi="宋体" w:cs="TimesNewRomanPSMT" w:hint="eastAsia"/>
          <w:color w:val="000000"/>
          <w:kern w:val="0"/>
          <w:szCs w:val="21"/>
        </w:rPr>
        <w:t>麻疹、水痘</w:t>
      </w:r>
      <w:r w:rsidR="003B1C18">
        <w:rPr>
          <w:rFonts w:ascii="宋体" w:eastAsia="宋体" w:hAnsi="宋体" w:cs="TimesNewRomanPSMT" w:hint="eastAsia"/>
          <w:color w:val="000000"/>
          <w:kern w:val="0"/>
          <w:szCs w:val="21"/>
        </w:rPr>
        <w:t>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sidR="003B1C18" w:rsidRPr="003B1C18">
        <w:rPr>
          <w:rFonts w:ascii="宋体" w:eastAsia="宋体" w:hAnsi="宋体" w:cs="TimesNewRomanPSMT" w:hint="eastAsia"/>
          <w:color w:val="000000"/>
          <w:kern w:val="0"/>
          <w:szCs w:val="21"/>
        </w:rPr>
        <w:t>麻疹、水痘的病原体特点、传染源、主要预防措施，特别是疫苗的应用及其效果</w:t>
      </w:r>
      <w:r>
        <w:rPr>
          <w:rFonts w:ascii="宋体" w:eastAsia="宋体" w:hAnsi="宋体" w:cs="TimesNewRomanPSMT" w:hint="eastAsia"/>
          <w:color w:val="000000"/>
          <w:kern w:val="0"/>
          <w:szCs w:val="21"/>
        </w:rPr>
        <w:t>，了解其未来的发展趋势</w:t>
      </w:r>
      <w:r w:rsidRPr="00FE5C52">
        <w:rPr>
          <w:rFonts w:ascii="宋体" w:eastAsia="宋体" w:hAnsi="宋体" w:cs="TimesNewRomanPSMT" w:hint="eastAsia"/>
          <w:color w:val="000000"/>
          <w:kern w:val="0"/>
          <w:szCs w:val="21"/>
        </w:rPr>
        <w:t>，并进行归纳与解释。</w:t>
      </w:r>
    </w:p>
    <w:p w14:paraId="31C6980B" w14:textId="77777777" w:rsidR="00713F66" w:rsidRPr="00DB0606" w:rsidRDefault="00713F66" w:rsidP="00713F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2AC3A1CF" w14:textId="77777777" w:rsidR="00713F66" w:rsidRDefault="00713F66" w:rsidP="00713F66">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3B1C18" w:rsidRPr="003B1C18">
        <w:rPr>
          <w:rFonts w:ascii="宋体" w:eastAsia="宋体" w:hAnsi="宋体" w:cs="TimesNewRomanPSMT" w:hint="eastAsia"/>
          <w:color w:val="000000"/>
          <w:kern w:val="0"/>
          <w:szCs w:val="21"/>
        </w:rPr>
        <w:t>呼吸道传染病的流行特征以及主要预防措施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w:t>
      </w:r>
      <w:r w:rsidR="003B1C18">
        <w:rPr>
          <w:rFonts w:ascii="宋体" w:eastAsia="宋体" w:hAnsi="宋体" w:cs="TimesNewRomanPSMT" w:hint="eastAsia"/>
          <w:color w:val="000000"/>
          <w:kern w:val="0"/>
          <w:szCs w:val="21"/>
        </w:rPr>
        <w:t>以及</w:t>
      </w:r>
      <w:r w:rsidR="003B1C18" w:rsidRPr="003B1C18">
        <w:rPr>
          <w:rFonts w:ascii="宋体" w:eastAsia="宋体" w:hAnsi="宋体" w:cs="TimesNewRomanPSMT" w:hint="eastAsia"/>
          <w:color w:val="000000"/>
          <w:kern w:val="0"/>
          <w:szCs w:val="21"/>
        </w:rPr>
        <w:t>呼吸道传染病流行病学的研究现状、预防和控制的关键环节及未来发展方向</w:t>
      </w:r>
      <w:r w:rsidR="003B1C18">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sidR="003B1C18">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2E234470" w14:textId="77777777" w:rsidR="003B1C18" w:rsidRPr="00144066" w:rsidRDefault="003B1C18" w:rsidP="003B1C18">
      <w:pPr>
        <w:widowControl/>
        <w:spacing w:line="360" w:lineRule="auto"/>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144066">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144066" w:rsidRPr="00144066">
        <w:rPr>
          <w:rFonts w:ascii="黑体" w:eastAsia="黑体" w:hAnsi="黑体" w:cs="Times New Roman"/>
          <w:b/>
          <w:sz w:val="24"/>
          <w:szCs w:val="24"/>
        </w:rPr>
        <w:t>经食物和水传播传染病</w:t>
      </w:r>
      <w:r w:rsidR="00144066">
        <w:rPr>
          <w:rFonts w:ascii="黑体" w:eastAsia="黑体" w:hAnsi="黑体" w:cs="Times New Roman"/>
          <w:b/>
          <w:sz w:val="24"/>
          <w:szCs w:val="24"/>
        </w:rPr>
        <w:t>（霍乱、伤寒）</w:t>
      </w:r>
    </w:p>
    <w:p w14:paraId="1A05460C"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575CE72A"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sidR="00144066" w:rsidRPr="00144066">
        <w:rPr>
          <w:rFonts w:ascii="宋体" w:eastAsia="宋体" w:hAnsi="宋体" w:cs="TimesNewRomanPSMT" w:hint="eastAsia"/>
          <w:color w:val="000000"/>
          <w:kern w:val="0"/>
          <w:szCs w:val="21"/>
        </w:rPr>
        <w:t>经食物和水传播</w:t>
      </w:r>
      <w:r w:rsidRPr="003B3AE7">
        <w:rPr>
          <w:rFonts w:ascii="宋体" w:eastAsia="宋体" w:hAnsi="宋体" w:cs="TimesNewRomanPSMT" w:hint="eastAsia"/>
          <w:color w:val="000000"/>
          <w:kern w:val="0"/>
          <w:szCs w:val="21"/>
        </w:rPr>
        <w:t>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221D27ED"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sidR="00144066">
        <w:rPr>
          <w:rFonts w:ascii="宋体" w:eastAsia="宋体" w:hAnsi="宋体" w:cs="TimesNewRomanPSMT" w:hint="eastAsia"/>
          <w:color w:val="000000"/>
          <w:kern w:val="0"/>
          <w:szCs w:val="21"/>
        </w:rPr>
        <w:t>霍乱</w:t>
      </w:r>
      <w:r w:rsidRPr="00716B99">
        <w:rPr>
          <w:rFonts w:ascii="宋体" w:eastAsia="宋体" w:hAnsi="宋体" w:cs="TimesNewRomanPSMT" w:hint="eastAsia"/>
          <w:color w:val="000000"/>
          <w:kern w:val="0"/>
          <w:szCs w:val="21"/>
        </w:rPr>
        <w:t>、</w:t>
      </w:r>
      <w:r w:rsidR="00144066">
        <w:rPr>
          <w:rFonts w:ascii="宋体" w:eastAsia="宋体" w:hAnsi="宋体" w:cs="TimesNewRomanPSMT" w:hint="eastAsia"/>
          <w:color w:val="000000"/>
          <w:kern w:val="0"/>
          <w:szCs w:val="21"/>
        </w:rPr>
        <w:t>伤寒</w:t>
      </w:r>
      <w:r w:rsidRPr="003B3AE7">
        <w:rPr>
          <w:rFonts w:ascii="宋体" w:eastAsia="宋体" w:hAnsi="宋体" w:cs="TimesNewRomanPSMT" w:hint="eastAsia"/>
          <w:color w:val="000000"/>
          <w:kern w:val="0"/>
          <w:szCs w:val="21"/>
        </w:rPr>
        <w:t>的病原体特点、传染源、主要传播途径、流行特征以及主要预防措施，特别是</w:t>
      </w:r>
      <w:r w:rsidR="00144066">
        <w:rPr>
          <w:rFonts w:ascii="宋体" w:eastAsia="宋体" w:hAnsi="宋体" w:cs="TimesNewRomanPSMT" w:hint="eastAsia"/>
          <w:color w:val="000000"/>
          <w:kern w:val="0"/>
          <w:szCs w:val="21"/>
        </w:rPr>
        <w:t>自然因素和社会因素对</w:t>
      </w:r>
      <w:r w:rsidR="00144066" w:rsidRPr="00144066">
        <w:rPr>
          <w:rFonts w:ascii="宋体" w:eastAsia="宋体" w:hAnsi="宋体" w:cs="TimesNewRomanPSMT" w:hint="eastAsia"/>
          <w:color w:val="000000"/>
          <w:kern w:val="0"/>
          <w:szCs w:val="21"/>
        </w:rPr>
        <w:t>霍乱、伤寒</w:t>
      </w:r>
      <w:r w:rsidR="00144066">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539177A1"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w:t>
      </w:r>
      <w:r w:rsidR="00144066" w:rsidRPr="00144066">
        <w:rPr>
          <w:rFonts w:ascii="宋体" w:eastAsia="宋体" w:hAnsi="宋体" w:cs="TimesNewRomanPSMT" w:hint="eastAsia"/>
          <w:color w:val="000000"/>
          <w:kern w:val="0"/>
          <w:szCs w:val="21"/>
        </w:rPr>
        <w:t>经食物和水传播传染病</w:t>
      </w:r>
      <w:r>
        <w:rPr>
          <w:rFonts w:ascii="宋体" w:eastAsia="宋体" w:hAnsi="宋体" w:cs="TimesNewRomanPSMT" w:hint="eastAsia"/>
          <w:color w:val="000000"/>
          <w:kern w:val="0"/>
          <w:szCs w:val="21"/>
        </w:rPr>
        <w:t>的研究现状、预防和控制的关键环节及未来发展方向</w:t>
      </w:r>
      <w:r w:rsidRPr="003B3AE7">
        <w:rPr>
          <w:rFonts w:ascii="宋体" w:eastAsia="宋体" w:hAnsi="宋体" w:cs="TimesNewRomanPSMT"/>
          <w:color w:val="000000"/>
          <w:kern w:val="0"/>
          <w:szCs w:val="21"/>
        </w:rPr>
        <w:t>。</w:t>
      </w:r>
    </w:p>
    <w:p w14:paraId="0EA72EBD"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3EB8B492"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144066" w:rsidRPr="00144066">
        <w:rPr>
          <w:rFonts w:ascii="宋体" w:eastAsia="宋体" w:hAnsi="宋体" w:cs="TimesNewRomanPSMT" w:hint="eastAsia"/>
          <w:color w:val="000000"/>
          <w:kern w:val="0"/>
          <w:szCs w:val="21"/>
        </w:rPr>
        <w:t>经食物和水传播</w:t>
      </w:r>
      <w:r w:rsidR="00144066" w:rsidRPr="003B3AE7">
        <w:rPr>
          <w:rFonts w:ascii="宋体" w:eastAsia="宋体" w:hAnsi="宋体" w:cs="TimesNewRomanPSMT" w:hint="eastAsia"/>
          <w:color w:val="000000"/>
          <w:kern w:val="0"/>
          <w:szCs w:val="21"/>
        </w:rPr>
        <w:t>传染病</w:t>
      </w:r>
      <w:r w:rsidR="00144066" w:rsidRPr="00C52F04">
        <w:rPr>
          <w:rFonts w:ascii="宋体" w:eastAsia="宋体" w:hAnsi="宋体" w:cs="TimesNewRomanPSMT" w:hint="eastAsia"/>
          <w:color w:val="000000"/>
          <w:kern w:val="0"/>
          <w:szCs w:val="21"/>
        </w:rPr>
        <w:t>的流行特征以及主要预防措施</w:t>
      </w:r>
      <w:r w:rsidRPr="00DB0606">
        <w:rPr>
          <w:rFonts w:ascii="宋体" w:eastAsia="宋体" w:hAnsi="宋体" w:cs="TimesNewRomanPSMT"/>
          <w:color w:val="000000"/>
          <w:kern w:val="0"/>
          <w:szCs w:val="21"/>
        </w:rPr>
        <w:t>。</w:t>
      </w:r>
    </w:p>
    <w:p w14:paraId="4EF40973"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144066" w:rsidRPr="00144066">
        <w:rPr>
          <w:rFonts w:ascii="宋体" w:eastAsia="宋体" w:hAnsi="宋体" w:cs="TimesNewRomanPSMT" w:hint="eastAsia"/>
          <w:color w:val="000000"/>
          <w:kern w:val="0"/>
          <w:szCs w:val="21"/>
        </w:rPr>
        <w:t>霍乱、伤寒的病原体特点、传染源、主要传播途径、流行特征</w:t>
      </w:r>
      <w:r w:rsidR="00144066">
        <w:rPr>
          <w:rFonts w:ascii="宋体" w:eastAsia="宋体" w:hAnsi="宋体" w:cs="TimesNewRomanPSMT" w:hint="eastAsia"/>
          <w:color w:val="000000"/>
          <w:kern w:val="0"/>
          <w:szCs w:val="21"/>
        </w:rPr>
        <w:t>、</w:t>
      </w:r>
      <w:r w:rsidR="00144066" w:rsidRPr="00144066">
        <w:rPr>
          <w:rFonts w:ascii="宋体" w:eastAsia="宋体" w:hAnsi="宋体" w:cs="TimesNewRomanPSMT" w:hint="eastAsia"/>
          <w:color w:val="000000"/>
          <w:kern w:val="0"/>
          <w:szCs w:val="21"/>
        </w:rPr>
        <w:t>主要预防措施</w:t>
      </w:r>
      <w:r w:rsidR="00144066">
        <w:rPr>
          <w:rFonts w:ascii="宋体" w:eastAsia="宋体" w:hAnsi="宋体" w:cs="TimesNewRomanPSMT" w:hint="eastAsia"/>
          <w:color w:val="000000"/>
          <w:kern w:val="0"/>
          <w:szCs w:val="21"/>
        </w:rPr>
        <w:t>以及其重要的影响因素</w:t>
      </w:r>
      <w:r>
        <w:rPr>
          <w:rFonts w:ascii="宋体" w:eastAsia="宋体" w:hAnsi="宋体" w:cs="TimesNewRomanPSMT" w:hint="eastAsia"/>
          <w:color w:val="000000"/>
          <w:kern w:val="0"/>
          <w:szCs w:val="21"/>
        </w:rPr>
        <w:t>。</w:t>
      </w:r>
    </w:p>
    <w:p w14:paraId="031B5467"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4A819BCE"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144066" w:rsidRPr="00144066">
        <w:rPr>
          <w:rFonts w:ascii="宋体" w:eastAsia="宋体" w:hAnsi="宋体" w:cs="TimesNewRomanPSMT" w:hint="eastAsia"/>
          <w:color w:val="000000"/>
          <w:kern w:val="0"/>
          <w:szCs w:val="21"/>
        </w:rPr>
        <w:t>经食物和水传播传染病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69430401"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144066">
        <w:rPr>
          <w:rFonts w:ascii="宋体" w:eastAsia="宋体" w:hAnsi="宋体" w:cs="TimesNewRomanPSMT" w:hint="eastAsia"/>
          <w:color w:val="000000"/>
          <w:kern w:val="0"/>
          <w:szCs w:val="21"/>
        </w:rPr>
        <w:t>霍乱</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传播途径</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人群易感性</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流行特征</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4AFD86DC" w14:textId="77777777" w:rsidR="003B1C18"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144066">
        <w:rPr>
          <w:rFonts w:ascii="宋体" w:eastAsia="宋体" w:hAnsi="宋体" w:cs="TimesNewRomanPSMT" w:hint="eastAsia"/>
          <w:color w:val="000000"/>
          <w:kern w:val="0"/>
          <w:szCs w:val="21"/>
        </w:rPr>
        <w:t>伤寒</w:t>
      </w:r>
      <w:r w:rsidRPr="00716B99">
        <w:rPr>
          <w:rFonts w:ascii="宋体" w:eastAsia="宋体" w:hAnsi="宋体" w:cs="TimesNewRomanPSMT" w:hint="eastAsia"/>
          <w:color w:val="000000"/>
          <w:kern w:val="0"/>
          <w:szCs w:val="21"/>
        </w:rPr>
        <w:t>流行概况、传染源、传播途径、人群易感性、流行特征、预防措施、特异性预防、非特异性预防（管理传染源、切断传播途径、保护易感人群）。</w:t>
      </w:r>
    </w:p>
    <w:p w14:paraId="7B2B805B" w14:textId="77777777" w:rsidR="003B1C18" w:rsidRPr="003A3649" w:rsidRDefault="003B1C18" w:rsidP="003B1C18">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144066" w:rsidRPr="00144066">
        <w:rPr>
          <w:rFonts w:ascii="宋体" w:eastAsia="宋体" w:hAnsi="宋体" w:cs="TimesNewRomanPSMT" w:hint="eastAsia"/>
          <w:color w:val="000000"/>
          <w:kern w:val="0"/>
          <w:szCs w:val="21"/>
        </w:rPr>
        <w:t>经食物和水传播传染病</w:t>
      </w:r>
      <w:r w:rsidRPr="003A3649">
        <w:rPr>
          <w:rFonts w:ascii="宋体" w:eastAsia="宋体" w:hAnsi="宋体" w:cs="TimesNewRomanPSMT" w:hint="eastAsia"/>
          <w:color w:val="000000"/>
          <w:kern w:val="0"/>
          <w:szCs w:val="21"/>
        </w:rPr>
        <w:t>流行病学的研究现状、预防和控制的关键环节及未来发展方向</w:t>
      </w:r>
      <w:r>
        <w:rPr>
          <w:rFonts w:ascii="宋体" w:eastAsia="宋体" w:hAnsi="宋体" w:cs="TimesNewRomanPSMT" w:hint="eastAsia"/>
          <w:color w:val="000000"/>
          <w:kern w:val="0"/>
          <w:szCs w:val="21"/>
        </w:rPr>
        <w:t>。</w:t>
      </w:r>
    </w:p>
    <w:p w14:paraId="4EE82C7A"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3BFF2341"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45F853C6"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144066" w:rsidRPr="00144066">
        <w:rPr>
          <w:rFonts w:ascii="宋体" w:eastAsia="宋体" w:hAnsi="宋体" w:cs="TimesNewRomanPSMT" w:hint="eastAsia"/>
          <w:color w:val="000000"/>
          <w:kern w:val="0"/>
          <w:szCs w:val="21"/>
        </w:rPr>
        <w:t>经食物和水传播传染病</w:t>
      </w:r>
      <w:r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Pr>
          <w:rFonts w:ascii="宋体" w:eastAsia="宋体" w:hAnsi="宋体" w:cs="TimesNewRomanPSMT" w:hint="eastAsia"/>
          <w:color w:val="000000"/>
          <w:kern w:val="0"/>
          <w:szCs w:val="21"/>
        </w:rPr>
        <w:t>结合</w:t>
      </w:r>
      <w:r w:rsidR="00144066">
        <w:rPr>
          <w:rFonts w:ascii="宋体" w:eastAsia="宋体" w:hAnsi="宋体" w:cs="TimesNewRomanPSMT" w:hint="eastAsia"/>
          <w:color w:val="000000"/>
          <w:kern w:val="0"/>
          <w:szCs w:val="21"/>
        </w:rPr>
        <w:t>霍乱、伤寒</w:t>
      </w:r>
      <w:r>
        <w:rPr>
          <w:rFonts w:ascii="宋体" w:eastAsia="宋体" w:hAnsi="宋体" w:cs="TimesNewRomanPSMT" w:hint="eastAsia"/>
          <w:color w:val="000000"/>
          <w:kern w:val="0"/>
          <w:szCs w:val="21"/>
        </w:rPr>
        <w:t>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sidR="00144066">
        <w:rPr>
          <w:rFonts w:ascii="宋体" w:eastAsia="宋体" w:hAnsi="宋体" w:cs="TimesNewRomanPSMT" w:hint="eastAsia"/>
          <w:color w:val="000000"/>
          <w:kern w:val="0"/>
          <w:szCs w:val="21"/>
        </w:rPr>
        <w:t>霍乱、伤寒</w:t>
      </w:r>
      <w:r w:rsidRPr="003B1C18">
        <w:rPr>
          <w:rFonts w:ascii="宋体" w:eastAsia="宋体" w:hAnsi="宋体" w:cs="TimesNewRomanPSMT" w:hint="eastAsia"/>
          <w:color w:val="000000"/>
          <w:kern w:val="0"/>
          <w:szCs w:val="21"/>
        </w:rPr>
        <w:t>的病原体特点、传染源、主要预防措施，特别是</w:t>
      </w:r>
      <w:r w:rsidR="00144066" w:rsidRPr="00144066">
        <w:rPr>
          <w:rFonts w:ascii="宋体" w:eastAsia="宋体" w:hAnsi="宋体" w:cs="TimesNewRomanPSMT" w:hint="eastAsia"/>
          <w:color w:val="000000"/>
          <w:kern w:val="0"/>
          <w:szCs w:val="21"/>
        </w:rPr>
        <w:t>自然因素和社会因素对霍乱、伤寒流行的影响</w:t>
      </w:r>
      <w:r>
        <w:rPr>
          <w:rFonts w:ascii="宋体" w:eastAsia="宋体" w:hAnsi="宋体" w:cs="TimesNewRomanPSMT" w:hint="eastAsia"/>
          <w:color w:val="000000"/>
          <w:kern w:val="0"/>
          <w:szCs w:val="21"/>
        </w:rPr>
        <w:t>，了解其未来的发展趋势</w:t>
      </w:r>
      <w:r w:rsidRPr="00FE5C52">
        <w:rPr>
          <w:rFonts w:ascii="宋体" w:eastAsia="宋体" w:hAnsi="宋体" w:cs="TimesNewRomanPSMT" w:hint="eastAsia"/>
          <w:color w:val="000000"/>
          <w:kern w:val="0"/>
          <w:szCs w:val="21"/>
        </w:rPr>
        <w:t>，并进行归纳与解释。</w:t>
      </w:r>
    </w:p>
    <w:p w14:paraId="62B2A0A1" w14:textId="77777777" w:rsidR="003B1C18" w:rsidRPr="00DB0606"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79C92830" w14:textId="77777777" w:rsidR="00FE43A9" w:rsidRDefault="003B1C18" w:rsidP="003B1C18">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144066" w:rsidRPr="00144066">
        <w:rPr>
          <w:rFonts w:ascii="宋体" w:eastAsia="宋体" w:hAnsi="宋体" w:cs="TimesNewRomanPSMT" w:hint="eastAsia"/>
          <w:color w:val="000000"/>
          <w:kern w:val="0"/>
          <w:szCs w:val="21"/>
        </w:rPr>
        <w:t>经食物和水传播传染病</w:t>
      </w:r>
      <w:r w:rsidRPr="003B1C18">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00144066" w:rsidRPr="00144066">
        <w:rPr>
          <w:rFonts w:ascii="宋体" w:eastAsia="宋体" w:hAnsi="宋体" w:cs="TimesNewRomanPSMT" w:hint="eastAsia"/>
          <w:color w:val="000000"/>
          <w:kern w:val="0"/>
          <w:szCs w:val="21"/>
        </w:rPr>
        <w:t>经食物和水传播传染病</w:t>
      </w:r>
      <w:r w:rsidRPr="003B1C18">
        <w:rPr>
          <w:rFonts w:ascii="宋体" w:eastAsia="宋体" w:hAnsi="宋体" w:cs="TimesNewRomanPSMT" w:hint="eastAsia"/>
          <w:color w:val="000000"/>
          <w:kern w:val="0"/>
          <w:szCs w:val="21"/>
        </w:rPr>
        <w:t>流行病学的研究现状、预防和控制的关键环节及未来发展方向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3517A243" w14:textId="77777777" w:rsidR="00144066" w:rsidRDefault="00144066" w:rsidP="003B1C18">
      <w:pPr>
        <w:widowControl/>
        <w:spacing w:beforeLines="50" w:before="156" w:afterLines="50" w:after="156"/>
        <w:ind w:firstLineChars="200" w:firstLine="482"/>
        <w:jc w:val="left"/>
        <w:rPr>
          <w:rFonts w:ascii="黑体" w:eastAsia="黑体" w:hAnsi="黑体" w:cs="Times New Roman"/>
          <w:b/>
          <w:sz w:val="24"/>
          <w:szCs w:val="24"/>
        </w:rPr>
      </w:pPr>
    </w:p>
    <w:p w14:paraId="66B8C2AC" w14:textId="77777777" w:rsidR="00144066" w:rsidRPr="00144066" w:rsidRDefault="00144066" w:rsidP="00144066">
      <w:pPr>
        <w:widowControl/>
        <w:spacing w:line="360" w:lineRule="auto"/>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8B3A5C">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144066">
        <w:rPr>
          <w:rFonts w:ascii="黑体" w:eastAsia="黑体" w:hAnsi="黑体" w:cs="Times New Roman"/>
          <w:b/>
          <w:sz w:val="24"/>
          <w:szCs w:val="24"/>
        </w:rPr>
        <w:t>经食物和水传播传染病</w:t>
      </w:r>
      <w:r>
        <w:rPr>
          <w:rFonts w:ascii="黑体" w:eastAsia="黑体" w:hAnsi="黑体" w:cs="Times New Roman"/>
          <w:b/>
          <w:sz w:val="24"/>
          <w:szCs w:val="24"/>
        </w:rPr>
        <w:t>（诺如病毒）</w:t>
      </w:r>
    </w:p>
    <w:p w14:paraId="5911349F"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041CA66F" w14:textId="77777777" w:rsidR="00144066" w:rsidRDefault="00144066" w:rsidP="0014406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诺如病毒</w:t>
      </w:r>
      <w:r w:rsidRPr="00C52F04">
        <w:rPr>
          <w:rFonts w:ascii="宋体" w:eastAsia="宋体" w:hAnsi="宋体" w:cs="TimesNewRomanPSMT" w:hint="eastAsia"/>
          <w:color w:val="000000"/>
          <w:kern w:val="0"/>
          <w:szCs w:val="21"/>
        </w:rPr>
        <w:t>的</w:t>
      </w:r>
      <w:r w:rsidRPr="003B3AE7">
        <w:rPr>
          <w:rFonts w:ascii="宋体" w:eastAsia="宋体" w:hAnsi="宋体" w:cs="TimesNewRomanPSMT" w:hint="eastAsia"/>
          <w:color w:val="000000"/>
          <w:kern w:val="0"/>
          <w:szCs w:val="21"/>
        </w:rPr>
        <w:t>病原体特点、传染源、主要传播途径、流行特征以及主要预防措施，特别是</w:t>
      </w:r>
      <w:r>
        <w:rPr>
          <w:rFonts w:ascii="宋体" w:eastAsia="宋体" w:hAnsi="宋体" w:cs="TimesNewRomanPSMT" w:hint="eastAsia"/>
          <w:color w:val="000000"/>
          <w:kern w:val="0"/>
          <w:szCs w:val="21"/>
        </w:rPr>
        <w:t>自然因素和社会因素对</w:t>
      </w:r>
      <w:r w:rsidRPr="00144066">
        <w:rPr>
          <w:rFonts w:ascii="宋体" w:eastAsia="宋体" w:hAnsi="宋体" w:cs="TimesNewRomanPSMT" w:hint="eastAsia"/>
          <w:color w:val="000000"/>
          <w:kern w:val="0"/>
          <w:szCs w:val="21"/>
        </w:rPr>
        <w:t>霍乱、伤寒</w:t>
      </w:r>
      <w:r>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5A29AEAA"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（2）了解诺如病毒的发现历史和研究现状、预防和控制的关键环节及未来发展方向</w:t>
      </w:r>
      <w:r w:rsidRPr="003B3AE7">
        <w:rPr>
          <w:rFonts w:ascii="宋体" w:eastAsia="宋体" w:hAnsi="宋体" w:cs="TimesNewRomanPSMT"/>
          <w:color w:val="000000"/>
          <w:kern w:val="0"/>
          <w:szCs w:val="21"/>
        </w:rPr>
        <w:t>。</w:t>
      </w:r>
    </w:p>
    <w:p w14:paraId="0C1E8E65"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0B497BFB"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Pr>
          <w:rFonts w:ascii="宋体" w:eastAsia="宋体" w:hAnsi="宋体" w:cs="TimesNewRomanPSMT" w:hint="eastAsia"/>
          <w:color w:val="000000"/>
          <w:kern w:val="0"/>
          <w:szCs w:val="21"/>
        </w:rPr>
        <w:t>诺如病毒的</w:t>
      </w:r>
      <w:r w:rsidRPr="00144066">
        <w:rPr>
          <w:rFonts w:ascii="宋体" w:eastAsia="宋体" w:hAnsi="宋体" w:cs="TimesNewRomanPSMT" w:hint="eastAsia"/>
          <w:color w:val="000000"/>
          <w:kern w:val="0"/>
          <w:szCs w:val="21"/>
        </w:rPr>
        <w:t>病原体特点、传染源、主要传播途径、流行特征</w:t>
      </w:r>
      <w:r>
        <w:rPr>
          <w:rFonts w:ascii="宋体" w:eastAsia="宋体" w:hAnsi="宋体" w:cs="TimesNewRomanPSMT" w:hint="eastAsia"/>
          <w:color w:val="000000"/>
          <w:kern w:val="0"/>
          <w:szCs w:val="21"/>
        </w:rPr>
        <w:t>、</w:t>
      </w:r>
      <w:r w:rsidRPr="00144066">
        <w:rPr>
          <w:rFonts w:ascii="宋体" w:eastAsia="宋体" w:hAnsi="宋体" w:cs="TimesNewRomanPSMT" w:hint="eastAsia"/>
          <w:color w:val="000000"/>
          <w:kern w:val="0"/>
          <w:szCs w:val="21"/>
        </w:rPr>
        <w:t>主要预防措施</w:t>
      </w:r>
      <w:r>
        <w:rPr>
          <w:rFonts w:ascii="宋体" w:eastAsia="宋体" w:hAnsi="宋体" w:cs="TimesNewRomanPSMT" w:hint="eastAsia"/>
          <w:color w:val="000000"/>
          <w:kern w:val="0"/>
          <w:szCs w:val="21"/>
        </w:rPr>
        <w:t>以及其重要的影响因素。</w:t>
      </w:r>
    </w:p>
    <w:p w14:paraId="1D260402" w14:textId="77777777" w:rsidR="0014406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Pr>
          <w:rFonts w:ascii="宋体" w:eastAsia="宋体" w:hAnsi="宋体" w:cs="TimesNewRomanPSMT" w:hint="eastAsia"/>
          <w:color w:val="000000"/>
          <w:kern w:val="0"/>
          <w:szCs w:val="21"/>
        </w:rPr>
        <w:t>诺如病毒的变异特征和致病力的变化。。</w:t>
      </w:r>
    </w:p>
    <w:p w14:paraId="56748090"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4E750B39" w14:textId="77777777" w:rsidR="00144066" w:rsidRDefault="00144066" w:rsidP="0014406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144066">
        <w:rPr>
          <w:rFonts w:ascii="宋体" w:eastAsia="宋体" w:hAnsi="宋体" w:cs="TimesNewRomanPSMT" w:hint="eastAsia"/>
          <w:color w:val="000000"/>
          <w:kern w:val="0"/>
          <w:szCs w:val="21"/>
        </w:rPr>
        <w:t>诺如病毒的发现历史</w:t>
      </w:r>
      <w:r>
        <w:rPr>
          <w:rFonts w:ascii="宋体" w:eastAsia="宋体" w:hAnsi="宋体" w:cs="TimesNewRomanPSMT" w:hint="eastAsia"/>
          <w:color w:val="000000"/>
          <w:kern w:val="0"/>
          <w:szCs w:val="21"/>
        </w:rPr>
        <w:t>、病毒与宿主间的相互作用。</w:t>
      </w:r>
    </w:p>
    <w:p w14:paraId="7B3C6DA8" w14:textId="77777777" w:rsidR="00144066" w:rsidRDefault="00144066" w:rsidP="0014406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sidR="008B3A5C">
        <w:rPr>
          <w:rFonts w:ascii="宋体" w:eastAsia="宋体" w:hAnsi="宋体" w:cs="TimesNewRomanPSMT" w:hint="eastAsia"/>
          <w:color w:val="000000"/>
          <w:kern w:val="0"/>
          <w:szCs w:val="21"/>
        </w:rPr>
        <w:t>诺如病毒的</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传播途径</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人群易感性</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流行特征</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5847D212" w14:textId="77777777" w:rsidR="00144066" w:rsidRPr="003A3649" w:rsidRDefault="00144066" w:rsidP="0014406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8B3A5C">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w:t>
      </w:r>
      <w:r w:rsidR="008B3A5C">
        <w:rPr>
          <w:rFonts w:ascii="宋体" w:eastAsia="宋体" w:hAnsi="宋体" w:cs="TimesNewRomanPSMT" w:hint="eastAsia"/>
          <w:color w:val="000000"/>
          <w:kern w:val="0"/>
          <w:szCs w:val="21"/>
        </w:rPr>
        <w:t>诺如病毒</w:t>
      </w:r>
      <w:r w:rsidRPr="003A3649">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w:t>
      </w:r>
    </w:p>
    <w:p w14:paraId="5652E91C"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45C5B894"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4D46E4B3"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B93C41">
        <w:rPr>
          <w:rFonts w:ascii="宋体" w:eastAsia="宋体" w:hAnsi="宋体" w:cs="TimesNewRomanPSMT" w:hint="eastAsia"/>
          <w:color w:val="000000"/>
          <w:kern w:val="0"/>
          <w:szCs w:val="21"/>
        </w:rPr>
        <w:t>诺如病毒腹泻</w:t>
      </w:r>
      <w:r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sidR="00B93C41">
        <w:rPr>
          <w:rFonts w:ascii="宋体" w:eastAsia="宋体" w:hAnsi="宋体" w:cs="TimesNewRomanPSMT" w:hint="eastAsia"/>
          <w:color w:val="000000"/>
          <w:kern w:val="0"/>
          <w:szCs w:val="21"/>
        </w:rPr>
        <w:t>结合诺如病毒</w:t>
      </w:r>
      <w:r>
        <w:rPr>
          <w:rFonts w:ascii="宋体" w:eastAsia="宋体" w:hAnsi="宋体" w:cs="TimesNewRomanPSMT" w:hint="eastAsia"/>
          <w:color w:val="000000"/>
          <w:kern w:val="0"/>
          <w:szCs w:val="21"/>
        </w:rPr>
        <w:t>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sidR="00B93C41">
        <w:rPr>
          <w:rFonts w:ascii="宋体" w:eastAsia="宋体" w:hAnsi="宋体" w:cs="TimesNewRomanPSMT" w:hint="eastAsia"/>
          <w:color w:val="000000"/>
          <w:kern w:val="0"/>
          <w:szCs w:val="21"/>
        </w:rPr>
        <w:t>诺如病毒</w:t>
      </w:r>
      <w:r w:rsidRPr="003B1C18">
        <w:rPr>
          <w:rFonts w:ascii="宋体" w:eastAsia="宋体" w:hAnsi="宋体" w:cs="TimesNewRomanPSMT" w:hint="eastAsia"/>
          <w:color w:val="000000"/>
          <w:kern w:val="0"/>
          <w:szCs w:val="21"/>
        </w:rPr>
        <w:t>的病原体特点、传染源</w:t>
      </w:r>
      <w:r w:rsidR="00B93C41">
        <w:rPr>
          <w:rFonts w:ascii="宋体" w:eastAsia="宋体" w:hAnsi="宋体" w:cs="TimesNewRomanPSMT" w:hint="eastAsia"/>
          <w:color w:val="000000"/>
          <w:kern w:val="0"/>
          <w:szCs w:val="21"/>
        </w:rPr>
        <w:t>、易感人群</w:t>
      </w:r>
      <w:r w:rsidRPr="003B1C18">
        <w:rPr>
          <w:rFonts w:ascii="宋体" w:eastAsia="宋体" w:hAnsi="宋体" w:cs="TimesNewRomanPSMT" w:hint="eastAsia"/>
          <w:color w:val="000000"/>
          <w:kern w:val="0"/>
          <w:szCs w:val="21"/>
        </w:rPr>
        <w:t>，特别是</w:t>
      </w:r>
      <w:r w:rsidRPr="00144066">
        <w:rPr>
          <w:rFonts w:ascii="宋体" w:eastAsia="宋体" w:hAnsi="宋体" w:cs="TimesNewRomanPSMT" w:hint="eastAsia"/>
          <w:color w:val="000000"/>
          <w:kern w:val="0"/>
          <w:szCs w:val="21"/>
        </w:rPr>
        <w:t>自然因素和社会因素对</w:t>
      </w:r>
      <w:r w:rsidR="00B93C41">
        <w:rPr>
          <w:rFonts w:ascii="宋体" w:eastAsia="宋体" w:hAnsi="宋体" w:cs="TimesNewRomanPSMT" w:hint="eastAsia"/>
          <w:color w:val="000000"/>
          <w:kern w:val="0"/>
          <w:szCs w:val="21"/>
        </w:rPr>
        <w:t>诺如病毒</w:t>
      </w:r>
      <w:r w:rsidRPr="00144066">
        <w:rPr>
          <w:rFonts w:ascii="宋体" w:eastAsia="宋体" w:hAnsi="宋体" w:cs="TimesNewRomanPSMT" w:hint="eastAsia"/>
          <w:color w:val="000000"/>
          <w:kern w:val="0"/>
          <w:szCs w:val="21"/>
        </w:rPr>
        <w:t>流行的影响</w:t>
      </w:r>
      <w:r>
        <w:rPr>
          <w:rFonts w:ascii="宋体" w:eastAsia="宋体" w:hAnsi="宋体" w:cs="TimesNewRomanPSMT" w:hint="eastAsia"/>
          <w:color w:val="000000"/>
          <w:kern w:val="0"/>
          <w:szCs w:val="21"/>
        </w:rPr>
        <w:t>，了解其未来的发展趋势</w:t>
      </w:r>
      <w:r w:rsidRPr="00FE5C52">
        <w:rPr>
          <w:rFonts w:ascii="宋体" w:eastAsia="宋体" w:hAnsi="宋体" w:cs="TimesNewRomanPSMT" w:hint="eastAsia"/>
          <w:color w:val="000000"/>
          <w:kern w:val="0"/>
          <w:szCs w:val="21"/>
        </w:rPr>
        <w:t>，并进行归纳与解释。</w:t>
      </w:r>
    </w:p>
    <w:p w14:paraId="33C08630" w14:textId="77777777" w:rsidR="00144066" w:rsidRPr="00DB060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7BE8AD23" w14:textId="77777777" w:rsidR="00144066" w:rsidRDefault="00144066" w:rsidP="00144066">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B93C41">
        <w:rPr>
          <w:rFonts w:ascii="宋体" w:eastAsia="宋体" w:hAnsi="宋体" w:cs="TimesNewRomanPSMT" w:hint="eastAsia"/>
          <w:color w:val="000000"/>
          <w:kern w:val="0"/>
          <w:szCs w:val="21"/>
        </w:rPr>
        <w:t>诺如病毒传播和</w:t>
      </w:r>
      <w:r w:rsidRPr="003B1C18">
        <w:rPr>
          <w:rFonts w:ascii="宋体" w:eastAsia="宋体" w:hAnsi="宋体" w:cs="TimesNewRomanPSMT" w:hint="eastAsia"/>
          <w:color w:val="000000"/>
          <w:kern w:val="0"/>
          <w:szCs w:val="21"/>
        </w:rPr>
        <w:t>流行</w:t>
      </w:r>
      <w:r w:rsidR="00B93C41">
        <w:rPr>
          <w:rFonts w:ascii="宋体" w:eastAsia="宋体" w:hAnsi="宋体" w:cs="TimesNewRomanPSMT" w:hint="eastAsia"/>
          <w:color w:val="000000"/>
          <w:kern w:val="0"/>
          <w:szCs w:val="21"/>
        </w:rPr>
        <w:t>的</w:t>
      </w:r>
      <w:r w:rsidRPr="003B1C18">
        <w:rPr>
          <w:rFonts w:ascii="宋体" w:eastAsia="宋体" w:hAnsi="宋体" w:cs="TimesNewRomanPSMT" w:hint="eastAsia"/>
          <w:color w:val="000000"/>
          <w:kern w:val="0"/>
          <w:szCs w:val="21"/>
        </w:rPr>
        <w:t>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00B93C41">
        <w:rPr>
          <w:rFonts w:ascii="宋体" w:eastAsia="宋体" w:hAnsi="宋体" w:cs="TimesNewRomanPSMT" w:hint="eastAsia"/>
          <w:color w:val="000000"/>
          <w:kern w:val="0"/>
          <w:szCs w:val="21"/>
        </w:rPr>
        <w:t>诺如病毒</w:t>
      </w:r>
      <w:r w:rsidRPr="003B1C18">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2846FF6B" w14:textId="77777777" w:rsidR="00B93C41" w:rsidRDefault="00B93C41" w:rsidP="00B93C41">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B93C41">
        <w:rPr>
          <w:rFonts w:ascii="黑体" w:eastAsia="黑体" w:hAnsi="黑体" w:cs="Times New Roman" w:hint="eastAsia"/>
          <w:b/>
          <w:sz w:val="24"/>
          <w:szCs w:val="24"/>
        </w:rPr>
        <w:t>经虫媒传播传染病（疟疾、汉坦病毒）</w:t>
      </w:r>
    </w:p>
    <w:p w14:paraId="46C16E55"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05B29125"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sidRPr="00B93C41">
        <w:rPr>
          <w:rFonts w:ascii="宋体" w:eastAsia="宋体" w:hAnsi="宋体" w:cs="TimesNewRomanPSMT" w:hint="eastAsia"/>
          <w:color w:val="000000"/>
          <w:kern w:val="0"/>
          <w:szCs w:val="21"/>
        </w:rPr>
        <w:t>经虫媒传播传染病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2E76D8E3"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sidRPr="00B93C41">
        <w:rPr>
          <w:rFonts w:ascii="宋体" w:eastAsia="宋体" w:hAnsi="宋体" w:cs="TimesNewRomanPSMT" w:hint="eastAsia"/>
          <w:color w:val="000000"/>
          <w:kern w:val="0"/>
          <w:szCs w:val="21"/>
        </w:rPr>
        <w:t>疟疾、汉坦病毒</w:t>
      </w:r>
      <w:r w:rsidRPr="003B3AE7">
        <w:rPr>
          <w:rFonts w:ascii="宋体" w:eastAsia="宋体" w:hAnsi="宋体" w:cs="TimesNewRomanPSMT" w:hint="eastAsia"/>
          <w:color w:val="000000"/>
          <w:kern w:val="0"/>
          <w:szCs w:val="21"/>
        </w:rPr>
        <w:t>的病</w:t>
      </w:r>
      <w:r>
        <w:rPr>
          <w:rFonts w:ascii="宋体" w:eastAsia="宋体" w:hAnsi="宋体" w:cs="TimesNewRomanPSMT" w:hint="eastAsia"/>
          <w:color w:val="000000"/>
          <w:kern w:val="0"/>
          <w:szCs w:val="21"/>
        </w:rPr>
        <w:t>原体特点、传染源、主要传播途径、流行特征以及主要预防措施，</w:t>
      </w:r>
      <w:r w:rsidRPr="003B3AE7">
        <w:rPr>
          <w:rFonts w:ascii="宋体" w:eastAsia="宋体" w:hAnsi="宋体" w:cs="TimesNewRomanPSMT" w:hint="eastAsia"/>
          <w:color w:val="000000"/>
          <w:kern w:val="0"/>
          <w:szCs w:val="21"/>
        </w:rPr>
        <w:t>特别是</w:t>
      </w:r>
      <w:r>
        <w:rPr>
          <w:rFonts w:ascii="宋体" w:eastAsia="宋体" w:hAnsi="宋体" w:cs="TimesNewRomanPSMT" w:hint="eastAsia"/>
          <w:color w:val="000000"/>
          <w:kern w:val="0"/>
          <w:szCs w:val="21"/>
        </w:rPr>
        <w:t>自然因素和社会因素对疟疾</w:t>
      </w:r>
      <w:r w:rsidRPr="0014406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汉坦病毒流行的影响</w:t>
      </w:r>
      <w:r w:rsidRPr="003B3AE7">
        <w:rPr>
          <w:rFonts w:ascii="宋体" w:eastAsia="宋体" w:hAnsi="宋体" w:cs="TimesNewRomanPSMT" w:hint="eastAsia"/>
          <w:color w:val="000000"/>
          <w:kern w:val="0"/>
          <w:szCs w:val="21"/>
        </w:rPr>
        <w:t>。</w:t>
      </w:r>
    </w:p>
    <w:p w14:paraId="206B48E5"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w:t>
      </w:r>
      <w:r w:rsidRPr="00B93C41">
        <w:rPr>
          <w:rFonts w:ascii="宋体" w:eastAsia="宋体" w:hAnsi="宋体" w:cs="TimesNewRomanPSMT" w:hint="eastAsia"/>
          <w:color w:val="000000"/>
          <w:kern w:val="0"/>
          <w:szCs w:val="21"/>
        </w:rPr>
        <w:t>经虫媒传播传染病</w:t>
      </w:r>
      <w:r>
        <w:rPr>
          <w:rFonts w:ascii="宋体" w:eastAsia="宋体" w:hAnsi="宋体" w:cs="TimesNewRomanPSMT" w:hint="eastAsia"/>
          <w:color w:val="000000"/>
          <w:kern w:val="0"/>
          <w:szCs w:val="21"/>
        </w:rPr>
        <w:t>流行病学的研究现状、预防和控制的关键环节及未来发展方向</w:t>
      </w:r>
      <w:r w:rsidRPr="003B3AE7">
        <w:rPr>
          <w:rFonts w:ascii="宋体" w:eastAsia="宋体" w:hAnsi="宋体" w:cs="TimesNewRomanPSMT"/>
          <w:color w:val="000000"/>
          <w:kern w:val="0"/>
          <w:szCs w:val="21"/>
        </w:rPr>
        <w:t>。</w:t>
      </w:r>
    </w:p>
    <w:p w14:paraId="4ED83728"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57C8DBB0"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Pr="00B93C41">
        <w:rPr>
          <w:rFonts w:ascii="宋体" w:eastAsia="宋体" w:hAnsi="宋体" w:cs="TimesNewRomanPSMT" w:hint="eastAsia"/>
          <w:color w:val="000000"/>
          <w:kern w:val="0"/>
          <w:szCs w:val="21"/>
        </w:rPr>
        <w:t>经虫媒传播传染病</w:t>
      </w:r>
      <w:r w:rsidRPr="00C52F04">
        <w:rPr>
          <w:rFonts w:ascii="宋体" w:eastAsia="宋体" w:hAnsi="宋体" w:cs="TimesNewRomanPSMT" w:hint="eastAsia"/>
          <w:color w:val="000000"/>
          <w:kern w:val="0"/>
          <w:szCs w:val="21"/>
        </w:rPr>
        <w:t>的流行特征以及主要预防措施</w:t>
      </w:r>
      <w:r w:rsidRPr="00DB0606">
        <w:rPr>
          <w:rFonts w:ascii="宋体" w:eastAsia="宋体" w:hAnsi="宋体" w:cs="TimesNewRomanPSMT"/>
          <w:color w:val="000000"/>
          <w:kern w:val="0"/>
          <w:szCs w:val="21"/>
        </w:rPr>
        <w:t>。</w:t>
      </w:r>
    </w:p>
    <w:p w14:paraId="4FA0C6D4"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Pr="00B93C41">
        <w:rPr>
          <w:rFonts w:ascii="宋体" w:eastAsia="宋体" w:hAnsi="宋体" w:cs="TimesNewRomanPSMT" w:hint="eastAsia"/>
          <w:color w:val="000000"/>
          <w:kern w:val="0"/>
          <w:szCs w:val="21"/>
        </w:rPr>
        <w:t>疟疾、汉坦病毒</w:t>
      </w:r>
      <w:r w:rsidRPr="003B3AE7">
        <w:rPr>
          <w:rFonts w:ascii="宋体" w:eastAsia="宋体" w:hAnsi="宋体" w:cs="TimesNewRomanPSMT" w:hint="eastAsia"/>
          <w:color w:val="000000"/>
          <w:kern w:val="0"/>
          <w:szCs w:val="21"/>
        </w:rPr>
        <w:t>的病原体特点、传染源、主要预防措施，特别是</w:t>
      </w:r>
      <w:r>
        <w:rPr>
          <w:rFonts w:ascii="宋体" w:eastAsia="宋体" w:hAnsi="宋体" w:cs="TimesNewRomanPSMT" w:hint="eastAsia"/>
          <w:color w:val="000000"/>
          <w:kern w:val="0"/>
          <w:szCs w:val="21"/>
        </w:rPr>
        <w:t>自然因素和社会因素对疟疾</w:t>
      </w:r>
      <w:r w:rsidRPr="0014406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汉坦病毒流行的影响</w:t>
      </w:r>
      <w:r w:rsidRPr="003B3AE7">
        <w:rPr>
          <w:rFonts w:ascii="宋体" w:eastAsia="宋体" w:hAnsi="宋体" w:cs="TimesNewRomanPSMT" w:hint="eastAsia"/>
          <w:color w:val="000000"/>
          <w:kern w:val="0"/>
          <w:szCs w:val="21"/>
        </w:rPr>
        <w:t>。</w:t>
      </w:r>
    </w:p>
    <w:p w14:paraId="65F88F53"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0B9F5AF7"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93C41">
        <w:rPr>
          <w:rFonts w:ascii="宋体" w:eastAsia="宋体" w:hAnsi="宋体" w:cs="TimesNewRomanPSMT" w:hint="eastAsia"/>
          <w:color w:val="000000"/>
          <w:kern w:val="0"/>
          <w:szCs w:val="21"/>
        </w:rPr>
        <w:t>经虫媒传播传染病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7B717A36"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（2）疟疾的全球</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传播途径</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人群易感性</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流行特征</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4B6A6A92"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（3）汉坦病毒的</w:t>
      </w:r>
      <w:r w:rsidRPr="00716B99">
        <w:rPr>
          <w:rFonts w:ascii="宋体" w:eastAsia="宋体" w:hAnsi="宋体" w:cs="TimesNewRomanPSMT" w:hint="eastAsia"/>
          <w:color w:val="000000"/>
          <w:kern w:val="0"/>
          <w:szCs w:val="21"/>
        </w:rPr>
        <w:t>流行概况、传染源、传播途径、人群易感性、流行特征、预防措施、特异性预防、非特异性预防（管理传染源、切断传播途径、保护易感人群）。</w:t>
      </w:r>
    </w:p>
    <w:p w14:paraId="4C872DBE" w14:textId="77777777" w:rsidR="00B93C41" w:rsidRPr="003A3649"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（4）</w:t>
      </w:r>
      <w:r w:rsidRPr="00B93C41">
        <w:rPr>
          <w:rFonts w:ascii="宋体" w:eastAsia="宋体" w:hAnsi="宋体" w:cs="TimesNewRomanPSMT" w:hint="eastAsia"/>
          <w:color w:val="000000"/>
          <w:kern w:val="0"/>
          <w:szCs w:val="21"/>
        </w:rPr>
        <w:t>经虫媒传播传染病</w:t>
      </w:r>
      <w:r w:rsidRPr="003A3649">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w:t>
      </w:r>
    </w:p>
    <w:p w14:paraId="78F2AF88"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1144E8A0"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1B9CEB1D"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Pr="00B93C41">
        <w:rPr>
          <w:rFonts w:ascii="宋体" w:eastAsia="宋体" w:hAnsi="宋体" w:cs="TimesNewRomanPSMT" w:hint="eastAsia"/>
          <w:color w:val="000000"/>
          <w:kern w:val="0"/>
          <w:szCs w:val="21"/>
        </w:rPr>
        <w:t>经虫媒传播传染病</w:t>
      </w:r>
      <w:r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Pr>
          <w:rFonts w:ascii="宋体" w:eastAsia="宋体" w:hAnsi="宋体" w:cs="TimesNewRomanPSMT" w:hint="eastAsia"/>
          <w:color w:val="000000"/>
          <w:kern w:val="0"/>
          <w:szCs w:val="21"/>
        </w:rPr>
        <w:t>结合疟疾、汉坦病毒的流行和预防现状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Pr>
          <w:rFonts w:ascii="宋体" w:eastAsia="宋体" w:hAnsi="宋体" w:cs="TimesNewRomanPSMT" w:hint="eastAsia"/>
          <w:color w:val="000000"/>
          <w:kern w:val="0"/>
          <w:szCs w:val="21"/>
        </w:rPr>
        <w:t>疟疾、汉坦病毒</w:t>
      </w:r>
      <w:r w:rsidRPr="003B1C18">
        <w:rPr>
          <w:rFonts w:ascii="宋体" w:eastAsia="宋体" w:hAnsi="宋体" w:cs="TimesNewRomanPSMT" w:hint="eastAsia"/>
          <w:color w:val="000000"/>
          <w:kern w:val="0"/>
          <w:szCs w:val="21"/>
        </w:rPr>
        <w:t>的病原体特点、传染源、主要预防措施，特别是</w:t>
      </w:r>
      <w:r>
        <w:rPr>
          <w:rFonts w:ascii="宋体" w:eastAsia="宋体" w:hAnsi="宋体" w:cs="TimesNewRomanPSMT" w:hint="eastAsia"/>
          <w:color w:val="000000"/>
          <w:kern w:val="0"/>
          <w:szCs w:val="21"/>
        </w:rPr>
        <w:t>自然因素和社会因素对疟疾</w:t>
      </w:r>
      <w:r w:rsidRPr="0014406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汉坦病毒流行的影响，了解其未来的发展趋势</w:t>
      </w:r>
      <w:r w:rsidRPr="00FE5C52">
        <w:rPr>
          <w:rFonts w:ascii="宋体" w:eastAsia="宋体" w:hAnsi="宋体" w:cs="TimesNewRomanPSMT" w:hint="eastAsia"/>
          <w:color w:val="000000"/>
          <w:kern w:val="0"/>
          <w:szCs w:val="21"/>
        </w:rPr>
        <w:t>，并进行归纳与解释。</w:t>
      </w:r>
    </w:p>
    <w:p w14:paraId="6DF478B8"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56C82C18"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Pr="00B93C41">
        <w:rPr>
          <w:rFonts w:ascii="宋体" w:eastAsia="宋体" w:hAnsi="宋体" w:cs="TimesNewRomanPSMT" w:hint="eastAsia"/>
          <w:color w:val="000000"/>
          <w:kern w:val="0"/>
          <w:szCs w:val="21"/>
        </w:rPr>
        <w:t>经虫媒传播传染病</w:t>
      </w:r>
      <w:r w:rsidRPr="00C52F04">
        <w:rPr>
          <w:rFonts w:ascii="宋体" w:eastAsia="宋体" w:hAnsi="宋体" w:cs="TimesNewRomanPSMT" w:hint="eastAsia"/>
          <w:color w:val="000000"/>
          <w:kern w:val="0"/>
          <w:szCs w:val="21"/>
        </w:rPr>
        <w:t>的</w:t>
      </w:r>
      <w:r w:rsidRPr="003B1C18">
        <w:rPr>
          <w:rFonts w:ascii="宋体" w:eastAsia="宋体" w:hAnsi="宋体" w:cs="TimesNewRomanPSMT" w:hint="eastAsia"/>
          <w:color w:val="000000"/>
          <w:kern w:val="0"/>
          <w:szCs w:val="21"/>
        </w:rPr>
        <w:t>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Pr="00B93C41">
        <w:rPr>
          <w:rFonts w:ascii="宋体" w:eastAsia="宋体" w:hAnsi="宋体" w:cs="TimesNewRomanPSMT" w:hint="eastAsia"/>
          <w:color w:val="000000"/>
          <w:kern w:val="0"/>
          <w:szCs w:val="21"/>
        </w:rPr>
        <w:t>经虫媒传播传染病</w:t>
      </w:r>
      <w:r w:rsidRPr="003B1C18">
        <w:rPr>
          <w:rFonts w:ascii="宋体" w:eastAsia="宋体" w:hAnsi="宋体" w:cs="TimesNewRomanPSMT" w:hint="eastAsia"/>
          <w:color w:val="000000"/>
          <w:kern w:val="0"/>
          <w:szCs w:val="21"/>
        </w:rPr>
        <w:t>学的研究现状、预防和控制的关键环节及未来发展方向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58507B4B" w14:textId="77777777" w:rsidR="00B93C41" w:rsidRDefault="00B93C41" w:rsidP="00B93C41">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寄生虫病</w:t>
      </w:r>
      <w:r w:rsidRPr="00B93C41">
        <w:rPr>
          <w:rFonts w:ascii="黑体" w:eastAsia="黑体" w:hAnsi="黑体" w:cs="Times New Roman" w:hint="eastAsia"/>
          <w:b/>
          <w:sz w:val="24"/>
          <w:szCs w:val="24"/>
        </w:rPr>
        <w:t>传染病（</w:t>
      </w:r>
      <w:r>
        <w:rPr>
          <w:rFonts w:ascii="黑体" w:eastAsia="黑体" w:hAnsi="黑体" w:cs="Times New Roman" w:hint="eastAsia"/>
          <w:b/>
          <w:sz w:val="24"/>
          <w:szCs w:val="24"/>
        </w:rPr>
        <w:t>血吸虫病</w:t>
      </w:r>
      <w:r w:rsidRPr="00B93C41">
        <w:rPr>
          <w:rFonts w:ascii="黑体" w:eastAsia="黑体" w:hAnsi="黑体" w:cs="Times New Roman" w:hint="eastAsia"/>
          <w:b/>
          <w:sz w:val="24"/>
          <w:szCs w:val="24"/>
        </w:rPr>
        <w:t>）</w:t>
      </w:r>
    </w:p>
    <w:p w14:paraId="2296DFA3"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110E3F91"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sidRPr="00B93C41">
        <w:rPr>
          <w:rFonts w:ascii="宋体" w:eastAsia="宋体" w:hAnsi="宋体" w:cs="TimesNewRomanPSMT" w:hint="eastAsia"/>
          <w:color w:val="000000"/>
          <w:kern w:val="0"/>
          <w:szCs w:val="21"/>
        </w:rPr>
        <w:t>寄生虫病传染病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6AA95EDC"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（2）掌握血吸虫生活周期、传播途径、流行特征以及主要预防措施，</w:t>
      </w:r>
      <w:r w:rsidRPr="003B3AE7">
        <w:rPr>
          <w:rFonts w:ascii="宋体" w:eastAsia="宋体" w:hAnsi="宋体" w:cs="TimesNewRomanPSMT" w:hint="eastAsia"/>
          <w:color w:val="000000"/>
          <w:kern w:val="0"/>
          <w:szCs w:val="21"/>
        </w:rPr>
        <w:t>特别是</w:t>
      </w:r>
      <w:r>
        <w:rPr>
          <w:rFonts w:ascii="宋体" w:eastAsia="宋体" w:hAnsi="宋体" w:cs="TimesNewRomanPSMT" w:hint="eastAsia"/>
          <w:color w:val="000000"/>
          <w:kern w:val="0"/>
          <w:szCs w:val="21"/>
        </w:rPr>
        <w:t>自然因素和社会因素对血吸虫病流行的影响</w:t>
      </w:r>
      <w:r w:rsidRPr="003B3AE7">
        <w:rPr>
          <w:rFonts w:ascii="宋体" w:eastAsia="宋体" w:hAnsi="宋体" w:cs="TimesNewRomanPSMT" w:hint="eastAsia"/>
          <w:color w:val="000000"/>
          <w:kern w:val="0"/>
          <w:szCs w:val="21"/>
        </w:rPr>
        <w:t>。</w:t>
      </w:r>
    </w:p>
    <w:p w14:paraId="7EA91F2B"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（3）了解我国对于血吸虫病控制的巨大成就</w:t>
      </w:r>
      <w:r w:rsidR="00A12A5A">
        <w:rPr>
          <w:rFonts w:ascii="宋体" w:eastAsia="宋体" w:hAnsi="宋体" w:cs="TimesNewRomanPSMT" w:hint="eastAsia"/>
          <w:color w:val="000000"/>
          <w:kern w:val="0"/>
          <w:szCs w:val="21"/>
        </w:rPr>
        <w:t>，以及</w:t>
      </w:r>
      <w:r w:rsidR="00A12A5A" w:rsidRPr="00B93C41">
        <w:rPr>
          <w:rFonts w:ascii="宋体" w:eastAsia="宋体" w:hAnsi="宋体" w:cs="TimesNewRomanPSMT" w:hint="eastAsia"/>
          <w:color w:val="000000"/>
          <w:kern w:val="0"/>
          <w:szCs w:val="21"/>
        </w:rPr>
        <w:t>寄生虫病传染病</w:t>
      </w:r>
      <w:r w:rsidR="00A12A5A" w:rsidRPr="00C52F04">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研究现状、预防和控制的关键环节</w:t>
      </w:r>
      <w:r w:rsidRPr="003B3AE7">
        <w:rPr>
          <w:rFonts w:ascii="宋体" w:eastAsia="宋体" w:hAnsi="宋体" w:cs="TimesNewRomanPSMT"/>
          <w:color w:val="000000"/>
          <w:kern w:val="0"/>
          <w:szCs w:val="21"/>
        </w:rPr>
        <w:t>。</w:t>
      </w:r>
    </w:p>
    <w:p w14:paraId="391DC17D"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45949E78"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00A12A5A" w:rsidRPr="00B93C41">
        <w:rPr>
          <w:rFonts w:ascii="宋体" w:eastAsia="宋体" w:hAnsi="宋体" w:cs="TimesNewRomanPSMT" w:hint="eastAsia"/>
          <w:color w:val="000000"/>
          <w:kern w:val="0"/>
          <w:szCs w:val="21"/>
        </w:rPr>
        <w:t>寄生虫病传染病</w:t>
      </w:r>
      <w:r w:rsidRPr="00C52F04">
        <w:rPr>
          <w:rFonts w:ascii="宋体" w:eastAsia="宋体" w:hAnsi="宋体" w:cs="TimesNewRomanPSMT" w:hint="eastAsia"/>
          <w:color w:val="000000"/>
          <w:kern w:val="0"/>
          <w:szCs w:val="21"/>
        </w:rPr>
        <w:t>的流行特征以及主要预防措施</w:t>
      </w:r>
      <w:r w:rsidRPr="00DB0606">
        <w:rPr>
          <w:rFonts w:ascii="宋体" w:eastAsia="宋体" w:hAnsi="宋体" w:cs="TimesNewRomanPSMT"/>
          <w:color w:val="000000"/>
          <w:kern w:val="0"/>
          <w:szCs w:val="21"/>
        </w:rPr>
        <w:t>。</w:t>
      </w:r>
    </w:p>
    <w:p w14:paraId="71903510"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00A12A5A">
        <w:rPr>
          <w:rFonts w:ascii="宋体" w:eastAsia="宋体" w:hAnsi="宋体" w:cs="TimesNewRomanPSMT" w:hint="eastAsia"/>
          <w:color w:val="000000"/>
          <w:kern w:val="0"/>
          <w:szCs w:val="21"/>
        </w:rPr>
        <w:t>血吸虫生活周期、传播途径、流行特征以及主要预防措施，</w:t>
      </w:r>
      <w:r w:rsidR="00A12A5A" w:rsidRPr="003B3AE7">
        <w:rPr>
          <w:rFonts w:ascii="宋体" w:eastAsia="宋体" w:hAnsi="宋体" w:cs="TimesNewRomanPSMT" w:hint="eastAsia"/>
          <w:color w:val="000000"/>
          <w:kern w:val="0"/>
          <w:szCs w:val="21"/>
        </w:rPr>
        <w:t>特别是</w:t>
      </w:r>
      <w:r w:rsidR="00A12A5A">
        <w:rPr>
          <w:rFonts w:ascii="宋体" w:eastAsia="宋体" w:hAnsi="宋体" w:cs="TimesNewRomanPSMT" w:hint="eastAsia"/>
          <w:color w:val="000000"/>
          <w:kern w:val="0"/>
          <w:szCs w:val="21"/>
        </w:rPr>
        <w:t>自然因素和社会因素对血吸虫病流行的影响</w:t>
      </w:r>
      <w:r w:rsidR="00A12A5A" w:rsidRPr="003B3AE7">
        <w:rPr>
          <w:rFonts w:ascii="宋体" w:eastAsia="宋体" w:hAnsi="宋体" w:cs="TimesNewRomanPSMT" w:hint="eastAsia"/>
          <w:color w:val="000000"/>
          <w:kern w:val="0"/>
          <w:szCs w:val="21"/>
        </w:rPr>
        <w:t>。</w:t>
      </w:r>
    </w:p>
    <w:p w14:paraId="44508DFD"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61640165" w14:textId="77777777" w:rsidR="00B93C41" w:rsidRDefault="00A12A5A"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93C41">
        <w:rPr>
          <w:rFonts w:ascii="宋体" w:eastAsia="宋体" w:hAnsi="宋体" w:cs="TimesNewRomanPSMT" w:hint="eastAsia"/>
          <w:color w:val="000000"/>
          <w:kern w:val="0"/>
          <w:szCs w:val="21"/>
        </w:rPr>
        <w:t>寄生虫病传染病</w:t>
      </w:r>
      <w:r w:rsidRPr="00C52F04">
        <w:rPr>
          <w:rFonts w:ascii="宋体" w:eastAsia="宋体" w:hAnsi="宋体" w:cs="TimesNewRomanPSMT" w:hint="eastAsia"/>
          <w:color w:val="000000"/>
          <w:kern w:val="0"/>
          <w:szCs w:val="21"/>
        </w:rPr>
        <w:t>的流行特征以及主要预防措施</w:t>
      </w:r>
      <w:r w:rsidRPr="00DB0606">
        <w:rPr>
          <w:rFonts w:ascii="宋体" w:eastAsia="宋体" w:hAnsi="宋体" w:cs="TimesNewRomanPSMT"/>
          <w:color w:val="000000"/>
          <w:kern w:val="0"/>
          <w:szCs w:val="21"/>
        </w:rPr>
        <w:t>。</w:t>
      </w:r>
    </w:p>
    <w:p w14:paraId="54965B67"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12A5A">
        <w:rPr>
          <w:rFonts w:ascii="宋体" w:eastAsia="宋体" w:hAnsi="宋体" w:cs="TimesNewRomanPSMT" w:hint="eastAsia"/>
          <w:color w:val="000000"/>
          <w:kern w:val="0"/>
          <w:szCs w:val="21"/>
        </w:rPr>
        <w:t>血吸虫病</w:t>
      </w:r>
      <w:r>
        <w:rPr>
          <w:rFonts w:ascii="宋体" w:eastAsia="宋体" w:hAnsi="宋体" w:cs="TimesNewRomanPSMT" w:hint="eastAsia"/>
          <w:color w:val="000000"/>
          <w:kern w:val="0"/>
          <w:szCs w:val="21"/>
        </w:rPr>
        <w:t>的全球</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00A12A5A">
        <w:rPr>
          <w:rFonts w:ascii="宋体" w:eastAsia="宋体" w:hAnsi="宋体" w:cs="TimesNewRomanPSMT" w:hint="eastAsia"/>
          <w:color w:val="000000"/>
          <w:kern w:val="0"/>
          <w:szCs w:val="21"/>
        </w:rPr>
        <w:t>血吸虫生活周期、传播途径、流行特征以及主要预防措施、</w:t>
      </w:r>
      <w:r w:rsidRPr="00C52F04">
        <w:rPr>
          <w:rFonts w:ascii="宋体" w:eastAsia="宋体" w:hAnsi="宋体" w:cs="TimesNewRomanPSMT" w:hint="eastAsia"/>
          <w:color w:val="000000"/>
          <w:kern w:val="0"/>
          <w:szCs w:val="21"/>
        </w:rPr>
        <w:t>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273D64D9" w14:textId="77777777" w:rsidR="00B93C41"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A12A5A">
        <w:rPr>
          <w:rFonts w:ascii="宋体" w:eastAsia="宋体" w:hAnsi="宋体" w:cs="TimesNewRomanPSMT" w:hint="eastAsia"/>
          <w:color w:val="000000"/>
          <w:kern w:val="0"/>
          <w:szCs w:val="21"/>
        </w:rPr>
        <w:t>我国在血吸虫病预防和控制方面取得的伟大成就，以及为全球消除血吸虫病危害提供的成功经验</w:t>
      </w:r>
      <w:r w:rsidRPr="00716B99">
        <w:rPr>
          <w:rFonts w:ascii="宋体" w:eastAsia="宋体" w:hAnsi="宋体" w:cs="TimesNewRomanPSMT" w:hint="eastAsia"/>
          <w:color w:val="000000"/>
          <w:kern w:val="0"/>
          <w:szCs w:val="21"/>
        </w:rPr>
        <w:t>。</w:t>
      </w:r>
    </w:p>
    <w:p w14:paraId="795297EB" w14:textId="77777777" w:rsidR="00B93C41" w:rsidRPr="003A3649" w:rsidRDefault="00B93C41" w:rsidP="00B93C41">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A12A5A" w:rsidRPr="00B93C41">
        <w:rPr>
          <w:rFonts w:ascii="宋体" w:eastAsia="宋体" w:hAnsi="宋体" w:cs="TimesNewRomanPSMT" w:hint="eastAsia"/>
          <w:color w:val="000000"/>
          <w:kern w:val="0"/>
          <w:szCs w:val="21"/>
        </w:rPr>
        <w:t>寄生虫病传染病</w:t>
      </w:r>
      <w:r w:rsidRPr="003A3649">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w:t>
      </w:r>
    </w:p>
    <w:p w14:paraId="709B1053"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07CE2708"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lastRenderedPageBreak/>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0ABC2085"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A12A5A" w:rsidRPr="00B93C41">
        <w:rPr>
          <w:rFonts w:ascii="宋体" w:eastAsia="宋体" w:hAnsi="宋体" w:cs="TimesNewRomanPSMT" w:hint="eastAsia"/>
          <w:color w:val="000000"/>
          <w:kern w:val="0"/>
          <w:szCs w:val="21"/>
        </w:rPr>
        <w:t>寄生虫病传染病</w:t>
      </w:r>
      <w:r w:rsidR="00A12A5A">
        <w:rPr>
          <w:rFonts w:ascii="宋体" w:eastAsia="宋体" w:hAnsi="宋体" w:cs="TimesNewRomanPSMT" w:hint="eastAsia"/>
          <w:color w:val="000000"/>
          <w:kern w:val="0"/>
          <w:szCs w:val="21"/>
        </w:rPr>
        <w:t>的</w:t>
      </w:r>
      <w:r w:rsidRPr="00C52F04">
        <w:rPr>
          <w:rFonts w:ascii="宋体" w:eastAsia="宋体" w:hAnsi="宋体" w:cs="TimesNewRomanPSMT" w:hint="eastAsia"/>
          <w:color w:val="000000"/>
          <w:kern w:val="0"/>
          <w:szCs w:val="21"/>
        </w:rPr>
        <w:t>流行特征以及主要预防措施</w:t>
      </w:r>
      <w:r w:rsidRPr="00AA6CD9">
        <w:rPr>
          <w:rFonts w:ascii="宋体" w:eastAsia="宋体" w:hAnsi="宋体" w:cs="TimesNewRomanPSMT" w:hint="eastAsia"/>
          <w:color w:val="000000"/>
          <w:kern w:val="0"/>
          <w:szCs w:val="21"/>
        </w:rPr>
        <w:t>的基础上，</w:t>
      </w:r>
      <w:r>
        <w:rPr>
          <w:rFonts w:ascii="宋体" w:eastAsia="宋体" w:hAnsi="宋体" w:cs="TimesNewRomanPSMT" w:hint="eastAsia"/>
          <w:color w:val="000000"/>
          <w:kern w:val="0"/>
          <w:szCs w:val="21"/>
        </w:rPr>
        <w:t>结合</w:t>
      </w:r>
      <w:r w:rsidR="00A12A5A">
        <w:rPr>
          <w:rFonts w:ascii="宋体" w:eastAsia="宋体" w:hAnsi="宋体" w:cs="TimesNewRomanPSMT" w:hint="eastAsia"/>
          <w:color w:val="000000"/>
          <w:kern w:val="0"/>
          <w:szCs w:val="21"/>
        </w:rPr>
        <w:t>我国在血吸虫病预防和控制方面取得的伟大成就，以及为全球消除血吸虫病危害提供的成功经验，明确</w:t>
      </w:r>
      <w:r>
        <w:rPr>
          <w:rFonts w:ascii="宋体" w:eastAsia="宋体" w:hAnsi="宋体" w:cs="TimesNewRomanPSMT" w:hint="eastAsia"/>
          <w:color w:val="000000"/>
          <w:kern w:val="0"/>
          <w:szCs w:val="21"/>
        </w:rPr>
        <w:t>自然因素和社会因素对</w:t>
      </w:r>
      <w:r w:rsidR="00A12A5A">
        <w:rPr>
          <w:rFonts w:ascii="宋体" w:eastAsia="宋体" w:hAnsi="宋体" w:cs="TimesNewRomanPSMT" w:hint="eastAsia"/>
          <w:color w:val="000000"/>
          <w:kern w:val="0"/>
          <w:szCs w:val="21"/>
        </w:rPr>
        <w:t>血吸虫病</w:t>
      </w:r>
      <w:r>
        <w:rPr>
          <w:rFonts w:ascii="宋体" w:eastAsia="宋体" w:hAnsi="宋体" w:cs="TimesNewRomanPSMT" w:hint="eastAsia"/>
          <w:color w:val="000000"/>
          <w:kern w:val="0"/>
          <w:szCs w:val="21"/>
        </w:rPr>
        <w:t>流行的影响，了解</w:t>
      </w:r>
      <w:r w:rsidR="00A12A5A" w:rsidRPr="00B93C41">
        <w:rPr>
          <w:rFonts w:ascii="宋体" w:eastAsia="宋体" w:hAnsi="宋体" w:cs="TimesNewRomanPSMT" w:hint="eastAsia"/>
          <w:color w:val="000000"/>
          <w:kern w:val="0"/>
          <w:szCs w:val="21"/>
        </w:rPr>
        <w:t>寄生虫病传染病</w:t>
      </w:r>
      <w:r w:rsidR="00A12A5A">
        <w:rPr>
          <w:rFonts w:ascii="宋体" w:eastAsia="宋体" w:hAnsi="宋体" w:cs="TimesNewRomanPSMT" w:hint="eastAsia"/>
          <w:color w:val="000000"/>
          <w:kern w:val="0"/>
          <w:szCs w:val="21"/>
        </w:rPr>
        <w:t>预防和控制的</w:t>
      </w:r>
      <w:r>
        <w:rPr>
          <w:rFonts w:ascii="宋体" w:eastAsia="宋体" w:hAnsi="宋体" w:cs="TimesNewRomanPSMT" w:hint="eastAsia"/>
          <w:color w:val="000000"/>
          <w:kern w:val="0"/>
          <w:szCs w:val="21"/>
        </w:rPr>
        <w:t>未来的发展趋势</w:t>
      </w:r>
      <w:r w:rsidRPr="00FE5C52">
        <w:rPr>
          <w:rFonts w:ascii="宋体" w:eastAsia="宋体" w:hAnsi="宋体" w:cs="TimesNewRomanPSMT" w:hint="eastAsia"/>
          <w:color w:val="000000"/>
          <w:kern w:val="0"/>
          <w:szCs w:val="21"/>
        </w:rPr>
        <w:t>，并进行归纳与解释。</w:t>
      </w:r>
    </w:p>
    <w:p w14:paraId="6E385426" w14:textId="77777777" w:rsidR="00B93C41" w:rsidRPr="00DB0606"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02011ABD" w14:textId="77777777" w:rsidR="00A47D5D" w:rsidRPr="000846CF" w:rsidRDefault="00B93C41" w:rsidP="00B93C41">
      <w:pPr>
        <w:widowControl/>
        <w:spacing w:line="360" w:lineRule="auto"/>
        <w:ind w:firstLineChars="200" w:firstLine="420"/>
        <w:jc w:val="left"/>
        <w:rPr>
          <w:rFonts w:ascii="宋体" w:eastAsia="宋体" w:hAnsi="宋体" w:cs="TimesNewRomanPSMT"/>
          <w:color w:val="000000"/>
          <w:kern w:val="0"/>
          <w:szCs w:val="21"/>
        </w:rPr>
      </w:pPr>
      <w:r w:rsidRPr="00AA6CD9">
        <w:rPr>
          <w:rFonts w:ascii="宋体" w:eastAsia="宋体" w:hAnsi="宋体" w:cs="TimesNewRomanPSMT" w:hint="eastAsia"/>
          <w:color w:val="000000"/>
          <w:kern w:val="0"/>
          <w:szCs w:val="21"/>
        </w:rPr>
        <w:t>结合课堂内容，考察学生对于</w:t>
      </w:r>
      <w:r w:rsidR="00E34F9D" w:rsidRPr="00B93C41">
        <w:rPr>
          <w:rFonts w:ascii="宋体" w:eastAsia="宋体" w:hAnsi="宋体" w:cs="TimesNewRomanPSMT" w:hint="eastAsia"/>
          <w:color w:val="000000"/>
          <w:kern w:val="0"/>
          <w:szCs w:val="21"/>
        </w:rPr>
        <w:t>寄生虫病传染病</w:t>
      </w:r>
      <w:r w:rsidRPr="00C52F04">
        <w:rPr>
          <w:rFonts w:ascii="宋体" w:eastAsia="宋体" w:hAnsi="宋体" w:cs="TimesNewRomanPSMT" w:hint="eastAsia"/>
          <w:color w:val="000000"/>
          <w:kern w:val="0"/>
          <w:szCs w:val="21"/>
        </w:rPr>
        <w:t>的</w:t>
      </w:r>
      <w:r w:rsidRPr="003B1C18">
        <w:rPr>
          <w:rFonts w:ascii="宋体" w:eastAsia="宋体" w:hAnsi="宋体" w:cs="TimesNewRomanPSMT" w:hint="eastAsia"/>
          <w:color w:val="000000"/>
          <w:kern w:val="0"/>
          <w:szCs w:val="21"/>
        </w:rPr>
        <w:t>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00E34F9D" w:rsidRPr="00B93C41">
        <w:rPr>
          <w:rFonts w:ascii="宋体" w:eastAsia="宋体" w:hAnsi="宋体" w:cs="TimesNewRomanPSMT" w:hint="eastAsia"/>
          <w:color w:val="000000"/>
          <w:kern w:val="0"/>
          <w:szCs w:val="21"/>
        </w:rPr>
        <w:t>寄生虫病传染病</w:t>
      </w:r>
      <w:r w:rsidRPr="003B1C18">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7F6B6B8B" w14:textId="77777777" w:rsidR="00E34F9D" w:rsidRDefault="00E34F9D" w:rsidP="00E34F9D">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E34F9D">
        <w:rPr>
          <w:rFonts w:ascii="黑体" w:eastAsia="黑体" w:hAnsi="黑体" w:cs="Times New Roman" w:hint="eastAsia"/>
          <w:b/>
          <w:sz w:val="24"/>
          <w:szCs w:val="24"/>
        </w:rPr>
        <w:t>人畜共患病（狂犬病、钩端螺旋体病）</w:t>
      </w:r>
    </w:p>
    <w:p w14:paraId="5709BE1D"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2BCF50CD"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sidRPr="00E34F9D">
        <w:rPr>
          <w:rFonts w:ascii="宋体" w:eastAsia="宋体" w:hAnsi="宋体" w:cs="TimesNewRomanPSMT" w:hint="eastAsia"/>
          <w:color w:val="000000"/>
          <w:kern w:val="0"/>
          <w:szCs w:val="21"/>
        </w:rPr>
        <w:t>人畜共患病</w:t>
      </w:r>
      <w:r w:rsidRPr="00C52F04">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概念、类型、</w:t>
      </w:r>
      <w:r w:rsidRPr="00C52F04">
        <w:rPr>
          <w:rFonts w:ascii="宋体" w:eastAsia="宋体" w:hAnsi="宋体" w:cs="TimesNewRomanPSMT" w:hint="eastAsia"/>
          <w:color w:val="000000"/>
          <w:kern w:val="0"/>
          <w:szCs w:val="21"/>
        </w:rPr>
        <w:t>流行特征以及主要预防措施</w:t>
      </w:r>
      <w:r>
        <w:rPr>
          <w:rFonts w:ascii="宋体" w:eastAsia="宋体" w:hAnsi="宋体" w:cs="TimesNewRomanPSMT" w:hint="eastAsia"/>
          <w:color w:val="000000"/>
          <w:kern w:val="0"/>
          <w:szCs w:val="21"/>
        </w:rPr>
        <w:t>。</w:t>
      </w:r>
    </w:p>
    <w:p w14:paraId="4B5BA263"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sidRPr="00E34F9D">
        <w:rPr>
          <w:rFonts w:ascii="宋体" w:eastAsia="宋体" w:hAnsi="宋体" w:cs="TimesNewRomanPSMT" w:hint="eastAsia"/>
          <w:color w:val="000000"/>
          <w:kern w:val="0"/>
          <w:szCs w:val="21"/>
        </w:rPr>
        <w:t>狂犬病、钩端螺旋体病</w:t>
      </w:r>
      <w:r w:rsidRPr="003B3AE7">
        <w:rPr>
          <w:rFonts w:ascii="宋体" w:eastAsia="宋体" w:hAnsi="宋体" w:cs="TimesNewRomanPSMT" w:hint="eastAsia"/>
          <w:color w:val="000000"/>
          <w:kern w:val="0"/>
          <w:szCs w:val="21"/>
        </w:rPr>
        <w:t>的病</w:t>
      </w:r>
      <w:r>
        <w:rPr>
          <w:rFonts w:ascii="宋体" w:eastAsia="宋体" w:hAnsi="宋体" w:cs="TimesNewRomanPSMT" w:hint="eastAsia"/>
          <w:color w:val="000000"/>
          <w:kern w:val="0"/>
          <w:szCs w:val="21"/>
        </w:rPr>
        <w:t>原体特点、传染源、主要传播途径、流行特征以及主要预防措施，</w:t>
      </w:r>
      <w:r w:rsidRPr="003B3AE7">
        <w:rPr>
          <w:rFonts w:ascii="宋体" w:eastAsia="宋体" w:hAnsi="宋体" w:cs="TimesNewRomanPSMT" w:hint="eastAsia"/>
          <w:color w:val="000000"/>
          <w:kern w:val="0"/>
          <w:szCs w:val="21"/>
        </w:rPr>
        <w:t>特别是</w:t>
      </w:r>
      <w:r>
        <w:rPr>
          <w:rFonts w:ascii="宋体" w:eastAsia="宋体" w:hAnsi="宋体" w:cs="TimesNewRomanPSMT" w:hint="eastAsia"/>
          <w:color w:val="000000"/>
          <w:kern w:val="0"/>
          <w:szCs w:val="21"/>
        </w:rPr>
        <w:t>自然因素和社会因素对</w:t>
      </w:r>
      <w:r w:rsidRPr="00E34F9D">
        <w:rPr>
          <w:rFonts w:ascii="宋体" w:eastAsia="宋体" w:hAnsi="宋体" w:cs="TimesNewRomanPSMT" w:hint="eastAsia"/>
          <w:color w:val="000000"/>
          <w:kern w:val="0"/>
          <w:szCs w:val="21"/>
        </w:rPr>
        <w:t>狂犬病、钩端螺旋体病</w:t>
      </w:r>
      <w:r>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1571889C"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w:t>
      </w:r>
      <w:r w:rsidRPr="00E34F9D">
        <w:rPr>
          <w:rFonts w:ascii="宋体" w:eastAsia="宋体" w:hAnsi="宋体" w:cs="TimesNewRomanPSMT" w:hint="eastAsia"/>
          <w:color w:val="000000"/>
          <w:kern w:val="0"/>
          <w:szCs w:val="21"/>
        </w:rPr>
        <w:t>人畜共患病</w:t>
      </w:r>
      <w:r>
        <w:rPr>
          <w:rFonts w:ascii="宋体" w:eastAsia="宋体" w:hAnsi="宋体" w:cs="TimesNewRomanPSMT" w:hint="eastAsia"/>
          <w:color w:val="000000"/>
          <w:kern w:val="0"/>
          <w:szCs w:val="21"/>
        </w:rPr>
        <w:t>流行病学的研究现状、预防和控制的关键环节及未来发展方向</w:t>
      </w:r>
      <w:r w:rsidRPr="003B3AE7">
        <w:rPr>
          <w:rFonts w:ascii="宋体" w:eastAsia="宋体" w:hAnsi="宋体" w:cs="TimesNewRomanPSMT"/>
          <w:color w:val="000000"/>
          <w:kern w:val="0"/>
          <w:szCs w:val="21"/>
        </w:rPr>
        <w:t>。</w:t>
      </w:r>
    </w:p>
    <w:p w14:paraId="3F927794"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7102375D"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Pr="00E34F9D">
        <w:rPr>
          <w:rFonts w:ascii="宋体" w:eastAsia="宋体" w:hAnsi="宋体" w:cs="TimesNewRomanPSMT" w:hint="eastAsia"/>
          <w:color w:val="000000"/>
          <w:kern w:val="0"/>
          <w:szCs w:val="21"/>
        </w:rPr>
        <w:t>人畜共患病的概念、类型、流行特征以及主要预防措施</w:t>
      </w:r>
      <w:r w:rsidR="00106ED9">
        <w:rPr>
          <w:rFonts w:ascii="宋体" w:eastAsia="宋体" w:hAnsi="宋体" w:cs="TimesNewRomanPSMT" w:hint="eastAsia"/>
          <w:color w:val="000000"/>
          <w:kern w:val="0"/>
          <w:szCs w:val="21"/>
        </w:rPr>
        <w:t>。</w:t>
      </w:r>
    </w:p>
    <w:p w14:paraId="7D12D960"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Pr="00E34F9D">
        <w:rPr>
          <w:rFonts w:ascii="宋体" w:eastAsia="宋体" w:hAnsi="宋体" w:cs="TimesNewRomanPSMT" w:hint="eastAsia"/>
          <w:color w:val="000000"/>
          <w:kern w:val="0"/>
          <w:szCs w:val="21"/>
        </w:rPr>
        <w:t>狂犬病、钩端螺旋体病</w:t>
      </w:r>
      <w:r w:rsidRPr="003B3AE7">
        <w:rPr>
          <w:rFonts w:ascii="宋体" w:eastAsia="宋体" w:hAnsi="宋体" w:cs="TimesNewRomanPSMT" w:hint="eastAsia"/>
          <w:color w:val="000000"/>
          <w:kern w:val="0"/>
          <w:szCs w:val="21"/>
        </w:rPr>
        <w:t>的病原体特点、传染源、主要预防措施，特别是</w:t>
      </w:r>
      <w:r>
        <w:rPr>
          <w:rFonts w:ascii="宋体" w:eastAsia="宋体" w:hAnsi="宋体" w:cs="TimesNewRomanPSMT" w:hint="eastAsia"/>
          <w:color w:val="000000"/>
          <w:kern w:val="0"/>
          <w:szCs w:val="21"/>
        </w:rPr>
        <w:t>自然因素和社会因素对</w:t>
      </w:r>
      <w:r w:rsidRPr="00E34F9D">
        <w:rPr>
          <w:rFonts w:ascii="宋体" w:eastAsia="宋体" w:hAnsi="宋体" w:cs="TimesNewRomanPSMT" w:hint="eastAsia"/>
          <w:color w:val="000000"/>
          <w:kern w:val="0"/>
          <w:szCs w:val="21"/>
        </w:rPr>
        <w:t>狂犬病、钩端螺旋体病</w:t>
      </w:r>
      <w:r>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572A3BF9"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0A4BA24B"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E34F9D">
        <w:rPr>
          <w:rFonts w:ascii="宋体" w:eastAsia="宋体" w:hAnsi="宋体" w:cs="TimesNewRomanPSMT" w:hint="eastAsia"/>
          <w:color w:val="000000"/>
          <w:kern w:val="0"/>
          <w:szCs w:val="21"/>
        </w:rPr>
        <w:t>人畜共患病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129DBAC4"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（2）狂犬病的全球</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传播途径</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人群易感性</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流行特征</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4812A86D"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34F9D">
        <w:rPr>
          <w:rFonts w:ascii="宋体" w:eastAsia="宋体" w:hAnsi="宋体" w:cs="TimesNewRomanPSMT" w:hint="eastAsia"/>
          <w:color w:val="000000"/>
          <w:kern w:val="0"/>
          <w:szCs w:val="21"/>
        </w:rPr>
        <w:t>钩端螺旋体病</w:t>
      </w:r>
      <w:r>
        <w:rPr>
          <w:rFonts w:ascii="宋体" w:eastAsia="宋体" w:hAnsi="宋体" w:cs="TimesNewRomanPSMT" w:hint="eastAsia"/>
          <w:color w:val="000000"/>
          <w:kern w:val="0"/>
          <w:szCs w:val="21"/>
        </w:rPr>
        <w:t>的</w:t>
      </w:r>
      <w:r w:rsidRPr="00716B99">
        <w:rPr>
          <w:rFonts w:ascii="宋体" w:eastAsia="宋体" w:hAnsi="宋体" w:cs="TimesNewRomanPSMT" w:hint="eastAsia"/>
          <w:color w:val="000000"/>
          <w:kern w:val="0"/>
          <w:szCs w:val="21"/>
        </w:rPr>
        <w:t>流行概况、传染源、传播途径、人群易感性、流行特征、预防措施、特异性预防、非特异性预防（管理传染源、切断传播途径、保护易感人群）。</w:t>
      </w:r>
    </w:p>
    <w:p w14:paraId="0ED4326B" w14:textId="77777777" w:rsidR="00E34F9D" w:rsidRPr="003A3649" w:rsidRDefault="00E34F9D" w:rsidP="00E34F9D">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E34F9D">
        <w:rPr>
          <w:rFonts w:ascii="宋体" w:eastAsia="宋体" w:hAnsi="宋体" w:cs="TimesNewRomanPSMT" w:hint="eastAsia"/>
          <w:color w:val="000000"/>
          <w:kern w:val="0"/>
          <w:szCs w:val="21"/>
        </w:rPr>
        <w:t>人畜共患病</w:t>
      </w:r>
      <w:r w:rsidRPr="003A3649">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w:t>
      </w:r>
    </w:p>
    <w:p w14:paraId="7D9EFE05"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57840D23"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7FF8D359" w14:textId="77777777" w:rsidR="00E34F9D" w:rsidRPr="00DB0606"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00106ED9" w:rsidRPr="00106ED9">
        <w:rPr>
          <w:rFonts w:ascii="宋体" w:eastAsia="宋体" w:hAnsi="宋体" w:cs="TimesNewRomanPSMT" w:hint="eastAsia"/>
          <w:color w:val="000000"/>
          <w:kern w:val="0"/>
          <w:szCs w:val="21"/>
        </w:rPr>
        <w:t>人畜共患病</w:t>
      </w:r>
      <w:r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Pr>
          <w:rFonts w:ascii="宋体" w:eastAsia="宋体" w:hAnsi="宋体" w:cs="TimesNewRomanPSMT" w:hint="eastAsia"/>
          <w:color w:val="000000"/>
          <w:kern w:val="0"/>
          <w:szCs w:val="21"/>
        </w:rPr>
        <w:t>结合</w:t>
      </w:r>
      <w:r w:rsidR="00106ED9" w:rsidRPr="00106ED9">
        <w:rPr>
          <w:rFonts w:ascii="宋体" w:eastAsia="宋体" w:hAnsi="宋体" w:cs="TimesNewRomanPSMT" w:hint="eastAsia"/>
          <w:color w:val="000000"/>
          <w:kern w:val="0"/>
          <w:szCs w:val="21"/>
        </w:rPr>
        <w:t>狂犬病、钩端螺旋体病</w:t>
      </w:r>
      <w:r>
        <w:rPr>
          <w:rFonts w:ascii="宋体" w:eastAsia="宋体" w:hAnsi="宋体" w:cs="TimesNewRomanPSMT" w:hint="eastAsia"/>
          <w:color w:val="000000"/>
          <w:kern w:val="0"/>
          <w:szCs w:val="21"/>
        </w:rPr>
        <w:t>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Pr>
          <w:rFonts w:ascii="宋体" w:eastAsia="宋体" w:hAnsi="宋体" w:cs="TimesNewRomanPSMT" w:hint="eastAsia"/>
          <w:color w:val="000000"/>
          <w:kern w:val="0"/>
          <w:szCs w:val="21"/>
        </w:rPr>
        <w:t>疟疾、汉坦病毒</w:t>
      </w:r>
      <w:r w:rsidRPr="003B1C18">
        <w:rPr>
          <w:rFonts w:ascii="宋体" w:eastAsia="宋体" w:hAnsi="宋体" w:cs="TimesNewRomanPSMT" w:hint="eastAsia"/>
          <w:color w:val="000000"/>
          <w:kern w:val="0"/>
          <w:szCs w:val="21"/>
        </w:rPr>
        <w:t>的病原体特点、</w:t>
      </w:r>
      <w:r w:rsidRPr="003B1C18">
        <w:rPr>
          <w:rFonts w:ascii="宋体" w:eastAsia="宋体" w:hAnsi="宋体" w:cs="TimesNewRomanPSMT" w:hint="eastAsia"/>
          <w:color w:val="000000"/>
          <w:kern w:val="0"/>
          <w:szCs w:val="21"/>
        </w:rPr>
        <w:lastRenderedPageBreak/>
        <w:t>传染源、主要预防措施，特别是</w:t>
      </w:r>
      <w:r>
        <w:rPr>
          <w:rFonts w:ascii="宋体" w:eastAsia="宋体" w:hAnsi="宋体" w:cs="TimesNewRomanPSMT" w:hint="eastAsia"/>
          <w:color w:val="000000"/>
          <w:kern w:val="0"/>
          <w:szCs w:val="21"/>
        </w:rPr>
        <w:t>自然因素和社会因素对</w:t>
      </w:r>
      <w:r w:rsidR="00106ED9" w:rsidRPr="00106ED9">
        <w:rPr>
          <w:rFonts w:ascii="宋体" w:eastAsia="宋体" w:hAnsi="宋体" w:cs="TimesNewRomanPSMT" w:hint="eastAsia"/>
          <w:color w:val="000000"/>
          <w:kern w:val="0"/>
          <w:szCs w:val="21"/>
        </w:rPr>
        <w:t>狂犬病、钩端螺旋体病</w:t>
      </w:r>
      <w:r>
        <w:rPr>
          <w:rFonts w:ascii="宋体" w:eastAsia="宋体" w:hAnsi="宋体" w:cs="TimesNewRomanPSMT" w:hint="eastAsia"/>
          <w:color w:val="000000"/>
          <w:kern w:val="0"/>
          <w:szCs w:val="21"/>
        </w:rPr>
        <w:t>流行的影响，了解其未来的发展趋势</w:t>
      </w:r>
      <w:r w:rsidRPr="00FE5C52">
        <w:rPr>
          <w:rFonts w:ascii="宋体" w:eastAsia="宋体" w:hAnsi="宋体" w:cs="TimesNewRomanPSMT" w:hint="eastAsia"/>
          <w:color w:val="000000"/>
          <w:kern w:val="0"/>
          <w:szCs w:val="21"/>
        </w:rPr>
        <w:t>，并进行归纳与解释。</w:t>
      </w:r>
    </w:p>
    <w:p w14:paraId="07D10328" w14:textId="77777777" w:rsidR="00E34F9D" w:rsidRDefault="00E34F9D" w:rsidP="00E34F9D">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7872D8E3" w14:textId="77777777" w:rsidR="00A47D5D" w:rsidRDefault="00E34F9D" w:rsidP="00E34F9D">
      <w:pPr>
        <w:widowControl/>
        <w:spacing w:line="360" w:lineRule="auto"/>
        <w:ind w:firstLineChars="200" w:firstLine="420"/>
        <w:jc w:val="left"/>
        <w:rPr>
          <w:rFonts w:ascii="黑体" w:eastAsia="黑体" w:hAnsi="黑体"/>
          <w:b/>
          <w:sz w:val="28"/>
          <w:szCs w:val="28"/>
        </w:rPr>
      </w:pPr>
      <w:r w:rsidRPr="00AA6CD9">
        <w:rPr>
          <w:rFonts w:ascii="宋体" w:eastAsia="宋体" w:hAnsi="宋体" w:cs="TimesNewRomanPSMT" w:hint="eastAsia"/>
          <w:color w:val="000000"/>
          <w:kern w:val="0"/>
          <w:szCs w:val="21"/>
        </w:rPr>
        <w:t>结合课堂内容，考察学生对于</w:t>
      </w:r>
      <w:r w:rsidR="00106ED9" w:rsidRPr="00106ED9">
        <w:rPr>
          <w:rFonts w:ascii="宋体" w:eastAsia="宋体" w:hAnsi="宋体" w:cs="TimesNewRomanPSMT" w:hint="eastAsia"/>
          <w:color w:val="000000"/>
          <w:kern w:val="0"/>
          <w:szCs w:val="21"/>
        </w:rPr>
        <w:t>人畜共患病</w:t>
      </w:r>
      <w:r w:rsidRPr="00C52F04">
        <w:rPr>
          <w:rFonts w:ascii="宋体" w:eastAsia="宋体" w:hAnsi="宋体" w:cs="TimesNewRomanPSMT" w:hint="eastAsia"/>
          <w:color w:val="000000"/>
          <w:kern w:val="0"/>
          <w:szCs w:val="21"/>
        </w:rPr>
        <w:t>的</w:t>
      </w:r>
      <w:r w:rsidRPr="003B1C18">
        <w:rPr>
          <w:rFonts w:ascii="宋体" w:eastAsia="宋体" w:hAnsi="宋体" w:cs="TimesNewRomanPSMT" w:hint="eastAsia"/>
          <w:color w:val="000000"/>
          <w:kern w:val="0"/>
          <w:szCs w:val="21"/>
        </w:rPr>
        <w:t>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00106ED9" w:rsidRPr="00106ED9">
        <w:rPr>
          <w:rFonts w:ascii="宋体" w:eastAsia="宋体" w:hAnsi="宋体" w:cs="TimesNewRomanPSMT" w:hint="eastAsia"/>
          <w:color w:val="000000"/>
          <w:kern w:val="0"/>
          <w:szCs w:val="21"/>
        </w:rPr>
        <w:t>人畜共患病</w:t>
      </w:r>
      <w:r w:rsidRPr="003B1C18">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68F787FB" w14:textId="77777777" w:rsidR="00106ED9" w:rsidRDefault="00106ED9" w:rsidP="00106ED9">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001C2448">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106ED9">
        <w:rPr>
          <w:rFonts w:ascii="黑体" w:eastAsia="黑体" w:hAnsi="黑体" w:cs="Times New Roman" w:hint="eastAsia"/>
          <w:b/>
          <w:sz w:val="24"/>
          <w:szCs w:val="24"/>
        </w:rPr>
        <w:t>新发突发传染病（埃博拉、新冠</w:t>
      </w:r>
      <w:r>
        <w:rPr>
          <w:rFonts w:ascii="黑体" w:eastAsia="黑体" w:hAnsi="黑体" w:cs="Times New Roman" w:hint="eastAsia"/>
          <w:b/>
          <w:sz w:val="24"/>
          <w:szCs w:val="24"/>
        </w:rPr>
        <w:t>肺炎</w:t>
      </w:r>
      <w:r w:rsidRPr="00106ED9">
        <w:rPr>
          <w:rFonts w:ascii="黑体" w:eastAsia="黑体" w:hAnsi="黑体" w:cs="Times New Roman" w:hint="eastAsia"/>
          <w:b/>
          <w:sz w:val="24"/>
          <w:szCs w:val="24"/>
        </w:rPr>
        <w:t>等）</w:t>
      </w:r>
    </w:p>
    <w:p w14:paraId="7B288A69"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1.教学目标</w:t>
      </w:r>
    </w:p>
    <w:p w14:paraId="5D52E35E"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52F04">
        <w:rPr>
          <w:rFonts w:ascii="宋体" w:eastAsia="宋体" w:hAnsi="宋体" w:cs="TimesNewRomanPSMT" w:hint="eastAsia"/>
          <w:color w:val="000000"/>
          <w:kern w:val="0"/>
          <w:szCs w:val="21"/>
        </w:rPr>
        <w:t>掌握</w:t>
      </w:r>
      <w:r w:rsidRPr="00106ED9">
        <w:rPr>
          <w:rFonts w:ascii="宋体" w:eastAsia="宋体" w:hAnsi="宋体" w:cs="TimesNewRomanPSMT" w:hint="eastAsia"/>
          <w:color w:val="000000"/>
          <w:kern w:val="0"/>
          <w:szCs w:val="21"/>
        </w:rPr>
        <w:t>新发突发传染病</w:t>
      </w:r>
      <w:r w:rsidRPr="00C52F04">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概念、</w:t>
      </w:r>
      <w:r w:rsidRPr="00C52F04">
        <w:rPr>
          <w:rFonts w:ascii="宋体" w:eastAsia="宋体" w:hAnsi="宋体" w:cs="TimesNewRomanPSMT" w:hint="eastAsia"/>
          <w:color w:val="000000"/>
          <w:kern w:val="0"/>
          <w:szCs w:val="21"/>
        </w:rPr>
        <w:t>流行特征以及</w:t>
      </w:r>
      <w:r>
        <w:rPr>
          <w:rFonts w:ascii="宋体" w:eastAsia="宋体" w:hAnsi="宋体" w:cs="TimesNewRomanPSMT" w:hint="eastAsia"/>
          <w:color w:val="000000"/>
          <w:kern w:val="0"/>
          <w:szCs w:val="21"/>
        </w:rPr>
        <w:t>现场调查和</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p>
    <w:p w14:paraId="4FE9657D"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sidRPr="00106ED9">
        <w:rPr>
          <w:rFonts w:ascii="宋体" w:eastAsia="宋体" w:hAnsi="宋体" w:cs="TimesNewRomanPSMT" w:hint="eastAsia"/>
          <w:color w:val="000000"/>
          <w:kern w:val="0"/>
          <w:szCs w:val="21"/>
        </w:rPr>
        <w:t>埃博拉、新冠肺炎</w:t>
      </w:r>
      <w:r w:rsidRPr="003B3AE7">
        <w:rPr>
          <w:rFonts w:ascii="宋体" w:eastAsia="宋体" w:hAnsi="宋体" w:cs="TimesNewRomanPSMT" w:hint="eastAsia"/>
          <w:color w:val="000000"/>
          <w:kern w:val="0"/>
          <w:szCs w:val="21"/>
        </w:rPr>
        <w:t>的病</w:t>
      </w:r>
      <w:r>
        <w:rPr>
          <w:rFonts w:ascii="宋体" w:eastAsia="宋体" w:hAnsi="宋体" w:cs="TimesNewRomanPSMT" w:hint="eastAsia"/>
          <w:color w:val="000000"/>
          <w:kern w:val="0"/>
          <w:szCs w:val="21"/>
        </w:rPr>
        <w:t>原体特点、传染源、主要传播途径、流行特征以及主要预防措施，</w:t>
      </w:r>
      <w:r w:rsidRPr="003B3AE7">
        <w:rPr>
          <w:rFonts w:ascii="宋体" w:eastAsia="宋体" w:hAnsi="宋体" w:cs="TimesNewRomanPSMT" w:hint="eastAsia"/>
          <w:color w:val="000000"/>
          <w:kern w:val="0"/>
          <w:szCs w:val="21"/>
        </w:rPr>
        <w:t>特别是</w:t>
      </w:r>
      <w:r>
        <w:rPr>
          <w:rFonts w:ascii="宋体" w:eastAsia="宋体" w:hAnsi="宋体" w:cs="TimesNewRomanPSMT" w:hint="eastAsia"/>
          <w:color w:val="000000"/>
          <w:kern w:val="0"/>
          <w:szCs w:val="21"/>
        </w:rPr>
        <w:t>自然因素和社会因素对</w:t>
      </w:r>
      <w:r w:rsidRPr="00106ED9">
        <w:rPr>
          <w:rFonts w:ascii="宋体" w:eastAsia="宋体" w:hAnsi="宋体" w:cs="TimesNewRomanPSMT" w:hint="eastAsia"/>
          <w:color w:val="000000"/>
          <w:kern w:val="0"/>
          <w:szCs w:val="21"/>
        </w:rPr>
        <w:t>新发突发传染病</w:t>
      </w:r>
      <w:r>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47E74C2B"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（3）了解</w:t>
      </w:r>
      <w:r w:rsidRPr="00106ED9">
        <w:rPr>
          <w:rFonts w:ascii="宋体" w:eastAsia="宋体" w:hAnsi="宋体" w:cs="TimesNewRomanPSMT" w:hint="eastAsia"/>
          <w:color w:val="000000"/>
          <w:kern w:val="0"/>
          <w:szCs w:val="21"/>
        </w:rPr>
        <w:t>新发突发传染病</w:t>
      </w:r>
      <w:r>
        <w:rPr>
          <w:rFonts w:ascii="宋体" w:eastAsia="宋体" w:hAnsi="宋体" w:cs="TimesNewRomanPSMT" w:hint="eastAsia"/>
          <w:color w:val="000000"/>
          <w:kern w:val="0"/>
          <w:szCs w:val="21"/>
        </w:rPr>
        <w:t>的研究现状、预防和控制的关键环节及未来发展方向</w:t>
      </w:r>
      <w:r w:rsidRPr="003B3AE7">
        <w:rPr>
          <w:rFonts w:ascii="宋体" w:eastAsia="宋体" w:hAnsi="宋体" w:cs="TimesNewRomanPSMT"/>
          <w:color w:val="000000"/>
          <w:kern w:val="0"/>
          <w:szCs w:val="21"/>
        </w:rPr>
        <w:t>。</w:t>
      </w:r>
    </w:p>
    <w:p w14:paraId="0F61ECB5"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2.教学重难点</w:t>
      </w:r>
    </w:p>
    <w:p w14:paraId="3AC2A27D"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w:t>
      </w:r>
      <w:r w:rsidRPr="00106ED9">
        <w:rPr>
          <w:rFonts w:ascii="宋体" w:eastAsia="宋体" w:hAnsi="宋体" w:cs="TimesNewRomanPSMT" w:hint="eastAsia"/>
          <w:color w:val="000000"/>
          <w:kern w:val="0"/>
          <w:szCs w:val="21"/>
        </w:rPr>
        <w:t>新发突发传染病的概念、流行特征以及现场调查和预防措施</w:t>
      </w:r>
      <w:r>
        <w:rPr>
          <w:rFonts w:ascii="宋体" w:eastAsia="宋体" w:hAnsi="宋体" w:cs="TimesNewRomanPSMT" w:hint="eastAsia"/>
          <w:color w:val="000000"/>
          <w:kern w:val="0"/>
          <w:szCs w:val="21"/>
        </w:rPr>
        <w:t>。</w:t>
      </w:r>
    </w:p>
    <w:p w14:paraId="57E05ADE"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w:t>
      </w:r>
      <w:r w:rsidRPr="00106ED9">
        <w:rPr>
          <w:rFonts w:ascii="宋体" w:eastAsia="宋体" w:hAnsi="宋体" w:cs="TimesNewRomanPSMT" w:hint="eastAsia"/>
          <w:color w:val="000000"/>
          <w:kern w:val="0"/>
          <w:szCs w:val="21"/>
        </w:rPr>
        <w:t>埃博拉、新冠肺炎</w:t>
      </w:r>
      <w:r w:rsidRPr="003B3AE7">
        <w:rPr>
          <w:rFonts w:ascii="宋体" w:eastAsia="宋体" w:hAnsi="宋体" w:cs="TimesNewRomanPSMT" w:hint="eastAsia"/>
          <w:color w:val="000000"/>
          <w:kern w:val="0"/>
          <w:szCs w:val="21"/>
        </w:rPr>
        <w:t>的病</w:t>
      </w:r>
      <w:r>
        <w:rPr>
          <w:rFonts w:ascii="宋体" w:eastAsia="宋体" w:hAnsi="宋体" w:cs="TimesNewRomanPSMT" w:hint="eastAsia"/>
          <w:color w:val="000000"/>
          <w:kern w:val="0"/>
          <w:szCs w:val="21"/>
        </w:rPr>
        <w:t>原体特点、传染源、主要传播途径、流行特征以及主要预防措施，</w:t>
      </w:r>
      <w:r w:rsidRPr="003B3AE7">
        <w:rPr>
          <w:rFonts w:ascii="宋体" w:eastAsia="宋体" w:hAnsi="宋体" w:cs="TimesNewRomanPSMT" w:hint="eastAsia"/>
          <w:color w:val="000000"/>
          <w:kern w:val="0"/>
          <w:szCs w:val="21"/>
        </w:rPr>
        <w:t>特别是</w:t>
      </w:r>
      <w:r>
        <w:rPr>
          <w:rFonts w:ascii="宋体" w:eastAsia="宋体" w:hAnsi="宋体" w:cs="TimesNewRomanPSMT" w:hint="eastAsia"/>
          <w:color w:val="000000"/>
          <w:kern w:val="0"/>
          <w:szCs w:val="21"/>
        </w:rPr>
        <w:t>自然因素和社会因素对</w:t>
      </w:r>
      <w:r w:rsidRPr="00106ED9">
        <w:rPr>
          <w:rFonts w:ascii="宋体" w:eastAsia="宋体" w:hAnsi="宋体" w:cs="TimesNewRomanPSMT" w:hint="eastAsia"/>
          <w:color w:val="000000"/>
          <w:kern w:val="0"/>
          <w:szCs w:val="21"/>
        </w:rPr>
        <w:t>新发突发传染病</w:t>
      </w:r>
      <w:r>
        <w:rPr>
          <w:rFonts w:ascii="宋体" w:eastAsia="宋体" w:hAnsi="宋体" w:cs="TimesNewRomanPSMT" w:hint="eastAsia"/>
          <w:color w:val="000000"/>
          <w:kern w:val="0"/>
          <w:szCs w:val="21"/>
        </w:rPr>
        <w:t>流行的影响</w:t>
      </w:r>
      <w:r w:rsidRPr="003B3AE7">
        <w:rPr>
          <w:rFonts w:ascii="宋体" w:eastAsia="宋体" w:hAnsi="宋体" w:cs="TimesNewRomanPSMT" w:hint="eastAsia"/>
          <w:color w:val="000000"/>
          <w:kern w:val="0"/>
          <w:szCs w:val="21"/>
        </w:rPr>
        <w:t>。</w:t>
      </w:r>
    </w:p>
    <w:p w14:paraId="550ADF19"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3.教学内容</w:t>
      </w:r>
    </w:p>
    <w:p w14:paraId="1D1DA3DE"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106ED9">
        <w:rPr>
          <w:rFonts w:ascii="宋体" w:eastAsia="宋体" w:hAnsi="宋体" w:cs="TimesNewRomanPSMT" w:hint="eastAsia"/>
          <w:color w:val="000000"/>
          <w:kern w:val="0"/>
          <w:szCs w:val="21"/>
        </w:rPr>
        <w:t>新发突发传染病</w:t>
      </w:r>
      <w:r w:rsidRPr="00C52F04">
        <w:rPr>
          <w:rFonts w:ascii="宋体" w:eastAsia="宋体" w:hAnsi="宋体" w:cs="TimesNewRomanPSMT" w:hint="eastAsia"/>
          <w:color w:val="000000"/>
          <w:kern w:val="0"/>
          <w:szCs w:val="21"/>
        </w:rPr>
        <w:t>的流行特征以及主要预防措施</w:t>
      </w:r>
      <w:r>
        <w:rPr>
          <w:rFonts w:ascii="宋体" w:eastAsia="宋体" w:hAnsi="宋体" w:cs="TimesNewRomanPSMT" w:hint="eastAsia"/>
          <w:color w:val="000000"/>
          <w:kern w:val="0"/>
          <w:szCs w:val="21"/>
        </w:rPr>
        <w:t>。</w:t>
      </w:r>
    </w:p>
    <w:p w14:paraId="152430B3"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（2）新冠肺炎的全球</w:t>
      </w:r>
      <w:r w:rsidRPr="00C52F04">
        <w:rPr>
          <w:rFonts w:ascii="宋体" w:eastAsia="宋体" w:hAnsi="宋体" w:cs="TimesNewRomanPSMT" w:hint="eastAsia"/>
          <w:color w:val="000000"/>
          <w:kern w:val="0"/>
          <w:szCs w:val="21"/>
        </w:rPr>
        <w:t>流行概况</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传播途径</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人群易感性</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流行特征</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预防措施</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非特异性预防</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管理传染源</w:t>
      </w:r>
      <w:r>
        <w:rPr>
          <w:rFonts w:ascii="宋体" w:eastAsia="宋体" w:hAnsi="宋体" w:cs="TimesNewRomanPSMT" w:hint="eastAsia"/>
          <w:color w:val="000000"/>
          <w:kern w:val="0"/>
          <w:szCs w:val="21"/>
        </w:rPr>
        <w:t>、</w:t>
      </w:r>
      <w:r w:rsidRPr="00C52F04">
        <w:rPr>
          <w:rFonts w:ascii="宋体" w:eastAsia="宋体" w:hAnsi="宋体" w:cs="TimesNewRomanPSMT" w:hint="eastAsia"/>
          <w:color w:val="000000"/>
          <w:kern w:val="0"/>
          <w:szCs w:val="21"/>
        </w:rPr>
        <w:t>切断传播途径</w:t>
      </w:r>
      <w:r>
        <w:rPr>
          <w:rFonts w:ascii="宋体" w:eastAsia="宋体" w:hAnsi="宋体" w:cs="TimesNewRomanPSMT" w:hint="eastAsia"/>
          <w:color w:val="000000"/>
          <w:kern w:val="0"/>
          <w:szCs w:val="21"/>
        </w:rPr>
        <w:t>、保护易感人群）。</w:t>
      </w:r>
    </w:p>
    <w:p w14:paraId="286D0D95"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106ED9">
        <w:rPr>
          <w:rFonts w:ascii="宋体" w:eastAsia="宋体" w:hAnsi="宋体" w:cs="TimesNewRomanPSMT" w:hint="eastAsia"/>
          <w:color w:val="000000"/>
          <w:kern w:val="0"/>
          <w:szCs w:val="21"/>
        </w:rPr>
        <w:t>埃博拉</w:t>
      </w:r>
      <w:r>
        <w:rPr>
          <w:rFonts w:ascii="宋体" w:eastAsia="宋体" w:hAnsi="宋体" w:cs="TimesNewRomanPSMT" w:hint="eastAsia"/>
          <w:color w:val="000000"/>
          <w:kern w:val="0"/>
          <w:szCs w:val="21"/>
        </w:rPr>
        <w:t>的</w:t>
      </w:r>
      <w:r w:rsidRPr="00716B99">
        <w:rPr>
          <w:rFonts w:ascii="宋体" w:eastAsia="宋体" w:hAnsi="宋体" w:cs="TimesNewRomanPSMT" w:hint="eastAsia"/>
          <w:color w:val="000000"/>
          <w:kern w:val="0"/>
          <w:szCs w:val="21"/>
        </w:rPr>
        <w:t>流行概况、传染源、传播途径、人群易感性、流行特征、预防措施、特异性预防、非特异性预防（管理传染源、切断传播途径、保护易感人群）。</w:t>
      </w:r>
    </w:p>
    <w:p w14:paraId="7AAEDCB3" w14:textId="77777777" w:rsidR="00106ED9" w:rsidRPr="003A3649" w:rsidRDefault="00106ED9" w:rsidP="00106ED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106ED9">
        <w:rPr>
          <w:rFonts w:ascii="宋体" w:eastAsia="宋体" w:hAnsi="宋体" w:cs="TimesNewRomanPSMT" w:hint="eastAsia"/>
          <w:color w:val="000000"/>
          <w:kern w:val="0"/>
          <w:szCs w:val="21"/>
        </w:rPr>
        <w:t>新发突发传染病</w:t>
      </w:r>
      <w:r w:rsidRPr="003A3649">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w:t>
      </w:r>
    </w:p>
    <w:p w14:paraId="2155BB7C"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 xml:space="preserve">4.教学方法 </w:t>
      </w:r>
    </w:p>
    <w:p w14:paraId="710652A5"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1）讲授法：</w:t>
      </w:r>
      <w:r w:rsidRPr="00AA6CD9">
        <w:rPr>
          <w:rFonts w:ascii="宋体" w:eastAsia="宋体" w:hAnsi="宋体" w:cs="TimesNewRomanPSMT" w:hint="eastAsia"/>
          <w:color w:val="000000"/>
          <w:kern w:val="0"/>
          <w:szCs w:val="21"/>
        </w:rPr>
        <w:t>相关概念及</w:t>
      </w:r>
      <w:r>
        <w:rPr>
          <w:rFonts w:ascii="宋体" w:eastAsia="宋体" w:hAnsi="宋体" w:cs="TimesNewRomanPSMT" w:hint="eastAsia"/>
          <w:color w:val="000000"/>
          <w:kern w:val="0"/>
          <w:szCs w:val="21"/>
        </w:rPr>
        <w:t>相关</w:t>
      </w:r>
      <w:r w:rsidRPr="00AA6CD9">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理论框架</w:t>
      </w:r>
      <w:r w:rsidRPr="00AA6CD9">
        <w:rPr>
          <w:rFonts w:ascii="宋体" w:eastAsia="宋体" w:hAnsi="宋体" w:cs="TimesNewRomanPSMT" w:hint="eastAsia"/>
          <w:color w:val="000000"/>
          <w:kern w:val="0"/>
          <w:szCs w:val="21"/>
        </w:rPr>
        <w:t>。</w:t>
      </w:r>
    </w:p>
    <w:p w14:paraId="1A9D728A" w14:textId="77777777" w:rsidR="00106ED9" w:rsidRPr="00DB0606"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hint="eastAsia"/>
          <w:color w:val="000000"/>
          <w:kern w:val="0"/>
          <w:szCs w:val="21"/>
        </w:rPr>
        <w:t>（</w:t>
      </w:r>
      <w:r w:rsidRPr="00DB0606">
        <w:rPr>
          <w:rFonts w:ascii="宋体" w:eastAsia="宋体" w:hAnsi="宋体" w:cs="TimesNewRomanPSMT"/>
          <w:color w:val="000000"/>
          <w:kern w:val="0"/>
          <w:szCs w:val="21"/>
        </w:rPr>
        <w:t>2）研讨法：</w:t>
      </w:r>
      <w:r w:rsidRPr="00FE5C52">
        <w:rPr>
          <w:rFonts w:ascii="宋体" w:eastAsia="宋体" w:hAnsi="宋体" w:cs="TimesNewRomanPSMT" w:hint="eastAsia"/>
          <w:color w:val="000000"/>
          <w:kern w:val="0"/>
          <w:szCs w:val="21"/>
        </w:rPr>
        <w:t>采用课堂讨论，</w:t>
      </w:r>
      <w:r w:rsidRPr="00AA6CD9">
        <w:rPr>
          <w:rFonts w:ascii="宋体" w:eastAsia="宋体" w:hAnsi="宋体" w:cs="TimesNewRomanPSMT" w:hint="eastAsia"/>
          <w:color w:val="000000"/>
          <w:kern w:val="0"/>
          <w:szCs w:val="21"/>
        </w:rPr>
        <w:t>在掌握</w:t>
      </w:r>
      <w:r w:rsidRPr="00106ED9">
        <w:rPr>
          <w:rFonts w:ascii="宋体" w:eastAsia="宋体" w:hAnsi="宋体" w:cs="TimesNewRomanPSMT" w:hint="eastAsia"/>
          <w:color w:val="000000"/>
          <w:kern w:val="0"/>
          <w:szCs w:val="21"/>
        </w:rPr>
        <w:t>新发突发传染病</w:t>
      </w:r>
      <w:r w:rsidRPr="00C52F04">
        <w:rPr>
          <w:rFonts w:ascii="宋体" w:eastAsia="宋体" w:hAnsi="宋体" w:cs="TimesNewRomanPSMT" w:hint="eastAsia"/>
          <w:color w:val="000000"/>
          <w:kern w:val="0"/>
          <w:szCs w:val="21"/>
        </w:rPr>
        <w:t>的流行特征以及主要预防措施</w:t>
      </w:r>
      <w:r w:rsidRPr="00AA6CD9">
        <w:rPr>
          <w:rFonts w:ascii="宋体" w:eastAsia="宋体" w:hAnsi="宋体" w:cs="TimesNewRomanPSMT" w:hint="eastAsia"/>
          <w:color w:val="000000"/>
          <w:kern w:val="0"/>
          <w:szCs w:val="21"/>
        </w:rPr>
        <w:t>的基础上，</w:t>
      </w:r>
      <w:r>
        <w:rPr>
          <w:rFonts w:ascii="宋体" w:eastAsia="宋体" w:hAnsi="宋体" w:cs="TimesNewRomanPSMT" w:hint="eastAsia"/>
          <w:color w:val="000000"/>
          <w:kern w:val="0"/>
          <w:szCs w:val="21"/>
        </w:rPr>
        <w:t>结合</w:t>
      </w:r>
      <w:r w:rsidRPr="00106ED9">
        <w:rPr>
          <w:rFonts w:ascii="宋体" w:eastAsia="宋体" w:hAnsi="宋体" w:cs="TimesNewRomanPSMT" w:hint="eastAsia"/>
          <w:color w:val="000000"/>
          <w:kern w:val="0"/>
          <w:szCs w:val="21"/>
        </w:rPr>
        <w:t>埃博拉、新冠肺炎</w:t>
      </w:r>
      <w:r>
        <w:rPr>
          <w:rFonts w:ascii="宋体" w:eastAsia="宋体" w:hAnsi="宋体" w:cs="TimesNewRomanPSMT" w:hint="eastAsia"/>
          <w:color w:val="000000"/>
          <w:kern w:val="0"/>
          <w:szCs w:val="21"/>
        </w:rPr>
        <w:t>的流行和预防现状</w:t>
      </w:r>
      <w:r w:rsidRPr="00AA6CD9">
        <w:rPr>
          <w:rFonts w:ascii="宋体" w:eastAsia="宋体" w:hAnsi="宋体" w:cs="TimesNewRomanPSMT" w:hint="eastAsia"/>
          <w:color w:val="000000"/>
          <w:kern w:val="0"/>
          <w:szCs w:val="21"/>
        </w:rPr>
        <w:t>，</w:t>
      </w:r>
      <w:r w:rsidRPr="00FE5C52">
        <w:rPr>
          <w:rFonts w:ascii="宋体" w:eastAsia="宋体" w:hAnsi="宋体" w:cs="TimesNewRomanPSMT" w:hint="eastAsia"/>
          <w:color w:val="000000"/>
          <w:kern w:val="0"/>
          <w:szCs w:val="21"/>
        </w:rPr>
        <w:t>讨论</w:t>
      </w:r>
      <w:r w:rsidRPr="00106ED9">
        <w:rPr>
          <w:rFonts w:ascii="宋体" w:eastAsia="宋体" w:hAnsi="宋体" w:cs="TimesNewRomanPSMT" w:hint="eastAsia"/>
          <w:color w:val="000000"/>
          <w:kern w:val="0"/>
          <w:szCs w:val="21"/>
        </w:rPr>
        <w:t>埃博拉、新冠肺炎</w:t>
      </w:r>
      <w:r w:rsidRPr="003B1C18">
        <w:rPr>
          <w:rFonts w:ascii="宋体" w:eastAsia="宋体" w:hAnsi="宋体" w:cs="TimesNewRomanPSMT" w:hint="eastAsia"/>
          <w:color w:val="000000"/>
          <w:kern w:val="0"/>
          <w:szCs w:val="21"/>
        </w:rPr>
        <w:t>的病原体特点、传染源、主要预防措施，特别是</w:t>
      </w:r>
      <w:r>
        <w:rPr>
          <w:rFonts w:ascii="宋体" w:eastAsia="宋体" w:hAnsi="宋体" w:cs="TimesNewRomanPSMT" w:hint="eastAsia"/>
          <w:color w:val="000000"/>
          <w:kern w:val="0"/>
          <w:szCs w:val="21"/>
        </w:rPr>
        <w:t>自然因素和社会因素对</w:t>
      </w:r>
      <w:r w:rsidRPr="00106ED9">
        <w:rPr>
          <w:rFonts w:ascii="宋体" w:eastAsia="宋体" w:hAnsi="宋体" w:cs="TimesNewRomanPSMT" w:hint="eastAsia"/>
          <w:color w:val="000000"/>
          <w:kern w:val="0"/>
          <w:szCs w:val="21"/>
        </w:rPr>
        <w:t>新发突发传染病</w:t>
      </w:r>
      <w:r>
        <w:rPr>
          <w:rFonts w:ascii="宋体" w:eastAsia="宋体" w:hAnsi="宋体" w:cs="TimesNewRomanPSMT" w:hint="eastAsia"/>
          <w:color w:val="000000"/>
          <w:kern w:val="0"/>
          <w:szCs w:val="21"/>
        </w:rPr>
        <w:t>流行的影响，了解其未来的发展趋势</w:t>
      </w:r>
      <w:r w:rsidRPr="00FE5C52">
        <w:rPr>
          <w:rFonts w:ascii="宋体" w:eastAsia="宋体" w:hAnsi="宋体" w:cs="TimesNewRomanPSMT" w:hint="eastAsia"/>
          <w:color w:val="000000"/>
          <w:kern w:val="0"/>
          <w:szCs w:val="21"/>
        </w:rPr>
        <w:t>，并进行归纳与解释。</w:t>
      </w:r>
    </w:p>
    <w:p w14:paraId="253FCF82" w14:textId="77777777" w:rsidR="00106ED9" w:rsidRDefault="00106ED9" w:rsidP="00106ED9">
      <w:pPr>
        <w:widowControl/>
        <w:spacing w:line="360" w:lineRule="auto"/>
        <w:ind w:firstLineChars="200" w:firstLine="420"/>
        <w:jc w:val="left"/>
        <w:rPr>
          <w:rFonts w:ascii="宋体" w:eastAsia="宋体" w:hAnsi="宋体" w:cs="TimesNewRomanPSMT"/>
          <w:color w:val="000000"/>
          <w:kern w:val="0"/>
          <w:szCs w:val="21"/>
        </w:rPr>
      </w:pPr>
      <w:r w:rsidRPr="00DB0606">
        <w:rPr>
          <w:rFonts w:ascii="宋体" w:eastAsia="宋体" w:hAnsi="宋体" w:cs="TimesNewRomanPSMT"/>
          <w:color w:val="000000"/>
          <w:kern w:val="0"/>
          <w:szCs w:val="21"/>
        </w:rPr>
        <w:t>5.教学评价</w:t>
      </w:r>
    </w:p>
    <w:p w14:paraId="1C086A9F" w14:textId="77777777" w:rsidR="009620BF" w:rsidRPr="00106ED9" w:rsidRDefault="00106ED9" w:rsidP="00106ED9">
      <w:pPr>
        <w:widowControl/>
        <w:spacing w:line="360" w:lineRule="auto"/>
        <w:ind w:firstLineChars="200" w:firstLine="420"/>
        <w:jc w:val="left"/>
        <w:rPr>
          <w:rFonts w:ascii="黑体" w:eastAsia="黑体" w:hAnsi="黑体"/>
          <w:b/>
          <w:sz w:val="28"/>
          <w:szCs w:val="28"/>
        </w:rPr>
      </w:pPr>
      <w:r w:rsidRPr="00AA6CD9">
        <w:rPr>
          <w:rFonts w:ascii="宋体" w:eastAsia="宋体" w:hAnsi="宋体" w:cs="TimesNewRomanPSMT" w:hint="eastAsia"/>
          <w:color w:val="000000"/>
          <w:kern w:val="0"/>
          <w:szCs w:val="21"/>
        </w:rPr>
        <w:lastRenderedPageBreak/>
        <w:t>结合课堂内容，考察学生对于</w:t>
      </w:r>
      <w:r w:rsidRPr="00106ED9">
        <w:rPr>
          <w:rFonts w:ascii="宋体" w:eastAsia="宋体" w:hAnsi="宋体" w:cs="TimesNewRomanPSMT" w:hint="eastAsia"/>
          <w:color w:val="000000"/>
          <w:kern w:val="0"/>
          <w:szCs w:val="21"/>
        </w:rPr>
        <w:t>新发突发传染病</w:t>
      </w:r>
      <w:r w:rsidRPr="00C52F04">
        <w:rPr>
          <w:rFonts w:ascii="宋体" w:eastAsia="宋体" w:hAnsi="宋体" w:cs="TimesNewRomanPSMT" w:hint="eastAsia"/>
          <w:color w:val="000000"/>
          <w:kern w:val="0"/>
          <w:szCs w:val="21"/>
        </w:rPr>
        <w:t>的</w:t>
      </w:r>
      <w:r w:rsidRPr="003B1C18">
        <w:rPr>
          <w:rFonts w:ascii="宋体" w:eastAsia="宋体" w:hAnsi="宋体" w:cs="TimesNewRomanPSMT" w:hint="eastAsia"/>
          <w:color w:val="000000"/>
          <w:kern w:val="0"/>
          <w:szCs w:val="21"/>
        </w:rPr>
        <w:t>流行特征以及主要预防措施</w:t>
      </w:r>
      <w:r w:rsidRPr="00AA6CD9">
        <w:rPr>
          <w:rFonts w:ascii="宋体" w:eastAsia="宋体" w:hAnsi="宋体" w:cs="TimesNewRomanPSMT" w:hint="eastAsia"/>
          <w:color w:val="000000"/>
          <w:kern w:val="0"/>
          <w:szCs w:val="21"/>
        </w:rPr>
        <w:t>等内容的理解和掌握</w:t>
      </w:r>
      <w:r>
        <w:rPr>
          <w:rFonts w:ascii="宋体" w:eastAsia="宋体" w:hAnsi="宋体" w:cs="TimesNewRomanPSMT" w:hint="eastAsia"/>
          <w:color w:val="000000"/>
          <w:kern w:val="0"/>
          <w:szCs w:val="21"/>
        </w:rPr>
        <w:t>，以及</w:t>
      </w:r>
      <w:r w:rsidRPr="00106ED9">
        <w:rPr>
          <w:rFonts w:ascii="宋体" w:eastAsia="宋体" w:hAnsi="宋体" w:cs="TimesNewRomanPSMT" w:hint="eastAsia"/>
          <w:color w:val="000000"/>
          <w:kern w:val="0"/>
          <w:szCs w:val="21"/>
        </w:rPr>
        <w:t>新发突发传染病</w:t>
      </w:r>
      <w:r w:rsidRPr="003B1C18">
        <w:rPr>
          <w:rFonts w:ascii="宋体" w:eastAsia="宋体" w:hAnsi="宋体" w:cs="TimesNewRomanPSMT" w:hint="eastAsia"/>
          <w:color w:val="000000"/>
          <w:kern w:val="0"/>
          <w:szCs w:val="21"/>
        </w:rPr>
        <w:t>的研究现状、预防和控制的关键环节及未来发展方向</w:t>
      </w:r>
      <w:r>
        <w:rPr>
          <w:rFonts w:ascii="宋体" w:eastAsia="宋体" w:hAnsi="宋体" w:cs="TimesNewRomanPSMT" w:hint="eastAsia"/>
          <w:color w:val="000000"/>
          <w:kern w:val="0"/>
          <w:szCs w:val="21"/>
        </w:rPr>
        <w:t>的思考，</w:t>
      </w:r>
      <w:r w:rsidRPr="00AA6CD9">
        <w:rPr>
          <w:rFonts w:ascii="宋体" w:eastAsia="宋体" w:hAnsi="宋体" w:cs="TimesNewRomanPSMT" w:hint="eastAsia"/>
          <w:color w:val="000000"/>
          <w:kern w:val="0"/>
          <w:szCs w:val="21"/>
        </w:rPr>
        <w:t>进行</w:t>
      </w:r>
      <w:r>
        <w:rPr>
          <w:rFonts w:ascii="宋体" w:eastAsia="宋体" w:hAnsi="宋体" w:cs="TimesNewRomanPSMT" w:hint="eastAsia"/>
          <w:color w:val="000000"/>
          <w:kern w:val="0"/>
          <w:szCs w:val="21"/>
        </w:rPr>
        <w:t>归纳</w:t>
      </w:r>
      <w:r w:rsidRPr="00AA6CD9">
        <w:rPr>
          <w:rFonts w:ascii="宋体" w:eastAsia="宋体" w:hAnsi="宋体" w:cs="TimesNewRomanPSMT" w:hint="eastAsia"/>
          <w:color w:val="000000"/>
          <w:kern w:val="0"/>
          <w:szCs w:val="21"/>
        </w:rPr>
        <w:t>总结。</w:t>
      </w:r>
    </w:p>
    <w:p w14:paraId="1E62A4E1" w14:textId="77777777" w:rsidR="00313A87" w:rsidRDefault="00313A87" w:rsidP="00DB0606">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95C1F35"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122"/>
        <w:gridCol w:w="4110"/>
        <w:gridCol w:w="2064"/>
      </w:tblGrid>
      <w:tr w:rsidR="00CA53B2" w14:paraId="40C60629" w14:textId="77777777" w:rsidTr="00B93C41">
        <w:trPr>
          <w:trHeight w:val="340"/>
          <w:jc w:val="center"/>
        </w:trPr>
        <w:tc>
          <w:tcPr>
            <w:tcW w:w="2122" w:type="dxa"/>
            <w:vAlign w:val="center"/>
          </w:tcPr>
          <w:p w14:paraId="6E261B6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110" w:type="dxa"/>
            <w:vAlign w:val="center"/>
          </w:tcPr>
          <w:p w14:paraId="46F7295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064" w:type="dxa"/>
            <w:vAlign w:val="center"/>
          </w:tcPr>
          <w:p w14:paraId="12FAF64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64EF9B0" w14:textId="77777777" w:rsidTr="00B93C41">
        <w:trPr>
          <w:trHeight w:val="340"/>
          <w:jc w:val="center"/>
        </w:trPr>
        <w:tc>
          <w:tcPr>
            <w:tcW w:w="2122" w:type="dxa"/>
            <w:vAlign w:val="center"/>
          </w:tcPr>
          <w:p w14:paraId="07E737F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110" w:type="dxa"/>
            <w:vAlign w:val="center"/>
          </w:tcPr>
          <w:p w14:paraId="4C5B2692" w14:textId="77777777" w:rsidR="00CA53B2" w:rsidRPr="0034254B" w:rsidRDefault="007E5D3C" w:rsidP="00DD7B5F">
            <w:pPr>
              <w:widowControl/>
              <w:spacing w:beforeLines="50" w:before="156" w:afterLines="50" w:after="156"/>
              <w:jc w:val="center"/>
              <w:rPr>
                <w:rFonts w:ascii="宋体" w:eastAsia="宋体" w:hAnsi="宋体"/>
              </w:rPr>
            </w:pPr>
            <w:r w:rsidRPr="007E5D3C">
              <w:rPr>
                <w:rFonts w:ascii="宋体" w:eastAsia="宋体" w:hAnsi="宋体" w:hint="eastAsia"/>
              </w:rPr>
              <w:t>绪论</w:t>
            </w:r>
          </w:p>
        </w:tc>
        <w:tc>
          <w:tcPr>
            <w:tcW w:w="2064" w:type="dxa"/>
            <w:vAlign w:val="center"/>
          </w:tcPr>
          <w:p w14:paraId="5FE38415" w14:textId="77777777" w:rsidR="00CA53B2" w:rsidRPr="0034254B" w:rsidRDefault="00A47D5D"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4BE42F4C" w14:textId="77777777" w:rsidTr="00B93C41">
        <w:trPr>
          <w:trHeight w:val="340"/>
          <w:jc w:val="center"/>
        </w:trPr>
        <w:tc>
          <w:tcPr>
            <w:tcW w:w="2122" w:type="dxa"/>
            <w:vAlign w:val="center"/>
          </w:tcPr>
          <w:p w14:paraId="0ECDA98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110" w:type="dxa"/>
            <w:vAlign w:val="center"/>
          </w:tcPr>
          <w:p w14:paraId="02EDA306" w14:textId="77777777" w:rsidR="00CA53B2"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传染病分子流行病学</w:t>
            </w:r>
          </w:p>
        </w:tc>
        <w:tc>
          <w:tcPr>
            <w:tcW w:w="2064" w:type="dxa"/>
            <w:vAlign w:val="center"/>
          </w:tcPr>
          <w:p w14:paraId="7193BDC5"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3DC62291" w14:textId="77777777" w:rsidTr="00B93C41">
        <w:trPr>
          <w:trHeight w:val="340"/>
          <w:jc w:val="center"/>
        </w:trPr>
        <w:tc>
          <w:tcPr>
            <w:tcW w:w="2122" w:type="dxa"/>
            <w:vAlign w:val="center"/>
          </w:tcPr>
          <w:p w14:paraId="0BF7436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110" w:type="dxa"/>
            <w:vAlign w:val="center"/>
          </w:tcPr>
          <w:p w14:paraId="27E1F3F4" w14:textId="77777777" w:rsidR="00CA53B2"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传染病流行病学研究方法：血清学检测</w:t>
            </w:r>
          </w:p>
        </w:tc>
        <w:tc>
          <w:tcPr>
            <w:tcW w:w="2064" w:type="dxa"/>
            <w:vAlign w:val="center"/>
          </w:tcPr>
          <w:p w14:paraId="2258A532"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46E5BB38" w14:textId="77777777" w:rsidTr="00B93C41">
        <w:trPr>
          <w:trHeight w:val="340"/>
          <w:jc w:val="center"/>
        </w:trPr>
        <w:tc>
          <w:tcPr>
            <w:tcW w:w="2122" w:type="dxa"/>
            <w:vAlign w:val="center"/>
          </w:tcPr>
          <w:p w14:paraId="7528DF6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110" w:type="dxa"/>
            <w:vAlign w:val="center"/>
          </w:tcPr>
          <w:p w14:paraId="3C0E69C0" w14:textId="77777777" w:rsidR="00CA53B2"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传染病流行病学研究方法：核酸检测</w:t>
            </w:r>
          </w:p>
        </w:tc>
        <w:tc>
          <w:tcPr>
            <w:tcW w:w="2064" w:type="dxa"/>
            <w:vAlign w:val="center"/>
          </w:tcPr>
          <w:p w14:paraId="0FFBB89B"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438807C4" w14:textId="77777777" w:rsidTr="00B93C41">
        <w:trPr>
          <w:trHeight w:val="340"/>
          <w:jc w:val="center"/>
        </w:trPr>
        <w:tc>
          <w:tcPr>
            <w:tcW w:w="2122" w:type="dxa"/>
            <w:vAlign w:val="center"/>
          </w:tcPr>
          <w:p w14:paraId="764C33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110" w:type="dxa"/>
            <w:vAlign w:val="center"/>
          </w:tcPr>
          <w:p w14:paraId="6470EA1B" w14:textId="77777777" w:rsidR="00CA53B2"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传染病流行病学研究方法：生物信息学</w:t>
            </w:r>
          </w:p>
        </w:tc>
        <w:tc>
          <w:tcPr>
            <w:tcW w:w="2064" w:type="dxa"/>
            <w:vAlign w:val="center"/>
          </w:tcPr>
          <w:p w14:paraId="5AD1F3EF" w14:textId="77777777" w:rsidR="00CA53B2"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CA53B2" w14:paraId="12242E6B" w14:textId="77777777" w:rsidTr="00B93C41">
        <w:trPr>
          <w:trHeight w:val="340"/>
          <w:jc w:val="center"/>
        </w:trPr>
        <w:tc>
          <w:tcPr>
            <w:tcW w:w="2122" w:type="dxa"/>
            <w:vAlign w:val="center"/>
          </w:tcPr>
          <w:p w14:paraId="549ED24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110" w:type="dxa"/>
            <w:vAlign w:val="center"/>
          </w:tcPr>
          <w:p w14:paraId="6BF5D318" w14:textId="77777777" w:rsidR="00CA53B2"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传染病的预防和控制：疫苗</w:t>
            </w:r>
          </w:p>
        </w:tc>
        <w:tc>
          <w:tcPr>
            <w:tcW w:w="2064" w:type="dxa"/>
            <w:vAlign w:val="center"/>
          </w:tcPr>
          <w:p w14:paraId="50B02FBC" w14:textId="77777777" w:rsidR="00CA53B2" w:rsidRPr="0034254B" w:rsidRDefault="00F206E8" w:rsidP="00DD7B5F">
            <w:pPr>
              <w:widowControl/>
              <w:spacing w:beforeLines="50" w:before="156" w:afterLines="50" w:after="156"/>
              <w:jc w:val="center"/>
              <w:rPr>
                <w:rFonts w:ascii="宋体" w:eastAsia="宋体" w:hAnsi="宋体"/>
              </w:rPr>
            </w:pPr>
            <w:r>
              <w:rPr>
                <w:rFonts w:ascii="宋体" w:eastAsia="宋体" w:hAnsi="宋体" w:hint="eastAsia"/>
              </w:rPr>
              <w:t>4</w:t>
            </w:r>
            <w:r w:rsidR="004E33C6">
              <w:rPr>
                <w:rFonts w:ascii="宋体" w:eastAsia="宋体" w:hAnsi="宋体" w:hint="eastAsia"/>
              </w:rPr>
              <w:t>学时</w:t>
            </w:r>
          </w:p>
        </w:tc>
      </w:tr>
      <w:tr w:rsidR="00CA53B2" w14:paraId="4E38D611" w14:textId="77777777" w:rsidTr="00B93C41">
        <w:trPr>
          <w:trHeight w:val="340"/>
          <w:jc w:val="center"/>
        </w:trPr>
        <w:tc>
          <w:tcPr>
            <w:tcW w:w="2122" w:type="dxa"/>
            <w:vAlign w:val="center"/>
          </w:tcPr>
          <w:p w14:paraId="111580A9" w14:textId="77777777" w:rsidR="00CA53B2"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110" w:type="dxa"/>
            <w:vAlign w:val="center"/>
          </w:tcPr>
          <w:p w14:paraId="00F5994F" w14:textId="77777777" w:rsidR="00CA53B2"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经呼吸道传播传染病</w:t>
            </w:r>
            <w:r>
              <w:rPr>
                <w:rFonts w:ascii="宋体" w:eastAsia="宋体" w:hAnsi="宋体" w:hint="eastAsia"/>
              </w:rPr>
              <w:t>（麻疹和水痘）</w:t>
            </w:r>
          </w:p>
        </w:tc>
        <w:tc>
          <w:tcPr>
            <w:tcW w:w="2064" w:type="dxa"/>
            <w:vAlign w:val="center"/>
          </w:tcPr>
          <w:p w14:paraId="69070ADE" w14:textId="77777777" w:rsidR="00CA53B2"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4</w:t>
            </w:r>
            <w:r w:rsidR="004E33C6">
              <w:rPr>
                <w:rFonts w:ascii="宋体" w:eastAsia="宋体" w:hAnsi="宋体" w:hint="eastAsia"/>
              </w:rPr>
              <w:t>学时</w:t>
            </w:r>
          </w:p>
        </w:tc>
      </w:tr>
      <w:tr w:rsidR="00A47D5D" w14:paraId="45CFB8C9" w14:textId="77777777" w:rsidTr="00B93C41">
        <w:trPr>
          <w:trHeight w:val="340"/>
          <w:jc w:val="center"/>
        </w:trPr>
        <w:tc>
          <w:tcPr>
            <w:tcW w:w="2122" w:type="dxa"/>
            <w:vAlign w:val="center"/>
          </w:tcPr>
          <w:p w14:paraId="7579334C"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110" w:type="dxa"/>
            <w:vAlign w:val="center"/>
          </w:tcPr>
          <w:p w14:paraId="45B1E4BE" w14:textId="77777777" w:rsidR="00A47D5D"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经食物和水传播传染病</w:t>
            </w:r>
            <w:r>
              <w:rPr>
                <w:rFonts w:ascii="宋体" w:eastAsia="宋体" w:hAnsi="宋体" w:hint="eastAsia"/>
              </w:rPr>
              <w:t>（霍乱和伤寒）</w:t>
            </w:r>
          </w:p>
        </w:tc>
        <w:tc>
          <w:tcPr>
            <w:tcW w:w="2064" w:type="dxa"/>
            <w:vAlign w:val="center"/>
          </w:tcPr>
          <w:p w14:paraId="54A129DC" w14:textId="77777777" w:rsidR="00A47D5D"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4</w:t>
            </w:r>
            <w:r w:rsidR="004E33C6">
              <w:rPr>
                <w:rFonts w:ascii="宋体" w:eastAsia="宋体" w:hAnsi="宋体" w:hint="eastAsia"/>
              </w:rPr>
              <w:t>学时</w:t>
            </w:r>
          </w:p>
        </w:tc>
      </w:tr>
      <w:tr w:rsidR="00A47D5D" w14:paraId="6647AFDC" w14:textId="77777777" w:rsidTr="00B93C41">
        <w:trPr>
          <w:trHeight w:val="340"/>
          <w:jc w:val="center"/>
        </w:trPr>
        <w:tc>
          <w:tcPr>
            <w:tcW w:w="2122" w:type="dxa"/>
            <w:vAlign w:val="center"/>
          </w:tcPr>
          <w:p w14:paraId="4CF0C505"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110" w:type="dxa"/>
            <w:vAlign w:val="center"/>
          </w:tcPr>
          <w:p w14:paraId="4BC32E07" w14:textId="77777777" w:rsidR="00A47D5D"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经食物和水传播传染病</w:t>
            </w:r>
            <w:r>
              <w:rPr>
                <w:rFonts w:ascii="宋体" w:eastAsia="宋体" w:hAnsi="宋体" w:hint="eastAsia"/>
              </w:rPr>
              <w:t>（诺如病毒）</w:t>
            </w:r>
          </w:p>
        </w:tc>
        <w:tc>
          <w:tcPr>
            <w:tcW w:w="2064" w:type="dxa"/>
            <w:vAlign w:val="center"/>
          </w:tcPr>
          <w:p w14:paraId="19C99AE3" w14:textId="77777777" w:rsidR="00A47D5D"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2</w:t>
            </w:r>
            <w:r w:rsidR="004E33C6">
              <w:rPr>
                <w:rFonts w:ascii="宋体" w:eastAsia="宋体" w:hAnsi="宋体" w:hint="eastAsia"/>
              </w:rPr>
              <w:t>学时</w:t>
            </w:r>
          </w:p>
        </w:tc>
      </w:tr>
      <w:tr w:rsidR="00A47D5D" w14:paraId="5078799A" w14:textId="77777777" w:rsidTr="00B93C41">
        <w:trPr>
          <w:trHeight w:val="340"/>
          <w:jc w:val="center"/>
        </w:trPr>
        <w:tc>
          <w:tcPr>
            <w:tcW w:w="2122" w:type="dxa"/>
            <w:vAlign w:val="center"/>
          </w:tcPr>
          <w:p w14:paraId="67326A01"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110" w:type="dxa"/>
            <w:vAlign w:val="center"/>
          </w:tcPr>
          <w:p w14:paraId="14199576" w14:textId="77777777" w:rsidR="00A47D5D"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经虫媒传播传染病</w:t>
            </w:r>
            <w:r>
              <w:rPr>
                <w:rFonts w:ascii="宋体" w:eastAsia="宋体" w:hAnsi="宋体" w:hint="eastAsia"/>
              </w:rPr>
              <w:t>（</w:t>
            </w:r>
            <w:r w:rsidRPr="00B93C41">
              <w:rPr>
                <w:rFonts w:ascii="宋体" w:eastAsia="宋体" w:hAnsi="宋体" w:hint="eastAsia"/>
              </w:rPr>
              <w:t>疟疾、汉坦病毒</w:t>
            </w:r>
            <w:r>
              <w:rPr>
                <w:rFonts w:ascii="宋体" w:eastAsia="宋体" w:hAnsi="宋体" w:hint="eastAsia"/>
              </w:rPr>
              <w:t>）</w:t>
            </w:r>
          </w:p>
        </w:tc>
        <w:tc>
          <w:tcPr>
            <w:tcW w:w="2064" w:type="dxa"/>
            <w:vAlign w:val="center"/>
          </w:tcPr>
          <w:p w14:paraId="34879554" w14:textId="77777777" w:rsidR="00A47D5D"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4</w:t>
            </w:r>
            <w:r w:rsidR="004E33C6">
              <w:rPr>
                <w:rFonts w:ascii="宋体" w:eastAsia="宋体" w:hAnsi="宋体" w:hint="eastAsia"/>
              </w:rPr>
              <w:t>学时</w:t>
            </w:r>
          </w:p>
        </w:tc>
      </w:tr>
      <w:tr w:rsidR="00A47D5D" w14:paraId="00F3E706" w14:textId="77777777" w:rsidTr="00B93C41">
        <w:trPr>
          <w:trHeight w:val="340"/>
          <w:jc w:val="center"/>
        </w:trPr>
        <w:tc>
          <w:tcPr>
            <w:tcW w:w="2122" w:type="dxa"/>
            <w:vAlign w:val="center"/>
          </w:tcPr>
          <w:p w14:paraId="38DDEABA" w14:textId="77777777" w:rsidR="00A47D5D" w:rsidRPr="0034254B" w:rsidRDefault="00A47D5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110" w:type="dxa"/>
            <w:vAlign w:val="center"/>
          </w:tcPr>
          <w:p w14:paraId="3482BCFC" w14:textId="77777777" w:rsidR="00A47D5D"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寄生虫病传染病（血吸虫病等）</w:t>
            </w:r>
          </w:p>
        </w:tc>
        <w:tc>
          <w:tcPr>
            <w:tcW w:w="2064" w:type="dxa"/>
            <w:vAlign w:val="center"/>
          </w:tcPr>
          <w:p w14:paraId="1698DA1A" w14:textId="77777777" w:rsidR="00A47D5D" w:rsidRPr="0034254B" w:rsidRDefault="004E33C6" w:rsidP="00DD7B5F">
            <w:pPr>
              <w:widowControl/>
              <w:spacing w:beforeLines="50" w:before="156" w:afterLines="50" w:after="156"/>
              <w:jc w:val="center"/>
              <w:rPr>
                <w:rFonts w:ascii="宋体" w:eastAsia="宋体" w:hAnsi="宋体"/>
              </w:rPr>
            </w:pPr>
            <w:r>
              <w:rPr>
                <w:rFonts w:ascii="宋体" w:eastAsia="宋体" w:hAnsi="宋体" w:hint="eastAsia"/>
              </w:rPr>
              <w:t>2学时</w:t>
            </w:r>
          </w:p>
        </w:tc>
      </w:tr>
      <w:tr w:rsidR="008B3A5C" w14:paraId="28D6A4E5" w14:textId="77777777" w:rsidTr="00B93C41">
        <w:trPr>
          <w:trHeight w:val="340"/>
          <w:jc w:val="center"/>
        </w:trPr>
        <w:tc>
          <w:tcPr>
            <w:tcW w:w="2122" w:type="dxa"/>
            <w:vAlign w:val="center"/>
          </w:tcPr>
          <w:p w14:paraId="27F280E9" w14:textId="77777777" w:rsidR="008B3A5C" w:rsidRPr="0034254B" w:rsidRDefault="00B93C41" w:rsidP="00DD7B5F">
            <w:pPr>
              <w:widowControl/>
              <w:spacing w:beforeLines="50" w:before="156" w:afterLines="50" w:after="156"/>
              <w:jc w:val="center"/>
              <w:rPr>
                <w:rFonts w:ascii="宋体" w:eastAsia="宋体" w:hAnsi="宋体"/>
              </w:rPr>
            </w:pPr>
            <w:r>
              <w:rPr>
                <w:rFonts w:ascii="宋体" w:eastAsia="宋体" w:hAnsi="宋体" w:hint="eastAsia"/>
              </w:rPr>
              <w:t>第十二</w:t>
            </w:r>
            <w:r w:rsidRPr="00B93C41">
              <w:rPr>
                <w:rFonts w:ascii="宋体" w:eastAsia="宋体" w:hAnsi="宋体" w:hint="eastAsia"/>
              </w:rPr>
              <w:t>章</w:t>
            </w:r>
          </w:p>
        </w:tc>
        <w:tc>
          <w:tcPr>
            <w:tcW w:w="4110" w:type="dxa"/>
            <w:vAlign w:val="center"/>
          </w:tcPr>
          <w:p w14:paraId="1D48392C" w14:textId="77777777" w:rsidR="008B3A5C" w:rsidRPr="000846CF"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人畜共患病（狂犬病</w:t>
            </w:r>
            <w:r w:rsidR="00E34F9D">
              <w:rPr>
                <w:rFonts w:ascii="宋体" w:eastAsia="宋体" w:hAnsi="宋体" w:hint="eastAsia"/>
              </w:rPr>
              <w:t>、钩端螺旋体病</w:t>
            </w:r>
            <w:r w:rsidRPr="00B93C41">
              <w:rPr>
                <w:rFonts w:ascii="宋体" w:eastAsia="宋体" w:hAnsi="宋体" w:hint="eastAsia"/>
              </w:rPr>
              <w:t>）</w:t>
            </w:r>
          </w:p>
        </w:tc>
        <w:tc>
          <w:tcPr>
            <w:tcW w:w="2064" w:type="dxa"/>
            <w:vAlign w:val="center"/>
          </w:tcPr>
          <w:p w14:paraId="76C619BF" w14:textId="77777777" w:rsidR="008B3A5C" w:rsidRDefault="00E34F9D" w:rsidP="00DD7B5F">
            <w:pPr>
              <w:widowControl/>
              <w:spacing w:beforeLines="50" w:before="156" w:afterLines="50" w:after="156"/>
              <w:jc w:val="center"/>
              <w:rPr>
                <w:rFonts w:ascii="宋体" w:eastAsia="宋体" w:hAnsi="宋体"/>
              </w:rPr>
            </w:pPr>
            <w:r>
              <w:rPr>
                <w:rFonts w:ascii="宋体" w:eastAsia="宋体" w:hAnsi="宋体" w:hint="eastAsia"/>
              </w:rPr>
              <w:t>4</w:t>
            </w:r>
            <w:r w:rsidR="00B93C41">
              <w:rPr>
                <w:rFonts w:ascii="宋体" w:eastAsia="宋体" w:hAnsi="宋体" w:hint="eastAsia"/>
              </w:rPr>
              <w:t>学时</w:t>
            </w:r>
          </w:p>
        </w:tc>
      </w:tr>
      <w:tr w:rsidR="00B93C41" w14:paraId="35AC6746" w14:textId="77777777" w:rsidTr="00B93C41">
        <w:trPr>
          <w:trHeight w:val="340"/>
          <w:jc w:val="center"/>
        </w:trPr>
        <w:tc>
          <w:tcPr>
            <w:tcW w:w="2122" w:type="dxa"/>
            <w:vAlign w:val="center"/>
          </w:tcPr>
          <w:p w14:paraId="4D80A1A8" w14:textId="77777777" w:rsidR="00B93C41" w:rsidRPr="0034254B"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第十</w:t>
            </w:r>
            <w:r w:rsidR="00E34F9D">
              <w:rPr>
                <w:rFonts w:ascii="宋体" w:eastAsia="宋体" w:hAnsi="宋体" w:hint="eastAsia"/>
              </w:rPr>
              <w:t>三</w:t>
            </w:r>
            <w:r w:rsidRPr="00B93C41">
              <w:rPr>
                <w:rFonts w:ascii="宋体" w:eastAsia="宋体" w:hAnsi="宋体" w:hint="eastAsia"/>
              </w:rPr>
              <w:t>章</w:t>
            </w:r>
          </w:p>
        </w:tc>
        <w:tc>
          <w:tcPr>
            <w:tcW w:w="4110" w:type="dxa"/>
            <w:vAlign w:val="center"/>
          </w:tcPr>
          <w:p w14:paraId="5AC69A46" w14:textId="77777777" w:rsidR="00B93C41" w:rsidRPr="00B93C41" w:rsidRDefault="00B93C41" w:rsidP="00DD7B5F">
            <w:pPr>
              <w:widowControl/>
              <w:spacing w:beforeLines="50" w:before="156" w:afterLines="50" w:after="156"/>
              <w:jc w:val="center"/>
              <w:rPr>
                <w:rFonts w:ascii="宋体" w:eastAsia="宋体" w:hAnsi="宋体"/>
              </w:rPr>
            </w:pPr>
            <w:r w:rsidRPr="00B93C41">
              <w:rPr>
                <w:rFonts w:ascii="宋体" w:eastAsia="宋体" w:hAnsi="宋体" w:hint="eastAsia"/>
              </w:rPr>
              <w:t>新发突发传染病（埃博拉、新冠等）</w:t>
            </w:r>
          </w:p>
        </w:tc>
        <w:tc>
          <w:tcPr>
            <w:tcW w:w="2064" w:type="dxa"/>
            <w:vAlign w:val="center"/>
          </w:tcPr>
          <w:p w14:paraId="10194D05" w14:textId="77777777" w:rsidR="00B93C41" w:rsidRDefault="00B93C41" w:rsidP="00DD7B5F">
            <w:pPr>
              <w:widowControl/>
              <w:spacing w:beforeLines="50" w:before="156" w:afterLines="50" w:after="156"/>
              <w:jc w:val="center"/>
              <w:rPr>
                <w:rFonts w:ascii="宋体" w:eastAsia="宋体" w:hAnsi="宋体"/>
              </w:rPr>
            </w:pPr>
            <w:r>
              <w:rPr>
                <w:rFonts w:ascii="宋体" w:eastAsia="宋体" w:hAnsi="宋体" w:hint="eastAsia"/>
              </w:rPr>
              <w:t>2学时</w:t>
            </w:r>
          </w:p>
        </w:tc>
      </w:tr>
    </w:tbl>
    <w:p w14:paraId="522F4138"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9E5F2B5"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tblLook w:val="04A0" w:firstRow="1" w:lastRow="0" w:firstColumn="1" w:lastColumn="0" w:noHBand="0" w:noVBand="1"/>
      </w:tblPr>
      <w:tblGrid>
        <w:gridCol w:w="1129"/>
        <w:gridCol w:w="1442"/>
        <w:gridCol w:w="1145"/>
        <w:gridCol w:w="1382"/>
        <w:gridCol w:w="908"/>
        <w:gridCol w:w="1386"/>
        <w:gridCol w:w="904"/>
      </w:tblGrid>
      <w:tr w:rsidR="00D715F7" w:rsidRPr="00D715F7" w14:paraId="5C13D03D" w14:textId="77777777" w:rsidTr="00373F7B">
        <w:trPr>
          <w:trHeight w:val="340"/>
        </w:trPr>
        <w:tc>
          <w:tcPr>
            <w:tcW w:w="1129" w:type="dxa"/>
            <w:vAlign w:val="center"/>
          </w:tcPr>
          <w:p w14:paraId="059D032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1442" w:type="dxa"/>
            <w:vAlign w:val="center"/>
          </w:tcPr>
          <w:p w14:paraId="738E39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23E9B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82" w:type="dxa"/>
            <w:vAlign w:val="center"/>
          </w:tcPr>
          <w:p w14:paraId="26D4531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8" w:type="dxa"/>
            <w:vAlign w:val="center"/>
          </w:tcPr>
          <w:p w14:paraId="3A8433E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7CC7241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EC1638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5B409938" w14:textId="77777777" w:rsidTr="00373F7B">
        <w:trPr>
          <w:trHeight w:val="340"/>
        </w:trPr>
        <w:tc>
          <w:tcPr>
            <w:tcW w:w="1129" w:type="dxa"/>
            <w:vAlign w:val="center"/>
          </w:tcPr>
          <w:p w14:paraId="7F2895CA"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442" w:type="dxa"/>
            <w:vAlign w:val="center"/>
          </w:tcPr>
          <w:p w14:paraId="53075A39" w14:textId="77777777" w:rsidR="00D715F7" w:rsidRPr="00D715F7" w:rsidRDefault="007E5D3C" w:rsidP="00AB2D56">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AB2D56">
              <w:rPr>
                <w:rFonts w:ascii="宋体" w:eastAsia="宋体" w:hAnsi="宋体" w:hint="eastAsia"/>
                <w:szCs w:val="21"/>
              </w:rPr>
              <w:t>2</w:t>
            </w:r>
            <w:r w:rsidRPr="007E5D3C">
              <w:rPr>
                <w:rFonts w:ascii="宋体" w:eastAsia="宋体" w:hAnsi="宋体"/>
                <w:szCs w:val="21"/>
              </w:rPr>
              <w:t>/</w:t>
            </w:r>
            <w:r w:rsidR="00AB2D56">
              <w:rPr>
                <w:rFonts w:ascii="宋体" w:eastAsia="宋体" w:hAnsi="宋体" w:hint="eastAsia"/>
                <w:szCs w:val="21"/>
              </w:rPr>
              <w:t>24</w:t>
            </w:r>
          </w:p>
        </w:tc>
        <w:tc>
          <w:tcPr>
            <w:tcW w:w="1145" w:type="dxa"/>
            <w:vAlign w:val="center"/>
          </w:tcPr>
          <w:p w14:paraId="5C1D0FA7" w14:textId="77777777" w:rsidR="00D715F7" w:rsidRPr="007E5D3C" w:rsidRDefault="007E5D3C" w:rsidP="00AB2D56">
            <w:pPr>
              <w:widowControl/>
              <w:spacing w:beforeLines="50" w:before="156" w:afterLines="50" w:after="156"/>
              <w:jc w:val="left"/>
              <w:rPr>
                <w:rFonts w:ascii="宋体" w:eastAsia="宋体" w:hAnsi="宋体"/>
                <w:szCs w:val="21"/>
              </w:rPr>
            </w:pPr>
            <w:r w:rsidRPr="007E5D3C">
              <w:rPr>
                <w:rFonts w:ascii="宋体" w:eastAsia="宋体" w:hAnsi="宋体" w:hint="eastAsia"/>
                <w:szCs w:val="21"/>
              </w:rPr>
              <w:t>绪论</w:t>
            </w:r>
          </w:p>
        </w:tc>
        <w:tc>
          <w:tcPr>
            <w:tcW w:w="1382" w:type="dxa"/>
            <w:vAlign w:val="center"/>
          </w:tcPr>
          <w:p w14:paraId="61EE566D" w14:textId="77777777" w:rsidR="00D715F7" w:rsidRPr="00D715F7"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w:t>
            </w:r>
            <w:r w:rsidRPr="00AB2D56">
              <w:rPr>
                <w:rFonts w:ascii="宋体" w:eastAsia="宋体" w:hAnsi="宋体"/>
                <w:szCs w:val="21"/>
              </w:rPr>
              <w:t>1）传染病流行病学的定义；研究的内容和在公共卫生与预防医学中的重要作用。</w:t>
            </w:r>
            <w:r w:rsidRPr="00AB2D56">
              <w:rPr>
                <w:rFonts w:ascii="宋体" w:eastAsia="宋体" w:hAnsi="宋体" w:hint="eastAsia"/>
                <w:szCs w:val="21"/>
              </w:rPr>
              <w:t>（</w:t>
            </w:r>
            <w:r w:rsidRPr="00AB2D56">
              <w:rPr>
                <w:rFonts w:ascii="宋体" w:eastAsia="宋体" w:hAnsi="宋体"/>
                <w:szCs w:val="21"/>
              </w:rPr>
              <w:t>2）传染病流行病学与相关学科的关系。</w:t>
            </w:r>
          </w:p>
        </w:tc>
        <w:tc>
          <w:tcPr>
            <w:tcW w:w="908" w:type="dxa"/>
            <w:vAlign w:val="center"/>
          </w:tcPr>
          <w:p w14:paraId="0F768EDC" w14:textId="77777777" w:rsidR="00D715F7"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25339AE" w14:textId="77777777" w:rsidR="00D715F7" w:rsidRPr="00D715F7" w:rsidRDefault="00903ABE" w:rsidP="00AB2D56">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00AB2D56" w:rsidRPr="00AB2D56">
              <w:rPr>
                <w:rFonts w:ascii="宋体" w:eastAsia="宋体" w:hAnsi="宋体" w:hint="eastAsia"/>
                <w:szCs w:val="21"/>
              </w:rPr>
              <w:t>传染病流行病学领域的主要研究内容和所需知识、技能，</w:t>
            </w:r>
            <w:r w:rsidR="00AB2D56">
              <w:rPr>
                <w:rFonts w:ascii="宋体" w:eastAsia="宋体" w:hAnsi="宋体" w:hint="eastAsia"/>
                <w:szCs w:val="21"/>
              </w:rPr>
              <w:t>以及</w:t>
            </w:r>
            <w:r w:rsidR="00AB2D56" w:rsidRPr="00AB2D56">
              <w:rPr>
                <w:rFonts w:ascii="宋体" w:eastAsia="宋体" w:hAnsi="宋体" w:hint="eastAsia"/>
                <w:szCs w:val="21"/>
              </w:rPr>
              <w:t>传染病流行病学与相关预防医学学科的区别和联系。</w:t>
            </w:r>
          </w:p>
        </w:tc>
        <w:tc>
          <w:tcPr>
            <w:tcW w:w="904" w:type="dxa"/>
            <w:vAlign w:val="center"/>
          </w:tcPr>
          <w:p w14:paraId="5DD8A50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75CC072" w14:textId="77777777" w:rsidTr="00373F7B">
        <w:trPr>
          <w:trHeight w:val="340"/>
        </w:trPr>
        <w:tc>
          <w:tcPr>
            <w:tcW w:w="1129" w:type="dxa"/>
            <w:vAlign w:val="center"/>
          </w:tcPr>
          <w:p w14:paraId="5842EDB5" w14:textId="77777777" w:rsidR="00D715F7" w:rsidRPr="00D715F7" w:rsidRDefault="00BA23F0" w:rsidP="007E5D3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42" w:type="dxa"/>
            <w:vAlign w:val="center"/>
          </w:tcPr>
          <w:p w14:paraId="1AA615F8" w14:textId="77777777" w:rsidR="00D715F7" w:rsidRPr="00D715F7" w:rsidRDefault="007E5D3C" w:rsidP="00AB2D56">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AB2D56">
              <w:rPr>
                <w:rFonts w:ascii="宋体" w:eastAsia="宋体" w:hAnsi="宋体" w:hint="eastAsia"/>
                <w:szCs w:val="21"/>
              </w:rPr>
              <w:t>3</w:t>
            </w:r>
            <w:r w:rsidRPr="007E5D3C">
              <w:rPr>
                <w:rFonts w:ascii="宋体" w:eastAsia="宋体" w:hAnsi="宋体"/>
                <w:szCs w:val="21"/>
              </w:rPr>
              <w:t>/</w:t>
            </w:r>
            <w:r w:rsidR="00AB2D56">
              <w:rPr>
                <w:rFonts w:ascii="宋体" w:eastAsia="宋体" w:hAnsi="宋体" w:hint="eastAsia"/>
                <w:szCs w:val="21"/>
              </w:rPr>
              <w:t>2</w:t>
            </w:r>
          </w:p>
        </w:tc>
        <w:tc>
          <w:tcPr>
            <w:tcW w:w="1145" w:type="dxa"/>
            <w:vAlign w:val="center"/>
          </w:tcPr>
          <w:p w14:paraId="70A57D11" w14:textId="77777777" w:rsidR="00D715F7" w:rsidRPr="00D715F7"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传染病分子流行病学</w:t>
            </w:r>
          </w:p>
        </w:tc>
        <w:tc>
          <w:tcPr>
            <w:tcW w:w="1382" w:type="dxa"/>
            <w:vAlign w:val="center"/>
          </w:tcPr>
          <w:p w14:paraId="17BBFB4D" w14:textId="77777777" w:rsidR="00D715F7" w:rsidRPr="00D715F7"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w:t>
            </w:r>
            <w:r w:rsidRPr="00AB2D56">
              <w:rPr>
                <w:rFonts w:ascii="宋体" w:eastAsia="宋体" w:hAnsi="宋体"/>
                <w:szCs w:val="21"/>
              </w:rPr>
              <w:t>1）生物标志的概念，包括暴露生物标志、效应生物标志、易感生物标志和测量；</w:t>
            </w:r>
            <w:r w:rsidRPr="00AB2D56">
              <w:rPr>
                <w:rFonts w:ascii="宋体" w:eastAsia="宋体" w:hAnsi="宋体" w:hint="eastAsia"/>
                <w:szCs w:val="21"/>
              </w:rPr>
              <w:t>（</w:t>
            </w:r>
            <w:r w:rsidRPr="00AB2D56">
              <w:rPr>
                <w:rFonts w:ascii="宋体" w:eastAsia="宋体" w:hAnsi="宋体"/>
                <w:szCs w:val="21"/>
              </w:rPr>
              <w:t>2）传染病分子流行病学主要研究内容，包括病原学特征分析、宿主基因易感性分析及其分析方法；</w:t>
            </w:r>
          </w:p>
        </w:tc>
        <w:tc>
          <w:tcPr>
            <w:tcW w:w="908" w:type="dxa"/>
            <w:vAlign w:val="center"/>
          </w:tcPr>
          <w:p w14:paraId="21A471D8" w14:textId="77777777" w:rsidR="00D715F7"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CB04023" w14:textId="77777777" w:rsidR="00D715F7" w:rsidRPr="00D715F7" w:rsidRDefault="00903ABE" w:rsidP="00AB2D56">
            <w:pPr>
              <w:widowControl/>
              <w:spacing w:beforeLines="50" w:before="156" w:afterLines="50" w:after="156"/>
              <w:jc w:val="left"/>
              <w:rPr>
                <w:rFonts w:ascii="宋体" w:eastAsia="宋体" w:hAnsi="宋体"/>
                <w:szCs w:val="21"/>
              </w:rPr>
            </w:pPr>
            <w:r w:rsidRPr="00903ABE">
              <w:rPr>
                <w:rFonts w:ascii="宋体" w:eastAsia="宋体" w:hAnsi="宋体" w:hint="eastAsia"/>
                <w:szCs w:val="21"/>
              </w:rPr>
              <w:t>讨论</w:t>
            </w:r>
            <w:r w:rsidR="00AB2D56" w:rsidRPr="00AB2D56">
              <w:rPr>
                <w:rFonts w:ascii="宋体" w:eastAsia="宋体" w:hAnsi="宋体" w:hint="eastAsia"/>
                <w:szCs w:val="21"/>
              </w:rPr>
              <w:t>染病分子流行病学的基本概念、与暴露生物标志、效应生物标志、易感生物标志的概念等内容的理解和掌握、以及病原学特征分析、宿主基因易感性分析方法</w:t>
            </w:r>
            <w:r w:rsidRPr="00903ABE">
              <w:rPr>
                <w:rFonts w:ascii="宋体" w:eastAsia="宋体" w:hAnsi="宋体" w:hint="eastAsia"/>
                <w:szCs w:val="21"/>
              </w:rPr>
              <w:t>，并进行归纳与解释。</w:t>
            </w:r>
          </w:p>
        </w:tc>
        <w:tc>
          <w:tcPr>
            <w:tcW w:w="904" w:type="dxa"/>
            <w:vAlign w:val="center"/>
          </w:tcPr>
          <w:p w14:paraId="5099624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1CAB7E4" w14:textId="77777777" w:rsidTr="00373F7B">
        <w:trPr>
          <w:trHeight w:val="340"/>
        </w:trPr>
        <w:tc>
          <w:tcPr>
            <w:tcW w:w="1129" w:type="dxa"/>
            <w:vAlign w:val="center"/>
          </w:tcPr>
          <w:p w14:paraId="2C4FB027" w14:textId="77777777" w:rsidR="00D715F7" w:rsidRPr="00D715F7" w:rsidRDefault="007E5D3C" w:rsidP="007E5D3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42" w:type="dxa"/>
            <w:vAlign w:val="center"/>
          </w:tcPr>
          <w:p w14:paraId="0825A0BD" w14:textId="77777777" w:rsidR="00D715F7" w:rsidRPr="00D715F7" w:rsidRDefault="007E5D3C" w:rsidP="00AB2D56">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AB2D56">
              <w:rPr>
                <w:rFonts w:ascii="宋体" w:eastAsia="宋体" w:hAnsi="宋体" w:hint="eastAsia"/>
                <w:szCs w:val="21"/>
              </w:rPr>
              <w:t>3</w:t>
            </w:r>
            <w:r w:rsidRPr="007E5D3C">
              <w:rPr>
                <w:rFonts w:ascii="宋体" w:eastAsia="宋体" w:hAnsi="宋体"/>
                <w:szCs w:val="21"/>
              </w:rPr>
              <w:t>/</w:t>
            </w:r>
            <w:r w:rsidR="00AB2D56">
              <w:rPr>
                <w:rFonts w:ascii="宋体" w:eastAsia="宋体" w:hAnsi="宋体" w:hint="eastAsia"/>
                <w:szCs w:val="21"/>
              </w:rPr>
              <w:t>9</w:t>
            </w:r>
          </w:p>
        </w:tc>
        <w:tc>
          <w:tcPr>
            <w:tcW w:w="1145" w:type="dxa"/>
            <w:vAlign w:val="center"/>
          </w:tcPr>
          <w:p w14:paraId="26941A99" w14:textId="77777777" w:rsidR="00D715F7" w:rsidRPr="00D715F7"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传染病流行病学研究方法：血清学检测</w:t>
            </w:r>
          </w:p>
        </w:tc>
        <w:tc>
          <w:tcPr>
            <w:tcW w:w="1382" w:type="dxa"/>
            <w:vAlign w:val="center"/>
          </w:tcPr>
          <w:p w14:paraId="1ACD324E" w14:textId="77777777" w:rsidR="00D715F7" w:rsidRPr="00D715F7" w:rsidRDefault="00AB2D56" w:rsidP="00373F7B">
            <w:pPr>
              <w:widowControl/>
              <w:spacing w:beforeLines="50" w:before="156" w:afterLines="50" w:after="156"/>
              <w:jc w:val="center"/>
              <w:rPr>
                <w:rFonts w:ascii="宋体" w:eastAsia="宋体" w:hAnsi="宋体"/>
                <w:szCs w:val="21"/>
              </w:rPr>
            </w:pPr>
            <w:r w:rsidRPr="00AB2D56">
              <w:rPr>
                <w:rFonts w:ascii="宋体" w:eastAsia="宋体" w:hAnsi="宋体" w:hint="eastAsia"/>
                <w:szCs w:val="21"/>
              </w:rPr>
              <w:t>（</w:t>
            </w:r>
            <w:r w:rsidRPr="00AB2D56">
              <w:rPr>
                <w:rFonts w:ascii="宋体" w:eastAsia="宋体" w:hAnsi="宋体"/>
                <w:szCs w:val="21"/>
              </w:rPr>
              <w:t>1）血清学实验方法及其原理和质量控制。</w:t>
            </w:r>
            <w:r w:rsidRPr="00AB2D56">
              <w:rPr>
                <w:rFonts w:ascii="宋体" w:eastAsia="宋体" w:hAnsi="宋体" w:hint="eastAsia"/>
                <w:szCs w:val="21"/>
              </w:rPr>
              <w:t>（</w:t>
            </w:r>
            <w:r w:rsidRPr="00AB2D56">
              <w:rPr>
                <w:rFonts w:ascii="宋体" w:eastAsia="宋体" w:hAnsi="宋体"/>
                <w:szCs w:val="21"/>
              </w:rPr>
              <w:t>2）血液标本的采集、运输和保存等的注意事项。</w:t>
            </w:r>
          </w:p>
        </w:tc>
        <w:tc>
          <w:tcPr>
            <w:tcW w:w="908" w:type="dxa"/>
            <w:vAlign w:val="center"/>
          </w:tcPr>
          <w:p w14:paraId="4D0FA231" w14:textId="77777777" w:rsidR="00D715F7"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BCE130E" w14:textId="77777777" w:rsidR="00D715F7" w:rsidRPr="00D715F7" w:rsidRDefault="00AB2D56" w:rsidP="00AB2D56">
            <w:pPr>
              <w:widowControl/>
              <w:spacing w:beforeLines="50" w:before="156" w:afterLines="50" w:after="156"/>
              <w:jc w:val="center"/>
              <w:rPr>
                <w:rFonts w:ascii="宋体" w:eastAsia="宋体" w:hAnsi="宋体"/>
                <w:szCs w:val="21"/>
              </w:rPr>
            </w:pPr>
            <w:r w:rsidRPr="00AB2D56">
              <w:rPr>
                <w:rFonts w:ascii="宋体" w:eastAsia="宋体" w:hAnsi="宋体" w:hint="eastAsia"/>
                <w:szCs w:val="21"/>
              </w:rPr>
              <w:t>理解和掌握传染病血清流行病学概念等内容的</w:t>
            </w:r>
            <w:r>
              <w:rPr>
                <w:rFonts w:ascii="宋体" w:eastAsia="宋体" w:hAnsi="宋体" w:hint="eastAsia"/>
                <w:szCs w:val="21"/>
              </w:rPr>
              <w:t>，以及主要的血清学实验方法及其原理和质量控制</w:t>
            </w:r>
            <w:r w:rsidRPr="00AB2D56">
              <w:rPr>
                <w:rFonts w:ascii="宋体" w:eastAsia="宋体" w:hAnsi="宋体"/>
                <w:szCs w:val="21"/>
              </w:rPr>
              <w:t>、检测结果的统计分析方法</w:t>
            </w:r>
            <w:r w:rsidRPr="00AB2D56">
              <w:rPr>
                <w:rFonts w:ascii="宋体" w:eastAsia="宋体" w:hAnsi="宋体"/>
                <w:szCs w:val="21"/>
              </w:rPr>
              <w:lastRenderedPageBreak/>
              <w:t>和质量控制</w:t>
            </w:r>
            <w:r>
              <w:rPr>
                <w:rFonts w:ascii="宋体" w:eastAsia="宋体" w:hAnsi="宋体"/>
                <w:szCs w:val="21"/>
              </w:rPr>
              <w:t>，</w:t>
            </w:r>
            <w:r w:rsidR="00903ABE" w:rsidRPr="00903ABE">
              <w:rPr>
                <w:rFonts w:ascii="宋体" w:eastAsia="宋体" w:hAnsi="宋体" w:hint="eastAsia"/>
                <w:szCs w:val="21"/>
              </w:rPr>
              <w:t>并进行归纳与解释。</w:t>
            </w:r>
          </w:p>
        </w:tc>
        <w:tc>
          <w:tcPr>
            <w:tcW w:w="904" w:type="dxa"/>
            <w:vAlign w:val="center"/>
          </w:tcPr>
          <w:p w14:paraId="5BBDF772"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7E5D3C" w:rsidRPr="00D715F7" w14:paraId="7A597D4B" w14:textId="77777777" w:rsidTr="00373F7B">
        <w:trPr>
          <w:trHeight w:val="340"/>
        </w:trPr>
        <w:tc>
          <w:tcPr>
            <w:tcW w:w="1129" w:type="dxa"/>
            <w:vAlign w:val="center"/>
          </w:tcPr>
          <w:p w14:paraId="78FD79BF" w14:textId="77777777" w:rsidR="007E5D3C" w:rsidRPr="00D715F7" w:rsidRDefault="007E5D3C" w:rsidP="007E5D3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42" w:type="dxa"/>
            <w:vAlign w:val="center"/>
          </w:tcPr>
          <w:p w14:paraId="2F347F03" w14:textId="77777777" w:rsidR="007E5D3C" w:rsidRPr="00D715F7" w:rsidRDefault="007E5D3C" w:rsidP="00AB2D56">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AB2D56">
              <w:rPr>
                <w:rFonts w:ascii="宋体" w:eastAsia="宋体" w:hAnsi="宋体" w:hint="eastAsia"/>
                <w:szCs w:val="21"/>
              </w:rPr>
              <w:t>3</w:t>
            </w:r>
            <w:r w:rsidRPr="007E5D3C">
              <w:rPr>
                <w:rFonts w:ascii="宋体" w:eastAsia="宋体" w:hAnsi="宋体"/>
                <w:szCs w:val="21"/>
              </w:rPr>
              <w:t>/</w:t>
            </w:r>
            <w:r w:rsidR="00AB2D56">
              <w:rPr>
                <w:rFonts w:ascii="宋体" w:eastAsia="宋体" w:hAnsi="宋体" w:hint="eastAsia"/>
                <w:szCs w:val="21"/>
              </w:rPr>
              <w:t>16</w:t>
            </w:r>
          </w:p>
        </w:tc>
        <w:tc>
          <w:tcPr>
            <w:tcW w:w="1145" w:type="dxa"/>
            <w:vAlign w:val="center"/>
          </w:tcPr>
          <w:p w14:paraId="0BF95BDA" w14:textId="77777777" w:rsidR="007E5D3C" w:rsidRPr="00D715F7" w:rsidRDefault="00AB2D56" w:rsidP="00DD7B5F">
            <w:pPr>
              <w:widowControl/>
              <w:spacing w:beforeLines="50" w:before="156" w:afterLines="50" w:after="156"/>
              <w:jc w:val="center"/>
              <w:rPr>
                <w:rFonts w:ascii="宋体" w:eastAsia="宋体" w:hAnsi="宋体"/>
                <w:szCs w:val="21"/>
              </w:rPr>
            </w:pPr>
            <w:r w:rsidRPr="00AB2D56">
              <w:rPr>
                <w:rFonts w:ascii="宋体" w:eastAsia="宋体" w:hAnsi="宋体" w:hint="eastAsia"/>
                <w:szCs w:val="21"/>
              </w:rPr>
              <w:t>传染病流行病学研究方法：核酸检测</w:t>
            </w:r>
          </w:p>
        </w:tc>
        <w:tc>
          <w:tcPr>
            <w:tcW w:w="1382" w:type="dxa"/>
            <w:vAlign w:val="center"/>
          </w:tcPr>
          <w:p w14:paraId="784571CA" w14:textId="77777777" w:rsidR="00AB2D56" w:rsidRPr="00AB2D56"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w:t>
            </w:r>
            <w:r w:rsidRPr="00AB2D56">
              <w:rPr>
                <w:rFonts w:ascii="宋体" w:eastAsia="宋体" w:hAnsi="宋体"/>
                <w:szCs w:val="21"/>
              </w:rPr>
              <w:t>1）核酸检测相关的基本概念和方法及其应用范围、常规的核酸检测方法及其原理和质量控制。</w:t>
            </w:r>
          </w:p>
          <w:p w14:paraId="1B2B4A0C" w14:textId="77777777" w:rsidR="007E5D3C" w:rsidRPr="00D715F7" w:rsidRDefault="00AB2D56" w:rsidP="00AB2D56">
            <w:pPr>
              <w:widowControl/>
              <w:spacing w:beforeLines="50" w:before="156" w:afterLines="50" w:after="156"/>
              <w:jc w:val="left"/>
              <w:rPr>
                <w:rFonts w:ascii="宋体" w:eastAsia="宋体" w:hAnsi="宋体"/>
                <w:szCs w:val="21"/>
              </w:rPr>
            </w:pPr>
            <w:r w:rsidRPr="00AB2D56">
              <w:rPr>
                <w:rFonts w:ascii="宋体" w:eastAsia="宋体" w:hAnsi="宋体" w:hint="eastAsia"/>
                <w:szCs w:val="21"/>
              </w:rPr>
              <w:t>（</w:t>
            </w:r>
            <w:r w:rsidRPr="00AB2D56">
              <w:rPr>
                <w:rFonts w:ascii="宋体" w:eastAsia="宋体" w:hAnsi="宋体"/>
                <w:szCs w:val="21"/>
              </w:rPr>
              <w:t>2）核酸检测标本的采集、运输和保存等的注意事项。</w:t>
            </w:r>
          </w:p>
        </w:tc>
        <w:tc>
          <w:tcPr>
            <w:tcW w:w="908" w:type="dxa"/>
            <w:vAlign w:val="center"/>
          </w:tcPr>
          <w:p w14:paraId="66C464FB"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762DAFC" w14:textId="77777777" w:rsidR="007E5D3C" w:rsidRPr="00D715F7" w:rsidRDefault="00AB2D56" w:rsidP="00AB2D56">
            <w:pPr>
              <w:widowControl/>
              <w:spacing w:beforeLines="50" w:before="156" w:afterLines="50" w:after="156"/>
              <w:jc w:val="center"/>
              <w:rPr>
                <w:rFonts w:ascii="宋体" w:eastAsia="宋体" w:hAnsi="宋体"/>
                <w:szCs w:val="21"/>
              </w:rPr>
            </w:pPr>
            <w:r w:rsidRPr="00AB2D56">
              <w:rPr>
                <w:rFonts w:ascii="宋体" w:eastAsia="宋体" w:hAnsi="宋体" w:hint="eastAsia"/>
                <w:szCs w:val="21"/>
              </w:rPr>
              <w:t>理解和掌握核酸检测相关的基本概念和方法及其应用范围的等内容的，以及常规的核酸检测方法及其原理和质量控制</w:t>
            </w:r>
            <w:r w:rsidRPr="00AB2D56">
              <w:rPr>
                <w:rFonts w:ascii="宋体" w:eastAsia="宋体" w:hAnsi="宋体"/>
                <w:szCs w:val="21"/>
              </w:rPr>
              <w:t>检测结果的统计分析方法和质量控制等内容，</w:t>
            </w:r>
          </w:p>
        </w:tc>
        <w:tc>
          <w:tcPr>
            <w:tcW w:w="904" w:type="dxa"/>
            <w:vAlign w:val="center"/>
          </w:tcPr>
          <w:p w14:paraId="4677BB4E"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293D10C3" w14:textId="77777777" w:rsidTr="00373F7B">
        <w:trPr>
          <w:trHeight w:val="340"/>
        </w:trPr>
        <w:tc>
          <w:tcPr>
            <w:tcW w:w="1129" w:type="dxa"/>
            <w:vAlign w:val="center"/>
          </w:tcPr>
          <w:p w14:paraId="56289DE8" w14:textId="77777777" w:rsidR="007E5D3C" w:rsidRPr="00D715F7" w:rsidRDefault="00F206E8" w:rsidP="00F206E8">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442" w:type="dxa"/>
            <w:vAlign w:val="center"/>
          </w:tcPr>
          <w:p w14:paraId="6F3EAA44" w14:textId="77777777" w:rsidR="007E5D3C" w:rsidRPr="00D715F7" w:rsidRDefault="007E5D3C" w:rsidP="00AB2D56">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AB2D56">
              <w:rPr>
                <w:rFonts w:ascii="宋体" w:eastAsia="宋体" w:hAnsi="宋体" w:hint="eastAsia"/>
                <w:szCs w:val="21"/>
              </w:rPr>
              <w:t>3</w:t>
            </w:r>
            <w:r w:rsidRPr="007E5D3C">
              <w:rPr>
                <w:rFonts w:ascii="宋体" w:eastAsia="宋体" w:hAnsi="宋体"/>
                <w:szCs w:val="21"/>
              </w:rPr>
              <w:t>/</w:t>
            </w:r>
            <w:r w:rsidR="00AB2D56">
              <w:rPr>
                <w:rFonts w:ascii="宋体" w:eastAsia="宋体" w:hAnsi="宋体" w:hint="eastAsia"/>
                <w:szCs w:val="21"/>
              </w:rPr>
              <w:t>23</w:t>
            </w:r>
          </w:p>
        </w:tc>
        <w:tc>
          <w:tcPr>
            <w:tcW w:w="1145" w:type="dxa"/>
            <w:vAlign w:val="center"/>
          </w:tcPr>
          <w:p w14:paraId="5216DC80"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传染病流行病学研究方法：生物信息学</w:t>
            </w:r>
          </w:p>
        </w:tc>
        <w:tc>
          <w:tcPr>
            <w:tcW w:w="1382" w:type="dxa"/>
            <w:vAlign w:val="center"/>
          </w:tcPr>
          <w:p w14:paraId="5216069F"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w:t>
            </w:r>
            <w:r w:rsidRPr="00373F7B">
              <w:rPr>
                <w:rFonts w:ascii="宋体" w:eastAsia="宋体" w:hAnsi="宋体"/>
                <w:szCs w:val="21"/>
              </w:rPr>
              <w:t>1）生物信息学相关的基本概念和常规的生物信息学软件、应用范围及其优缺点。</w:t>
            </w:r>
            <w:r w:rsidRPr="00373F7B">
              <w:rPr>
                <w:rFonts w:ascii="宋体" w:eastAsia="宋体" w:hAnsi="宋体" w:hint="eastAsia"/>
                <w:szCs w:val="21"/>
              </w:rPr>
              <w:t>（</w:t>
            </w:r>
            <w:r w:rsidRPr="00373F7B">
              <w:rPr>
                <w:rFonts w:ascii="宋体" w:eastAsia="宋体" w:hAnsi="宋体"/>
                <w:szCs w:val="21"/>
              </w:rPr>
              <w:t>2）常规的生物信息学分析方法及其原理、分析结果及其质量控制等内容。</w:t>
            </w:r>
          </w:p>
        </w:tc>
        <w:tc>
          <w:tcPr>
            <w:tcW w:w="908" w:type="dxa"/>
            <w:vAlign w:val="center"/>
          </w:tcPr>
          <w:p w14:paraId="3208DFB9"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7B8D82" w14:textId="77777777" w:rsidR="007E5D3C" w:rsidRPr="00D715F7" w:rsidRDefault="00373F7B" w:rsidP="00373F7B">
            <w:pPr>
              <w:widowControl/>
              <w:spacing w:beforeLines="50" w:before="156" w:afterLines="50" w:after="156"/>
              <w:jc w:val="center"/>
              <w:rPr>
                <w:rFonts w:ascii="宋体" w:eastAsia="宋体" w:hAnsi="宋体"/>
                <w:szCs w:val="21"/>
              </w:rPr>
            </w:pPr>
            <w:r w:rsidRPr="00373F7B">
              <w:rPr>
                <w:rFonts w:ascii="宋体" w:eastAsia="宋体" w:hAnsi="宋体" w:hint="eastAsia"/>
                <w:szCs w:val="21"/>
              </w:rPr>
              <w:t>理解和掌握生物信息学相关的基本概念和方法及其应用范围的等内容的，以及常规的生物信息学分析方法及其原理、分析结果及其质量控制等内容</w:t>
            </w:r>
          </w:p>
        </w:tc>
        <w:tc>
          <w:tcPr>
            <w:tcW w:w="904" w:type="dxa"/>
            <w:vAlign w:val="center"/>
          </w:tcPr>
          <w:p w14:paraId="33F06AC7"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3E18E055" w14:textId="77777777" w:rsidTr="00373F7B">
        <w:trPr>
          <w:trHeight w:val="340"/>
        </w:trPr>
        <w:tc>
          <w:tcPr>
            <w:tcW w:w="1129" w:type="dxa"/>
            <w:vAlign w:val="center"/>
          </w:tcPr>
          <w:p w14:paraId="26B8D2B9" w14:textId="77777777" w:rsidR="007E5D3C" w:rsidRPr="00D715F7" w:rsidRDefault="00F206E8" w:rsidP="007E5D3C">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7E5D3C">
              <w:rPr>
                <w:rFonts w:ascii="宋体" w:eastAsia="宋体" w:hAnsi="宋体" w:hint="eastAsia"/>
                <w:szCs w:val="21"/>
              </w:rPr>
              <w:t>7</w:t>
            </w:r>
          </w:p>
        </w:tc>
        <w:tc>
          <w:tcPr>
            <w:tcW w:w="1442" w:type="dxa"/>
            <w:vAlign w:val="center"/>
          </w:tcPr>
          <w:p w14:paraId="1B78BA6F" w14:textId="77777777" w:rsidR="007E5D3C" w:rsidRPr="00D715F7" w:rsidRDefault="007E5D3C" w:rsidP="00373F7B">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373F7B">
              <w:rPr>
                <w:rFonts w:ascii="宋体" w:eastAsia="宋体" w:hAnsi="宋体" w:hint="eastAsia"/>
                <w:szCs w:val="21"/>
              </w:rPr>
              <w:t>3</w:t>
            </w:r>
            <w:r w:rsidRPr="007E5D3C">
              <w:rPr>
                <w:rFonts w:ascii="宋体" w:eastAsia="宋体" w:hAnsi="宋体"/>
                <w:szCs w:val="21"/>
              </w:rPr>
              <w:t>/</w:t>
            </w:r>
            <w:r w:rsidR="00373F7B">
              <w:rPr>
                <w:rFonts w:ascii="宋体" w:eastAsia="宋体" w:hAnsi="宋体" w:hint="eastAsia"/>
                <w:szCs w:val="21"/>
              </w:rPr>
              <w:t>30</w:t>
            </w:r>
          </w:p>
        </w:tc>
        <w:tc>
          <w:tcPr>
            <w:tcW w:w="1145" w:type="dxa"/>
            <w:vAlign w:val="center"/>
          </w:tcPr>
          <w:p w14:paraId="0194E2C9" w14:textId="77777777" w:rsidR="007E5D3C" w:rsidRPr="00D715F7" w:rsidRDefault="00373F7B" w:rsidP="00DD7B5F">
            <w:pPr>
              <w:widowControl/>
              <w:spacing w:beforeLines="50" w:before="156" w:afterLines="50" w:after="156"/>
              <w:jc w:val="center"/>
              <w:rPr>
                <w:rFonts w:ascii="宋体" w:eastAsia="宋体" w:hAnsi="宋体"/>
                <w:szCs w:val="21"/>
              </w:rPr>
            </w:pPr>
            <w:r w:rsidRPr="00373F7B">
              <w:rPr>
                <w:rFonts w:ascii="宋体" w:eastAsia="宋体" w:hAnsi="宋体"/>
                <w:szCs w:val="21"/>
              </w:rPr>
              <w:t>传染病的预防和控制：疫苗</w:t>
            </w:r>
          </w:p>
        </w:tc>
        <w:tc>
          <w:tcPr>
            <w:tcW w:w="1382" w:type="dxa"/>
            <w:vAlign w:val="center"/>
          </w:tcPr>
          <w:p w14:paraId="47CCDDCF"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w:t>
            </w:r>
            <w:r w:rsidRPr="00373F7B">
              <w:rPr>
                <w:rFonts w:ascii="宋体" w:eastAsia="宋体" w:hAnsi="宋体"/>
                <w:szCs w:val="21"/>
              </w:rPr>
              <w:t>1</w:t>
            </w:r>
            <w:r>
              <w:rPr>
                <w:rFonts w:ascii="宋体" w:eastAsia="宋体" w:hAnsi="宋体"/>
                <w:szCs w:val="21"/>
              </w:rPr>
              <w:t>）</w:t>
            </w:r>
            <w:r w:rsidRPr="00373F7B">
              <w:rPr>
                <w:rFonts w:ascii="宋体" w:eastAsia="宋体" w:hAnsi="宋体"/>
                <w:szCs w:val="21"/>
              </w:rPr>
              <w:t>疫苗的概念</w:t>
            </w:r>
            <w:r>
              <w:rPr>
                <w:rFonts w:ascii="宋体" w:eastAsia="宋体" w:hAnsi="宋体"/>
                <w:szCs w:val="21"/>
              </w:rPr>
              <w:t>、</w:t>
            </w:r>
            <w:r w:rsidRPr="00373F7B">
              <w:rPr>
                <w:rFonts w:ascii="宋体" w:eastAsia="宋体" w:hAnsi="宋体"/>
                <w:szCs w:val="21"/>
              </w:rPr>
              <w:t>种类、免疫原理、免疫效果评价以及不良反应的</w:t>
            </w:r>
            <w:r w:rsidRPr="00373F7B">
              <w:rPr>
                <w:rFonts w:ascii="宋体" w:eastAsia="宋体" w:hAnsi="宋体"/>
                <w:szCs w:val="21"/>
              </w:rPr>
              <w:lastRenderedPageBreak/>
              <w:t>原理。</w:t>
            </w:r>
            <w:r w:rsidRPr="00373F7B">
              <w:rPr>
                <w:rFonts w:ascii="宋体" w:eastAsia="宋体" w:hAnsi="宋体" w:hint="eastAsia"/>
                <w:szCs w:val="21"/>
              </w:rPr>
              <w:t>（</w:t>
            </w:r>
            <w:r>
              <w:rPr>
                <w:rFonts w:ascii="宋体" w:eastAsia="宋体" w:hAnsi="宋体" w:hint="eastAsia"/>
                <w:szCs w:val="21"/>
              </w:rPr>
              <w:t>2</w:t>
            </w:r>
            <w:r w:rsidRPr="00373F7B">
              <w:rPr>
                <w:rFonts w:ascii="宋体" w:eastAsia="宋体" w:hAnsi="宋体"/>
                <w:szCs w:val="21"/>
              </w:rPr>
              <w:t>）计划免疫</w:t>
            </w:r>
          </w:p>
        </w:tc>
        <w:tc>
          <w:tcPr>
            <w:tcW w:w="908" w:type="dxa"/>
            <w:vAlign w:val="center"/>
          </w:tcPr>
          <w:p w14:paraId="19662F29"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002BF87D"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理解和掌握疫苗学相关的基本概念、疫</w:t>
            </w:r>
            <w:r>
              <w:rPr>
                <w:rFonts w:ascii="宋体" w:eastAsia="宋体" w:hAnsi="宋体" w:hint="eastAsia"/>
                <w:szCs w:val="21"/>
              </w:rPr>
              <w:t>苗的种类、免疫原理、免疫效果评价以</w:t>
            </w:r>
            <w:r>
              <w:rPr>
                <w:rFonts w:ascii="宋体" w:eastAsia="宋体" w:hAnsi="宋体" w:hint="eastAsia"/>
                <w:szCs w:val="21"/>
              </w:rPr>
              <w:lastRenderedPageBreak/>
              <w:t>及不良反应和计划免疫的等内容。</w:t>
            </w:r>
          </w:p>
        </w:tc>
        <w:tc>
          <w:tcPr>
            <w:tcW w:w="904" w:type="dxa"/>
            <w:vAlign w:val="center"/>
          </w:tcPr>
          <w:p w14:paraId="31E8768D"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152CE7C5" w14:textId="77777777" w:rsidTr="00373F7B">
        <w:trPr>
          <w:trHeight w:val="340"/>
        </w:trPr>
        <w:tc>
          <w:tcPr>
            <w:tcW w:w="1129" w:type="dxa"/>
            <w:vAlign w:val="center"/>
          </w:tcPr>
          <w:p w14:paraId="5B62EE53" w14:textId="77777777" w:rsidR="007E5D3C" w:rsidRPr="00D715F7" w:rsidRDefault="007E5D3C" w:rsidP="007E5D3C">
            <w:pPr>
              <w:widowControl/>
              <w:spacing w:beforeLines="50" w:before="156" w:afterLines="50" w:after="156"/>
              <w:jc w:val="center"/>
              <w:rPr>
                <w:rFonts w:ascii="宋体" w:eastAsia="宋体" w:hAnsi="宋体"/>
                <w:szCs w:val="21"/>
              </w:rPr>
            </w:pPr>
            <w:r>
              <w:rPr>
                <w:rFonts w:ascii="宋体" w:eastAsia="宋体" w:hAnsi="宋体" w:hint="eastAsia"/>
                <w:szCs w:val="21"/>
              </w:rPr>
              <w:t>8</w:t>
            </w:r>
            <w:r w:rsidR="00373F7B">
              <w:rPr>
                <w:rFonts w:ascii="宋体" w:eastAsia="宋体" w:hAnsi="宋体" w:hint="eastAsia"/>
                <w:szCs w:val="21"/>
              </w:rPr>
              <w:t>-9</w:t>
            </w:r>
          </w:p>
        </w:tc>
        <w:tc>
          <w:tcPr>
            <w:tcW w:w="1442" w:type="dxa"/>
            <w:vAlign w:val="center"/>
          </w:tcPr>
          <w:p w14:paraId="7D5DD0FF" w14:textId="77777777" w:rsidR="007E5D3C" w:rsidRDefault="007E5D3C" w:rsidP="00373F7B">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373F7B">
              <w:rPr>
                <w:rFonts w:ascii="宋体" w:eastAsia="宋体" w:hAnsi="宋体" w:hint="eastAsia"/>
                <w:szCs w:val="21"/>
              </w:rPr>
              <w:t>4</w:t>
            </w:r>
            <w:r w:rsidRPr="007E5D3C">
              <w:rPr>
                <w:rFonts w:ascii="宋体" w:eastAsia="宋体" w:hAnsi="宋体"/>
                <w:szCs w:val="21"/>
              </w:rPr>
              <w:t>/</w:t>
            </w:r>
            <w:r w:rsidR="00373F7B">
              <w:rPr>
                <w:rFonts w:ascii="宋体" w:eastAsia="宋体" w:hAnsi="宋体" w:hint="eastAsia"/>
                <w:szCs w:val="21"/>
              </w:rPr>
              <w:t>6</w:t>
            </w:r>
          </w:p>
          <w:p w14:paraId="1327C797" w14:textId="77777777" w:rsidR="00373F7B" w:rsidRPr="00D715F7" w:rsidRDefault="00373F7B" w:rsidP="00373F7B">
            <w:pPr>
              <w:widowControl/>
              <w:spacing w:beforeLines="50" w:before="156" w:afterLines="50" w:after="156"/>
              <w:jc w:val="center"/>
              <w:rPr>
                <w:rFonts w:ascii="宋体" w:eastAsia="宋体" w:hAnsi="宋体"/>
                <w:szCs w:val="21"/>
              </w:rPr>
            </w:pPr>
            <w:r>
              <w:rPr>
                <w:rFonts w:ascii="宋体" w:eastAsia="宋体" w:hAnsi="宋体" w:hint="eastAsia"/>
                <w:szCs w:val="21"/>
              </w:rPr>
              <w:t>2021/4/13</w:t>
            </w:r>
          </w:p>
        </w:tc>
        <w:tc>
          <w:tcPr>
            <w:tcW w:w="1145" w:type="dxa"/>
            <w:vAlign w:val="center"/>
          </w:tcPr>
          <w:p w14:paraId="7820B68E"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呼吸道传染病（麻疹、水痘）</w:t>
            </w:r>
          </w:p>
        </w:tc>
        <w:tc>
          <w:tcPr>
            <w:tcW w:w="1382" w:type="dxa"/>
            <w:vAlign w:val="center"/>
          </w:tcPr>
          <w:p w14:paraId="1A086976"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w:t>
            </w:r>
            <w:r w:rsidRPr="00373F7B">
              <w:rPr>
                <w:rFonts w:ascii="宋体" w:eastAsia="宋体" w:hAnsi="宋体"/>
                <w:szCs w:val="21"/>
              </w:rPr>
              <w:t>1）呼吸道传染病的流行特征以及主要预防措施。</w:t>
            </w:r>
            <w:r w:rsidRPr="00373F7B">
              <w:rPr>
                <w:rFonts w:ascii="宋体" w:eastAsia="宋体" w:hAnsi="宋体" w:hint="eastAsia"/>
                <w:szCs w:val="21"/>
              </w:rPr>
              <w:t>（</w:t>
            </w:r>
            <w:r w:rsidRPr="00373F7B">
              <w:rPr>
                <w:rFonts w:ascii="宋体" w:eastAsia="宋体" w:hAnsi="宋体"/>
                <w:szCs w:val="21"/>
              </w:rPr>
              <w:t>2）麻疹、水痘的病原体特点、传染源、主要预防措施，特别是疫苗的应用及其效果。</w:t>
            </w:r>
          </w:p>
        </w:tc>
        <w:tc>
          <w:tcPr>
            <w:tcW w:w="908" w:type="dxa"/>
            <w:vAlign w:val="center"/>
          </w:tcPr>
          <w:p w14:paraId="4FC2A1B8" w14:textId="77777777" w:rsidR="007E5D3C" w:rsidRPr="00D715F7" w:rsidRDefault="00373F7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8C2DF1D"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理解和掌握</w:t>
            </w:r>
            <w:r>
              <w:rPr>
                <w:rFonts w:ascii="宋体" w:eastAsia="宋体" w:hAnsi="宋体" w:hint="eastAsia"/>
                <w:szCs w:val="21"/>
              </w:rPr>
              <w:t>呼吸道传染病的流行特征以及主要预防措施等内容</w:t>
            </w:r>
            <w:r w:rsidRPr="00373F7B">
              <w:rPr>
                <w:rFonts w:ascii="宋体" w:eastAsia="宋体" w:hAnsi="宋体" w:hint="eastAsia"/>
                <w:szCs w:val="21"/>
              </w:rPr>
              <w:t>，以及呼吸道传染病流行病学的</w:t>
            </w:r>
            <w:r>
              <w:rPr>
                <w:rFonts w:ascii="宋体" w:eastAsia="宋体" w:hAnsi="宋体" w:hint="eastAsia"/>
                <w:szCs w:val="21"/>
              </w:rPr>
              <w:t>研究现状、预防和控制的关键环节及</w:t>
            </w:r>
            <w:r w:rsidRPr="00373F7B">
              <w:rPr>
                <w:rFonts w:ascii="宋体" w:eastAsia="宋体" w:hAnsi="宋体" w:hint="eastAsia"/>
                <w:szCs w:val="21"/>
              </w:rPr>
              <w:t>发展方向</w:t>
            </w:r>
            <w:r>
              <w:rPr>
                <w:rFonts w:ascii="宋体" w:eastAsia="宋体" w:hAnsi="宋体" w:hint="eastAsia"/>
                <w:szCs w:val="21"/>
              </w:rPr>
              <w:t>。</w:t>
            </w:r>
          </w:p>
        </w:tc>
        <w:tc>
          <w:tcPr>
            <w:tcW w:w="904" w:type="dxa"/>
            <w:vAlign w:val="center"/>
          </w:tcPr>
          <w:p w14:paraId="66F6627B"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6E4579BD" w14:textId="77777777" w:rsidTr="00373F7B">
        <w:trPr>
          <w:trHeight w:val="340"/>
        </w:trPr>
        <w:tc>
          <w:tcPr>
            <w:tcW w:w="1129" w:type="dxa"/>
            <w:vAlign w:val="center"/>
          </w:tcPr>
          <w:p w14:paraId="76C4374C" w14:textId="77777777" w:rsidR="007E5D3C" w:rsidRPr="00D715F7" w:rsidRDefault="00373F7B" w:rsidP="007E5D3C">
            <w:pPr>
              <w:widowControl/>
              <w:spacing w:beforeLines="50" w:before="156" w:afterLines="50" w:after="156"/>
              <w:jc w:val="center"/>
              <w:rPr>
                <w:rFonts w:ascii="宋体" w:eastAsia="宋体" w:hAnsi="宋体"/>
                <w:szCs w:val="21"/>
              </w:rPr>
            </w:pPr>
            <w:r>
              <w:rPr>
                <w:rFonts w:ascii="宋体" w:eastAsia="宋体" w:hAnsi="宋体" w:hint="eastAsia"/>
                <w:szCs w:val="21"/>
              </w:rPr>
              <w:t>10-11</w:t>
            </w:r>
          </w:p>
        </w:tc>
        <w:tc>
          <w:tcPr>
            <w:tcW w:w="1442" w:type="dxa"/>
            <w:vAlign w:val="center"/>
          </w:tcPr>
          <w:p w14:paraId="608A4A6E" w14:textId="77777777" w:rsidR="007E5D3C" w:rsidRDefault="007E5D3C" w:rsidP="00373F7B">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373F7B">
              <w:rPr>
                <w:rFonts w:ascii="宋体" w:eastAsia="宋体" w:hAnsi="宋体" w:hint="eastAsia"/>
                <w:szCs w:val="21"/>
              </w:rPr>
              <w:t>4</w:t>
            </w:r>
            <w:r w:rsidRPr="007E5D3C">
              <w:rPr>
                <w:rFonts w:ascii="宋体" w:eastAsia="宋体" w:hAnsi="宋体"/>
                <w:szCs w:val="21"/>
              </w:rPr>
              <w:t>/</w:t>
            </w:r>
            <w:r w:rsidR="00373F7B">
              <w:rPr>
                <w:rFonts w:ascii="宋体" w:eastAsia="宋体" w:hAnsi="宋体" w:hint="eastAsia"/>
                <w:szCs w:val="21"/>
              </w:rPr>
              <w:t>20</w:t>
            </w:r>
          </w:p>
          <w:p w14:paraId="3456467D" w14:textId="77777777" w:rsidR="00373F7B" w:rsidRPr="00D715F7" w:rsidRDefault="00373F7B" w:rsidP="00373F7B">
            <w:pPr>
              <w:widowControl/>
              <w:spacing w:beforeLines="50" w:before="156" w:afterLines="50" w:after="156"/>
              <w:jc w:val="center"/>
              <w:rPr>
                <w:rFonts w:ascii="宋体" w:eastAsia="宋体" w:hAnsi="宋体"/>
                <w:szCs w:val="21"/>
              </w:rPr>
            </w:pPr>
            <w:r>
              <w:rPr>
                <w:rFonts w:ascii="宋体" w:eastAsia="宋体" w:hAnsi="宋体" w:hint="eastAsia"/>
                <w:szCs w:val="21"/>
              </w:rPr>
              <w:t>2021/4/27</w:t>
            </w:r>
          </w:p>
        </w:tc>
        <w:tc>
          <w:tcPr>
            <w:tcW w:w="1145" w:type="dxa"/>
            <w:vAlign w:val="center"/>
          </w:tcPr>
          <w:p w14:paraId="6CDAEBCB" w14:textId="77777777" w:rsidR="007E5D3C" w:rsidRPr="00D715F7" w:rsidRDefault="00373F7B" w:rsidP="00DD7B5F">
            <w:pPr>
              <w:widowControl/>
              <w:spacing w:beforeLines="50" w:before="156" w:afterLines="50" w:after="156"/>
              <w:jc w:val="center"/>
              <w:rPr>
                <w:rFonts w:ascii="宋体" w:eastAsia="宋体" w:hAnsi="宋体"/>
                <w:szCs w:val="21"/>
              </w:rPr>
            </w:pPr>
            <w:r w:rsidRPr="00373F7B">
              <w:rPr>
                <w:rFonts w:ascii="宋体" w:eastAsia="宋体" w:hAnsi="宋体"/>
                <w:szCs w:val="21"/>
              </w:rPr>
              <w:t>经食物和水传播传染病（霍乱、伤寒）</w:t>
            </w:r>
          </w:p>
        </w:tc>
        <w:tc>
          <w:tcPr>
            <w:tcW w:w="1382" w:type="dxa"/>
            <w:vAlign w:val="center"/>
          </w:tcPr>
          <w:p w14:paraId="2594C867"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w:t>
            </w:r>
            <w:r w:rsidRPr="00373F7B">
              <w:rPr>
                <w:rFonts w:ascii="宋体" w:eastAsia="宋体" w:hAnsi="宋体"/>
                <w:szCs w:val="21"/>
              </w:rPr>
              <w:t>1）经食物和水传播传染病的流行特征以及主要预防措施。</w:t>
            </w:r>
            <w:r w:rsidRPr="00373F7B">
              <w:rPr>
                <w:rFonts w:ascii="宋体" w:eastAsia="宋体" w:hAnsi="宋体" w:hint="eastAsia"/>
                <w:szCs w:val="21"/>
              </w:rPr>
              <w:t>（</w:t>
            </w:r>
            <w:r w:rsidRPr="00373F7B">
              <w:rPr>
                <w:rFonts w:ascii="宋体" w:eastAsia="宋体" w:hAnsi="宋体"/>
                <w:szCs w:val="21"/>
              </w:rPr>
              <w:t>2）霍乱、伤寒的病原体特点、传染源、主要传播途径、流行特征、主要预防措施以及其重要的影响因素。</w:t>
            </w:r>
          </w:p>
        </w:tc>
        <w:tc>
          <w:tcPr>
            <w:tcW w:w="908" w:type="dxa"/>
            <w:vAlign w:val="center"/>
          </w:tcPr>
          <w:p w14:paraId="57D8E26C" w14:textId="77777777" w:rsidR="007E5D3C" w:rsidRPr="00D715F7" w:rsidRDefault="00373F7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6731C41" w14:textId="77777777" w:rsidR="007E5D3C" w:rsidRPr="00D715F7" w:rsidRDefault="00373F7B" w:rsidP="00373F7B">
            <w:pPr>
              <w:widowControl/>
              <w:spacing w:beforeLines="50" w:before="156" w:afterLines="50" w:after="156"/>
              <w:jc w:val="left"/>
              <w:rPr>
                <w:rFonts w:ascii="宋体" w:eastAsia="宋体" w:hAnsi="宋体"/>
                <w:szCs w:val="21"/>
              </w:rPr>
            </w:pPr>
            <w:r w:rsidRPr="00373F7B">
              <w:rPr>
                <w:rFonts w:ascii="宋体" w:eastAsia="宋体" w:hAnsi="宋体" w:hint="eastAsia"/>
                <w:szCs w:val="21"/>
              </w:rPr>
              <w:t>理解和掌握</w:t>
            </w:r>
            <w:r>
              <w:rPr>
                <w:rFonts w:ascii="宋体" w:eastAsia="宋体" w:hAnsi="宋体" w:hint="eastAsia"/>
                <w:szCs w:val="21"/>
              </w:rPr>
              <w:t>经食物和水传播传染病的流行特征以及主要预防措施等内容</w:t>
            </w:r>
            <w:r w:rsidRPr="00373F7B">
              <w:rPr>
                <w:rFonts w:ascii="宋体" w:eastAsia="宋体" w:hAnsi="宋体" w:hint="eastAsia"/>
                <w:szCs w:val="21"/>
              </w:rPr>
              <w:t>，以及经食物和水传播传染病流行病学的研究现状、预防和控制的关键环节及未来发展方向</w:t>
            </w:r>
            <w:r>
              <w:rPr>
                <w:rFonts w:ascii="宋体" w:eastAsia="宋体" w:hAnsi="宋体" w:hint="eastAsia"/>
                <w:szCs w:val="21"/>
              </w:rPr>
              <w:t>。</w:t>
            </w:r>
          </w:p>
        </w:tc>
        <w:tc>
          <w:tcPr>
            <w:tcW w:w="904" w:type="dxa"/>
            <w:vAlign w:val="center"/>
          </w:tcPr>
          <w:p w14:paraId="790FCD57"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4EC96FFA" w14:textId="77777777" w:rsidTr="00FA0D89">
        <w:trPr>
          <w:trHeight w:val="5118"/>
        </w:trPr>
        <w:tc>
          <w:tcPr>
            <w:tcW w:w="1129" w:type="dxa"/>
            <w:vAlign w:val="center"/>
          </w:tcPr>
          <w:p w14:paraId="7A5C40AB" w14:textId="77777777" w:rsidR="007E5D3C" w:rsidRPr="00D715F7" w:rsidRDefault="00373F7B" w:rsidP="007E5D3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1442" w:type="dxa"/>
            <w:vAlign w:val="center"/>
          </w:tcPr>
          <w:p w14:paraId="4029C773" w14:textId="77777777" w:rsidR="007E5D3C" w:rsidRPr="00D715F7" w:rsidRDefault="007E5D3C" w:rsidP="00373F7B">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373F7B">
              <w:rPr>
                <w:rFonts w:ascii="宋体" w:eastAsia="宋体" w:hAnsi="宋体" w:hint="eastAsia"/>
                <w:szCs w:val="21"/>
              </w:rPr>
              <w:t>5</w:t>
            </w:r>
            <w:r w:rsidRPr="007E5D3C">
              <w:rPr>
                <w:rFonts w:ascii="宋体" w:eastAsia="宋体" w:hAnsi="宋体"/>
                <w:szCs w:val="21"/>
              </w:rPr>
              <w:t>/</w:t>
            </w:r>
            <w:r w:rsidR="00373F7B">
              <w:rPr>
                <w:rFonts w:ascii="宋体" w:eastAsia="宋体" w:hAnsi="宋体" w:hint="eastAsia"/>
                <w:szCs w:val="21"/>
              </w:rPr>
              <w:t>4</w:t>
            </w:r>
          </w:p>
        </w:tc>
        <w:tc>
          <w:tcPr>
            <w:tcW w:w="1145" w:type="dxa"/>
            <w:vAlign w:val="center"/>
          </w:tcPr>
          <w:p w14:paraId="1DD54CD6" w14:textId="77777777" w:rsidR="007E5D3C" w:rsidRPr="00D715F7" w:rsidRDefault="00373F7B" w:rsidP="00DD7B5F">
            <w:pPr>
              <w:widowControl/>
              <w:spacing w:beforeLines="50" w:before="156" w:afterLines="50" w:after="156"/>
              <w:jc w:val="center"/>
              <w:rPr>
                <w:rFonts w:ascii="宋体" w:eastAsia="宋体" w:hAnsi="宋体"/>
                <w:szCs w:val="21"/>
              </w:rPr>
            </w:pPr>
            <w:r w:rsidRPr="00373F7B">
              <w:rPr>
                <w:rFonts w:ascii="宋体" w:eastAsia="宋体" w:hAnsi="宋体"/>
                <w:szCs w:val="21"/>
              </w:rPr>
              <w:t>经食物和水传播传染病（诺如病毒）</w:t>
            </w:r>
          </w:p>
        </w:tc>
        <w:tc>
          <w:tcPr>
            <w:tcW w:w="1382" w:type="dxa"/>
            <w:vAlign w:val="center"/>
          </w:tcPr>
          <w:p w14:paraId="1AF18137"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w:t>
            </w:r>
            <w:r w:rsidRPr="00FA0D89">
              <w:rPr>
                <w:rFonts w:ascii="宋体" w:eastAsia="宋体" w:hAnsi="宋体"/>
                <w:szCs w:val="21"/>
              </w:rPr>
              <w:t>1）诺如病毒的病原体特点、传染源、主要传播途径、流行特征、主要预防措施以及其重要的影响因素。</w:t>
            </w:r>
            <w:r w:rsidRPr="00FA0D89">
              <w:rPr>
                <w:rFonts w:ascii="宋体" w:eastAsia="宋体" w:hAnsi="宋体" w:hint="eastAsia"/>
                <w:szCs w:val="21"/>
              </w:rPr>
              <w:t>（</w:t>
            </w:r>
            <w:r w:rsidRPr="00FA0D89">
              <w:rPr>
                <w:rFonts w:ascii="宋体" w:eastAsia="宋体" w:hAnsi="宋体"/>
                <w:szCs w:val="21"/>
              </w:rPr>
              <w:t>2）诺如病毒的变异特征和致病力的变化。</w:t>
            </w:r>
          </w:p>
        </w:tc>
        <w:tc>
          <w:tcPr>
            <w:tcW w:w="908" w:type="dxa"/>
            <w:vAlign w:val="center"/>
          </w:tcPr>
          <w:p w14:paraId="3DF6DBCB"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25AD928"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理解和掌握</w:t>
            </w:r>
            <w:r>
              <w:rPr>
                <w:rFonts w:ascii="宋体" w:eastAsia="宋体" w:hAnsi="宋体" w:hint="eastAsia"/>
                <w:szCs w:val="21"/>
              </w:rPr>
              <w:t>诺如病毒传播和流行的特征以及主要预防措施等内容</w:t>
            </w:r>
            <w:r w:rsidRPr="00FA0D89">
              <w:rPr>
                <w:rFonts w:ascii="宋体" w:eastAsia="宋体" w:hAnsi="宋体" w:hint="eastAsia"/>
                <w:szCs w:val="21"/>
              </w:rPr>
              <w:t>，以及诺如病毒的研究现状、预防和控制的关键环节及未来发展方向</w:t>
            </w:r>
            <w:r w:rsidR="00903ABE" w:rsidRPr="00903ABE">
              <w:rPr>
                <w:rFonts w:ascii="宋体" w:eastAsia="宋体" w:hAnsi="宋体" w:hint="eastAsia"/>
                <w:szCs w:val="21"/>
              </w:rPr>
              <w:t>。</w:t>
            </w:r>
          </w:p>
        </w:tc>
        <w:tc>
          <w:tcPr>
            <w:tcW w:w="904" w:type="dxa"/>
            <w:vAlign w:val="center"/>
          </w:tcPr>
          <w:p w14:paraId="3249A847"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5C30EF62" w14:textId="77777777" w:rsidTr="00373F7B">
        <w:trPr>
          <w:trHeight w:val="340"/>
        </w:trPr>
        <w:tc>
          <w:tcPr>
            <w:tcW w:w="1129" w:type="dxa"/>
            <w:vAlign w:val="center"/>
          </w:tcPr>
          <w:p w14:paraId="20D9AEE7" w14:textId="77777777" w:rsidR="007E5D3C" w:rsidRDefault="00FA0D89" w:rsidP="007E5D3C">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1442" w:type="dxa"/>
            <w:vAlign w:val="center"/>
          </w:tcPr>
          <w:p w14:paraId="5A1788AB" w14:textId="77777777" w:rsidR="007E5D3C" w:rsidRDefault="007E5D3C" w:rsidP="00FA0D89">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FA0D89">
              <w:rPr>
                <w:rFonts w:ascii="宋体" w:eastAsia="宋体" w:hAnsi="宋体" w:hint="eastAsia"/>
                <w:szCs w:val="21"/>
              </w:rPr>
              <w:t>5</w:t>
            </w:r>
            <w:r w:rsidRPr="007E5D3C">
              <w:rPr>
                <w:rFonts w:ascii="宋体" w:eastAsia="宋体" w:hAnsi="宋体"/>
                <w:szCs w:val="21"/>
              </w:rPr>
              <w:t>/</w:t>
            </w:r>
            <w:r w:rsidR="00FA0D89">
              <w:rPr>
                <w:rFonts w:ascii="宋体" w:eastAsia="宋体" w:hAnsi="宋体" w:hint="eastAsia"/>
                <w:szCs w:val="21"/>
              </w:rPr>
              <w:t>11</w:t>
            </w:r>
          </w:p>
          <w:p w14:paraId="53E2DD2A" w14:textId="77777777" w:rsidR="00FA0D89" w:rsidRPr="00D715F7" w:rsidRDefault="00FA0D89" w:rsidP="00FA0D89">
            <w:pPr>
              <w:widowControl/>
              <w:spacing w:beforeLines="50" w:before="156" w:afterLines="50" w:after="156"/>
              <w:jc w:val="center"/>
              <w:rPr>
                <w:rFonts w:ascii="宋体" w:eastAsia="宋体" w:hAnsi="宋体"/>
                <w:szCs w:val="21"/>
              </w:rPr>
            </w:pPr>
            <w:r>
              <w:rPr>
                <w:rFonts w:ascii="宋体" w:eastAsia="宋体" w:hAnsi="宋体" w:hint="eastAsia"/>
                <w:szCs w:val="21"/>
              </w:rPr>
              <w:t>2021/5/18</w:t>
            </w:r>
          </w:p>
        </w:tc>
        <w:tc>
          <w:tcPr>
            <w:tcW w:w="1145" w:type="dxa"/>
            <w:vAlign w:val="center"/>
          </w:tcPr>
          <w:p w14:paraId="414B7451"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经虫媒传播传染病（疟疾、汉坦病毒）</w:t>
            </w:r>
          </w:p>
        </w:tc>
        <w:tc>
          <w:tcPr>
            <w:tcW w:w="1382" w:type="dxa"/>
            <w:vAlign w:val="center"/>
          </w:tcPr>
          <w:p w14:paraId="06BA1C06" w14:textId="77777777" w:rsidR="007E5D3C" w:rsidRPr="00D715F7" w:rsidRDefault="00FA0D89" w:rsidP="00FA0D89">
            <w:pPr>
              <w:widowControl/>
              <w:spacing w:beforeLines="50" w:before="156" w:afterLines="50" w:after="156"/>
              <w:jc w:val="center"/>
              <w:rPr>
                <w:rFonts w:ascii="宋体" w:eastAsia="宋体" w:hAnsi="宋体"/>
                <w:szCs w:val="21"/>
              </w:rPr>
            </w:pPr>
            <w:r w:rsidRPr="00FA0D89">
              <w:rPr>
                <w:rFonts w:ascii="宋体" w:eastAsia="宋体" w:hAnsi="宋体" w:hint="eastAsia"/>
                <w:szCs w:val="21"/>
              </w:rPr>
              <w:t>（</w:t>
            </w:r>
            <w:r w:rsidRPr="00FA0D89">
              <w:rPr>
                <w:rFonts w:ascii="宋体" w:eastAsia="宋体" w:hAnsi="宋体"/>
                <w:szCs w:val="21"/>
              </w:rPr>
              <w:t>1）经虫媒传播传染病的流行特征以及主要预防措施。</w:t>
            </w:r>
            <w:r w:rsidRPr="00FA0D89">
              <w:rPr>
                <w:rFonts w:ascii="宋体" w:eastAsia="宋体" w:hAnsi="宋体" w:hint="eastAsia"/>
                <w:szCs w:val="21"/>
              </w:rPr>
              <w:t>（</w:t>
            </w:r>
            <w:r w:rsidRPr="00FA0D89">
              <w:rPr>
                <w:rFonts w:ascii="宋体" w:eastAsia="宋体" w:hAnsi="宋体"/>
                <w:szCs w:val="21"/>
              </w:rPr>
              <w:t>2</w:t>
            </w:r>
            <w:r>
              <w:rPr>
                <w:rFonts w:ascii="宋体" w:eastAsia="宋体" w:hAnsi="宋体"/>
                <w:szCs w:val="21"/>
              </w:rPr>
              <w:t>）疟疾、汉坦病毒的病原体特点、传染源、</w:t>
            </w:r>
            <w:r w:rsidRPr="00FA0D89">
              <w:rPr>
                <w:rFonts w:ascii="宋体" w:eastAsia="宋体" w:hAnsi="宋体"/>
                <w:szCs w:val="21"/>
              </w:rPr>
              <w:t>预防措施，特别是自然因素和社会因素对疟疾、汉坦病毒流行的影响。</w:t>
            </w:r>
          </w:p>
        </w:tc>
        <w:tc>
          <w:tcPr>
            <w:tcW w:w="908" w:type="dxa"/>
            <w:vAlign w:val="center"/>
          </w:tcPr>
          <w:p w14:paraId="2CD1C86E"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702EAEC"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理解和掌握经虫媒传播传染病的流行特征以及主要预防措施等内容，以及经虫媒传播传染病学的研究现状、预防和控制的关键环节及未来发展方向</w:t>
            </w:r>
            <w:r>
              <w:rPr>
                <w:rFonts w:ascii="宋体" w:eastAsia="宋体" w:hAnsi="宋体" w:hint="eastAsia"/>
                <w:szCs w:val="21"/>
              </w:rPr>
              <w:t>。</w:t>
            </w:r>
          </w:p>
        </w:tc>
        <w:tc>
          <w:tcPr>
            <w:tcW w:w="904" w:type="dxa"/>
            <w:vAlign w:val="center"/>
          </w:tcPr>
          <w:p w14:paraId="15FB13BD"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7E5D3C" w:rsidRPr="00D715F7" w14:paraId="39F35D85" w14:textId="77777777" w:rsidTr="00373F7B">
        <w:trPr>
          <w:trHeight w:val="340"/>
        </w:trPr>
        <w:tc>
          <w:tcPr>
            <w:tcW w:w="1129" w:type="dxa"/>
            <w:vAlign w:val="center"/>
          </w:tcPr>
          <w:p w14:paraId="5C5C6581" w14:textId="77777777" w:rsidR="007E5D3C" w:rsidRDefault="00FA0D89" w:rsidP="007E5D3C">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442" w:type="dxa"/>
            <w:vAlign w:val="center"/>
          </w:tcPr>
          <w:p w14:paraId="5FAEFD13" w14:textId="77777777" w:rsidR="007E5D3C" w:rsidRPr="00D715F7" w:rsidRDefault="007E5D3C" w:rsidP="00FA0D89">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sidR="00FA0D89">
              <w:rPr>
                <w:rFonts w:ascii="宋体" w:eastAsia="宋体" w:hAnsi="宋体" w:hint="eastAsia"/>
                <w:szCs w:val="21"/>
              </w:rPr>
              <w:t>5</w:t>
            </w:r>
            <w:r w:rsidRPr="007E5D3C">
              <w:rPr>
                <w:rFonts w:ascii="宋体" w:eastAsia="宋体" w:hAnsi="宋体"/>
                <w:szCs w:val="21"/>
              </w:rPr>
              <w:t>/</w:t>
            </w:r>
            <w:r w:rsidR="00FA0D89">
              <w:rPr>
                <w:rFonts w:ascii="宋体" w:eastAsia="宋体" w:hAnsi="宋体" w:hint="eastAsia"/>
                <w:szCs w:val="21"/>
              </w:rPr>
              <w:t>25</w:t>
            </w:r>
          </w:p>
        </w:tc>
        <w:tc>
          <w:tcPr>
            <w:tcW w:w="1145" w:type="dxa"/>
            <w:vAlign w:val="center"/>
          </w:tcPr>
          <w:p w14:paraId="572F9B5E"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寄生虫病传染病（血吸虫病）</w:t>
            </w:r>
          </w:p>
        </w:tc>
        <w:tc>
          <w:tcPr>
            <w:tcW w:w="1382" w:type="dxa"/>
            <w:vAlign w:val="center"/>
          </w:tcPr>
          <w:p w14:paraId="58683A57"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w:t>
            </w:r>
            <w:r w:rsidRPr="00FA0D89">
              <w:rPr>
                <w:rFonts w:ascii="宋体" w:eastAsia="宋体" w:hAnsi="宋体"/>
                <w:szCs w:val="21"/>
              </w:rPr>
              <w:t>1）寄生虫病传染病的流行特征以及主要预防措施。</w:t>
            </w:r>
            <w:r w:rsidRPr="00FA0D89">
              <w:rPr>
                <w:rFonts w:ascii="宋体" w:eastAsia="宋体" w:hAnsi="宋体" w:hint="eastAsia"/>
                <w:szCs w:val="21"/>
              </w:rPr>
              <w:t>（</w:t>
            </w:r>
            <w:r w:rsidRPr="00FA0D89">
              <w:rPr>
                <w:rFonts w:ascii="宋体" w:eastAsia="宋体" w:hAnsi="宋体"/>
                <w:szCs w:val="21"/>
              </w:rPr>
              <w:t>2）血吸虫生活周期、传播途径、流行特征以及主要预防措</w:t>
            </w:r>
            <w:r w:rsidRPr="00FA0D89">
              <w:rPr>
                <w:rFonts w:ascii="宋体" w:eastAsia="宋体" w:hAnsi="宋体"/>
                <w:szCs w:val="21"/>
              </w:rPr>
              <w:lastRenderedPageBreak/>
              <w:t>施，特别是自然因素和社会因素对血吸虫病流行的影响。</w:t>
            </w:r>
          </w:p>
        </w:tc>
        <w:tc>
          <w:tcPr>
            <w:tcW w:w="908" w:type="dxa"/>
            <w:vAlign w:val="center"/>
          </w:tcPr>
          <w:p w14:paraId="3193099A" w14:textId="77777777" w:rsidR="007E5D3C" w:rsidRPr="00D715F7" w:rsidRDefault="00903ABE"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70E4254B" w14:textId="77777777" w:rsidR="007E5D3C"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理解和掌握</w:t>
            </w:r>
            <w:r>
              <w:rPr>
                <w:rFonts w:ascii="宋体" w:eastAsia="宋体" w:hAnsi="宋体" w:hint="eastAsia"/>
                <w:szCs w:val="21"/>
              </w:rPr>
              <w:t>寄生虫病传染病的流行特征以及主要预防措施等内容</w:t>
            </w:r>
            <w:r w:rsidRPr="00FA0D89">
              <w:rPr>
                <w:rFonts w:ascii="宋体" w:eastAsia="宋体" w:hAnsi="宋体" w:hint="eastAsia"/>
                <w:szCs w:val="21"/>
              </w:rPr>
              <w:t>，以及寄生虫病传染病的研究现状、预防和控制的</w:t>
            </w:r>
            <w:r w:rsidRPr="00FA0D89">
              <w:rPr>
                <w:rFonts w:ascii="宋体" w:eastAsia="宋体" w:hAnsi="宋体" w:hint="eastAsia"/>
                <w:szCs w:val="21"/>
              </w:rPr>
              <w:lastRenderedPageBreak/>
              <w:t>关键环节及未来发展方向</w:t>
            </w:r>
            <w:r>
              <w:rPr>
                <w:rFonts w:ascii="宋体" w:eastAsia="宋体" w:hAnsi="宋体" w:hint="eastAsia"/>
                <w:szCs w:val="21"/>
              </w:rPr>
              <w:t>。</w:t>
            </w:r>
          </w:p>
        </w:tc>
        <w:tc>
          <w:tcPr>
            <w:tcW w:w="904" w:type="dxa"/>
            <w:vAlign w:val="center"/>
          </w:tcPr>
          <w:p w14:paraId="7B77B1F7" w14:textId="77777777" w:rsidR="007E5D3C" w:rsidRPr="00D715F7" w:rsidRDefault="007E5D3C" w:rsidP="00DD7B5F">
            <w:pPr>
              <w:widowControl/>
              <w:spacing w:beforeLines="50" w:before="156" w:afterLines="50" w:after="156"/>
              <w:jc w:val="center"/>
              <w:rPr>
                <w:rFonts w:ascii="宋体" w:eastAsia="宋体" w:hAnsi="宋体"/>
                <w:szCs w:val="21"/>
              </w:rPr>
            </w:pPr>
          </w:p>
        </w:tc>
      </w:tr>
      <w:tr w:rsidR="00FA0D89" w:rsidRPr="00D715F7" w14:paraId="53A7AAD2" w14:textId="77777777" w:rsidTr="00FA0D89">
        <w:trPr>
          <w:trHeight w:val="3195"/>
        </w:trPr>
        <w:tc>
          <w:tcPr>
            <w:tcW w:w="1129" w:type="dxa"/>
            <w:vAlign w:val="center"/>
          </w:tcPr>
          <w:p w14:paraId="48579CD8" w14:textId="77777777" w:rsidR="00FA0D89" w:rsidRDefault="00FA0D89" w:rsidP="00FA0D89">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1442" w:type="dxa"/>
            <w:vAlign w:val="center"/>
          </w:tcPr>
          <w:p w14:paraId="6428E907" w14:textId="77777777" w:rsidR="00FA0D89" w:rsidRDefault="00FA0D89" w:rsidP="00FA0D89">
            <w:pPr>
              <w:widowControl/>
              <w:spacing w:beforeLines="50" w:before="156" w:afterLines="50" w:after="156"/>
              <w:jc w:val="center"/>
              <w:rPr>
                <w:rFonts w:ascii="宋体" w:eastAsia="宋体" w:hAnsi="宋体"/>
                <w:szCs w:val="21"/>
              </w:rPr>
            </w:pPr>
            <w:r w:rsidRPr="007E5D3C">
              <w:rPr>
                <w:rFonts w:ascii="宋体" w:eastAsia="宋体" w:hAnsi="宋体"/>
                <w:szCs w:val="21"/>
              </w:rPr>
              <w:t>2021/</w:t>
            </w:r>
            <w:r>
              <w:rPr>
                <w:rFonts w:ascii="宋体" w:eastAsia="宋体" w:hAnsi="宋体" w:hint="eastAsia"/>
                <w:szCs w:val="21"/>
              </w:rPr>
              <w:t>5</w:t>
            </w:r>
            <w:r w:rsidRPr="007E5D3C">
              <w:rPr>
                <w:rFonts w:ascii="宋体" w:eastAsia="宋体" w:hAnsi="宋体"/>
                <w:szCs w:val="21"/>
              </w:rPr>
              <w:t>/</w:t>
            </w:r>
            <w:r>
              <w:rPr>
                <w:rFonts w:ascii="宋体" w:eastAsia="宋体" w:hAnsi="宋体" w:hint="eastAsia"/>
                <w:szCs w:val="21"/>
              </w:rPr>
              <w:t>31</w:t>
            </w:r>
          </w:p>
          <w:p w14:paraId="1080943A" w14:textId="77777777" w:rsidR="00FA0D89" w:rsidRPr="00D715F7" w:rsidRDefault="00FA0D89" w:rsidP="00FA0D89">
            <w:pPr>
              <w:widowControl/>
              <w:spacing w:beforeLines="50" w:before="156" w:afterLines="50" w:after="156"/>
              <w:jc w:val="center"/>
              <w:rPr>
                <w:rFonts w:ascii="宋体" w:eastAsia="宋体" w:hAnsi="宋体"/>
                <w:szCs w:val="21"/>
              </w:rPr>
            </w:pPr>
            <w:r>
              <w:rPr>
                <w:rFonts w:ascii="宋体" w:eastAsia="宋体" w:hAnsi="宋体" w:hint="eastAsia"/>
                <w:szCs w:val="21"/>
              </w:rPr>
              <w:t>2021/6/7</w:t>
            </w:r>
          </w:p>
        </w:tc>
        <w:tc>
          <w:tcPr>
            <w:tcW w:w="1145" w:type="dxa"/>
            <w:vAlign w:val="center"/>
          </w:tcPr>
          <w:p w14:paraId="2FC33104" w14:textId="77777777" w:rsidR="00FA0D89"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人畜共患病（狂犬病、钩端螺旋体病）</w:t>
            </w:r>
          </w:p>
        </w:tc>
        <w:tc>
          <w:tcPr>
            <w:tcW w:w="1382" w:type="dxa"/>
            <w:vAlign w:val="center"/>
          </w:tcPr>
          <w:p w14:paraId="6E3C25EA" w14:textId="77777777" w:rsidR="00FA0D89"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w:t>
            </w:r>
            <w:r w:rsidRPr="00FA0D89">
              <w:rPr>
                <w:rFonts w:ascii="宋体" w:eastAsia="宋体" w:hAnsi="宋体"/>
                <w:szCs w:val="21"/>
              </w:rPr>
              <w:t>1）人畜共患病的概念、类型、流行特征以及预防措施。</w:t>
            </w:r>
            <w:r w:rsidRPr="00FA0D89">
              <w:rPr>
                <w:rFonts w:ascii="宋体" w:eastAsia="宋体" w:hAnsi="宋体" w:hint="eastAsia"/>
                <w:szCs w:val="21"/>
              </w:rPr>
              <w:t>（</w:t>
            </w:r>
            <w:r w:rsidRPr="00FA0D89">
              <w:rPr>
                <w:rFonts w:ascii="宋体" w:eastAsia="宋体" w:hAnsi="宋体"/>
                <w:szCs w:val="21"/>
              </w:rPr>
              <w:t>2）狂犬病、钩端螺旋体病的病原体特点、</w:t>
            </w:r>
            <w:r>
              <w:rPr>
                <w:rFonts w:ascii="宋体" w:eastAsia="宋体" w:hAnsi="宋体"/>
                <w:szCs w:val="21"/>
              </w:rPr>
              <w:t>主要预防措施，</w:t>
            </w:r>
            <w:r w:rsidRPr="00FA0D89">
              <w:rPr>
                <w:rFonts w:ascii="宋体" w:eastAsia="宋体" w:hAnsi="宋体"/>
                <w:szCs w:val="21"/>
              </w:rPr>
              <w:t>自然因素和社会因素对</w:t>
            </w:r>
            <w:r>
              <w:rPr>
                <w:rFonts w:ascii="宋体" w:eastAsia="宋体" w:hAnsi="宋体" w:hint="eastAsia"/>
                <w:szCs w:val="21"/>
              </w:rPr>
              <w:t>其</w:t>
            </w:r>
            <w:r w:rsidRPr="00FA0D89">
              <w:rPr>
                <w:rFonts w:ascii="宋体" w:eastAsia="宋体" w:hAnsi="宋体"/>
                <w:szCs w:val="21"/>
              </w:rPr>
              <w:t>流行的影响。</w:t>
            </w:r>
          </w:p>
        </w:tc>
        <w:tc>
          <w:tcPr>
            <w:tcW w:w="908" w:type="dxa"/>
            <w:vAlign w:val="center"/>
          </w:tcPr>
          <w:p w14:paraId="14877C72" w14:textId="77777777" w:rsidR="00FA0D89" w:rsidRPr="00D715F7" w:rsidRDefault="00FA0D89"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2CBDCD66" w14:textId="77777777" w:rsidR="00FA0D89"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理解和掌握</w:t>
            </w:r>
            <w:r>
              <w:rPr>
                <w:rFonts w:ascii="宋体" w:eastAsia="宋体" w:hAnsi="宋体" w:hint="eastAsia"/>
                <w:szCs w:val="21"/>
              </w:rPr>
              <w:t>人畜共患病的流行特征以及主要预防措施等内容</w:t>
            </w:r>
            <w:r w:rsidRPr="00FA0D89">
              <w:rPr>
                <w:rFonts w:ascii="宋体" w:eastAsia="宋体" w:hAnsi="宋体" w:hint="eastAsia"/>
                <w:szCs w:val="21"/>
              </w:rPr>
              <w:t>，以及人畜共患病的研究现状、预防和控制的关键环节及未来发展方向</w:t>
            </w:r>
            <w:r>
              <w:rPr>
                <w:rFonts w:ascii="宋体" w:eastAsia="宋体" w:hAnsi="宋体" w:hint="eastAsia"/>
                <w:szCs w:val="21"/>
              </w:rPr>
              <w:t>。</w:t>
            </w:r>
          </w:p>
        </w:tc>
        <w:tc>
          <w:tcPr>
            <w:tcW w:w="904" w:type="dxa"/>
            <w:vAlign w:val="center"/>
          </w:tcPr>
          <w:p w14:paraId="087D8D70" w14:textId="77777777" w:rsidR="00FA0D89" w:rsidRPr="00D715F7" w:rsidRDefault="00FA0D89" w:rsidP="00DD7B5F">
            <w:pPr>
              <w:widowControl/>
              <w:spacing w:beforeLines="50" w:before="156" w:afterLines="50" w:after="156"/>
              <w:jc w:val="center"/>
              <w:rPr>
                <w:rFonts w:ascii="宋体" w:eastAsia="宋体" w:hAnsi="宋体"/>
                <w:szCs w:val="21"/>
              </w:rPr>
            </w:pPr>
          </w:p>
        </w:tc>
      </w:tr>
      <w:tr w:rsidR="00FA0D89" w:rsidRPr="00D715F7" w14:paraId="5140F6E6" w14:textId="77777777" w:rsidTr="00FA0D89">
        <w:trPr>
          <w:trHeight w:val="1293"/>
        </w:trPr>
        <w:tc>
          <w:tcPr>
            <w:tcW w:w="1129" w:type="dxa"/>
            <w:vAlign w:val="center"/>
          </w:tcPr>
          <w:p w14:paraId="62512FC6" w14:textId="77777777" w:rsidR="00FA0D89" w:rsidRDefault="00FA0D89" w:rsidP="00FA0D89">
            <w:pPr>
              <w:spacing w:beforeLines="50" w:before="156" w:afterLines="50" w:after="156"/>
              <w:jc w:val="center"/>
              <w:rPr>
                <w:rFonts w:ascii="宋体" w:eastAsia="宋体" w:hAnsi="宋体"/>
                <w:szCs w:val="21"/>
              </w:rPr>
            </w:pPr>
            <w:r>
              <w:rPr>
                <w:rFonts w:ascii="宋体" w:eastAsia="宋体" w:hAnsi="宋体" w:hint="eastAsia"/>
                <w:szCs w:val="21"/>
              </w:rPr>
              <w:t>18</w:t>
            </w:r>
          </w:p>
        </w:tc>
        <w:tc>
          <w:tcPr>
            <w:tcW w:w="1442" w:type="dxa"/>
            <w:vAlign w:val="center"/>
          </w:tcPr>
          <w:p w14:paraId="5FA2B7F0" w14:textId="77777777" w:rsidR="00FA0D89" w:rsidRPr="007E5D3C" w:rsidRDefault="00FA0D89" w:rsidP="00FA0D89">
            <w:pPr>
              <w:spacing w:beforeLines="50" w:before="156" w:afterLines="50" w:after="156"/>
              <w:jc w:val="center"/>
              <w:rPr>
                <w:rFonts w:ascii="宋体" w:eastAsia="宋体" w:hAnsi="宋体"/>
                <w:szCs w:val="21"/>
              </w:rPr>
            </w:pPr>
            <w:r>
              <w:rPr>
                <w:rFonts w:ascii="宋体" w:eastAsia="宋体" w:hAnsi="宋体" w:hint="eastAsia"/>
                <w:szCs w:val="21"/>
              </w:rPr>
              <w:t>2021/6/14</w:t>
            </w:r>
          </w:p>
        </w:tc>
        <w:tc>
          <w:tcPr>
            <w:tcW w:w="1145" w:type="dxa"/>
            <w:vAlign w:val="center"/>
          </w:tcPr>
          <w:p w14:paraId="00775971" w14:textId="77777777" w:rsidR="00FA0D89" w:rsidRPr="00D715F7" w:rsidRDefault="00FA0D89" w:rsidP="00FA0D89">
            <w:pPr>
              <w:widowControl/>
              <w:spacing w:beforeLines="50" w:before="156" w:afterLines="50" w:after="156"/>
              <w:jc w:val="left"/>
              <w:rPr>
                <w:rFonts w:ascii="宋体" w:eastAsia="宋体" w:hAnsi="宋体"/>
                <w:szCs w:val="21"/>
              </w:rPr>
            </w:pPr>
            <w:r w:rsidRPr="00FA0D89">
              <w:rPr>
                <w:rFonts w:ascii="宋体" w:eastAsia="宋体" w:hAnsi="宋体" w:hint="eastAsia"/>
                <w:szCs w:val="21"/>
              </w:rPr>
              <w:t>新发突发传染病（埃博拉、新冠肺炎等）</w:t>
            </w:r>
          </w:p>
        </w:tc>
        <w:tc>
          <w:tcPr>
            <w:tcW w:w="1382" w:type="dxa"/>
            <w:vAlign w:val="center"/>
          </w:tcPr>
          <w:p w14:paraId="7DAF0310" w14:textId="77777777" w:rsidR="00FA0D89" w:rsidRPr="00D715F7" w:rsidRDefault="00FA0D89" w:rsidP="006657A7">
            <w:pPr>
              <w:widowControl/>
              <w:spacing w:beforeLines="50" w:before="156" w:afterLines="50" w:after="156"/>
              <w:jc w:val="left"/>
              <w:rPr>
                <w:rFonts w:ascii="宋体" w:eastAsia="宋体" w:hAnsi="宋体"/>
                <w:szCs w:val="21"/>
              </w:rPr>
            </w:pPr>
            <w:r w:rsidRPr="00FA0D89">
              <w:rPr>
                <w:rFonts w:ascii="宋体" w:eastAsia="宋体" w:hAnsi="宋体" w:hint="eastAsia"/>
                <w:szCs w:val="21"/>
              </w:rPr>
              <w:t>（</w:t>
            </w:r>
            <w:r w:rsidRPr="00FA0D89">
              <w:rPr>
                <w:rFonts w:ascii="宋体" w:eastAsia="宋体" w:hAnsi="宋体"/>
                <w:szCs w:val="21"/>
              </w:rPr>
              <w:t>1）新发突发传染病的概念、流行特征以及现场调查和预防措施。</w:t>
            </w:r>
            <w:r w:rsidRPr="00FA0D89">
              <w:rPr>
                <w:rFonts w:ascii="宋体" w:eastAsia="宋体" w:hAnsi="宋体" w:hint="eastAsia"/>
                <w:szCs w:val="21"/>
              </w:rPr>
              <w:t>（</w:t>
            </w:r>
            <w:r w:rsidRPr="00FA0D89">
              <w:rPr>
                <w:rFonts w:ascii="宋体" w:eastAsia="宋体" w:hAnsi="宋体"/>
                <w:szCs w:val="21"/>
              </w:rPr>
              <w:t>2）埃博拉、新冠肺炎的病原体特点、传染源、主要传播途径、流行特征以及主要预防措施，特别是自然因素和社会因素对新发突发传染病流行的影响。</w:t>
            </w:r>
          </w:p>
        </w:tc>
        <w:tc>
          <w:tcPr>
            <w:tcW w:w="908" w:type="dxa"/>
            <w:vAlign w:val="center"/>
          </w:tcPr>
          <w:p w14:paraId="3E1573CD" w14:textId="77777777" w:rsidR="00FA0D89" w:rsidRPr="00D715F7" w:rsidRDefault="00FA0D89"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8084F92" w14:textId="77777777" w:rsidR="00FA0D89" w:rsidRPr="00D715F7" w:rsidRDefault="006657A7" w:rsidP="006657A7">
            <w:pPr>
              <w:widowControl/>
              <w:spacing w:beforeLines="50" w:before="156" w:afterLines="50" w:after="156"/>
              <w:jc w:val="left"/>
              <w:rPr>
                <w:rFonts w:ascii="宋体" w:eastAsia="宋体" w:hAnsi="宋体"/>
                <w:szCs w:val="21"/>
              </w:rPr>
            </w:pPr>
            <w:r w:rsidRPr="006657A7">
              <w:rPr>
                <w:rFonts w:ascii="宋体" w:eastAsia="宋体" w:hAnsi="宋体" w:hint="eastAsia"/>
                <w:szCs w:val="21"/>
              </w:rPr>
              <w:t>理解和掌握</w:t>
            </w:r>
            <w:r>
              <w:rPr>
                <w:rFonts w:ascii="宋体" w:eastAsia="宋体" w:hAnsi="宋体" w:hint="eastAsia"/>
                <w:szCs w:val="21"/>
              </w:rPr>
              <w:t>新发突发传染病的流行特征以及主要预防措施等内容</w:t>
            </w:r>
            <w:r w:rsidRPr="006657A7">
              <w:rPr>
                <w:rFonts w:ascii="宋体" w:eastAsia="宋体" w:hAnsi="宋体" w:hint="eastAsia"/>
                <w:szCs w:val="21"/>
              </w:rPr>
              <w:t>，以及新发突发传染病的研究现状、预防和控制的关键环节及未来发展方向</w:t>
            </w:r>
            <w:r>
              <w:rPr>
                <w:rFonts w:ascii="宋体" w:eastAsia="宋体" w:hAnsi="宋体" w:hint="eastAsia"/>
                <w:szCs w:val="21"/>
              </w:rPr>
              <w:t>。</w:t>
            </w:r>
          </w:p>
        </w:tc>
        <w:tc>
          <w:tcPr>
            <w:tcW w:w="904" w:type="dxa"/>
            <w:vAlign w:val="center"/>
          </w:tcPr>
          <w:p w14:paraId="51E1748C" w14:textId="77777777" w:rsidR="00FA0D89" w:rsidRPr="00D715F7" w:rsidRDefault="00FA0D89" w:rsidP="00DD7B5F">
            <w:pPr>
              <w:widowControl/>
              <w:spacing w:beforeLines="50" w:before="156" w:afterLines="50" w:after="156"/>
              <w:jc w:val="center"/>
              <w:rPr>
                <w:rFonts w:ascii="宋体" w:eastAsia="宋体" w:hAnsi="宋体"/>
                <w:szCs w:val="21"/>
              </w:rPr>
            </w:pPr>
          </w:p>
        </w:tc>
      </w:tr>
    </w:tbl>
    <w:p w14:paraId="444CBFCE"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F670B0A" w14:textId="77777777" w:rsid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教材：</w:t>
      </w:r>
    </w:p>
    <w:p w14:paraId="3F1F6A3B" w14:textId="669E981B" w:rsidR="00E76E34" w:rsidRDefault="00296C4D"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sidR="00B019CD" w:rsidRPr="00B019CD">
        <w:rPr>
          <w:rFonts w:ascii="宋体" w:eastAsia="宋体" w:hAnsi="宋体" w:hint="eastAsia"/>
        </w:rPr>
        <w:t>董晨</w:t>
      </w:r>
      <w:r w:rsidR="00B019CD" w:rsidRPr="00B019CD">
        <w:rPr>
          <w:rFonts w:ascii="宋体" w:eastAsia="宋体" w:hAnsi="宋体"/>
        </w:rPr>
        <w:t xml:space="preserve"> 等编著，《传染病流行病学》，苏州大学出版社，2018年，第1版</w:t>
      </w:r>
      <w:r>
        <w:rPr>
          <w:rFonts w:ascii="宋体" w:eastAsia="宋体" w:hAnsi="宋体" w:hint="eastAsia"/>
        </w:rPr>
        <w:t>.</w:t>
      </w:r>
    </w:p>
    <w:p w14:paraId="333B2CFB" w14:textId="0565AB07" w:rsidR="00FE0E09" w:rsidRP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03960F8" w14:textId="285EDF52"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B019CD" w:rsidRPr="00B019CD">
        <w:rPr>
          <w:rFonts w:ascii="宋体" w:eastAsia="宋体" w:hAnsi="宋体" w:hint="eastAsia"/>
        </w:rPr>
        <w:t>巫善明</w:t>
      </w:r>
      <w:r w:rsidR="00B019CD">
        <w:rPr>
          <w:rFonts w:ascii="宋体" w:eastAsia="宋体" w:hAnsi="宋体" w:hint="eastAsia"/>
        </w:rPr>
        <w:t>等</w:t>
      </w:r>
      <w:r w:rsidR="00FE0E09" w:rsidRPr="00FE0E09">
        <w:rPr>
          <w:rFonts w:ascii="宋体" w:eastAsia="宋体" w:hAnsi="宋体" w:hint="eastAsia"/>
        </w:rPr>
        <w:t>主编《</w:t>
      </w:r>
      <w:r w:rsidR="00B019CD" w:rsidRPr="00B019CD">
        <w:rPr>
          <w:rFonts w:ascii="宋体" w:eastAsia="宋体" w:hAnsi="宋体" w:hint="eastAsia"/>
        </w:rPr>
        <w:t>新发传染病与再发传染病</w:t>
      </w:r>
      <w:r w:rsidR="00FE0E09" w:rsidRPr="00FE0E09">
        <w:rPr>
          <w:rFonts w:ascii="宋体" w:eastAsia="宋体" w:hAnsi="宋体" w:hint="eastAsia"/>
        </w:rPr>
        <w:t>》，</w:t>
      </w:r>
      <w:r w:rsidR="00B019CD" w:rsidRPr="00B019CD">
        <w:rPr>
          <w:rFonts w:ascii="宋体" w:eastAsia="宋体" w:hAnsi="宋体" w:hint="eastAsia"/>
        </w:rPr>
        <w:t>上海科技教育出版社</w:t>
      </w:r>
      <w:r w:rsidR="00296C4D">
        <w:rPr>
          <w:rFonts w:ascii="宋体" w:eastAsia="宋体" w:hAnsi="宋体" w:hint="eastAsia"/>
        </w:rPr>
        <w:t>,</w:t>
      </w:r>
      <w:r w:rsidR="00B019CD">
        <w:rPr>
          <w:rFonts w:ascii="宋体" w:eastAsia="宋体" w:hAnsi="宋体" w:hint="eastAsia"/>
        </w:rPr>
        <w:t>2010</w:t>
      </w:r>
      <w:r w:rsidR="00296C4D">
        <w:rPr>
          <w:rFonts w:ascii="宋体" w:eastAsia="宋体" w:hAnsi="宋体"/>
        </w:rPr>
        <w:t>.</w:t>
      </w:r>
    </w:p>
    <w:p w14:paraId="3449BE05" w14:textId="5AAA13F8" w:rsidR="00FE0E09" w:rsidRDefault="00FE0E0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sidR="00B019CD">
        <w:rPr>
          <w:rFonts w:ascii="宋体" w:eastAsia="宋体" w:hAnsi="宋体" w:hint="eastAsia"/>
        </w:rPr>
        <w:t>曹务春</w:t>
      </w:r>
      <w:r w:rsidRPr="00FE0E09">
        <w:rPr>
          <w:rFonts w:ascii="宋体" w:eastAsia="宋体" w:hAnsi="宋体" w:hint="eastAsia"/>
        </w:rPr>
        <w:t>主编《</w:t>
      </w:r>
      <w:r w:rsidR="00B019CD">
        <w:rPr>
          <w:rFonts w:ascii="宋体" w:eastAsia="宋体" w:hAnsi="宋体" w:hint="eastAsia"/>
        </w:rPr>
        <w:t>传染病流行病学</w:t>
      </w:r>
      <w:r w:rsidRPr="00FE0E09">
        <w:rPr>
          <w:rFonts w:ascii="宋体" w:eastAsia="宋体" w:hAnsi="宋体" w:hint="eastAsia"/>
        </w:rPr>
        <w:t>》，</w:t>
      </w:r>
      <w:r w:rsidR="00B019CD" w:rsidRPr="00B019CD">
        <w:rPr>
          <w:rFonts w:ascii="宋体" w:eastAsia="宋体" w:hAnsi="宋体" w:hint="eastAsia"/>
        </w:rPr>
        <w:t>高等教育出版社</w:t>
      </w:r>
      <w:r w:rsidR="00296C4D">
        <w:rPr>
          <w:rFonts w:ascii="宋体" w:eastAsia="宋体" w:hAnsi="宋体" w:hint="eastAsia"/>
        </w:rPr>
        <w:t>,</w:t>
      </w:r>
      <w:r w:rsidR="00B019CD">
        <w:rPr>
          <w:rFonts w:ascii="宋体" w:eastAsia="宋体" w:hAnsi="宋体" w:hint="eastAsia"/>
        </w:rPr>
        <w:t>2008</w:t>
      </w:r>
      <w:r w:rsidR="00296C4D">
        <w:rPr>
          <w:rFonts w:ascii="宋体" w:eastAsia="宋体" w:hAnsi="宋体"/>
        </w:rPr>
        <w:t>.</w:t>
      </w:r>
    </w:p>
    <w:p w14:paraId="0C0B9AF1" w14:textId="77777777" w:rsidR="00E76E34" w:rsidRDefault="00022CBB" w:rsidP="00675AFB">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3443B83D" w14:textId="77777777" w:rsidR="00092D80" w:rsidRPr="00296C4D" w:rsidRDefault="00092D80" w:rsidP="00092D80">
      <w:pPr>
        <w:widowControl/>
        <w:spacing w:beforeLines="50" w:before="156" w:afterLines="50" w:after="156" w:line="360" w:lineRule="auto"/>
        <w:ind w:firstLineChars="200" w:firstLine="420"/>
        <w:jc w:val="left"/>
        <w:rPr>
          <w:rFonts w:ascii="宋体" w:eastAsia="宋体" w:hAnsi="宋体" w:cs="Times New Roman"/>
          <w:szCs w:val="21"/>
        </w:rPr>
      </w:pPr>
      <w:r w:rsidRPr="00296C4D">
        <w:rPr>
          <w:rFonts w:ascii="宋体" w:eastAsia="宋体" w:hAnsi="宋体" w:cs="Times New Roman"/>
          <w:szCs w:val="21"/>
        </w:rPr>
        <w:t>课堂教学以</w:t>
      </w:r>
      <w:r w:rsidR="00675AFB" w:rsidRPr="00296C4D">
        <w:rPr>
          <w:rFonts w:ascii="宋体" w:eastAsia="宋体" w:hAnsi="宋体" w:cs="Times New Roman"/>
          <w:szCs w:val="21"/>
        </w:rPr>
        <w:t>讲授法、</w:t>
      </w:r>
      <w:r w:rsidRPr="00296C4D">
        <w:rPr>
          <w:rFonts w:ascii="宋体" w:eastAsia="宋体" w:hAnsi="宋体" w:cs="Times New Roman"/>
          <w:szCs w:val="21"/>
        </w:rPr>
        <w:t>师生研讨为主要的教学活动。</w:t>
      </w:r>
    </w:p>
    <w:p w14:paraId="24FFC7D7" w14:textId="77777777" w:rsidR="006657A7" w:rsidRPr="00296C4D" w:rsidRDefault="00092D80" w:rsidP="00092D80">
      <w:pPr>
        <w:widowControl/>
        <w:spacing w:beforeLines="50" w:before="156" w:afterLines="50" w:after="156" w:line="360" w:lineRule="auto"/>
        <w:jc w:val="left"/>
        <w:rPr>
          <w:rFonts w:ascii="宋体" w:eastAsia="宋体" w:hAnsi="宋体" w:cs="Times New Roman"/>
          <w:szCs w:val="21"/>
        </w:rPr>
      </w:pPr>
      <w:r w:rsidRPr="00296C4D">
        <w:rPr>
          <w:rFonts w:ascii="宋体" w:eastAsia="宋体" w:hAnsi="宋体" w:cs="Times New Roman"/>
          <w:szCs w:val="21"/>
        </w:rPr>
        <w:t>1. 讲授法：如何围绕课程的核心概念，如</w:t>
      </w:r>
      <w:r w:rsidR="00675AFB" w:rsidRPr="00296C4D">
        <w:rPr>
          <w:rFonts w:ascii="宋体" w:eastAsia="宋体" w:hAnsi="宋体" w:cs="Times New Roman" w:hint="eastAsia"/>
          <w:szCs w:val="21"/>
        </w:rPr>
        <w:t>“</w:t>
      </w:r>
      <w:r w:rsidR="00B019CD" w:rsidRPr="00296C4D">
        <w:rPr>
          <w:rFonts w:ascii="宋体" w:eastAsia="宋体" w:hAnsi="宋体" w:cs="Times New Roman" w:hint="eastAsia"/>
          <w:szCs w:val="21"/>
        </w:rPr>
        <w:t>传染源</w:t>
      </w:r>
      <w:r w:rsidR="00675AFB" w:rsidRPr="00296C4D">
        <w:rPr>
          <w:rFonts w:ascii="宋体" w:eastAsia="宋体" w:hAnsi="宋体" w:cs="Times New Roman" w:hint="eastAsia"/>
          <w:szCs w:val="21"/>
        </w:rPr>
        <w:t>”、“</w:t>
      </w:r>
      <w:r w:rsidR="00B019CD" w:rsidRPr="00296C4D">
        <w:rPr>
          <w:rFonts w:ascii="宋体" w:eastAsia="宋体" w:hAnsi="宋体" w:cs="Times New Roman" w:hint="eastAsia"/>
          <w:szCs w:val="21"/>
        </w:rPr>
        <w:t>传播途径</w:t>
      </w:r>
      <w:r w:rsidR="00675AFB" w:rsidRPr="00296C4D">
        <w:rPr>
          <w:rFonts w:ascii="宋体" w:eastAsia="宋体" w:hAnsi="宋体" w:cs="Times New Roman" w:hint="eastAsia"/>
          <w:szCs w:val="21"/>
        </w:rPr>
        <w:t>”、“</w:t>
      </w:r>
      <w:r w:rsidR="00B019CD" w:rsidRPr="00296C4D">
        <w:rPr>
          <w:rFonts w:ascii="宋体" w:eastAsia="宋体" w:hAnsi="宋体" w:cs="Times New Roman" w:hint="eastAsia"/>
          <w:szCs w:val="21"/>
        </w:rPr>
        <w:t>易感人群</w:t>
      </w:r>
      <w:r w:rsidR="00675AFB" w:rsidRPr="00296C4D">
        <w:rPr>
          <w:rFonts w:ascii="宋体" w:eastAsia="宋体" w:hAnsi="宋体" w:cs="Times New Roman" w:hint="eastAsia"/>
          <w:szCs w:val="21"/>
        </w:rPr>
        <w:t>”、“</w:t>
      </w:r>
      <w:r w:rsidR="00B019CD" w:rsidRPr="00296C4D">
        <w:rPr>
          <w:rFonts w:ascii="宋体" w:eastAsia="宋体" w:hAnsi="宋体" w:cs="Times New Roman" w:hint="eastAsia"/>
          <w:szCs w:val="21"/>
        </w:rPr>
        <w:t>疫苗</w:t>
      </w:r>
      <w:r w:rsidR="00675AFB" w:rsidRPr="00296C4D">
        <w:rPr>
          <w:rFonts w:ascii="宋体" w:eastAsia="宋体" w:hAnsi="宋体" w:cs="Times New Roman" w:hint="eastAsia"/>
          <w:szCs w:val="21"/>
        </w:rPr>
        <w:t>”</w:t>
      </w:r>
      <w:r w:rsidR="00B019CD" w:rsidRPr="00296C4D">
        <w:rPr>
          <w:rFonts w:ascii="宋体" w:eastAsia="宋体" w:hAnsi="宋体" w:cs="Times New Roman" w:hint="eastAsia"/>
          <w:szCs w:val="21"/>
        </w:rPr>
        <w:t>、重要的传染病流行病学研究方法（ELISA、PCR、基因组分析、蛋白质组分析、微生物组分析、生物芯片技术等）、以及</w:t>
      </w:r>
      <w:r w:rsidR="00AB2D56" w:rsidRPr="00296C4D">
        <w:rPr>
          <w:rFonts w:ascii="宋体" w:eastAsia="宋体" w:hAnsi="宋体" w:cs="Times New Roman" w:hint="eastAsia"/>
          <w:szCs w:val="21"/>
        </w:rPr>
        <w:t>经呼吸道传播传染病、经食物和水传播传染病、经虫媒传播传染病、寄生虫病传染病、人畜共患病、新发突发传染病</w:t>
      </w:r>
      <w:r w:rsidRPr="00296C4D">
        <w:rPr>
          <w:rFonts w:ascii="宋体" w:eastAsia="宋体" w:hAnsi="宋体" w:cs="Times New Roman"/>
          <w:szCs w:val="21"/>
        </w:rPr>
        <w:t>等</w:t>
      </w:r>
      <w:r w:rsidR="00AB2D56" w:rsidRPr="00296C4D">
        <w:rPr>
          <w:rFonts w:ascii="宋体" w:eastAsia="宋体" w:hAnsi="宋体" w:cs="Times New Roman"/>
          <w:szCs w:val="21"/>
        </w:rPr>
        <w:t>内容</w:t>
      </w:r>
      <w:r w:rsidRPr="00296C4D">
        <w:rPr>
          <w:rFonts w:ascii="宋体" w:eastAsia="宋体" w:hAnsi="宋体" w:cs="Times New Roman"/>
          <w:szCs w:val="21"/>
        </w:rPr>
        <w:t xml:space="preserve">进行讲解。 </w:t>
      </w:r>
    </w:p>
    <w:p w14:paraId="03A2481E" w14:textId="77777777" w:rsidR="00092D80" w:rsidRPr="00296C4D" w:rsidRDefault="00092D80" w:rsidP="00092D80">
      <w:pPr>
        <w:widowControl/>
        <w:spacing w:beforeLines="50" w:before="156" w:afterLines="50" w:after="156" w:line="360" w:lineRule="auto"/>
        <w:jc w:val="left"/>
        <w:rPr>
          <w:rFonts w:ascii="宋体" w:eastAsia="宋体" w:hAnsi="宋体" w:cs="Times New Roman"/>
          <w:szCs w:val="21"/>
        </w:rPr>
      </w:pPr>
      <w:r w:rsidRPr="00296C4D">
        <w:rPr>
          <w:rFonts w:ascii="宋体" w:eastAsia="宋体" w:hAnsi="宋体" w:cs="Times New Roman"/>
          <w:szCs w:val="21"/>
        </w:rPr>
        <w:t>2. 讨论法：围绕</w:t>
      </w:r>
      <w:r w:rsidR="00675AFB" w:rsidRPr="00296C4D">
        <w:rPr>
          <w:rFonts w:ascii="宋体" w:eastAsia="宋体" w:hAnsi="宋体" w:cs="Times New Roman" w:hint="eastAsia"/>
          <w:szCs w:val="21"/>
        </w:rPr>
        <w:t>新时代、大数据时代下</w:t>
      </w:r>
      <w:r w:rsidR="00AB2D56" w:rsidRPr="00296C4D">
        <w:rPr>
          <w:rFonts w:ascii="宋体" w:eastAsia="宋体" w:hAnsi="宋体" w:cs="Times New Roman" w:hint="eastAsia"/>
          <w:szCs w:val="21"/>
        </w:rPr>
        <w:t>传染病流行病学面临的复杂</w:t>
      </w:r>
      <w:r w:rsidR="00675AFB" w:rsidRPr="00296C4D">
        <w:rPr>
          <w:rFonts w:ascii="宋体" w:eastAsia="宋体" w:hAnsi="宋体" w:cs="Times New Roman" w:hint="eastAsia"/>
          <w:szCs w:val="21"/>
        </w:rPr>
        <w:t>的科学问题、实践问题和亟需解决的问题</w:t>
      </w:r>
      <w:r w:rsidRPr="00296C4D">
        <w:rPr>
          <w:rFonts w:ascii="宋体" w:eastAsia="宋体" w:hAnsi="宋体" w:cs="Times New Roman"/>
          <w:szCs w:val="21"/>
        </w:rPr>
        <w:t>等</w:t>
      </w:r>
      <w:r w:rsidR="00AB2D56" w:rsidRPr="00296C4D">
        <w:rPr>
          <w:rFonts w:ascii="宋体" w:eastAsia="宋体" w:hAnsi="宋体" w:cs="Times New Roman"/>
          <w:szCs w:val="21"/>
        </w:rPr>
        <w:t>内容组织学生进行讨论，激发学生的专业热情和研究兴趣。</w:t>
      </w:r>
    </w:p>
    <w:p w14:paraId="03B5658B" w14:textId="77777777" w:rsidR="00D417A1" w:rsidRPr="00F56396" w:rsidRDefault="00022CBB" w:rsidP="00092D8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1053347"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F8D03F6"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227"/>
        <w:gridCol w:w="2471"/>
      </w:tblGrid>
      <w:tr w:rsidR="00D417A1" w14:paraId="78EAB2B5" w14:textId="77777777" w:rsidTr="006657A7">
        <w:trPr>
          <w:trHeight w:val="567"/>
          <w:jc w:val="center"/>
        </w:trPr>
        <w:tc>
          <w:tcPr>
            <w:tcW w:w="2847" w:type="dxa"/>
            <w:vAlign w:val="center"/>
          </w:tcPr>
          <w:p w14:paraId="7FDDADAF"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227" w:type="dxa"/>
            <w:vAlign w:val="center"/>
          </w:tcPr>
          <w:p w14:paraId="765D110D"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471" w:type="dxa"/>
            <w:vAlign w:val="center"/>
          </w:tcPr>
          <w:p w14:paraId="6B6410F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18E4DBBE" w14:textId="77777777" w:rsidTr="006657A7">
        <w:trPr>
          <w:trHeight w:val="567"/>
          <w:jc w:val="center"/>
        </w:trPr>
        <w:tc>
          <w:tcPr>
            <w:tcW w:w="2847" w:type="dxa"/>
            <w:vAlign w:val="center"/>
          </w:tcPr>
          <w:p w14:paraId="5ED6BCC4" w14:textId="77777777" w:rsidR="00D417A1" w:rsidRPr="005D7F98" w:rsidRDefault="00285327" w:rsidP="00DD7B5F">
            <w:pPr>
              <w:pStyle w:val="a3"/>
              <w:spacing w:beforeLines="50" w:before="156" w:afterLines="50" w:after="156"/>
              <w:jc w:val="center"/>
              <w:rPr>
                <w:rFonts w:hAnsi="宋体"/>
                <w:szCs w:val="21"/>
              </w:rPr>
            </w:pPr>
            <w:r w:rsidRPr="005D7F98">
              <w:rPr>
                <w:rFonts w:hAnsi="宋体" w:hint="eastAsia"/>
                <w:szCs w:val="21"/>
              </w:rPr>
              <w:t>课程目标1</w:t>
            </w:r>
          </w:p>
        </w:tc>
        <w:tc>
          <w:tcPr>
            <w:tcW w:w="3227" w:type="dxa"/>
            <w:vAlign w:val="center"/>
          </w:tcPr>
          <w:p w14:paraId="6F14A482" w14:textId="77777777" w:rsidR="00D417A1" w:rsidRPr="005D7F98" w:rsidRDefault="001C2448" w:rsidP="003C2478">
            <w:pPr>
              <w:pStyle w:val="a3"/>
              <w:spacing w:beforeLines="50" w:before="156" w:afterLines="50" w:after="156"/>
              <w:jc w:val="left"/>
              <w:rPr>
                <w:rFonts w:hAnsi="宋体"/>
                <w:b/>
                <w:szCs w:val="21"/>
              </w:rPr>
            </w:pPr>
            <w:r w:rsidRPr="005D7F98">
              <w:rPr>
                <w:rFonts w:hAnsi="宋体" w:hint="eastAsia"/>
                <w:szCs w:val="21"/>
              </w:rPr>
              <w:t>理解和掌握传染病流行病学发展历史、传染病流行病学概念的内涵与范畴、传染病流行病学基本概念和基本理论；；全球面临的主要传染病威胁（肝炎、结核、</w:t>
            </w:r>
            <w:r w:rsidRPr="005D7F98">
              <w:rPr>
                <w:rFonts w:hAnsi="宋体"/>
                <w:szCs w:val="21"/>
              </w:rPr>
              <w:t>HIV）和新兴微生物威胁（人畜共患病、非典和新冠等）。</w:t>
            </w:r>
          </w:p>
        </w:tc>
        <w:tc>
          <w:tcPr>
            <w:tcW w:w="2471" w:type="dxa"/>
            <w:vAlign w:val="center"/>
          </w:tcPr>
          <w:p w14:paraId="05F8125B" w14:textId="77777777" w:rsidR="00D417A1" w:rsidRPr="005D7F98" w:rsidRDefault="00FE5040" w:rsidP="00DD7B5F">
            <w:pPr>
              <w:pStyle w:val="a3"/>
              <w:spacing w:beforeLines="50" w:before="156" w:afterLines="50" w:after="156"/>
              <w:jc w:val="center"/>
              <w:rPr>
                <w:rFonts w:hAnsi="宋体"/>
                <w:szCs w:val="21"/>
              </w:rPr>
            </w:pPr>
            <w:r w:rsidRPr="005D7F98">
              <w:rPr>
                <w:rFonts w:hAnsi="宋体"/>
                <w:szCs w:val="21"/>
              </w:rPr>
              <w:t>提问、考察</w:t>
            </w:r>
          </w:p>
        </w:tc>
      </w:tr>
      <w:tr w:rsidR="00D417A1" w14:paraId="0EF0E5EF" w14:textId="77777777" w:rsidTr="006657A7">
        <w:trPr>
          <w:trHeight w:val="567"/>
          <w:jc w:val="center"/>
        </w:trPr>
        <w:tc>
          <w:tcPr>
            <w:tcW w:w="2847" w:type="dxa"/>
            <w:vAlign w:val="center"/>
          </w:tcPr>
          <w:p w14:paraId="1ECEC1B8" w14:textId="77777777" w:rsidR="00D417A1" w:rsidRPr="005D7F98" w:rsidRDefault="00285327" w:rsidP="00DD7B5F">
            <w:pPr>
              <w:pStyle w:val="a3"/>
              <w:spacing w:beforeLines="50" w:before="156" w:afterLines="50" w:after="156"/>
              <w:jc w:val="center"/>
              <w:rPr>
                <w:rFonts w:hAnsi="宋体"/>
                <w:szCs w:val="21"/>
              </w:rPr>
            </w:pPr>
            <w:r w:rsidRPr="005D7F98">
              <w:rPr>
                <w:rFonts w:hAnsi="宋体" w:hint="eastAsia"/>
                <w:szCs w:val="21"/>
              </w:rPr>
              <w:t>课程目标2</w:t>
            </w:r>
          </w:p>
        </w:tc>
        <w:tc>
          <w:tcPr>
            <w:tcW w:w="3227" w:type="dxa"/>
            <w:vAlign w:val="center"/>
          </w:tcPr>
          <w:p w14:paraId="7CEA846F" w14:textId="77777777" w:rsidR="00D417A1" w:rsidRPr="005D7F98" w:rsidRDefault="001C2448" w:rsidP="003C2478">
            <w:pPr>
              <w:pStyle w:val="a3"/>
              <w:spacing w:beforeLines="50" w:before="156" w:afterLines="50" w:after="156"/>
              <w:jc w:val="left"/>
              <w:rPr>
                <w:rFonts w:hAnsi="宋体"/>
                <w:b/>
                <w:szCs w:val="21"/>
              </w:rPr>
            </w:pPr>
            <w:r w:rsidRPr="005D7F98">
              <w:rPr>
                <w:rFonts w:hAnsi="宋体" w:hint="eastAsia"/>
                <w:szCs w:val="21"/>
              </w:rPr>
              <w:t>了解新时代、大数据时代下传染病流行病学的关注的科学问题、实践问题和亟需解决的问题和智能化、高通量的检测和分析技术。理解和掌握传染病流行病学的现场流行病学调查技术、传染</w:t>
            </w:r>
            <w:r w:rsidRPr="005D7F98">
              <w:rPr>
                <w:rFonts w:hAnsi="宋体" w:hint="eastAsia"/>
                <w:szCs w:val="21"/>
              </w:rPr>
              <w:lastRenderedPageBreak/>
              <w:t>病血清流行病学和分子流行病学研究方法、技术、生物信息学技术及其进展。</w:t>
            </w:r>
          </w:p>
        </w:tc>
        <w:tc>
          <w:tcPr>
            <w:tcW w:w="2471" w:type="dxa"/>
            <w:vAlign w:val="center"/>
          </w:tcPr>
          <w:p w14:paraId="4BE7994C" w14:textId="77777777" w:rsidR="00D417A1" w:rsidRPr="005D7F98" w:rsidRDefault="00FE5040" w:rsidP="00DD7B5F">
            <w:pPr>
              <w:pStyle w:val="a3"/>
              <w:spacing w:beforeLines="50" w:before="156" w:afterLines="50" w:after="156"/>
              <w:jc w:val="center"/>
              <w:rPr>
                <w:rFonts w:hAnsi="宋体"/>
                <w:b/>
                <w:szCs w:val="21"/>
              </w:rPr>
            </w:pPr>
            <w:r w:rsidRPr="005D7F98">
              <w:rPr>
                <w:rFonts w:hAnsi="宋体"/>
                <w:szCs w:val="21"/>
              </w:rPr>
              <w:lastRenderedPageBreak/>
              <w:t>提问、考察</w:t>
            </w:r>
          </w:p>
        </w:tc>
      </w:tr>
      <w:tr w:rsidR="00D417A1" w14:paraId="42D71F86" w14:textId="77777777" w:rsidTr="006657A7">
        <w:trPr>
          <w:trHeight w:val="567"/>
          <w:jc w:val="center"/>
        </w:trPr>
        <w:tc>
          <w:tcPr>
            <w:tcW w:w="2847" w:type="dxa"/>
            <w:vAlign w:val="center"/>
          </w:tcPr>
          <w:p w14:paraId="4AB1B5D3" w14:textId="77777777" w:rsidR="00D417A1" w:rsidRPr="005D7F98" w:rsidRDefault="00285327" w:rsidP="00DD7B5F">
            <w:pPr>
              <w:pStyle w:val="a3"/>
              <w:spacing w:beforeLines="50" w:before="156" w:afterLines="50" w:after="156"/>
              <w:jc w:val="center"/>
              <w:rPr>
                <w:rFonts w:hAnsi="宋体"/>
                <w:szCs w:val="21"/>
              </w:rPr>
            </w:pPr>
            <w:r w:rsidRPr="005D7F98">
              <w:rPr>
                <w:rFonts w:hAnsi="宋体" w:hint="eastAsia"/>
                <w:szCs w:val="21"/>
              </w:rPr>
              <w:t>课程目标3</w:t>
            </w:r>
          </w:p>
        </w:tc>
        <w:tc>
          <w:tcPr>
            <w:tcW w:w="3227" w:type="dxa"/>
            <w:vAlign w:val="center"/>
          </w:tcPr>
          <w:p w14:paraId="1E993BBE" w14:textId="77777777" w:rsidR="00D417A1" w:rsidRPr="005D7F98" w:rsidRDefault="001C2448" w:rsidP="003C2478">
            <w:pPr>
              <w:pStyle w:val="a3"/>
              <w:spacing w:beforeLines="50" w:before="156" w:afterLines="50" w:after="156"/>
              <w:jc w:val="left"/>
              <w:rPr>
                <w:rFonts w:hAnsi="宋体"/>
                <w:b/>
                <w:szCs w:val="21"/>
              </w:rPr>
            </w:pPr>
            <w:r w:rsidRPr="005D7F98">
              <w:rPr>
                <w:rFonts w:hAnsi="宋体"/>
                <w:szCs w:val="21"/>
              </w:rPr>
              <w:t>掌握经呼吸道传播传染病、</w:t>
            </w:r>
            <w:r w:rsidRPr="005D7F98">
              <w:rPr>
                <w:rFonts w:hAnsi="宋体" w:hint="eastAsia"/>
                <w:szCs w:val="21"/>
              </w:rPr>
              <w:t>经食物和水传播传染病、经虫媒传播传染病、寄生虫病传染病、人畜共患病、新发突发传染病的流行病学特征及预防措施。</w:t>
            </w:r>
          </w:p>
        </w:tc>
        <w:tc>
          <w:tcPr>
            <w:tcW w:w="2471" w:type="dxa"/>
            <w:vAlign w:val="center"/>
          </w:tcPr>
          <w:p w14:paraId="7795A490" w14:textId="77777777" w:rsidR="00D417A1" w:rsidRPr="005D7F98" w:rsidRDefault="00FE5040" w:rsidP="00DD7B5F">
            <w:pPr>
              <w:pStyle w:val="a3"/>
              <w:spacing w:beforeLines="50" w:before="156" w:afterLines="50" w:after="156"/>
              <w:jc w:val="center"/>
              <w:rPr>
                <w:rFonts w:hAnsi="宋体"/>
                <w:b/>
                <w:szCs w:val="21"/>
              </w:rPr>
            </w:pPr>
            <w:r w:rsidRPr="005D7F98">
              <w:rPr>
                <w:rFonts w:hAnsi="宋体"/>
                <w:szCs w:val="21"/>
              </w:rPr>
              <w:t>提问、考察</w:t>
            </w:r>
          </w:p>
        </w:tc>
      </w:tr>
    </w:tbl>
    <w:p w14:paraId="57016D82"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CD2ED9D"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2F2949F" w14:textId="77777777" w:rsidR="00C54636" w:rsidRDefault="00C54636" w:rsidP="00DC06BD">
      <w:pPr>
        <w:widowControl/>
        <w:spacing w:beforeLines="50" w:before="156" w:afterLines="50" w:after="156"/>
        <w:ind w:firstLineChars="300" w:firstLine="630"/>
        <w:jc w:val="left"/>
        <w:rPr>
          <w:rFonts w:ascii="宋体" w:eastAsia="宋体" w:hAnsi="宋体"/>
        </w:rPr>
      </w:pPr>
      <w:r>
        <w:rPr>
          <w:rFonts w:ascii="宋体" w:eastAsia="宋体" w:hAnsi="宋体" w:hint="eastAsia"/>
        </w:rPr>
        <w:t>平时成绩：</w:t>
      </w:r>
      <w:r w:rsidR="00DC06BD">
        <w:rPr>
          <w:rFonts w:ascii="宋体" w:eastAsia="宋体" w:hAnsi="宋体" w:hint="eastAsia"/>
        </w:rPr>
        <w:t>30</w:t>
      </w:r>
      <w:r>
        <w:rPr>
          <w:rFonts w:ascii="宋体" w:eastAsia="宋体" w:hAnsi="宋体"/>
        </w:rPr>
        <w:t>%</w:t>
      </w:r>
      <w:r w:rsidR="00DC06BD">
        <w:rPr>
          <w:rFonts w:ascii="宋体" w:eastAsia="宋体" w:hAnsi="宋体" w:hint="eastAsia"/>
        </w:rPr>
        <w:t>；</w:t>
      </w:r>
      <w:r>
        <w:rPr>
          <w:rFonts w:ascii="宋体" w:eastAsia="宋体" w:hAnsi="宋体" w:hint="eastAsia"/>
        </w:rPr>
        <w:t>期末考试</w:t>
      </w:r>
      <w:r w:rsidR="00DC06BD">
        <w:rPr>
          <w:rFonts w:ascii="宋体" w:eastAsia="宋体" w:hAnsi="宋体" w:hint="eastAsia"/>
        </w:rPr>
        <w:t>：7</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w:t>
      </w:r>
    </w:p>
    <w:p w14:paraId="5F3C89E0"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08248CB"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B019CD" w:rsidRPr="002F4D99" w14:paraId="42DFA047" w14:textId="77777777" w:rsidTr="00B019CD">
        <w:trPr>
          <w:jc w:val="center"/>
        </w:trPr>
        <w:tc>
          <w:tcPr>
            <w:tcW w:w="2122" w:type="dxa"/>
            <w:tcBorders>
              <w:tl2br w:val="single" w:sz="4" w:space="0" w:color="auto"/>
            </w:tcBorders>
            <w:shd w:val="clear" w:color="auto" w:fill="auto"/>
            <w:vAlign w:val="center"/>
          </w:tcPr>
          <w:p w14:paraId="112F553D" w14:textId="77777777" w:rsidR="00B019CD" w:rsidRPr="00322986" w:rsidRDefault="00B019CD" w:rsidP="00B019CD">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FE5AF31" w14:textId="77777777" w:rsidR="00B019CD" w:rsidRPr="00322986" w:rsidRDefault="00B019CD" w:rsidP="00B019CD">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97EE72F" w14:textId="77777777" w:rsidR="00B019CD" w:rsidRPr="00322986" w:rsidRDefault="00B019C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6477BDA1" w14:textId="77777777" w:rsidR="00B019CD" w:rsidRPr="00322986" w:rsidRDefault="00B019C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0B2B53C" w14:textId="77777777" w:rsidR="00B019CD" w:rsidRPr="00322986" w:rsidRDefault="00B019C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019CD" w:rsidRPr="005D7F98" w14:paraId="7502601A" w14:textId="77777777" w:rsidTr="00B019CD">
        <w:trPr>
          <w:trHeight w:val="620"/>
          <w:jc w:val="center"/>
        </w:trPr>
        <w:tc>
          <w:tcPr>
            <w:tcW w:w="2122" w:type="dxa"/>
            <w:shd w:val="clear" w:color="auto" w:fill="auto"/>
            <w:vAlign w:val="center"/>
          </w:tcPr>
          <w:p w14:paraId="1814A9B3" w14:textId="77777777" w:rsidR="00B019CD" w:rsidRPr="005D7F98" w:rsidRDefault="00B019CD" w:rsidP="00B019CD">
            <w:pPr>
              <w:spacing w:beforeLines="50" w:before="156" w:afterLines="50" w:after="156"/>
              <w:jc w:val="center"/>
              <w:rPr>
                <w:rFonts w:ascii="宋体" w:eastAsia="宋体" w:hAnsi="宋体"/>
                <w:kern w:val="0"/>
                <w:szCs w:val="21"/>
              </w:rPr>
            </w:pPr>
            <w:r w:rsidRPr="005D7F98">
              <w:rPr>
                <w:rFonts w:ascii="宋体" w:eastAsia="宋体" w:hAnsi="宋体" w:hint="eastAsia"/>
                <w:kern w:val="0"/>
                <w:szCs w:val="21"/>
              </w:rPr>
              <w:t>课程目标1</w:t>
            </w:r>
          </w:p>
        </w:tc>
        <w:tc>
          <w:tcPr>
            <w:tcW w:w="858" w:type="dxa"/>
            <w:shd w:val="clear" w:color="auto" w:fill="auto"/>
            <w:vAlign w:val="center"/>
          </w:tcPr>
          <w:p w14:paraId="6BBEECB3"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10</w:t>
            </w:r>
            <w:r w:rsidRPr="005D7F98">
              <w:rPr>
                <w:rFonts w:ascii="宋体" w:eastAsia="宋体" w:hAnsi="宋体"/>
                <w:kern w:val="0"/>
                <w:szCs w:val="21"/>
              </w:rPr>
              <w:t>%</w:t>
            </w:r>
          </w:p>
        </w:tc>
        <w:tc>
          <w:tcPr>
            <w:tcW w:w="1134" w:type="dxa"/>
            <w:vAlign w:val="center"/>
          </w:tcPr>
          <w:p w14:paraId="168B8378"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10</w:t>
            </w:r>
            <w:r w:rsidRPr="005D7F98">
              <w:rPr>
                <w:rFonts w:ascii="宋体" w:eastAsia="宋体" w:hAnsi="宋体"/>
                <w:kern w:val="0"/>
                <w:szCs w:val="21"/>
              </w:rPr>
              <w:t>%</w:t>
            </w:r>
          </w:p>
        </w:tc>
        <w:tc>
          <w:tcPr>
            <w:tcW w:w="2627" w:type="dxa"/>
            <w:vMerge w:val="restart"/>
            <w:shd w:val="clear" w:color="auto" w:fill="auto"/>
            <w:vAlign w:val="center"/>
          </w:tcPr>
          <w:p w14:paraId="013F5090" w14:textId="77777777" w:rsidR="00B019CD" w:rsidRPr="005D7F98" w:rsidRDefault="00B019CD" w:rsidP="003C2478">
            <w:pPr>
              <w:spacing w:beforeLines="50" w:before="156" w:afterLines="50" w:after="156"/>
              <w:rPr>
                <w:rFonts w:ascii="宋体" w:eastAsia="宋体" w:hAnsi="宋体"/>
                <w:kern w:val="0"/>
                <w:szCs w:val="21"/>
              </w:rPr>
            </w:pPr>
            <w:r w:rsidRPr="005D7F98">
              <w:rPr>
                <w:rFonts w:ascii="宋体" w:eastAsia="宋体" w:hAnsi="宋体" w:hint="eastAsia"/>
                <w:kern w:val="0"/>
                <w:szCs w:val="21"/>
              </w:rPr>
              <w:t>分目标达成度</w:t>
            </w:r>
            <w:r w:rsidRPr="005D7F98">
              <w:rPr>
                <w:rFonts w:ascii="宋体" w:eastAsia="宋体" w:hAnsi="宋体"/>
                <w:kern w:val="0"/>
                <w:szCs w:val="21"/>
              </w:rPr>
              <w:t>={0.</w:t>
            </w:r>
            <w:r w:rsidRPr="005D7F98">
              <w:rPr>
                <w:rFonts w:ascii="宋体" w:eastAsia="宋体" w:hAnsi="宋体" w:hint="eastAsia"/>
                <w:kern w:val="0"/>
                <w:szCs w:val="21"/>
              </w:rPr>
              <w:t>3</w:t>
            </w:r>
            <w:r w:rsidRPr="005D7F98">
              <w:rPr>
                <w:rFonts w:ascii="宋体" w:eastAsia="宋体" w:hAnsi="宋体"/>
                <w:kern w:val="0"/>
                <w:szCs w:val="21"/>
              </w:rPr>
              <w:t>ｘ平时分目标成绩+0.</w:t>
            </w:r>
            <w:r w:rsidRPr="005D7F98">
              <w:rPr>
                <w:rFonts w:ascii="宋体" w:eastAsia="宋体" w:hAnsi="宋体" w:hint="eastAsia"/>
                <w:kern w:val="0"/>
                <w:szCs w:val="21"/>
              </w:rPr>
              <w:t>7</w:t>
            </w:r>
            <w:r w:rsidRPr="005D7F98">
              <w:rPr>
                <w:rFonts w:ascii="宋体" w:eastAsia="宋体" w:hAnsi="宋体"/>
                <w:kern w:val="0"/>
                <w:szCs w:val="21"/>
              </w:rPr>
              <w:t>ｘ期末分目标成绩 }/分目标总分</w:t>
            </w:r>
            <w:r w:rsidR="002C56E1" w:rsidRPr="005D7F98">
              <w:rPr>
                <w:rFonts w:ascii="宋体" w:eastAsia="宋体" w:hAnsi="宋体"/>
                <w:kern w:val="0"/>
                <w:szCs w:val="21"/>
              </w:rPr>
              <w:t>。</w:t>
            </w:r>
          </w:p>
        </w:tc>
      </w:tr>
      <w:tr w:rsidR="00B019CD" w:rsidRPr="005D7F98" w14:paraId="301D8EF3" w14:textId="77777777" w:rsidTr="00B019CD">
        <w:trPr>
          <w:trHeight w:val="679"/>
          <w:jc w:val="center"/>
        </w:trPr>
        <w:tc>
          <w:tcPr>
            <w:tcW w:w="2122" w:type="dxa"/>
            <w:shd w:val="clear" w:color="auto" w:fill="auto"/>
            <w:vAlign w:val="center"/>
          </w:tcPr>
          <w:p w14:paraId="772DC3B3" w14:textId="77777777" w:rsidR="00B019CD" w:rsidRPr="005D7F98" w:rsidRDefault="00B019CD" w:rsidP="00B019CD">
            <w:pPr>
              <w:spacing w:beforeLines="50" w:before="156" w:afterLines="50" w:after="156"/>
              <w:jc w:val="center"/>
              <w:rPr>
                <w:rFonts w:ascii="宋体" w:eastAsia="宋体" w:hAnsi="宋体"/>
                <w:kern w:val="0"/>
                <w:szCs w:val="21"/>
              </w:rPr>
            </w:pPr>
            <w:r w:rsidRPr="005D7F98">
              <w:rPr>
                <w:rFonts w:ascii="宋体" w:eastAsia="宋体" w:hAnsi="宋体" w:hint="eastAsia"/>
                <w:kern w:val="0"/>
                <w:szCs w:val="21"/>
              </w:rPr>
              <w:t>课程目标2</w:t>
            </w:r>
          </w:p>
        </w:tc>
        <w:tc>
          <w:tcPr>
            <w:tcW w:w="858" w:type="dxa"/>
            <w:shd w:val="clear" w:color="auto" w:fill="auto"/>
            <w:vAlign w:val="center"/>
          </w:tcPr>
          <w:p w14:paraId="31B991F4"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30</w:t>
            </w:r>
            <w:r w:rsidRPr="005D7F98">
              <w:rPr>
                <w:rFonts w:ascii="宋体" w:eastAsia="宋体" w:hAnsi="宋体"/>
                <w:kern w:val="0"/>
                <w:szCs w:val="21"/>
              </w:rPr>
              <w:t>%</w:t>
            </w:r>
          </w:p>
        </w:tc>
        <w:tc>
          <w:tcPr>
            <w:tcW w:w="1134" w:type="dxa"/>
            <w:vAlign w:val="center"/>
          </w:tcPr>
          <w:p w14:paraId="37211515"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30</w:t>
            </w:r>
            <w:r w:rsidRPr="005D7F98">
              <w:rPr>
                <w:rFonts w:ascii="宋体" w:eastAsia="宋体" w:hAnsi="宋体"/>
                <w:kern w:val="0"/>
                <w:szCs w:val="21"/>
              </w:rPr>
              <w:t>%</w:t>
            </w:r>
          </w:p>
        </w:tc>
        <w:tc>
          <w:tcPr>
            <w:tcW w:w="2627" w:type="dxa"/>
            <w:vMerge/>
            <w:shd w:val="clear" w:color="auto" w:fill="auto"/>
            <w:vAlign w:val="center"/>
          </w:tcPr>
          <w:p w14:paraId="0B329F7F" w14:textId="77777777" w:rsidR="00B019CD" w:rsidRPr="005D7F98" w:rsidRDefault="00B019CD" w:rsidP="00DD7B5F">
            <w:pPr>
              <w:spacing w:beforeLines="50" w:before="156" w:afterLines="50" w:after="156"/>
              <w:rPr>
                <w:rFonts w:ascii="宋体" w:eastAsia="宋体" w:hAnsi="宋体"/>
                <w:kern w:val="0"/>
                <w:szCs w:val="21"/>
              </w:rPr>
            </w:pPr>
          </w:p>
        </w:tc>
      </w:tr>
      <w:tr w:rsidR="00B019CD" w:rsidRPr="005D7F98" w14:paraId="12B6DBDA" w14:textId="77777777" w:rsidTr="00B019CD">
        <w:trPr>
          <w:trHeight w:val="755"/>
          <w:jc w:val="center"/>
        </w:trPr>
        <w:tc>
          <w:tcPr>
            <w:tcW w:w="2122" w:type="dxa"/>
            <w:shd w:val="clear" w:color="auto" w:fill="auto"/>
            <w:vAlign w:val="center"/>
          </w:tcPr>
          <w:p w14:paraId="7901C283" w14:textId="77777777" w:rsidR="00B019CD" w:rsidRPr="005D7F98" w:rsidRDefault="00B019CD" w:rsidP="00B019CD">
            <w:pPr>
              <w:spacing w:beforeLines="50" w:before="156" w:afterLines="50" w:after="156"/>
              <w:jc w:val="center"/>
              <w:rPr>
                <w:rFonts w:ascii="宋体" w:eastAsia="宋体" w:hAnsi="宋体"/>
                <w:kern w:val="0"/>
                <w:szCs w:val="21"/>
              </w:rPr>
            </w:pPr>
            <w:r w:rsidRPr="005D7F98">
              <w:rPr>
                <w:rFonts w:ascii="宋体" w:eastAsia="宋体" w:hAnsi="宋体" w:hint="eastAsia"/>
                <w:kern w:val="0"/>
                <w:szCs w:val="21"/>
              </w:rPr>
              <w:t>课程目标3</w:t>
            </w:r>
          </w:p>
        </w:tc>
        <w:tc>
          <w:tcPr>
            <w:tcW w:w="858" w:type="dxa"/>
            <w:shd w:val="clear" w:color="auto" w:fill="auto"/>
            <w:vAlign w:val="center"/>
          </w:tcPr>
          <w:p w14:paraId="53900B4F"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60</w:t>
            </w:r>
            <w:r w:rsidRPr="005D7F98">
              <w:rPr>
                <w:rFonts w:ascii="宋体" w:eastAsia="宋体" w:hAnsi="宋体"/>
                <w:kern w:val="0"/>
                <w:szCs w:val="21"/>
              </w:rPr>
              <w:t>%</w:t>
            </w:r>
          </w:p>
        </w:tc>
        <w:tc>
          <w:tcPr>
            <w:tcW w:w="1134" w:type="dxa"/>
            <w:vAlign w:val="center"/>
          </w:tcPr>
          <w:p w14:paraId="580EA8F2" w14:textId="77777777" w:rsidR="00B019CD" w:rsidRPr="005D7F98" w:rsidRDefault="00B019CD" w:rsidP="00CA6ACB">
            <w:pPr>
              <w:spacing w:line="360" w:lineRule="auto"/>
              <w:jc w:val="center"/>
              <w:rPr>
                <w:rFonts w:ascii="宋体" w:eastAsia="宋体" w:hAnsi="宋体"/>
                <w:kern w:val="0"/>
                <w:szCs w:val="21"/>
              </w:rPr>
            </w:pPr>
            <w:r w:rsidRPr="005D7F98">
              <w:rPr>
                <w:rFonts w:ascii="宋体" w:eastAsia="宋体" w:hAnsi="宋体" w:hint="eastAsia"/>
                <w:kern w:val="0"/>
                <w:szCs w:val="21"/>
              </w:rPr>
              <w:t>60</w:t>
            </w:r>
            <w:r w:rsidRPr="005D7F98">
              <w:rPr>
                <w:rFonts w:ascii="宋体" w:eastAsia="宋体" w:hAnsi="宋体"/>
                <w:kern w:val="0"/>
                <w:szCs w:val="21"/>
              </w:rPr>
              <w:t>%</w:t>
            </w:r>
          </w:p>
        </w:tc>
        <w:tc>
          <w:tcPr>
            <w:tcW w:w="2627" w:type="dxa"/>
            <w:vMerge/>
            <w:shd w:val="clear" w:color="auto" w:fill="auto"/>
            <w:vAlign w:val="center"/>
          </w:tcPr>
          <w:p w14:paraId="45741E2F" w14:textId="77777777" w:rsidR="00B019CD" w:rsidRPr="005D7F98" w:rsidRDefault="00B019CD" w:rsidP="00DD7B5F">
            <w:pPr>
              <w:spacing w:beforeLines="50" w:before="156" w:afterLines="50" w:after="156"/>
              <w:rPr>
                <w:rFonts w:ascii="宋体" w:eastAsia="宋体" w:hAnsi="宋体"/>
                <w:kern w:val="0"/>
                <w:szCs w:val="21"/>
              </w:rPr>
            </w:pPr>
          </w:p>
        </w:tc>
      </w:tr>
    </w:tbl>
    <w:p w14:paraId="54E82799"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973F35D" w14:textId="77777777" w:rsidTr="00FE5C5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943FC9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03ED95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623E0CD"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B1532E4" w14:textId="77777777" w:rsidTr="00FE5C52">
        <w:trPr>
          <w:trHeight w:val="454"/>
          <w:tblHeader/>
          <w:jc w:val="center"/>
        </w:trPr>
        <w:tc>
          <w:tcPr>
            <w:tcW w:w="993" w:type="dxa"/>
            <w:vMerge/>
            <w:tcBorders>
              <w:left w:val="single" w:sz="4" w:space="0" w:color="auto"/>
              <w:right w:val="single" w:sz="4" w:space="0" w:color="auto"/>
            </w:tcBorders>
            <w:vAlign w:val="center"/>
          </w:tcPr>
          <w:p w14:paraId="104BF6E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4CA82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0DBDA0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D4719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B9DB1C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BB9343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962FDFD" w14:textId="77777777" w:rsidTr="00FE5C52">
        <w:trPr>
          <w:trHeight w:val="449"/>
          <w:tblHeader/>
          <w:jc w:val="center"/>
        </w:trPr>
        <w:tc>
          <w:tcPr>
            <w:tcW w:w="993" w:type="dxa"/>
            <w:vMerge/>
            <w:tcBorders>
              <w:left w:val="single" w:sz="4" w:space="0" w:color="auto"/>
              <w:right w:val="single" w:sz="4" w:space="0" w:color="auto"/>
            </w:tcBorders>
            <w:vAlign w:val="center"/>
          </w:tcPr>
          <w:p w14:paraId="074E39E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10546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0827BB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8D1BB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10D66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A27F15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96190A6" w14:textId="77777777" w:rsidTr="00FE5C5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5B682C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C45BD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9044CD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50529C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22178C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92487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8DDCA5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EF713F6"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7C58E2C"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0EC049A" w14:textId="77777777" w:rsidR="00DE7849" w:rsidRPr="00F56396" w:rsidRDefault="006557AB" w:rsidP="00B019CD">
            <w:pPr>
              <w:spacing w:beforeLines="50" w:before="156" w:afterLines="50" w:after="156"/>
              <w:rPr>
                <w:rFonts w:ascii="宋体" w:eastAsia="宋体" w:hAnsi="宋体"/>
                <w:szCs w:val="21"/>
              </w:rPr>
            </w:pPr>
            <w:r w:rsidRPr="006557AB">
              <w:rPr>
                <w:rFonts w:ascii="宋体" w:eastAsia="宋体" w:hAnsi="宋体" w:hint="eastAsia"/>
                <w:szCs w:val="21"/>
              </w:rPr>
              <w:t>能够</w:t>
            </w:r>
            <w:r w:rsidR="003C2478">
              <w:rPr>
                <w:rFonts w:ascii="宋体" w:eastAsia="宋体" w:hAnsi="宋体" w:hint="eastAsia"/>
                <w:szCs w:val="21"/>
              </w:rPr>
              <w:t>熟练掌握</w:t>
            </w:r>
            <w:r w:rsidR="00B019CD" w:rsidRPr="00B019CD">
              <w:rPr>
                <w:rFonts w:ascii="宋体" w:eastAsia="宋体" w:hAnsi="宋体" w:hint="eastAsia"/>
                <w:szCs w:val="21"/>
              </w:rPr>
              <w:t>传染病流行病学发展历史、传染病流行病学概念的内涵与范畴、传染病流行病学基本概念和基本</w:t>
            </w:r>
            <w:r w:rsidR="00B019CD" w:rsidRPr="00B019CD">
              <w:rPr>
                <w:rFonts w:ascii="宋体" w:eastAsia="宋体" w:hAnsi="宋体" w:hint="eastAsia"/>
                <w:szCs w:val="21"/>
              </w:rPr>
              <w:lastRenderedPageBreak/>
              <w:t>理论；；全球面临的主要传染病威胁（肝炎、结核、</w:t>
            </w:r>
            <w:r w:rsidR="00B019CD" w:rsidRPr="00B019CD">
              <w:rPr>
                <w:rFonts w:ascii="宋体" w:eastAsia="宋体" w:hAnsi="宋体"/>
                <w:szCs w:val="21"/>
              </w:rPr>
              <w:t>HIV）和新兴微生物威胁（人畜共患病、非典和新冠等）。</w:t>
            </w:r>
          </w:p>
        </w:tc>
        <w:tc>
          <w:tcPr>
            <w:tcW w:w="1984" w:type="dxa"/>
            <w:tcBorders>
              <w:top w:val="single" w:sz="4" w:space="0" w:color="auto"/>
              <w:left w:val="single" w:sz="4" w:space="0" w:color="auto"/>
              <w:bottom w:val="single" w:sz="4" w:space="0" w:color="auto"/>
              <w:right w:val="single" w:sz="4" w:space="0" w:color="auto"/>
            </w:tcBorders>
          </w:tcPr>
          <w:p w14:paraId="697960E2" w14:textId="77777777" w:rsidR="00DE7849" w:rsidRPr="00F56396" w:rsidRDefault="006557AB" w:rsidP="00DE7849">
            <w:pPr>
              <w:spacing w:beforeLines="50" w:before="156" w:afterLines="50" w:after="156"/>
              <w:rPr>
                <w:rFonts w:ascii="宋体" w:eastAsia="宋体" w:hAnsi="宋体"/>
                <w:szCs w:val="21"/>
              </w:rPr>
            </w:pPr>
            <w:r w:rsidRPr="006557AB">
              <w:rPr>
                <w:rFonts w:ascii="宋体" w:eastAsia="宋体" w:hAnsi="宋体" w:hint="eastAsia"/>
                <w:szCs w:val="21"/>
              </w:rPr>
              <w:lastRenderedPageBreak/>
              <w:t>能够较好地</w:t>
            </w:r>
            <w:r w:rsidR="003C2478" w:rsidRPr="003C2478">
              <w:rPr>
                <w:rFonts w:ascii="宋体" w:eastAsia="宋体" w:hAnsi="宋体" w:hint="eastAsia"/>
                <w:szCs w:val="21"/>
              </w:rPr>
              <w:t>掌握</w:t>
            </w:r>
            <w:r w:rsidR="00B019CD" w:rsidRPr="00B019CD">
              <w:rPr>
                <w:rFonts w:ascii="宋体" w:eastAsia="宋体" w:hAnsi="宋体" w:hint="eastAsia"/>
                <w:szCs w:val="21"/>
              </w:rPr>
              <w:t>传染病流行病学发展历史、传染病流行病学概念的内涵与范畴、传染病流行病学基本概念和基</w:t>
            </w:r>
            <w:r w:rsidR="00B019CD" w:rsidRPr="00B019CD">
              <w:rPr>
                <w:rFonts w:ascii="宋体" w:eastAsia="宋体" w:hAnsi="宋体" w:hint="eastAsia"/>
                <w:szCs w:val="21"/>
              </w:rPr>
              <w:lastRenderedPageBreak/>
              <w:t>本理论；；全球面临的主要传染病威胁（肝炎、结核、</w:t>
            </w:r>
            <w:r w:rsidR="00B019CD" w:rsidRPr="00B019CD">
              <w:rPr>
                <w:rFonts w:ascii="宋体" w:eastAsia="宋体" w:hAnsi="宋体"/>
                <w:szCs w:val="21"/>
              </w:rPr>
              <w:t>HIV）和新兴微生物威胁（人畜共患病、非典和新冠等）。</w:t>
            </w:r>
          </w:p>
        </w:tc>
        <w:tc>
          <w:tcPr>
            <w:tcW w:w="1843" w:type="dxa"/>
            <w:tcBorders>
              <w:top w:val="single" w:sz="4" w:space="0" w:color="auto"/>
              <w:left w:val="single" w:sz="4" w:space="0" w:color="auto"/>
              <w:bottom w:val="single" w:sz="4" w:space="0" w:color="auto"/>
              <w:right w:val="single" w:sz="4" w:space="0" w:color="auto"/>
            </w:tcBorders>
          </w:tcPr>
          <w:p w14:paraId="7086AF3E" w14:textId="77777777" w:rsidR="00DE7849" w:rsidRPr="00F56396" w:rsidRDefault="006557AB" w:rsidP="00DE7849">
            <w:pPr>
              <w:spacing w:beforeLines="50" w:before="156" w:afterLines="50" w:after="156"/>
              <w:rPr>
                <w:rFonts w:ascii="宋体" w:eastAsia="宋体" w:hAnsi="宋体"/>
                <w:szCs w:val="21"/>
              </w:rPr>
            </w:pPr>
            <w:r w:rsidRPr="006557AB">
              <w:rPr>
                <w:rFonts w:ascii="宋体" w:eastAsia="宋体" w:hAnsi="宋体" w:hint="eastAsia"/>
                <w:szCs w:val="21"/>
              </w:rPr>
              <w:lastRenderedPageBreak/>
              <w:t>能够</w:t>
            </w:r>
            <w:r w:rsidR="003C2478" w:rsidRPr="006557AB">
              <w:rPr>
                <w:rFonts w:ascii="宋体" w:eastAsia="宋体" w:hAnsi="宋体" w:hint="eastAsia"/>
                <w:szCs w:val="21"/>
              </w:rPr>
              <w:t>基本</w:t>
            </w:r>
            <w:r w:rsidR="003C2478">
              <w:rPr>
                <w:rFonts w:ascii="宋体" w:eastAsia="宋体" w:hAnsi="宋体" w:hint="eastAsia"/>
                <w:szCs w:val="21"/>
              </w:rPr>
              <w:t>掌握</w:t>
            </w:r>
            <w:r w:rsidR="00B019CD" w:rsidRPr="00B019CD">
              <w:rPr>
                <w:rFonts w:ascii="宋体" w:eastAsia="宋体" w:hAnsi="宋体" w:hint="eastAsia"/>
                <w:szCs w:val="21"/>
              </w:rPr>
              <w:t>传染病流行病学发展历史、传染病流行病学概念的内涵与范畴、传染病流行病学基本概</w:t>
            </w:r>
            <w:r w:rsidR="00B019CD" w:rsidRPr="00B019CD">
              <w:rPr>
                <w:rFonts w:ascii="宋体" w:eastAsia="宋体" w:hAnsi="宋体" w:hint="eastAsia"/>
                <w:szCs w:val="21"/>
              </w:rPr>
              <w:lastRenderedPageBreak/>
              <w:t>念和基本理论；；全球面临的主要传染病威胁（肝炎、结核、</w:t>
            </w:r>
            <w:r w:rsidR="00B019CD" w:rsidRPr="00B019CD">
              <w:rPr>
                <w:rFonts w:ascii="宋体" w:eastAsia="宋体" w:hAnsi="宋体"/>
                <w:szCs w:val="21"/>
              </w:rPr>
              <w:t>HIV）和新兴微生物威胁（人畜共患病、非典和新冠等）。</w:t>
            </w:r>
          </w:p>
        </w:tc>
        <w:tc>
          <w:tcPr>
            <w:tcW w:w="1779" w:type="dxa"/>
            <w:tcBorders>
              <w:top w:val="single" w:sz="4" w:space="0" w:color="auto"/>
              <w:left w:val="single" w:sz="4" w:space="0" w:color="auto"/>
              <w:bottom w:val="single" w:sz="4" w:space="0" w:color="auto"/>
              <w:right w:val="single" w:sz="4" w:space="0" w:color="auto"/>
            </w:tcBorders>
          </w:tcPr>
          <w:p w14:paraId="79FDC200"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较</w:t>
            </w:r>
            <w:r w:rsidRPr="006557AB">
              <w:rPr>
                <w:rFonts w:ascii="宋体" w:eastAsia="宋体" w:hAnsi="宋体" w:hint="eastAsia"/>
                <w:szCs w:val="21"/>
              </w:rPr>
              <w:t>基本</w:t>
            </w:r>
            <w:r>
              <w:rPr>
                <w:rFonts w:ascii="宋体" w:eastAsia="宋体" w:hAnsi="宋体" w:hint="eastAsia"/>
                <w:szCs w:val="21"/>
              </w:rPr>
              <w:t>掌握</w:t>
            </w:r>
            <w:r w:rsidR="00B019CD" w:rsidRPr="00B019CD">
              <w:rPr>
                <w:rFonts w:ascii="宋体" w:eastAsia="宋体" w:hAnsi="宋体" w:hint="eastAsia"/>
                <w:szCs w:val="21"/>
              </w:rPr>
              <w:t>传染病流行病学发展历史、传染病流行病学概念的内涵与范畴、传染病流行病学基本</w:t>
            </w:r>
            <w:r w:rsidR="00B019CD" w:rsidRPr="00B019CD">
              <w:rPr>
                <w:rFonts w:ascii="宋体" w:eastAsia="宋体" w:hAnsi="宋体" w:hint="eastAsia"/>
                <w:szCs w:val="21"/>
              </w:rPr>
              <w:lastRenderedPageBreak/>
              <w:t>概念和基本理论；；全球面临的主要传染病威胁（肝炎、结核、</w:t>
            </w:r>
            <w:r w:rsidR="00B019CD" w:rsidRPr="00B019CD">
              <w:rPr>
                <w:rFonts w:ascii="宋体" w:eastAsia="宋体" w:hAnsi="宋体"/>
                <w:szCs w:val="21"/>
              </w:rPr>
              <w:t>HIV）和新兴微生物威胁（人畜共患病、非典和新冠等）。</w:t>
            </w:r>
          </w:p>
        </w:tc>
        <w:tc>
          <w:tcPr>
            <w:tcW w:w="1779" w:type="dxa"/>
            <w:tcBorders>
              <w:top w:val="single" w:sz="4" w:space="0" w:color="auto"/>
              <w:left w:val="single" w:sz="4" w:space="0" w:color="auto"/>
              <w:bottom w:val="single" w:sz="4" w:space="0" w:color="auto"/>
              <w:right w:val="single" w:sz="4" w:space="0" w:color="auto"/>
            </w:tcBorders>
          </w:tcPr>
          <w:p w14:paraId="17086A2C"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不能够</w:t>
            </w:r>
            <w:r w:rsidRPr="003C2478">
              <w:rPr>
                <w:rFonts w:ascii="宋体" w:eastAsia="宋体" w:hAnsi="宋体" w:hint="eastAsia"/>
                <w:szCs w:val="21"/>
              </w:rPr>
              <w:t>掌握</w:t>
            </w:r>
            <w:r w:rsidR="00B019CD" w:rsidRPr="00B019CD">
              <w:rPr>
                <w:rFonts w:ascii="宋体" w:eastAsia="宋体" w:hAnsi="宋体" w:hint="eastAsia"/>
                <w:szCs w:val="21"/>
              </w:rPr>
              <w:t>传染病流行病学发展历史、传染病流行病学概念的内涵与范畴、传染病流行病学基本</w:t>
            </w:r>
            <w:r w:rsidR="00B019CD" w:rsidRPr="00B019CD">
              <w:rPr>
                <w:rFonts w:ascii="宋体" w:eastAsia="宋体" w:hAnsi="宋体" w:hint="eastAsia"/>
                <w:szCs w:val="21"/>
              </w:rPr>
              <w:lastRenderedPageBreak/>
              <w:t>概念和基本理论；；全球面临的主要传染病威胁（肝炎、结核、</w:t>
            </w:r>
            <w:r w:rsidR="00B019CD" w:rsidRPr="00B019CD">
              <w:rPr>
                <w:rFonts w:ascii="宋体" w:eastAsia="宋体" w:hAnsi="宋体"/>
                <w:szCs w:val="21"/>
              </w:rPr>
              <w:t>HIV）和新兴微生物威胁（人畜共患病、非典和新冠等）。</w:t>
            </w:r>
          </w:p>
        </w:tc>
      </w:tr>
      <w:tr w:rsidR="00DE7849" w:rsidRPr="002F4D99" w14:paraId="0FACD82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FA73EF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3E279D1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0C34664" w14:textId="77777777" w:rsidR="00DE7849" w:rsidRPr="00F56396" w:rsidRDefault="00B019CD" w:rsidP="00B019CD">
            <w:pPr>
              <w:spacing w:beforeLines="50" w:before="156" w:afterLines="50" w:after="156"/>
              <w:rPr>
                <w:rFonts w:ascii="宋体" w:eastAsia="宋体" w:hAnsi="宋体"/>
                <w:szCs w:val="21"/>
              </w:rPr>
            </w:pPr>
            <w:r>
              <w:rPr>
                <w:rFonts w:ascii="宋体" w:eastAsia="宋体" w:hAnsi="宋体" w:hint="eastAsia"/>
                <w:szCs w:val="21"/>
              </w:rPr>
              <w:t>能够熟练了解</w:t>
            </w:r>
            <w:r w:rsidRPr="00B019CD">
              <w:rPr>
                <w:rFonts w:ascii="宋体" w:eastAsia="宋体" w:hAnsi="宋体" w:hint="eastAsia"/>
                <w:szCs w:val="21"/>
              </w:rPr>
              <w:t>新时代、大数据时代下传染病流行病学的关注的科学问题、实践问题和亟需解决的问题和智能化、高通量的检测和分析技术。理解和掌握传染病流行病学的现场流</w:t>
            </w:r>
            <w:r>
              <w:rPr>
                <w:rFonts w:ascii="宋体" w:eastAsia="宋体" w:hAnsi="宋体" w:hint="eastAsia"/>
                <w:szCs w:val="21"/>
              </w:rPr>
              <w:t>行病学调查技术、传染病血清流行病学和分子流行病学研究方法、</w:t>
            </w:r>
            <w:r w:rsidRPr="00B019CD">
              <w:rPr>
                <w:rFonts w:ascii="宋体" w:eastAsia="宋体" w:hAnsi="宋体" w:hint="eastAsia"/>
                <w:szCs w:val="21"/>
              </w:rPr>
              <w:t>生物信息学技术及进展。</w:t>
            </w:r>
          </w:p>
        </w:tc>
        <w:tc>
          <w:tcPr>
            <w:tcW w:w="1984" w:type="dxa"/>
            <w:tcBorders>
              <w:top w:val="single" w:sz="4" w:space="0" w:color="auto"/>
              <w:left w:val="single" w:sz="4" w:space="0" w:color="auto"/>
              <w:bottom w:val="single" w:sz="4" w:space="0" w:color="auto"/>
              <w:right w:val="single" w:sz="4" w:space="0" w:color="auto"/>
            </w:tcBorders>
          </w:tcPr>
          <w:p w14:paraId="2E70308A"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t>能够较好</w:t>
            </w:r>
            <w:r w:rsidR="00B019CD" w:rsidRPr="00B019CD">
              <w:rPr>
                <w:rFonts w:ascii="宋体" w:eastAsia="宋体" w:hAnsi="宋体" w:hint="eastAsia"/>
                <w:szCs w:val="21"/>
              </w:rPr>
              <w:t>了解新时代、大数据时代下传染病流行病学的关注的科学问题、实践问题和亟需解决的问题和智能化、高通量的检测和分析技术。理解和掌握传染病流行病学的现场</w:t>
            </w:r>
            <w:r w:rsidR="00B019CD">
              <w:rPr>
                <w:rFonts w:ascii="宋体" w:eastAsia="宋体" w:hAnsi="宋体" w:hint="eastAsia"/>
                <w:szCs w:val="21"/>
              </w:rPr>
              <w:t>流行病学调查技术、传染病血清流行病学和分子流行病学研究方法</w:t>
            </w:r>
            <w:r w:rsidR="00B019CD" w:rsidRPr="00B019CD">
              <w:rPr>
                <w:rFonts w:ascii="宋体" w:eastAsia="宋体" w:hAnsi="宋体" w:hint="eastAsia"/>
                <w:szCs w:val="21"/>
              </w:rPr>
              <w:t>、生物信息学技术及其进展。</w:t>
            </w:r>
          </w:p>
        </w:tc>
        <w:tc>
          <w:tcPr>
            <w:tcW w:w="1843" w:type="dxa"/>
            <w:tcBorders>
              <w:top w:val="single" w:sz="4" w:space="0" w:color="auto"/>
              <w:left w:val="single" w:sz="4" w:space="0" w:color="auto"/>
              <w:bottom w:val="single" w:sz="4" w:space="0" w:color="auto"/>
              <w:right w:val="single" w:sz="4" w:space="0" w:color="auto"/>
            </w:tcBorders>
          </w:tcPr>
          <w:p w14:paraId="2102D92E"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能够基本</w:t>
            </w:r>
            <w:r w:rsidR="00B019CD" w:rsidRPr="00B019CD">
              <w:rPr>
                <w:rFonts w:ascii="宋体" w:eastAsia="宋体" w:hAnsi="宋体" w:hint="eastAsia"/>
                <w:szCs w:val="21"/>
              </w:rPr>
              <w:t>了解新时代、大数据时代下传染病流行病学的关注的科学问题、实践问题和亟需解决的问题和智能化、高通量的检测和分析技术。理解和掌握传染病流行病学的现场</w:t>
            </w:r>
            <w:r w:rsidR="00B019CD">
              <w:rPr>
                <w:rFonts w:ascii="宋体" w:eastAsia="宋体" w:hAnsi="宋体" w:hint="eastAsia"/>
                <w:szCs w:val="21"/>
              </w:rPr>
              <w:t>流行病学调查技术、传染病血清流行病学和分子流行病学研究方法</w:t>
            </w:r>
            <w:r w:rsidR="00B019CD" w:rsidRPr="00B019CD">
              <w:rPr>
                <w:rFonts w:ascii="宋体" w:eastAsia="宋体" w:hAnsi="宋体" w:hint="eastAsia"/>
                <w:szCs w:val="21"/>
              </w:rPr>
              <w:t>、生物信息学技术及其进展。</w:t>
            </w:r>
          </w:p>
        </w:tc>
        <w:tc>
          <w:tcPr>
            <w:tcW w:w="1779" w:type="dxa"/>
            <w:tcBorders>
              <w:top w:val="single" w:sz="4" w:space="0" w:color="auto"/>
              <w:left w:val="single" w:sz="4" w:space="0" w:color="auto"/>
              <w:bottom w:val="single" w:sz="4" w:space="0" w:color="auto"/>
              <w:right w:val="single" w:sz="4" w:space="0" w:color="auto"/>
            </w:tcBorders>
          </w:tcPr>
          <w:p w14:paraId="05527249"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较基本</w:t>
            </w:r>
            <w:r w:rsidR="00B019CD" w:rsidRPr="00B019CD">
              <w:rPr>
                <w:rFonts w:ascii="宋体" w:eastAsia="宋体" w:hAnsi="宋体" w:hint="eastAsia"/>
                <w:szCs w:val="21"/>
              </w:rPr>
              <w:t>了解新时代、大数据时代下传染病流行病学的关注的科学问题、实践问题和亟需解决的问题和智能化、高通量的检测和分析技术。理解和掌握传染病流行病学的现场</w:t>
            </w:r>
            <w:r w:rsidR="00B019CD">
              <w:rPr>
                <w:rFonts w:ascii="宋体" w:eastAsia="宋体" w:hAnsi="宋体" w:hint="eastAsia"/>
                <w:szCs w:val="21"/>
              </w:rPr>
              <w:t>流行病学调查技术、传染病血清流行病学和分子流行病学研究方法</w:t>
            </w:r>
            <w:r w:rsidR="00B019CD" w:rsidRPr="00B019CD">
              <w:rPr>
                <w:rFonts w:ascii="宋体" w:eastAsia="宋体" w:hAnsi="宋体" w:hint="eastAsia"/>
                <w:szCs w:val="21"/>
              </w:rPr>
              <w:t>、生物信息学技术及其进展。</w:t>
            </w:r>
          </w:p>
        </w:tc>
        <w:tc>
          <w:tcPr>
            <w:tcW w:w="1779" w:type="dxa"/>
            <w:tcBorders>
              <w:top w:val="single" w:sz="4" w:space="0" w:color="auto"/>
              <w:left w:val="single" w:sz="4" w:space="0" w:color="auto"/>
              <w:bottom w:val="single" w:sz="4" w:space="0" w:color="auto"/>
              <w:right w:val="single" w:sz="4" w:space="0" w:color="auto"/>
            </w:tcBorders>
          </w:tcPr>
          <w:p w14:paraId="46F71351" w14:textId="77777777" w:rsidR="00DE7849" w:rsidRPr="00F56396" w:rsidRDefault="003C2478" w:rsidP="003C2478">
            <w:pPr>
              <w:spacing w:beforeLines="50" w:before="156" w:afterLines="50" w:after="156"/>
              <w:rPr>
                <w:rFonts w:ascii="宋体" w:eastAsia="宋体" w:hAnsi="宋体"/>
                <w:szCs w:val="21"/>
              </w:rPr>
            </w:pPr>
            <w:r>
              <w:rPr>
                <w:rFonts w:ascii="宋体" w:eastAsia="宋体" w:hAnsi="宋体" w:hint="eastAsia"/>
                <w:szCs w:val="21"/>
              </w:rPr>
              <w:t>不能够</w:t>
            </w:r>
            <w:r w:rsidR="00B019CD" w:rsidRPr="00B019CD">
              <w:rPr>
                <w:rFonts w:ascii="宋体" w:eastAsia="宋体" w:hAnsi="宋体" w:hint="eastAsia"/>
                <w:szCs w:val="21"/>
              </w:rPr>
              <w:t>了解新时代、大数据时代下传染病流行病学的关注的科学问题、实践问题和亟需解决的问题和智能化、高通量的检测和分析技术。理解和掌握传染病流行病学的现场</w:t>
            </w:r>
            <w:r w:rsidR="00B019CD">
              <w:rPr>
                <w:rFonts w:ascii="宋体" w:eastAsia="宋体" w:hAnsi="宋体" w:hint="eastAsia"/>
                <w:szCs w:val="21"/>
              </w:rPr>
              <w:t>流行病学调查技术、传染病血清流行病学和分子流行病学研究方法</w:t>
            </w:r>
            <w:r w:rsidR="00B019CD" w:rsidRPr="00B019CD">
              <w:rPr>
                <w:rFonts w:ascii="宋体" w:eastAsia="宋体" w:hAnsi="宋体" w:hint="eastAsia"/>
                <w:szCs w:val="21"/>
              </w:rPr>
              <w:t>、生物信息学技术及其进展。</w:t>
            </w:r>
          </w:p>
        </w:tc>
      </w:tr>
      <w:tr w:rsidR="00DE7849" w:rsidRPr="002F4D99" w14:paraId="26392B4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EC2B5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346F7F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4A41027"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t>能够熟练</w:t>
            </w:r>
            <w:r w:rsidR="00B019CD" w:rsidRPr="00B019CD">
              <w:rPr>
                <w:rFonts w:ascii="宋体" w:eastAsia="宋体" w:hAnsi="宋体" w:hint="eastAsia"/>
                <w:szCs w:val="21"/>
              </w:rPr>
              <w:t>掌握经呼吸道传播传染病、经食物和水传播传染病、经虫媒传播传染病、寄生虫病传染病、人畜共患病、新发突发传染病的流行病学特征</w:t>
            </w:r>
            <w:r w:rsidR="00B019CD" w:rsidRPr="00B019CD">
              <w:rPr>
                <w:rFonts w:ascii="宋体" w:eastAsia="宋体" w:hAnsi="宋体" w:hint="eastAsia"/>
                <w:szCs w:val="21"/>
              </w:rPr>
              <w:lastRenderedPageBreak/>
              <w:t>及预防措施。</w:t>
            </w:r>
          </w:p>
        </w:tc>
        <w:tc>
          <w:tcPr>
            <w:tcW w:w="1984" w:type="dxa"/>
            <w:tcBorders>
              <w:top w:val="single" w:sz="4" w:space="0" w:color="auto"/>
              <w:left w:val="single" w:sz="4" w:space="0" w:color="auto"/>
              <w:bottom w:val="single" w:sz="4" w:space="0" w:color="auto"/>
              <w:right w:val="single" w:sz="4" w:space="0" w:color="auto"/>
            </w:tcBorders>
          </w:tcPr>
          <w:p w14:paraId="550C9C4E" w14:textId="77777777" w:rsidR="00DE7849" w:rsidRPr="003C2478" w:rsidRDefault="003C2478" w:rsidP="00DE7849">
            <w:pPr>
              <w:spacing w:beforeLines="50" w:before="156" w:afterLines="50" w:after="156"/>
              <w:rPr>
                <w:rFonts w:ascii="宋体" w:eastAsia="宋体" w:hAnsi="宋体"/>
                <w:szCs w:val="21"/>
              </w:rPr>
            </w:pPr>
            <w:r w:rsidRPr="003C2478">
              <w:rPr>
                <w:rFonts w:ascii="宋体" w:eastAsia="宋体" w:hAnsi="宋体" w:hint="eastAsia"/>
                <w:szCs w:val="21"/>
              </w:rPr>
              <w:lastRenderedPageBreak/>
              <w:t>能够较好</w:t>
            </w:r>
            <w:r w:rsidR="00B019CD" w:rsidRPr="00B019CD">
              <w:rPr>
                <w:rFonts w:ascii="宋体" w:eastAsia="宋体" w:hAnsi="宋体" w:hint="eastAsia"/>
                <w:szCs w:val="21"/>
              </w:rPr>
              <w:t>掌握经呼吸道传播传染病、经食物和水传播传染病、经虫媒传播传染病、寄生虫病传染病、人畜共患病、新发突发传染病的流行病学特征</w:t>
            </w:r>
            <w:r w:rsidR="00B019CD" w:rsidRPr="00B019CD">
              <w:rPr>
                <w:rFonts w:ascii="宋体" w:eastAsia="宋体" w:hAnsi="宋体" w:hint="eastAsia"/>
                <w:szCs w:val="21"/>
              </w:rPr>
              <w:lastRenderedPageBreak/>
              <w:t>及预防措施。</w:t>
            </w:r>
          </w:p>
        </w:tc>
        <w:tc>
          <w:tcPr>
            <w:tcW w:w="1843" w:type="dxa"/>
            <w:tcBorders>
              <w:top w:val="single" w:sz="4" w:space="0" w:color="auto"/>
              <w:left w:val="single" w:sz="4" w:space="0" w:color="auto"/>
              <w:bottom w:val="single" w:sz="4" w:space="0" w:color="auto"/>
              <w:right w:val="single" w:sz="4" w:space="0" w:color="auto"/>
            </w:tcBorders>
          </w:tcPr>
          <w:p w14:paraId="5FD54B27"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基本</w:t>
            </w:r>
            <w:r w:rsidR="00B019CD" w:rsidRPr="00B019CD">
              <w:rPr>
                <w:rFonts w:ascii="宋体" w:eastAsia="宋体" w:hAnsi="宋体" w:hint="eastAsia"/>
                <w:szCs w:val="21"/>
              </w:rPr>
              <w:t>掌握经呼吸道传播传染病、经食物和水传播传染病、经虫媒传播传染病、寄生虫病传染病、人畜共患病、新发突发传染病的流行病学特</w:t>
            </w:r>
            <w:r w:rsidR="00B019CD" w:rsidRPr="00B019CD">
              <w:rPr>
                <w:rFonts w:ascii="宋体" w:eastAsia="宋体" w:hAnsi="宋体" w:hint="eastAsia"/>
                <w:szCs w:val="21"/>
              </w:rPr>
              <w:lastRenderedPageBreak/>
              <w:t>征及预防措施。</w:t>
            </w:r>
          </w:p>
        </w:tc>
        <w:tc>
          <w:tcPr>
            <w:tcW w:w="1779" w:type="dxa"/>
            <w:tcBorders>
              <w:top w:val="single" w:sz="4" w:space="0" w:color="auto"/>
              <w:left w:val="single" w:sz="4" w:space="0" w:color="auto"/>
              <w:bottom w:val="single" w:sz="4" w:space="0" w:color="auto"/>
              <w:right w:val="single" w:sz="4" w:space="0" w:color="auto"/>
            </w:tcBorders>
          </w:tcPr>
          <w:p w14:paraId="14B109D0" w14:textId="77777777" w:rsidR="00DE7849" w:rsidRPr="003C2478"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较基本</w:t>
            </w:r>
            <w:r w:rsidR="00B019CD" w:rsidRPr="00B019CD">
              <w:rPr>
                <w:rFonts w:ascii="宋体" w:eastAsia="宋体" w:hAnsi="宋体" w:hint="eastAsia"/>
                <w:szCs w:val="21"/>
              </w:rPr>
              <w:t>掌握经呼吸道传播传染病、经食物和水传播传染病、经虫媒传播传染病、寄生虫病传染病、人畜共患病、新发突发传染病的流行病学</w:t>
            </w:r>
            <w:r w:rsidR="00B019CD" w:rsidRPr="00B019CD">
              <w:rPr>
                <w:rFonts w:ascii="宋体" w:eastAsia="宋体" w:hAnsi="宋体" w:hint="eastAsia"/>
                <w:szCs w:val="21"/>
              </w:rPr>
              <w:lastRenderedPageBreak/>
              <w:t>特征及预防措施。</w:t>
            </w:r>
          </w:p>
        </w:tc>
        <w:tc>
          <w:tcPr>
            <w:tcW w:w="1779" w:type="dxa"/>
            <w:tcBorders>
              <w:top w:val="single" w:sz="4" w:space="0" w:color="auto"/>
              <w:left w:val="single" w:sz="4" w:space="0" w:color="auto"/>
              <w:bottom w:val="single" w:sz="4" w:space="0" w:color="auto"/>
              <w:right w:val="single" w:sz="4" w:space="0" w:color="auto"/>
            </w:tcBorders>
          </w:tcPr>
          <w:p w14:paraId="66D22097" w14:textId="77777777" w:rsidR="00DE7849" w:rsidRPr="00F56396" w:rsidRDefault="003C2478" w:rsidP="00DE7849">
            <w:pPr>
              <w:spacing w:beforeLines="50" w:before="156" w:afterLines="50" w:after="156"/>
              <w:rPr>
                <w:rFonts w:ascii="宋体" w:eastAsia="宋体" w:hAnsi="宋体"/>
                <w:szCs w:val="21"/>
              </w:rPr>
            </w:pPr>
            <w:r>
              <w:rPr>
                <w:rFonts w:ascii="宋体" w:eastAsia="宋体" w:hAnsi="宋体" w:hint="eastAsia"/>
                <w:szCs w:val="21"/>
              </w:rPr>
              <w:lastRenderedPageBreak/>
              <w:t>不能</w:t>
            </w:r>
            <w:r w:rsidR="00B019CD" w:rsidRPr="00B019CD">
              <w:rPr>
                <w:rFonts w:ascii="宋体" w:eastAsia="宋体" w:hAnsi="宋体" w:hint="eastAsia"/>
                <w:szCs w:val="21"/>
              </w:rPr>
              <w:t>掌握经呼吸道传播传染病、经食物和水传播传染病、经虫媒传播传染病、寄生虫病传染病、人畜共患病、新发突发传染病的流行病学特征及</w:t>
            </w:r>
            <w:r w:rsidR="00B019CD" w:rsidRPr="00B019CD">
              <w:rPr>
                <w:rFonts w:ascii="宋体" w:eastAsia="宋体" w:hAnsi="宋体" w:hint="eastAsia"/>
                <w:szCs w:val="21"/>
              </w:rPr>
              <w:lastRenderedPageBreak/>
              <w:t>预防措施。</w:t>
            </w:r>
          </w:p>
        </w:tc>
      </w:tr>
    </w:tbl>
    <w:p w14:paraId="7A3D33C0"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E061" w14:textId="77777777" w:rsidR="003811BA" w:rsidRDefault="003811BA" w:rsidP="00AA630A">
      <w:r>
        <w:separator/>
      </w:r>
    </w:p>
  </w:endnote>
  <w:endnote w:type="continuationSeparator" w:id="0">
    <w:p w14:paraId="217AEE59" w14:textId="77777777" w:rsidR="003811BA" w:rsidRDefault="003811B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15A8" w14:textId="77777777" w:rsidR="003811BA" w:rsidRDefault="003811BA" w:rsidP="00AA630A">
      <w:r>
        <w:separator/>
      </w:r>
    </w:p>
  </w:footnote>
  <w:footnote w:type="continuationSeparator" w:id="0">
    <w:p w14:paraId="6BF1FB74" w14:textId="77777777" w:rsidR="003811BA" w:rsidRDefault="003811B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614F8"/>
    <w:multiLevelType w:val="hybridMultilevel"/>
    <w:tmpl w:val="9DC88FD6"/>
    <w:lvl w:ilvl="0" w:tplc="4E7418F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AE44FB"/>
    <w:multiLevelType w:val="hybridMultilevel"/>
    <w:tmpl w:val="133C3974"/>
    <w:lvl w:ilvl="0" w:tplc="D402F7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592118C0"/>
    <w:multiLevelType w:val="hybridMultilevel"/>
    <w:tmpl w:val="6E7A9C28"/>
    <w:lvl w:ilvl="0" w:tplc="7A4089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1172B4"/>
    <w:multiLevelType w:val="hybridMultilevel"/>
    <w:tmpl w:val="10C846D6"/>
    <w:lvl w:ilvl="0" w:tplc="9EBACB2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631860007">
    <w:abstractNumId w:val="2"/>
  </w:num>
  <w:num w:numId="2" w16cid:durableId="2030720516">
    <w:abstractNumId w:val="4"/>
  </w:num>
  <w:num w:numId="3" w16cid:durableId="476071191">
    <w:abstractNumId w:val="1"/>
  </w:num>
  <w:num w:numId="4" w16cid:durableId="2057311010">
    <w:abstractNumId w:val="0"/>
  </w:num>
  <w:num w:numId="5" w16cid:durableId="124660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846CF"/>
    <w:rsid w:val="00091E8D"/>
    <w:rsid w:val="00092D80"/>
    <w:rsid w:val="000A3CBA"/>
    <w:rsid w:val="000E1953"/>
    <w:rsid w:val="000F054A"/>
    <w:rsid w:val="00106ED9"/>
    <w:rsid w:val="00107751"/>
    <w:rsid w:val="00131B9E"/>
    <w:rsid w:val="00144066"/>
    <w:rsid w:val="00144A0F"/>
    <w:rsid w:val="00156C11"/>
    <w:rsid w:val="0016355B"/>
    <w:rsid w:val="001958C0"/>
    <w:rsid w:val="001C2448"/>
    <w:rsid w:val="001E5724"/>
    <w:rsid w:val="001F001F"/>
    <w:rsid w:val="001F3629"/>
    <w:rsid w:val="00242673"/>
    <w:rsid w:val="00272458"/>
    <w:rsid w:val="00285327"/>
    <w:rsid w:val="002876A7"/>
    <w:rsid w:val="00296C4D"/>
    <w:rsid w:val="00297508"/>
    <w:rsid w:val="002A7568"/>
    <w:rsid w:val="002C56E1"/>
    <w:rsid w:val="00300F16"/>
    <w:rsid w:val="00302748"/>
    <w:rsid w:val="00313A87"/>
    <w:rsid w:val="00322986"/>
    <w:rsid w:val="0034254B"/>
    <w:rsid w:val="003547AC"/>
    <w:rsid w:val="00373F7B"/>
    <w:rsid w:val="0038069D"/>
    <w:rsid w:val="003811BA"/>
    <w:rsid w:val="0038665C"/>
    <w:rsid w:val="003A3649"/>
    <w:rsid w:val="003B1C18"/>
    <w:rsid w:val="003B3AE7"/>
    <w:rsid w:val="003C2478"/>
    <w:rsid w:val="004070CF"/>
    <w:rsid w:val="00411B18"/>
    <w:rsid w:val="00431806"/>
    <w:rsid w:val="00442178"/>
    <w:rsid w:val="00470AEC"/>
    <w:rsid w:val="00474074"/>
    <w:rsid w:val="00485B95"/>
    <w:rsid w:val="00490EC1"/>
    <w:rsid w:val="004A1F0C"/>
    <w:rsid w:val="004C59CF"/>
    <w:rsid w:val="004D4AEF"/>
    <w:rsid w:val="004E33C6"/>
    <w:rsid w:val="00515043"/>
    <w:rsid w:val="005321B4"/>
    <w:rsid w:val="00545AEF"/>
    <w:rsid w:val="0055581E"/>
    <w:rsid w:val="005A0378"/>
    <w:rsid w:val="005A3337"/>
    <w:rsid w:val="005A67F1"/>
    <w:rsid w:val="005C5717"/>
    <w:rsid w:val="005D7F98"/>
    <w:rsid w:val="005E2904"/>
    <w:rsid w:val="0061058E"/>
    <w:rsid w:val="006557AB"/>
    <w:rsid w:val="00665621"/>
    <w:rsid w:val="006657A7"/>
    <w:rsid w:val="00675AFB"/>
    <w:rsid w:val="006E4F82"/>
    <w:rsid w:val="006E6F8A"/>
    <w:rsid w:val="006F64C9"/>
    <w:rsid w:val="00711CDA"/>
    <w:rsid w:val="00713F66"/>
    <w:rsid w:val="00716721"/>
    <w:rsid w:val="00716B99"/>
    <w:rsid w:val="00724194"/>
    <w:rsid w:val="00731018"/>
    <w:rsid w:val="00732B80"/>
    <w:rsid w:val="0075185D"/>
    <w:rsid w:val="007639A2"/>
    <w:rsid w:val="007704F6"/>
    <w:rsid w:val="00777A96"/>
    <w:rsid w:val="0078658F"/>
    <w:rsid w:val="00794260"/>
    <w:rsid w:val="007A3584"/>
    <w:rsid w:val="007B071C"/>
    <w:rsid w:val="007B19D2"/>
    <w:rsid w:val="007C379D"/>
    <w:rsid w:val="007C62ED"/>
    <w:rsid w:val="007D45EB"/>
    <w:rsid w:val="007D75F6"/>
    <w:rsid w:val="007E39E3"/>
    <w:rsid w:val="007E5D3C"/>
    <w:rsid w:val="007E685E"/>
    <w:rsid w:val="00804FB0"/>
    <w:rsid w:val="00805D9D"/>
    <w:rsid w:val="00810CA3"/>
    <w:rsid w:val="008128AD"/>
    <w:rsid w:val="0081730F"/>
    <w:rsid w:val="0083060D"/>
    <w:rsid w:val="008560E2"/>
    <w:rsid w:val="00882E86"/>
    <w:rsid w:val="00886EBF"/>
    <w:rsid w:val="008A3147"/>
    <w:rsid w:val="008B3A5C"/>
    <w:rsid w:val="008E27A1"/>
    <w:rsid w:val="009030C5"/>
    <w:rsid w:val="00903ABE"/>
    <w:rsid w:val="009203DC"/>
    <w:rsid w:val="00930F90"/>
    <w:rsid w:val="00935646"/>
    <w:rsid w:val="00954170"/>
    <w:rsid w:val="009620BF"/>
    <w:rsid w:val="00993151"/>
    <w:rsid w:val="009D6C93"/>
    <w:rsid w:val="00A03BBD"/>
    <w:rsid w:val="00A12A5A"/>
    <w:rsid w:val="00A22482"/>
    <w:rsid w:val="00A47D5D"/>
    <w:rsid w:val="00A61EFD"/>
    <w:rsid w:val="00A90F6D"/>
    <w:rsid w:val="00A97DAC"/>
    <w:rsid w:val="00AA4570"/>
    <w:rsid w:val="00AA630A"/>
    <w:rsid w:val="00AA6CD9"/>
    <w:rsid w:val="00AB2D56"/>
    <w:rsid w:val="00AC7800"/>
    <w:rsid w:val="00AE3D1A"/>
    <w:rsid w:val="00AE52F8"/>
    <w:rsid w:val="00B019CD"/>
    <w:rsid w:val="00B03909"/>
    <w:rsid w:val="00B11764"/>
    <w:rsid w:val="00B40644"/>
    <w:rsid w:val="00B40ECD"/>
    <w:rsid w:val="00B5232A"/>
    <w:rsid w:val="00B7534B"/>
    <w:rsid w:val="00B902EC"/>
    <w:rsid w:val="00B93C41"/>
    <w:rsid w:val="00BA23F0"/>
    <w:rsid w:val="00BC747A"/>
    <w:rsid w:val="00BD346B"/>
    <w:rsid w:val="00BF36C8"/>
    <w:rsid w:val="00C00798"/>
    <w:rsid w:val="00C12AAB"/>
    <w:rsid w:val="00C20685"/>
    <w:rsid w:val="00C51275"/>
    <w:rsid w:val="00C52F04"/>
    <w:rsid w:val="00C54636"/>
    <w:rsid w:val="00C60328"/>
    <w:rsid w:val="00C953B7"/>
    <w:rsid w:val="00CA53B2"/>
    <w:rsid w:val="00CA6ACB"/>
    <w:rsid w:val="00CC1ED2"/>
    <w:rsid w:val="00D02F99"/>
    <w:rsid w:val="00D131DB"/>
    <w:rsid w:val="00D13271"/>
    <w:rsid w:val="00D14471"/>
    <w:rsid w:val="00D417A1"/>
    <w:rsid w:val="00D504B7"/>
    <w:rsid w:val="00D656DC"/>
    <w:rsid w:val="00D715F7"/>
    <w:rsid w:val="00D873E9"/>
    <w:rsid w:val="00D963E3"/>
    <w:rsid w:val="00DB0606"/>
    <w:rsid w:val="00DB110B"/>
    <w:rsid w:val="00DC06BD"/>
    <w:rsid w:val="00DC572B"/>
    <w:rsid w:val="00DD7B5F"/>
    <w:rsid w:val="00DE7849"/>
    <w:rsid w:val="00E05E8B"/>
    <w:rsid w:val="00E34F9D"/>
    <w:rsid w:val="00E366AB"/>
    <w:rsid w:val="00E50FD9"/>
    <w:rsid w:val="00E76E34"/>
    <w:rsid w:val="00EA0559"/>
    <w:rsid w:val="00ED7F81"/>
    <w:rsid w:val="00EF4721"/>
    <w:rsid w:val="00F17BFA"/>
    <w:rsid w:val="00F206E8"/>
    <w:rsid w:val="00F3317E"/>
    <w:rsid w:val="00F44706"/>
    <w:rsid w:val="00F47D82"/>
    <w:rsid w:val="00F56396"/>
    <w:rsid w:val="00FA0D89"/>
    <w:rsid w:val="00FB77A1"/>
    <w:rsid w:val="00FC24B5"/>
    <w:rsid w:val="00FE0E09"/>
    <w:rsid w:val="00FE2D56"/>
    <w:rsid w:val="00FE43A9"/>
    <w:rsid w:val="00FE5040"/>
    <w:rsid w:val="00FE5C52"/>
    <w:rsid w:val="00FF7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E37A6"/>
  <w15:docId w15:val="{373588BC-4AB9-4789-86D8-3D6DD6C5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4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w:basedOn w:val="a"/>
    <w:link w:val="ad"/>
    <w:qFormat/>
    <w:rsid w:val="008E27A1"/>
    <w:pPr>
      <w:widowControl/>
      <w:spacing w:before="180" w:after="180"/>
      <w:jc w:val="left"/>
    </w:pPr>
    <w:rPr>
      <w:rFonts w:eastAsiaTheme="minorHAnsi"/>
      <w:kern w:val="0"/>
      <w:sz w:val="24"/>
      <w:szCs w:val="24"/>
      <w:lang w:val="en" w:eastAsia="en-US"/>
    </w:rPr>
  </w:style>
  <w:style w:type="character" w:customStyle="1" w:styleId="ad">
    <w:name w:val="正文文本 字符"/>
    <w:basedOn w:val="a0"/>
    <w:link w:val="ac"/>
    <w:rsid w:val="008E27A1"/>
    <w:rPr>
      <w:rFonts w:eastAsiaTheme="minorHAnsi"/>
      <w:kern w:val="0"/>
      <w:sz w:val="24"/>
      <w:szCs w:val="24"/>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49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3061</Words>
  <Characters>17449</Characters>
  <Application>Microsoft Office Word</Application>
  <DocSecurity>0</DocSecurity>
  <Lines>145</Lines>
  <Paragraphs>40</Paragraphs>
  <ScaleCrop>false</ScaleCrop>
  <Company>P R C</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cp:revision>
  <cp:lastPrinted>2020-12-24T07:17:00Z</cp:lastPrinted>
  <dcterms:created xsi:type="dcterms:W3CDTF">2023-05-04T05:54:00Z</dcterms:created>
  <dcterms:modified xsi:type="dcterms:W3CDTF">2023-08-17T08:28:00Z</dcterms:modified>
</cp:coreProperties>
</file>