
<file path=[Content_Types].xml><?xml version="1.0" encoding="utf-8"?>
<Types xmlns="http://schemas.openxmlformats.org/package/2006/content-types">
  <Default Extension="bin" ContentType="application/vnd.openxmlformats-officedocument.oleObjec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03D9D73" w14:textId="77777777" w:rsidR="00295C5A" w:rsidRDefault="00000000">
      <w:pPr>
        <w:spacing w:beforeLines="50" w:before="156" w:afterLines="50" w:after="156"/>
        <w:jc w:val="center"/>
        <w:rPr>
          <w:rFonts w:ascii="黑体" w:eastAsia="黑体" w:hAnsi="黑体"/>
          <w:sz w:val="32"/>
          <w:szCs w:val="32"/>
        </w:rPr>
      </w:pPr>
      <w:r>
        <w:rPr>
          <w:rFonts w:ascii="黑体" w:eastAsia="黑体" w:hAnsi="黑体" w:hint="eastAsia"/>
          <w:sz w:val="32"/>
          <w:szCs w:val="32"/>
        </w:rPr>
        <w:t>《妇产科学》课程教学大纲</w:t>
      </w:r>
    </w:p>
    <w:p w14:paraId="76CDFB79" w14:textId="77777777" w:rsidR="00295C5A" w:rsidRDefault="00000000">
      <w:pPr>
        <w:pStyle w:val="a3"/>
        <w:spacing w:beforeLines="50" w:before="156" w:afterLines="50" w:after="156"/>
        <w:ind w:firstLineChars="200" w:firstLine="562"/>
        <w:jc w:val="left"/>
        <w:rPr>
          <w:rFonts w:hAnsi="宋体" w:cs="宋体"/>
        </w:rPr>
      </w:pPr>
      <w:r>
        <w:rPr>
          <w:rFonts w:ascii="黑体" w:eastAsia="黑体" w:hAnsi="黑体" w:cs="宋体" w:hint="eastAsia"/>
          <w:b/>
          <w:sz w:val="28"/>
          <w:szCs w:val="28"/>
        </w:rPr>
        <w:t>一、课程基本信息</w:t>
      </w:r>
    </w:p>
    <w:tbl>
      <w:tblPr>
        <w:tblW w:w="86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5"/>
        <w:gridCol w:w="3685"/>
        <w:gridCol w:w="1134"/>
        <w:gridCol w:w="2744"/>
      </w:tblGrid>
      <w:tr w:rsidR="00295C5A" w14:paraId="0602125D" w14:textId="77777777">
        <w:trPr>
          <w:jc w:val="center"/>
        </w:trPr>
        <w:tc>
          <w:tcPr>
            <w:tcW w:w="1135" w:type="dxa"/>
            <w:vAlign w:val="center"/>
          </w:tcPr>
          <w:p w14:paraId="573541B9"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英文名称</w:t>
            </w:r>
          </w:p>
        </w:tc>
        <w:tc>
          <w:tcPr>
            <w:tcW w:w="3685" w:type="dxa"/>
            <w:vAlign w:val="center"/>
          </w:tcPr>
          <w:p w14:paraId="31273E49" w14:textId="77777777" w:rsidR="00295C5A" w:rsidRDefault="00000000">
            <w:pPr>
              <w:spacing w:beforeLines="50" w:before="156" w:afterLines="50" w:after="156"/>
              <w:jc w:val="left"/>
              <w:rPr>
                <w:rFonts w:ascii="宋体" w:eastAsia="宋体" w:hAnsi="宋体"/>
              </w:rPr>
            </w:pPr>
            <w:r>
              <w:rPr>
                <w:rFonts w:ascii="宋体" w:eastAsia="宋体" w:hAnsi="宋体"/>
              </w:rPr>
              <w:t>Obstetrics</w:t>
            </w:r>
            <w:r>
              <w:rPr>
                <w:rFonts w:ascii="宋体" w:eastAsia="宋体" w:hAnsi="宋体" w:hint="eastAsia"/>
              </w:rPr>
              <w:t xml:space="preserve"> and </w:t>
            </w:r>
            <w:r>
              <w:rPr>
                <w:rFonts w:ascii="宋体" w:eastAsia="宋体" w:hAnsi="宋体"/>
              </w:rPr>
              <w:t xml:space="preserve">Gynecology </w:t>
            </w:r>
          </w:p>
        </w:tc>
        <w:tc>
          <w:tcPr>
            <w:tcW w:w="1134" w:type="dxa"/>
            <w:vAlign w:val="center"/>
          </w:tcPr>
          <w:p w14:paraId="498D3576" w14:textId="77777777" w:rsidR="00295C5A" w:rsidRPr="003E626E" w:rsidRDefault="00000000">
            <w:pPr>
              <w:spacing w:beforeLines="50" w:before="156" w:afterLines="50" w:after="156"/>
              <w:jc w:val="center"/>
              <w:rPr>
                <w:rFonts w:ascii="宋体" w:eastAsia="宋体" w:hAnsi="宋体" w:cs="黑体"/>
                <w:b/>
                <w:bCs/>
              </w:rPr>
            </w:pPr>
            <w:r w:rsidRPr="003E626E">
              <w:rPr>
                <w:rFonts w:ascii="宋体" w:eastAsia="宋体" w:hAnsi="宋体" w:cs="黑体" w:hint="eastAsia"/>
                <w:b/>
                <w:bCs/>
              </w:rPr>
              <w:t>课程代码</w:t>
            </w:r>
          </w:p>
        </w:tc>
        <w:tc>
          <w:tcPr>
            <w:tcW w:w="2744" w:type="dxa"/>
            <w:vAlign w:val="center"/>
          </w:tcPr>
          <w:p w14:paraId="4948B985" w14:textId="09870D88" w:rsidR="00295C5A" w:rsidRPr="003E626E" w:rsidRDefault="003E626E">
            <w:pPr>
              <w:widowControl/>
              <w:jc w:val="left"/>
              <w:textAlignment w:val="center"/>
              <w:rPr>
                <w:rFonts w:ascii="等线" w:eastAsia="等线" w:hAnsi="等线" w:cs="等线"/>
                <w:sz w:val="20"/>
                <w:szCs w:val="20"/>
              </w:rPr>
            </w:pPr>
            <w:r w:rsidRPr="003E626E">
              <w:rPr>
                <w:rFonts w:ascii="宋体" w:eastAsia="宋体" w:hAnsi="宋体"/>
              </w:rPr>
              <w:t>PUBH1058</w:t>
            </w:r>
          </w:p>
        </w:tc>
      </w:tr>
      <w:tr w:rsidR="00295C5A" w14:paraId="2558A990" w14:textId="77777777">
        <w:trPr>
          <w:jc w:val="center"/>
        </w:trPr>
        <w:tc>
          <w:tcPr>
            <w:tcW w:w="1135" w:type="dxa"/>
            <w:vAlign w:val="center"/>
          </w:tcPr>
          <w:p w14:paraId="1887349B"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课程性质</w:t>
            </w:r>
          </w:p>
        </w:tc>
        <w:tc>
          <w:tcPr>
            <w:tcW w:w="3685" w:type="dxa"/>
            <w:vAlign w:val="center"/>
          </w:tcPr>
          <w:p w14:paraId="15F9E857" w14:textId="71072FCA" w:rsidR="00295C5A" w:rsidRDefault="00000000">
            <w:pPr>
              <w:spacing w:beforeLines="50" w:before="156" w:afterLines="50" w:after="156"/>
              <w:jc w:val="left"/>
              <w:rPr>
                <w:rFonts w:ascii="宋体" w:eastAsia="宋体" w:hAnsi="宋体"/>
              </w:rPr>
            </w:pPr>
            <w:r>
              <w:rPr>
                <w:rFonts w:ascii="宋体" w:eastAsia="宋体" w:hAnsi="宋体" w:hint="eastAsia"/>
              </w:rPr>
              <w:t>专业</w:t>
            </w:r>
            <w:r w:rsidR="003E626E">
              <w:rPr>
                <w:rFonts w:ascii="宋体" w:eastAsia="宋体" w:hAnsi="宋体" w:hint="eastAsia"/>
              </w:rPr>
              <w:t>选</w:t>
            </w:r>
            <w:r>
              <w:rPr>
                <w:rFonts w:ascii="宋体" w:eastAsia="宋体" w:hAnsi="宋体" w:hint="eastAsia"/>
              </w:rPr>
              <w:t>修课程</w:t>
            </w:r>
          </w:p>
        </w:tc>
        <w:tc>
          <w:tcPr>
            <w:tcW w:w="1134" w:type="dxa"/>
            <w:vAlign w:val="center"/>
          </w:tcPr>
          <w:p w14:paraId="2F5316C4"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授课对象</w:t>
            </w:r>
          </w:p>
        </w:tc>
        <w:tc>
          <w:tcPr>
            <w:tcW w:w="2744" w:type="dxa"/>
            <w:vAlign w:val="center"/>
          </w:tcPr>
          <w:p w14:paraId="219D29C8" w14:textId="77777777" w:rsidR="00295C5A" w:rsidRDefault="00000000">
            <w:pPr>
              <w:spacing w:beforeLines="50" w:before="156" w:afterLines="50" w:after="156"/>
              <w:rPr>
                <w:rFonts w:ascii="宋体" w:eastAsia="宋体" w:hAnsi="宋体"/>
              </w:rPr>
            </w:pPr>
            <w:r>
              <w:rPr>
                <w:rFonts w:ascii="宋体" w:eastAsia="宋体" w:hAnsi="宋体" w:hint="eastAsia"/>
              </w:rPr>
              <w:t>预防医学</w:t>
            </w:r>
          </w:p>
        </w:tc>
      </w:tr>
      <w:tr w:rsidR="00295C5A" w14:paraId="744A3CB8" w14:textId="77777777">
        <w:trPr>
          <w:jc w:val="center"/>
        </w:trPr>
        <w:tc>
          <w:tcPr>
            <w:tcW w:w="1135" w:type="dxa"/>
            <w:vAlign w:val="center"/>
          </w:tcPr>
          <w:p w14:paraId="556DACDD"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分</w:t>
            </w:r>
          </w:p>
        </w:tc>
        <w:tc>
          <w:tcPr>
            <w:tcW w:w="3685" w:type="dxa"/>
            <w:vAlign w:val="center"/>
          </w:tcPr>
          <w:p w14:paraId="6B8D72EC" w14:textId="1A985D2A" w:rsidR="00295C5A" w:rsidRDefault="003E626E">
            <w:pPr>
              <w:spacing w:beforeLines="50" w:before="156" w:afterLines="50" w:after="156"/>
              <w:jc w:val="left"/>
              <w:rPr>
                <w:rFonts w:ascii="宋体" w:eastAsia="宋体" w:hAnsi="宋体"/>
              </w:rPr>
            </w:pPr>
            <w:r>
              <w:rPr>
                <w:rFonts w:ascii="宋体" w:eastAsia="宋体" w:hAnsi="宋体"/>
              </w:rPr>
              <w:t>3</w:t>
            </w:r>
          </w:p>
        </w:tc>
        <w:tc>
          <w:tcPr>
            <w:tcW w:w="1134" w:type="dxa"/>
            <w:vAlign w:val="center"/>
          </w:tcPr>
          <w:p w14:paraId="2C7EC35E"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学   时</w:t>
            </w:r>
          </w:p>
        </w:tc>
        <w:tc>
          <w:tcPr>
            <w:tcW w:w="2744" w:type="dxa"/>
            <w:vAlign w:val="center"/>
          </w:tcPr>
          <w:p w14:paraId="1619BBE7" w14:textId="7208F5A8" w:rsidR="00295C5A" w:rsidRDefault="003E626E">
            <w:pPr>
              <w:spacing w:beforeLines="50" w:before="156" w:afterLines="50" w:after="156"/>
              <w:rPr>
                <w:rFonts w:ascii="宋体" w:eastAsia="宋体" w:hAnsi="宋体"/>
              </w:rPr>
            </w:pPr>
            <w:r>
              <w:rPr>
                <w:rFonts w:ascii="宋体" w:eastAsia="宋体" w:hAnsi="宋体"/>
              </w:rPr>
              <w:t>72</w:t>
            </w:r>
            <w:r>
              <w:rPr>
                <w:rFonts w:ascii="宋体" w:eastAsia="宋体" w:hAnsi="宋体" w:hint="eastAsia"/>
              </w:rPr>
              <w:t>（5</w:t>
            </w:r>
            <w:r>
              <w:rPr>
                <w:rFonts w:ascii="宋体" w:eastAsia="宋体" w:hAnsi="宋体"/>
              </w:rPr>
              <w:t>4</w:t>
            </w:r>
            <w:r>
              <w:rPr>
                <w:rFonts w:ascii="宋体" w:eastAsia="宋体" w:hAnsi="宋体" w:hint="eastAsia"/>
              </w:rPr>
              <w:t>理论+</w:t>
            </w:r>
            <w:r>
              <w:rPr>
                <w:rFonts w:ascii="宋体" w:eastAsia="宋体" w:hAnsi="宋体"/>
              </w:rPr>
              <w:t>18</w:t>
            </w:r>
            <w:r>
              <w:rPr>
                <w:rFonts w:ascii="宋体" w:eastAsia="宋体" w:hAnsi="宋体" w:hint="eastAsia"/>
              </w:rPr>
              <w:t>实验）</w:t>
            </w:r>
          </w:p>
        </w:tc>
      </w:tr>
      <w:tr w:rsidR="00295C5A" w14:paraId="1EC3404C" w14:textId="77777777">
        <w:trPr>
          <w:jc w:val="center"/>
        </w:trPr>
        <w:tc>
          <w:tcPr>
            <w:tcW w:w="1135" w:type="dxa"/>
            <w:vAlign w:val="center"/>
          </w:tcPr>
          <w:p w14:paraId="5F085AB3"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主讲教师</w:t>
            </w:r>
          </w:p>
        </w:tc>
        <w:tc>
          <w:tcPr>
            <w:tcW w:w="3685" w:type="dxa"/>
            <w:vAlign w:val="center"/>
          </w:tcPr>
          <w:p w14:paraId="5E8C689B" w14:textId="77777777" w:rsidR="00295C5A" w:rsidRDefault="00000000">
            <w:pPr>
              <w:spacing w:beforeLines="50" w:before="156" w:afterLines="50" w:after="156"/>
              <w:jc w:val="left"/>
              <w:rPr>
                <w:rFonts w:ascii="宋体" w:eastAsia="宋体" w:hAnsi="宋体"/>
              </w:rPr>
            </w:pPr>
            <w:r>
              <w:rPr>
                <w:rFonts w:ascii="宋体" w:eastAsia="宋体" w:hAnsi="宋体" w:hint="eastAsia"/>
              </w:rPr>
              <w:t>妇产科学教研室教师</w:t>
            </w:r>
          </w:p>
        </w:tc>
        <w:tc>
          <w:tcPr>
            <w:tcW w:w="1134" w:type="dxa"/>
            <w:vAlign w:val="center"/>
          </w:tcPr>
          <w:p w14:paraId="4B95EB82"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修订日期</w:t>
            </w:r>
          </w:p>
        </w:tc>
        <w:tc>
          <w:tcPr>
            <w:tcW w:w="2744" w:type="dxa"/>
            <w:vAlign w:val="center"/>
          </w:tcPr>
          <w:p w14:paraId="5178B4F7" w14:textId="77777777" w:rsidR="00295C5A" w:rsidRDefault="00000000">
            <w:pPr>
              <w:spacing w:beforeLines="50" w:before="156" w:afterLines="50" w:after="156"/>
              <w:rPr>
                <w:rFonts w:ascii="宋体" w:eastAsia="宋体" w:hAnsi="宋体"/>
              </w:rPr>
            </w:pPr>
            <w:r>
              <w:rPr>
                <w:rFonts w:ascii="宋体" w:eastAsia="宋体" w:hAnsi="宋体" w:hint="eastAsia"/>
              </w:rPr>
              <w:t>2023年8月</w:t>
            </w:r>
          </w:p>
        </w:tc>
      </w:tr>
      <w:tr w:rsidR="00295C5A" w14:paraId="267C4002" w14:textId="77777777">
        <w:trPr>
          <w:jc w:val="center"/>
        </w:trPr>
        <w:tc>
          <w:tcPr>
            <w:tcW w:w="1135" w:type="dxa"/>
            <w:vAlign w:val="center"/>
          </w:tcPr>
          <w:p w14:paraId="438671E9" w14:textId="77777777" w:rsidR="00295C5A" w:rsidRDefault="00000000">
            <w:pPr>
              <w:spacing w:beforeLines="50" w:before="156" w:afterLines="50" w:after="156"/>
              <w:jc w:val="center"/>
              <w:rPr>
                <w:rFonts w:ascii="宋体" w:eastAsia="宋体" w:hAnsi="宋体" w:cs="黑体"/>
                <w:b/>
                <w:bCs/>
              </w:rPr>
            </w:pPr>
            <w:r>
              <w:rPr>
                <w:rFonts w:ascii="宋体" w:eastAsia="宋体" w:hAnsi="宋体" w:cs="黑体" w:hint="eastAsia"/>
                <w:b/>
                <w:bCs/>
              </w:rPr>
              <w:t>指定教材</w:t>
            </w:r>
          </w:p>
        </w:tc>
        <w:tc>
          <w:tcPr>
            <w:tcW w:w="7563" w:type="dxa"/>
            <w:gridSpan w:val="3"/>
            <w:vAlign w:val="center"/>
          </w:tcPr>
          <w:p w14:paraId="17CCCA5E" w14:textId="77777777" w:rsidR="00295C5A" w:rsidRDefault="00000000">
            <w:pPr>
              <w:spacing w:beforeLines="50" w:before="156" w:afterLines="50" w:after="156"/>
              <w:rPr>
                <w:rFonts w:ascii="宋体" w:eastAsia="宋体" w:hAnsi="宋体"/>
              </w:rPr>
            </w:pPr>
            <w:r>
              <w:rPr>
                <w:rFonts w:ascii="宋体" w:eastAsia="宋体" w:hAnsi="宋体" w:hint="eastAsia"/>
              </w:rPr>
              <w:t>谢幸、孔北华、段涛主编的普通高等教育“十三五”国家级规划教材第九版《妇产科学》</w:t>
            </w:r>
          </w:p>
        </w:tc>
      </w:tr>
    </w:tbl>
    <w:p w14:paraId="6BDC189C" w14:textId="6F17890A" w:rsidR="003E626E" w:rsidRDefault="003E626E">
      <w:pPr>
        <w:pStyle w:val="a3"/>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t>理论部分：</w:t>
      </w:r>
    </w:p>
    <w:p w14:paraId="07B047A0" w14:textId="1EE9011B" w:rsidR="00295C5A" w:rsidRDefault="00000000">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10B86FC3" w14:textId="77777777" w:rsidR="00295C5A" w:rsidRDefault="00000000">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0EA44CE2" w14:textId="77777777" w:rsidR="00295C5A" w:rsidRDefault="00000000">
      <w:pPr>
        <w:pStyle w:val="a3"/>
        <w:spacing w:beforeLines="50" w:before="156" w:afterLines="50" w:after="156"/>
        <w:ind w:firstLineChars="200" w:firstLine="420"/>
        <w:rPr>
          <w:rFonts w:hAnsi="宋体" w:cs="宋体"/>
        </w:rPr>
      </w:pPr>
      <w:r>
        <w:rPr>
          <w:rFonts w:hAnsi="宋体" w:cs="宋体" w:hint="eastAsia"/>
        </w:rPr>
        <w:t>培养适应我国卫生健康事业发展需要的，具备基础医学、预防医学与临床医学的基本理论、基本知识、基本技能，具有初步临床能力、终身学习能力和良好职业素质的初级临床医师。</w:t>
      </w:r>
    </w:p>
    <w:p w14:paraId="502620B0" w14:textId="77777777" w:rsidR="00295C5A" w:rsidRDefault="00000000">
      <w:pPr>
        <w:pStyle w:val="a3"/>
        <w:spacing w:beforeLines="50" w:before="156" w:afterLines="50" w:after="156"/>
        <w:ind w:firstLineChars="200" w:firstLine="420"/>
        <w:rPr>
          <w:rFonts w:hAnsi="宋体" w:cs="宋体"/>
        </w:rPr>
      </w:pPr>
      <w:r>
        <w:rPr>
          <w:rFonts w:hAnsi="宋体" w:cs="宋体" w:hint="eastAsia"/>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61C0EEAE" w14:textId="77777777" w:rsidR="00295C5A"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419174E2" w14:textId="77777777" w:rsidR="00295C5A" w:rsidRDefault="00000000">
      <w:pPr>
        <w:pStyle w:val="a3"/>
        <w:spacing w:beforeLines="50" w:before="156" w:afterLines="50" w:after="156"/>
        <w:ind w:firstLineChars="200" w:firstLine="420"/>
        <w:rPr>
          <w:rFonts w:hAnsi="宋体" w:cs="宋体"/>
        </w:rPr>
      </w:pPr>
      <w:r>
        <w:rPr>
          <w:rFonts w:hAnsi="宋体" w:cs="宋体" w:hint="eastAsia"/>
        </w:rPr>
        <w:t>（</w:t>
      </w:r>
      <w:r>
        <w:rPr>
          <w:rFonts w:hAnsi="宋体" w:cs="宋体"/>
        </w:rPr>
        <w:t>课程目标规定</w:t>
      </w:r>
      <w:r>
        <w:rPr>
          <w:rFonts w:hAnsi="宋体" w:cs="宋体" w:hint="eastAsia"/>
        </w:rPr>
        <w:t>某一阶段的学生通过课程学习以后，在发展德、智、体、美、劳</w:t>
      </w:r>
      <w:r>
        <w:rPr>
          <w:rFonts w:hAnsi="宋体" w:cs="宋体"/>
        </w:rPr>
        <w:t>等方面</w:t>
      </w:r>
      <w:r>
        <w:rPr>
          <w:rFonts w:hAnsi="宋体" w:cs="宋体" w:hint="eastAsia"/>
        </w:rPr>
        <w:t>期望实现的程度，它是确定课程内容、教学目标和教学方法的基础。）</w:t>
      </w:r>
    </w:p>
    <w:p w14:paraId="043DDC9E" w14:textId="77777777" w:rsidR="00295C5A" w:rsidRDefault="00000000">
      <w:pPr>
        <w:pStyle w:val="a3"/>
        <w:spacing w:beforeLines="50" w:before="156" w:afterLines="50" w:after="156"/>
        <w:ind w:firstLineChars="200" w:firstLine="422"/>
        <w:rPr>
          <w:rFonts w:hAnsi="宋体" w:cs="宋体"/>
          <w:b/>
        </w:rPr>
      </w:pPr>
      <w:r>
        <w:rPr>
          <w:rFonts w:hAnsi="宋体" w:cs="宋体" w:hint="eastAsia"/>
          <w:b/>
        </w:rPr>
        <w:t xml:space="preserve">课程目标1：知识与技能 </w:t>
      </w:r>
    </w:p>
    <w:p w14:paraId="54455D0F" w14:textId="77777777" w:rsidR="00295C5A"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1.详述产科学的基础理论知识；掌握正常妊娠的诊断，正常分娩的处理；并熟悉常见异常妊娠，异常分娩的诊断及防治原则。</w:t>
      </w:r>
    </w:p>
    <w:p w14:paraId="040FE31E" w14:textId="77777777" w:rsidR="00295C5A"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2.能熟练进行孕期检查，正常接生，高危妊娠的处理，能初步进行常用产科手术操作，能开展围产期保健及优生咨询工作。</w:t>
      </w:r>
    </w:p>
    <w:p w14:paraId="7088A121" w14:textId="77777777" w:rsidR="00295C5A" w:rsidRDefault="00000000">
      <w:pPr>
        <w:pStyle w:val="a3"/>
        <w:spacing w:beforeLines="50" w:before="156" w:afterLines="50" w:after="156"/>
        <w:ind w:firstLineChars="200" w:firstLine="420"/>
        <w:rPr>
          <w:rFonts w:hAnsi="宋体" w:cs="宋体"/>
        </w:rPr>
      </w:pPr>
      <w:r>
        <w:rPr>
          <w:rFonts w:hAnsi="宋体" w:cs="宋体" w:hint="eastAsia"/>
        </w:rPr>
        <w:lastRenderedPageBreak/>
        <w:t>1.</w:t>
      </w:r>
      <w:r>
        <w:rPr>
          <w:rFonts w:hAnsi="宋体" w:cs="宋体"/>
        </w:rPr>
        <w:t>3.掌握妇科学基础理论知识，妇科盆腔检查方法与妇科常用的特殊检查方法和常见病的病因、病理、临床表现、诊断、预防及治疗，计划并能从事生育工作。</w:t>
      </w:r>
    </w:p>
    <w:p w14:paraId="449A67C6" w14:textId="77777777" w:rsidR="00295C5A"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4.能很好地询问病史，书写完整的妇科病历。运用妇科基础知识和诊疗技术对妇科常见急症进行诊断和处理。进行计划生育宣教咨询和指导。</w:t>
      </w:r>
    </w:p>
    <w:p w14:paraId="728BE946" w14:textId="77777777" w:rsidR="00295C5A" w:rsidRDefault="00295C5A">
      <w:pPr>
        <w:pStyle w:val="a3"/>
        <w:spacing w:beforeLines="50" w:before="156" w:afterLines="50" w:after="156"/>
        <w:ind w:firstLineChars="200" w:firstLine="420"/>
        <w:rPr>
          <w:rFonts w:hAnsi="宋体" w:cs="宋体"/>
        </w:rPr>
      </w:pPr>
    </w:p>
    <w:p w14:paraId="7C81142B" w14:textId="77777777" w:rsidR="00295C5A" w:rsidRDefault="00000000">
      <w:pPr>
        <w:pStyle w:val="a3"/>
        <w:spacing w:beforeLines="50" w:before="156" w:afterLines="50" w:after="156"/>
        <w:ind w:firstLineChars="200" w:firstLine="422"/>
        <w:rPr>
          <w:rFonts w:hAnsi="宋体" w:cs="宋体"/>
          <w:b/>
        </w:rPr>
      </w:pPr>
      <w:r>
        <w:rPr>
          <w:rFonts w:hAnsi="宋体" w:cs="宋体" w:hint="eastAsia"/>
          <w:b/>
        </w:rPr>
        <w:t>课程目标2：过程与方法</w:t>
      </w:r>
    </w:p>
    <w:p w14:paraId="7EEFABA1" w14:textId="77777777" w:rsidR="00295C5A" w:rsidRDefault="00000000">
      <w:pPr>
        <w:pStyle w:val="a3"/>
        <w:spacing w:beforeLines="50" w:before="156" w:afterLines="50" w:after="156"/>
        <w:ind w:firstLineChars="200" w:firstLine="420"/>
        <w:rPr>
          <w:rFonts w:hAnsi="宋体" w:cs="宋体"/>
        </w:rPr>
      </w:pPr>
      <w:r>
        <w:rPr>
          <w:rFonts w:hAnsi="宋体" w:cs="宋体" w:hint="eastAsia"/>
        </w:rPr>
        <w:t>2.1自学能力：理论课讲授课时的重点和难点，给学生充分的时间阅读教材和有关的参考资料，让学生提出问题。</w:t>
      </w:r>
    </w:p>
    <w:p w14:paraId="4B9842FD" w14:textId="77777777" w:rsidR="00295C5A" w:rsidRDefault="00000000">
      <w:pPr>
        <w:pStyle w:val="a3"/>
        <w:spacing w:beforeLines="50" w:before="156" w:afterLines="50" w:after="156"/>
        <w:ind w:firstLineChars="200" w:firstLine="420"/>
        <w:rPr>
          <w:rFonts w:hAnsi="宋体" w:cs="宋体"/>
        </w:rPr>
      </w:pPr>
      <w:r>
        <w:rPr>
          <w:rFonts w:hAnsi="宋体" w:cs="宋体"/>
        </w:rPr>
        <w:t>2</w:t>
      </w:r>
      <w:r>
        <w:rPr>
          <w:rFonts w:hAnsi="宋体" w:cs="宋体" w:hint="eastAsia"/>
        </w:rPr>
        <w:t>.2分析能力：见习教学通过典型病例分析及床旁教学，启发学生思维、鼓励学生发言，提高学生临床分析的能力。</w:t>
      </w:r>
    </w:p>
    <w:p w14:paraId="2B4EB55C" w14:textId="77777777" w:rsidR="00295C5A" w:rsidRDefault="00000000">
      <w:pPr>
        <w:pStyle w:val="a3"/>
        <w:spacing w:beforeLines="50" w:before="156" w:afterLines="50" w:after="156"/>
        <w:ind w:firstLineChars="200" w:firstLine="420"/>
        <w:rPr>
          <w:rFonts w:hAnsi="宋体" w:cs="宋体"/>
        </w:rPr>
      </w:pPr>
      <w:r>
        <w:rPr>
          <w:rFonts w:hAnsi="宋体" w:cs="宋体" w:hint="eastAsia"/>
        </w:rPr>
        <w:t>2.3综合能力：通过接触患者，病史采集及相关查体，培养学生独立思考、综合判断的能力。</w:t>
      </w:r>
    </w:p>
    <w:p w14:paraId="05904EE9" w14:textId="77777777" w:rsidR="00295C5A" w:rsidRDefault="00000000">
      <w:pPr>
        <w:pStyle w:val="a3"/>
        <w:spacing w:beforeLines="50" w:before="156" w:afterLines="50" w:after="156"/>
        <w:ind w:firstLineChars="200" w:firstLine="422"/>
        <w:rPr>
          <w:rFonts w:hAnsi="宋体" w:cs="宋体"/>
          <w:b/>
        </w:rPr>
      </w:pPr>
      <w:r>
        <w:rPr>
          <w:rFonts w:hAnsi="宋体" w:cs="宋体" w:hint="eastAsia"/>
          <w:b/>
        </w:rPr>
        <w:t>课程目标3：情感、态度与价值观</w:t>
      </w:r>
    </w:p>
    <w:p w14:paraId="0C2FF4DF" w14:textId="77777777" w:rsidR="00295C5A" w:rsidRDefault="00000000">
      <w:pPr>
        <w:pStyle w:val="a3"/>
        <w:spacing w:beforeLines="50" w:before="156" w:afterLines="50" w:after="156"/>
        <w:ind w:firstLineChars="200" w:firstLine="420"/>
        <w:rPr>
          <w:rFonts w:hAnsi="宋体" w:cs="宋体"/>
        </w:rPr>
      </w:pPr>
      <w:r>
        <w:rPr>
          <w:rFonts w:hAnsi="宋体" w:cs="宋体" w:hint="eastAsia"/>
        </w:rPr>
        <w:t>3.1树立科学的世界观、人生观、价值观和社会主义荣辱观，热爱祖国，忠于人民，愿为祖国卫生事业的发展和人类身心健康奋斗终生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26D1D9A4" w14:textId="77777777" w:rsidR="00295C5A" w:rsidRDefault="00000000">
      <w:pPr>
        <w:pStyle w:val="a3"/>
        <w:spacing w:beforeLines="50" w:before="156" w:afterLines="50" w:after="156"/>
        <w:ind w:firstLineChars="200" w:firstLine="420"/>
        <w:rPr>
          <w:rFonts w:hAnsi="宋体" w:cs="宋体"/>
        </w:rPr>
      </w:pPr>
      <w:r>
        <w:rPr>
          <w:rFonts w:hAnsi="宋体" w:cs="宋体" w:hint="eastAsia"/>
        </w:rPr>
        <w:t>3.2</w:t>
      </w:r>
      <w:r>
        <w:rPr>
          <w:rFonts w:hAnsi="宋体" w:cs="宋体"/>
        </w:rPr>
        <w:t xml:space="preserve">  培养学生运用本学科知识分析问题，解决问题的能力</w:t>
      </w:r>
      <w:r>
        <w:rPr>
          <w:rFonts w:hAnsi="宋体" w:cs="宋体" w:hint="eastAsia"/>
        </w:rPr>
        <w:t>，树立终身学习的观念</w:t>
      </w:r>
      <w:r>
        <w:rPr>
          <w:rFonts w:hAnsi="宋体" w:cs="宋体"/>
        </w:rPr>
        <w:t>。培养学生临床工作的思维能力。</w:t>
      </w:r>
    </w:p>
    <w:p w14:paraId="5B973F1E" w14:textId="77777777" w:rsidR="00295C5A" w:rsidRDefault="00000000">
      <w:pPr>
        <w:pStyle w:val="a3"/>
        <w:spacing w:beforeLines="50" w:before="156" w:afterLines="50" w:after="156"/>
        <w:ind w:firstLineChars="200" w:firstLine="420"/>
        <w:rPr>
          <w:rFonts w:hAnsi="宋体" w:cs="宋体"/>
        </w:rPr>
      </w:pPr>
      <w:r>
        <w:rPr>
          <w:rFonts w:hAnsi="宋体" w:cs="宋体"/>
        </w:rPr>
        <w:t>3.</w:t>
      </w:r>
      <w:r>
        <w:rPr>
          <w:rFonts w:hAnsi="宋体" w:cs="宋体" w:hint="eastAsia"/>
        </w:rPr>
        <w:t>3</w:t>
      </w:r>
      <w:r>
        <w:rPr>
          <w:rFonts w:hAnsi="宋体" w:cs="宋体"/>
        </w:rPr>
        <w:t xml:space="preserve">  注意体育锻炼和临床防护，以健康的体魄从事医疗及保健工作。</w:t>
      </w:r>
    </w:p>
    <w:p w14:paraId="545D5A3B" w14:textId="77777777" w:rsidR="00295C5A" w:rsidRDefault="00000000">
      <w:pPr>
        <w:pStyle w:val="a3"/>
        <w:spacing w:beforeLines="50" w:before="156" w:afterLines="50" w:after="156"/>
        <w:ind w:firstLineChars="200" w:firstLine="420"/>
        <w:rPr>
          <w:rFonts w:hAnsi="宋体" w:cs="宋体"/>
        </w:rPr>
      </w:pPr>
      <w:r>
        <w:rPr>
          <w:rFonts w:hAnsi="宋体" w:cs="宋体" w:hint="eastAsia"/>
        </w:rPr>
        <w:t xml:space="preserve">3.4 </w:t>
      </w:r>
      <w:r>
        <w:rPr>
          <w:rFonts w:hAnsi="宋体" w:cs="宋体"/>
        </w:rPr>
        <w:t>能以社会主义核心价值观为引领，弘扬中华优秀传统文化，发展社会主义先进文化，实现美育教育与专业教育、课外实践、校园文化紧密结合，在课程教育、社会实践活动中，通过潜移默化和无形浸润，增强学生感受、鉴赏、创造美的能力。</w:t>
      </w:r>
    </w:p>
    <w:p w14:paraId="1C5B7EB3" w14:textId="77777777" w:rsidR="00295C5A" w:rsidRDefault="00000000">
      <w:pPr>
        <w:jc w:val="left"/>
        <w:rPr>
          <w:rFonts w:hAnsi="宋体" w:cs="宋体"/>
          <w:b/>
        </w:rPr>
      </w:pPr>
      <w:r>
        <w:rPr>
          <w:rFonts w:hAnsi="宋体" w:cs="宋体" w:hint="eastAsia"/>
          <w:b/>
        </w:rPr>
        <w:t>课程目标3：</w:t>
      </w:r>
    </w:p>
    <w:p w14:paraId="7D1856C4" w14:textId="77777777" w:rsidR="00295C5A" w:rsidRDefault="00000000">
      <w:pPr>
        <w:jc w:val="left"/>
        <w:rPr>
          <w:rFonts w:hAnsi="宋体" w:cs="宋体"/>
        </w:rPr>
      </w:pPr>
      <w:r>
        <w:rPr>
          <w:rFonts w:ascii="宋体" w:eastAsia="宋体" w:hAnsi="宋体" w:cs="宋体" w:hint="eastAsia"/>
          <w:szCs w:val="20"/>
        </w:rPr>
        <w:t>基本素养培养</w:t>
      </w:r>
    </w:p>
    <w:p w14:paraId="29C590D2" w14:textId="77777777" w:rsidR="00295C5A" w:rsidRDefault="00000000">
      <w:pPr>
        <w:pStyle w:val="a3"/>
        <w:spacing w:beforeLines="50" w:before="156" w:afterLines="50" w:after="156"/>
        <w:ind w:firstLineChars="200" w:firstLine="420"/>
        <w:rPr>
          <w:rFonts w:hAnsi="宋体" w:cs="宋体"/>
        </w:rPr>
      </w:pPr>
      <w:r>
        <w:rPr>
          <w:rFonts w:hAnsi="宋体" w:cs="宋体" w:hint="eastAsia"/>
        </w:rPr>
        <w:t>1.</w:t>
      </w:r>
      <w:r>
        <w:rPr>
          <w:rFonts w:hAnsi="宋体" w:cs="宋体"/>
        </w:rPr>
        <w:t xml:space="preserve">态度  </w:t>
      </w:r>
      <w:r>
        <w:rPr>
          <w:rFonts w:hAnsi="宋体" w:cs="宋体" w:hint="eastAsia"/>
        </w:rPr>
        <w:t>树立科学的世界观、人生观、价值观和社会主义荣辱观，热爱祖国，忠于人民，愿为祖国卫生事业的发展和人类身心健康奋斗终生</w:t>
      </w:r>
      <w:r>
        <w:rPr>
          <w:rFonts w:hAnsi="宋体" w:cs="宋体"/>
        </w:rPr>
        <w:t>。培养良好的心理素质和服务态度，良好的职业道德。</w:t>
      </w:r>
    </w:p>
    <w:p w14:paraId="1B518642" w14:textId="77777777" w:rsidR="00295C5A" w:rsidRDefault="00000000">
      <w:pPr>
        <w:pStyle w:val="a3"/>
        <w:spacing w:beforeLines="50" w:before="156" w:afterLines="50" w:after="156"/>
        <w:ind w:firstLineChars="200" w:firstLine="420"/>
        <w:rPr>
          <w:rFonts w:hAnsi="宋体" w:cs="宋体"/>
        </w:rPr>
      </w:pPr>
      <w:r>
        <w:rPr>
          <w:rFonts w:hAnsi="宋体" w:cs="宋体"/>
        </w:rPr>
        <w:t>2.能力  培养学生运用本学科知识分析问题，解决问题的能力</w:t>
      </w:r>
      <w:r>
        <w:rPr>
          <w:rFonts w:hAnsi="宋体" w:cs="宋体" w:hint="eastAsia"/>
        </w:rPr>
        <w:t>，树立终身学习的观念</w:t>
      </w:r>
      <w:r>
        <w:rPr>
          <w:rFonts w:hAnsi="宋体" w:cs="宋体"/>
        </w:rPr>
        <w:t>。培养学生临床工作的思维能力。</w:t>
      </w:r>
    </w:p>
    <w:p w14:paraId="21984DC6" w14:textId="77777777" w:rsidR="00295C5A" w:rsidRDefault="00000000">
      <w:pPr>
        <w:pStyle w:val="a3"/>
        <w:spacing w:beforeLines="50" w:before="156" w:afterLines="50" w:after="156"/>
        <w:ind w:firstLineChars="200" w:firstLine="420"/>
        <w:rPr>
          <w:rFonts w:hAnsi="宋体" w:cs="宋体"/>
        </w:rPr>
      </w:pPr>
      <w:r>
        <w:rPr>
          <w:rFonts w:hAnsi="宋体" w:cs="宋体"/>
        </w:rPr>
        <w:t>3.体质  注意体育锻炼和临床防护，以健康的体魄从事医疗及保健工作。</w:t>
      </w:r>
    </w:p>
    <w:p w14:paraId="6AEC5674" w14:textId="77777777" w:rsidR="00295C5A" w:rsidRDefault="00000000">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14:paraId="07BDA2D2" w14:textId="77777777" w:rsidR="00295C5A" w:rsidRDefault="00000000">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295C5A" w14:paraId="72AB8641" w14:textId="77777777">
        <w:trPr>
          <w:jc w:val="center"/>
        </w:trPr>
        <w:tc>
          <w:tcPr>
            <w:tcW w:w="1302" w:type="dxa"/>
            <w:vAlign w:val="center"/>
          </w:tcPr>
          <w:p w14:paraId="111BFD60" w14:textId="77777777" w:rsidR="00295C5A" w:rsidRDefault="00000000">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79D4105B" w14:textId="77777777" w:rsidR="00295C5A" w:rsidRDefault="00000000">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57847402" w14:textId="77777777" w:rsidR="00295C5A" w:rsidRDefault="00000000">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0F6361CC" w14:textId="77777777" w:rsidR="00295C5A" w:rsidRDefault="00000000">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295C5A" w14:paraId="0AC11B9E" w14:textId="77777777">
        <w:trPr>
          <w:jc w:val="center"/>
        </w:trPr>
        <w:tc>
          <w:tcPr>
            <w:tcW w:w="1302" w:type="dxa"/>
            <w:vMerge w:val="restart"/>
            <w:vAlign w:val="center"/>
          </w:tcPr>
          <w:p w14:paraId="394A5FD4" w14:textId="77777777" w:rsidR="00295C5A" w:rsidRDefault="00000000">
            <w:pPr>
              <w:pStyle w:val="a3"/>
              <w:spacing w:beforeLines="50" w:before="156" w:afterLines="50" w:after="156"/>
              <w:jc w:val="center"/>
              <w:rPr>
                <w:rFonts w:hAnsi="宋体" w:cs="宋体"/>
                <w:szCs w:val="21"/>
              </w:rPr>
            </w:pPr>
            <w:r>
              <w:rPr>
                <w:rFonts w:hAnsi="宋体" w:cs="宋体" w:hint="eastAsia"/>
                <w:szCs w:val="21"/>
              </w:rPr>
              <w:lastRenderedPageBreak/>
              <w:t>知识与技能</w:t>
            </w:r>
          </w:p>
        </w:tc>
        <w:tc>
          <w:tcPr>
            <w:tcW w:w="1959" w:type="dxa"/>
            <w:vAlign w:val="center"/>
          </w:tcPr>
          <w:p w14:paraId="754B175D" w14:textId="77777777" w:rsidR="00295C5A" w:rsidRDefault="00000000">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5CCC3256" w14:textId="77777777" w:rsidR="00295C5A" w:rsidRDefault="00000000">
            <w:pPr>
              <w:pStyle w:val="a3"/>
              <w:spacing w:beforeLines="50" w:before="156" w:afterLines="50" w:after="156"/>
              <w:ind w:firstLineChars="200" w:firstLine="420"/>
              <w:rPr>
                <w:rFonts w:hAnsi="宋体" w:cs="宋体"/>
              </w:rPr>
            </w:pPr>
            <w:r>
              <w:rPr>
                <w:rFonts w:hAnsi="宋体" w:cs="宋体" w:hint="eastAsia"/>
              </w:rPr>
              <w:t>生理妊娠及病理妊娠，妊娠期并发症及合并症的处理，分娩期并发症的识别及处理。各种妇科炎症的诊断及治疗，宫颈病变的筛查，妇科各种良恶性肿瘤的诊断及处理，生殖内分泌疾病的诊治及计划生育的相关知识。</w:t>
            </w:r>
          </w:p>
          <w:p w14:paraId="20B3E848" w14:textId="77777777" w:rsidR="00295C5A" w:rsidRDefault="00295C5A">
            <w:pPr>
              <w:pStyle w:val="a3"/>
              <w:spacing w:beforeLines="50" w:before="156" w:afterLines="50" w:after="156"/>
              <w:jc w:val="center"/>
              <w:rPr>
                <w:rFonts w:hAnsi="宋体" w:cs="宋体"/>
              </w:rPr>
            </w:pPr>
          </w:p>
        </w:tc>
        <w:tc>
          <w:tcPr>
            <w:tcW w:w="2688" w:type="dxa"/>
            <w:vAlign w:val="center"/>
          </w:tcPr>
          <w:p w14:paraId="30E2E03C" w14:textId="77777777" w:rsidR="00295C5A" w:rsidRDefault="00000000">
            <w:pPr>
              <w:pStyle w:val="a3"/>
              <w:spacing w:beforeLines="50" w:before="156" w:afterLines="50" w:after="156"/>
              <w:jc w:val="center"/>
              <w:rPr>
                <w:rFonts w:hAnsi="宋体" w:cs="宋体"/>
              </w:rPr>
            </w:pPr>
            <w:r>
              <w:rPr>
                <w:rFonts w:hAnsi="宋体" w:cs="宋体" w:hint="eastAsia"/>
              </w:rPr>
              <w:t>能够掌握生理妊娠及病理妊娠，妊娠期并发症及合并症的处理，分娩期并发症的识别及处理。掌握各种妇科炎症的诊断及治疗。</w:t>
            </w:r>
          </w:p>
        </w:tc>
      </w:tr>
      <w:tr w:rsidR="00295C5A" w14:paraId="257C6BE6" w14:textId="77777777">
        <w:trPr>
          <w:jc w:val="center"/>
        </w:trPr>
        <w:tc>
          <w:tcPr>
            <w:tcW w:w="1302" w:type="dxa"/>
            <w:vMerge/>
            <w:vAlign w:val="center"/>
          </w:tcPr>
          <w:p w14:paraId="2D4D2A42" w14:textId="77777777" w:rsidR="00295C5A" w:rsidRDefault="00295C5A">
            <w:pPr>
              <w:pStyle w:val="a3"/>
              <w:spacing w:beforeLines="50" w:before="156" w:afterLines="50" w:after="156"/>
              <w:jc w:val="center"/>
              <w:rPr>
                <w:rFonts w:hAnsi="宋体" w:cs="宋体"/>
                <w:szCs w:val="21"/>
              </w:rPr>
            </w:pPr>
          </w:p>
        </w:tc>
        <w:tc>
          <w:tcPr>
            <w:tcW w:w="1959" w:type="dxa"/>
            <w:vAlign w:val="center"/>
          </w:tcPr>
          <w:p w14:paraId="045ADFC0" w14:textId="77777777" w:rsidR="00295C5A" w:rsidRDefault="00000000">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2D467DF3" w14:textId="77777777" w:rsidR="00295C5A" w:rsidRDefault="00000000">
            <w:pPr>
              <w:pStyle w:val="a3"/>
              <w:spacing w:beforeLines="50" w:before="156" w:afterLines="50" w:after="156"/>
              <w:jc w:val="center"/>
              <w:rPr>
                <w:rFonts w:hAnsi="宋体" w:cs="宋体"/>
              </w:rPr>
            </w:pPr>
            <w:r>
              <w:rPr>
                <w:rFonts w:hAnsi="宋体" w:cs="宋体" w:hint="eastAsia"/>
              </w:rPr>
              <w:t>门诊见习、教学查房</w:t>
            </w:r>
          </w:p>
        </w:tc>
        <w:tc>
          <w:tcPr>
            <w:tcW w:w="2688" w:type="dxa"/>
            <w:vAlign w:val="center"/>
          </w:tcPr>
          <w:p w14:paraId="045AABC6" w14:textId="77777777" w:rsidR="00295C5A" w:rsidRDefault="00000000">
            <w:pPr>
              <w:pStyle w:val="a3"/>
              <w:spacing w:beforeLines="50" w:before="156" w:afterLines="50" w:after="156"/>
              <w:jc w:val="center"/>
              <w:rPr>
                <w:rFonts w:hAnsi="宋体" w:cs="宋体"/>
              </w:rPr>
            </w:pPr>
            <w:r>
              <w:rPr>
                <w:rFonts w:hAnsi="宋体" w:cs="宋体" w:hint="eastAsia"/>
              </w:rPr>
              <w:t>掌握宫颈病变的筛查，妇科各种良恶性肿瘤的诊断及处理，掌握生殖内分泌疾病的诊治及计划生育的相关知识。</w:t>
            </w:r>
          </w:p>
        </w:tc>
      </w:tr>
      <w:tr w:rsidR="00295C5A" w14:paraId="46B27A40" w14:textId="77777777">
        <w:trPr>
          <w:jc w:val="center"/>
        </w:trPr>
        <w:tc>
          <w:tcPr>
            <w:tcW w:w="1302" w:type="dxa"/>
            <w:vMerge w:val="restart"/>
            <w:vAlign w:val="center"/>
          </w:tcPr>
          <w:p w14:paraId="31442D66" w14:textId="77777777" w:rsidR="00295C5A" w:rsidRDefault="00000000">
            <w:pPr>
              <w:pStyle w:val="a3"/>
              <w:spacing w:beforeLines="50" w:before="156" w:afterLines="50" w:after="156"/>
              <w:jc w:val="center"/>
              <w:rPr>
                <w:rFonts w:hAnsi="宋体" w:cs="宋体"/>
                <w:szCs w:val="21"/>
              </w:rPr>
            </w:pPr>
            <w:r>
              <w:rPr>
                <w:rFonts w:hAnsi="宋体" w:cs="宋体" w:hint="eastAsia"/>
                <w:szCs w:val="21"/>
              </w:rPr>
              <w:t>过程与方法</w:t>
            </w:r>
          </w:p>
        </w:tc>
        <w:tc>
          <w:tcPr>
            <w:tcW w:w="1959" w:type="dxa"/>
            <w:vAlign w:val="center"/>
          </w:tcPr>
          <w:p w14:paraId="1F8E698A" w14:textId="77777777" w:rsidR="00295C5A" w:rsidRDefault="00000000">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3573918D" w14:textId="77777777" w:rsidR="00295C5A" w:rsidRDefault="00000000">
            <w:pPr>
              <w:pStyle w:val="a3"/>
              <w:spacing w:beforeLines="50" w:before="156" w:afterLines="50" w:after="156"/>
              <w:jc w:val="center"/>
              <w:rPr>
                <w:rFonts w:hAnsi="宋体"/>
                <w:b/>
              </w:rPr>
            </w:pPr>
            <w:r>
              <w:rPr>
                <w:rFonts w:hAnsi="宋体" w:hint="eastAsia"/>
              </w:rPr>
              <w:t>考核学生课堂出勤和平时表现</w:t>
            </w:r>
          </w:p>
        </w:tc>
        <w:tc>
          <w:tcPr>
            <w:tcW w:w="2688" w:type="dxa"/>
            <w:vAlign w:val="center"/>
          </w:tcPr>
          <w:p w14:paraId="2DA38D77" w14:textId="77777777" w:rsidR="00295C5A" w:rsidRDefault="00000000">
            <w:pPr>
              <w:pStyle w:val="a3"/>
              <w:spacing w:beforeLines="50" w:before="156" w:afterLines="50" w:after="156"/>
              <w:rPr>
                <w:rFonts w:hAnsi="宋体" w:cs="宋体"/>
              </w:rPr>
            </w:pPr>
            <w:r>
              <w:rPr>
                <w:rFonts w:hAnsi="宋体" w:hint="eastAsia"/>
                <w:sz w:val="24"/>
              </w:rPr>
              <w:t>能够</w:t>
            </w:r>
            <w:r>
              <w:rPr>
                <w:rFonts w:hAnsi="宋体" w:cs="宋体" w:hint="eastAsia"/>
              </w:rPr>
              <w:t>参与教学活动。</w:t>
            </w:r>
          </w:p>
          <w:p w14:paraId="7676CD64" w14:textId="77777777" w:rsidR="00295C5A" w:rsidRDefault="00295C5A">
            <w:pPr>
              <w:pStyle w:val="a3"/>
              <w:spacing w:beforeLines="50" w:before="156" w:afterLines="50" w:after="156"/>
              <w:jc w:val="center"/>
              <w:rPr>
                <w:rFonts w:hAnsi="宋体" w:cs="宋体"/>
              </w:rPr>
            </w:pPr>
          </w:p>
        </w:tc>
      </w:tr>
      <w:tr w:rsidR="00295C5A" w14:paraId="27BEC9C2" w14:textId="77777777">
        <w:trPr>
          <w:jc w:val="center"/>
        </w:trPr>
        <w:tc>
          <w:tcPr>
            <w:tcW w:w="1302" w:type="dxa"/>
            <w:vMerge/>
            <w:vAlign w:val="center"/>
          </w:tcPr>
          <w:p w14:paraId="4808CC15" w14:textId="77777777" w:rsidR="00295C5A" w:rsidRDefault="00295C5A">
            <w:pPr>
              <w:pStyle w:val="a3"/>
              <w:spacing w:beforeLines="50" w:before="156" w:afterLines="50" w:after="156"/>
              <w:jc w:val="center"/>
              <w:rPr>
                <w:rFonts w:hAnsi="宋体" w:cs="宋体"/>
                <w:szCs w:val="21"/>
              </w:rPr>
            </w:pPr>
          </w:p>
        </w:tc>
        <w:tc>
          <w:tcPr>
            <w:tcW w:w="1959" w:type="dxa"/>
            <w:vAlign w:val="center"/>
          </w:tcPr>
          <w:p w14:paraId="148A0B83" w14:textId="77777777" w:rsidR="00295C5A" w:rsidRDefault="00000000">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0EE857D1" w14:textId="77777777" w:rsidR="00295C5A" w:rsidRDefault="00000000">
            <w:pPr>
              <w:pStyle w:val="a3"/>
              <w:spacing w:beforeLines="50" w:before="156" w:afterLines="50" w:after="156"/>
              <w:jc w:val="center"/>
              <w:rPr>
                <w:rFonts w:hAnsi="宋体"/>
                <w:b/>
              </w:rPr>
            </w:pPr>
            <w:r>
              <w:rPr>
                <w:rFonts w:hAnsi="宋体" w:cs="宋体" w:hint="eastAsia"/>
              </w:rPr>
              <w:t>典型病例分析及床旁教学</w:t>
            </w:r>
          </w:p>
        </w:tc>
        <w:tc>
          <w:tcPr>
            <w:tcW w:w="2688" w:type="dxa"/>
            <w:vAlign w:val="center"/>
          </w:tcPr>
          <w:p w14:paraId="027D9B63" w14:textId="77777777" w:rsidR="00295C5A" w:rsidRDefault="00000000">
            <w:pPr>
              <w:pStyle w:val="a3"/>
              <w:spacing w:beforeLines="50" w:before="156" w:afterLines="50" w:after="156"/>
              <w:jc w:val="center"/>
              <w:rPr>
                <w:rFonts w:hAnsi="宋体" w:cs="宋体"/>
              </w:rPr>
            </w:pPr>
            <w:r>
              <w:rPr>
                <w:rFonts w:hAnsi="宋体" w:hint="eastAsia"/>
                <w:sz w:val="24"/>
              </w:rPr>
              <w:t>能够</w:t>
            </w:r>
            <w:r>
              <w:rPr>
                <w:rFonts w:hAnsi="宋体" w:cs="宋体" w:hint="eastAsia"/>
              </w:rPr>
              <w:t>独立思考、综合判断。</w:t>
            </w:r>
          </w:p>
        </w:tc>
      </w:tr>
      <w:tr w:rsidR="00295C5A" w14:paraId="24044635" w14:textId="77777777">
        <w:trPr>
          <w:trHeight w:val="468"/>
          <w:jc w:val="center"/>
        </w:trPr>
        <w:tc>
          <w:tcPr>
            <w:tcW w:w="1302" w:type="dxa"/>
            <w:vMerge w:val="restart"/>
            <w:vAlign w:val="center"/>
          </w:tcPr>
          <w:p w14:paraId="5D4ED212" w14:textId="77777777" w:rsidR="00295C5A" w:rsidRDefault="00000000">
            <w:pPr>
              <w:pStyle w:val="a3"/>
              <w:spacing w:beforeLines="50" w:before="156" w:afterLines="50" w:after="156"/>
              <w:jc w:val="center"/>
              <w:rPr>
                <w:rFonts w:hAnsi="宋体" w:cs="宋体"/>
                <w:szCs w:val="21"/>
              </w:rPr>
            </w:pPr>
            <w:r>
              <w:rPr>
                <w:rFonts w:hAnsi="宋体" w:cs="宋体" w:hint="eastAsia"/>
                <w:szCs w:val="21"/>
              </w:rPr>
              <w:t>情感、态度与价值观</w:t>
            </w:r>
          </w:p>
        </w:tc>
        <w:tc>
          <w:tcPr>
            <w:tcW w:w="1959" w:type="dxa"/>
            <w:vAlign w:val="center"/>
          </w:tcPr>
          <w:p w14:paraId="33DDEF08" w14:textId="77777777" w:rsidR="00295C5A" w:rsidRDefault="00000000">
            <w:pPr>
              <w:pStyle w:val="a3"/>
              <w:spacing w:beforeLines="50" w:before="156" w:afterLines="50" w:after="156"/>
              <w:jc w:val="center"/>
              <w:rPr>
                <w:rFonts w:hAnsi="宋体" w:cs="宋体"/>
              </w:rPr>
            </w:pPr>
            <w:r>
              <w:rPr>
                <w:rFonts w:hAnsi="宋体" w:cs="宋体" w:hint="eastAsia"/>
                <w:szCs w:val="21"/>
              </w:rPr>
              <w:t>3.1</w:t>
            </w:r>
          </w:p>
        </w:tc>
        <w:tc>
          <w:tcPr>
            <w:tcW w:w="3118" w:type="dxa"/>
            <w:vAlign w:val="center"/>
          </w:tcPr>
          <w:p w14:paraId="6427CE5C" w14:textId="77777777" w:rsidR="00295C5A" w:rsidRDefault="00000000">
            <w:pPr>
              <w:pStyle w:val="a3"/>
              <w:spacing w:beforeLines="50" w:before="156" w:afterLines="50" w:after="156"/>
              <w:jc w:val="center"/>
              <w:rPr>
                <w:rFonts w:ascii="黑体" w:hAnsi="宋体"/>
                <w:b/>
                <w:bCs/>
                <w:szCs w:val="21"/>
              </w:rPr>
            </w:pPr>
            <w:r>
              <w:rPr>
                <w:rFonts w:hAnsi="宋体" w:hint="eastAsia"/>
              </w:rPr>
              <w:t>考察学生应用所学知识进行分析问题、解决问题的能力</w:t>
            </w:r>
          </w:p>
        </w:tc>
        <w:tc>
          <w:tcPr>
            <w:tcW w:w="2688" w:type="dxa"/>
            <w:vAlign w:val="center"/>
          </w:tcPr>
          <w:p w14:paraId="6624920F" w14:textId="77777777" w:rsidR="00295C5A" w:rsidRDefault="00000000">
            <w:pPr>
              <w:pStyle w:val="a3"/>
              <w:spacing w:beforeLines="50" w:before="156" w:afterLines="50" w:after="156"/>
              <w:jc w:val="center"/>
              <w:rPr>
                <w:rFonts w:hAnsi="宋体" w:cs="宋体"/>
              </w:rPr>
            </w:pPr>
            <w:r>
              <w:rPr>
                <w:rFonts w:hAnsi="宋体" w:cs="宋体" w:hint="eastAsia"/>
              </w:rPr>
              <w:t>能够拥有严谨求实、认真细致的工作态度；积极探索、主动钻研的科研精神。</w:t>
            </w:r>
          </w:p>
        </w:tc>
      </w:tr>
      <w:tr w:rsidR="00295C5A" w14:paraId="4F8CC2EA" w14:textId="77777777">
        <w:trPr>
          <w:trHeight w:val="468"/>
          <w:jc w:val="center"/>
        </w:trPr>
        <w:tc>
          <w:tcPr>
            <w:tcW w:w="1302" w:type="dxa"/>
            <w:vMerge/>
            <w:vAlign w:val="center"/>
          </w:tcPr>
          <w:p w14:paraId="5306234A" w14:textId="77777777" w:rsidR="00295C5A" w:rsidRDefault="00295C5A">
            <w:pPr>
              <w:pStyle w:val="a3"/>
              <w:spacing w:beforeLines="50" w:before="156" w:afterLines="50" w:after="156"/>
              <w:jc w:val="center"/>
            </w:pPr>
          </w:p>
        </w:tc>
        <w:tc>
          <w:tcPr>
            <w:tcW w:w="1959" w:type="dxa"/>
            <w:vAlign w:val="center"/>
          </w:tcPr>
          <w:p w14:paraId="2D84A507" w14:textId="77777777" w:rsidR="00295C5A" w:rsidRDefault="00000000">
            <w:pPr>
              <w:pStyle w:val="a3"/>
              <w:spacing w:beforeLines="50" w:before="156" w:afterLines="50" w:after="156"/>
              <w:jc w:val="center"/>
              <w:rPr>
                <w:rFonts w:hAnsi="宋体" w:cs="宋体"/>
                <w:szCs w:val="21"/>
              </w:rPr>
            </w:pPr>
            <w:r>
              <w:rPr>
                <w:rFonts w:hAnsi="宋体" w:cs="宋体" w:hint="eastAsia"/>
                <w:szCs w:val="21"/>
              </w:rPr>
              <w:t>3.2</w:t>
            </w:r>
          </w:p>
        </w:tc>
        <w:tc>
          <w:tcPr>
            <w:tcW w:w="3118" w:type="dxa"/>
            <w:vAlign w:val="center"/>
          </w:tcPr>
          <w:p w14:paraId="54BBBA89" w14:textId="77777777" w:rsidR="00295C5A" w:rsidRDefault="00000000">
            <w:pPr>
              <w:pStyle w:val="a3"/>
              <w:spacing w:beforeLines="50" w:before="156" w:afterLines="50" w:after="156"/>
              <w:jc w:val="center"/>
              <w:rPr>
                <w:rFonts w:hAnsi="宋体" w:cs="宋体"/>
                <w:szCs w:val="21"/>
              </w:rPr>
            </w:pPr>
            <w:r>
              <w:rPr>
                <w:rFonts w:hAnsi="宋体" w:cs="宋体" w:hint="eastAsia"/>
                <w:szCs w:val="21"/>
              </w:rPr>
              <w:t>标准化病人</w:t>
            </w:r>
          </w:p>
        </w:tc>
        <w:tc>
          <w:tcPr>
            <w:tcW w:w="2688" w:type="dxa"/>
            <w:vAlign w:val="center"/>
          </w:tcPr>
          <w:p w14:paraId="40EFEE10" w14:textId="77777777" w:rsidR="00295C5A" w:rsidRDefault="00000000">
            <w:pPr>
              <w:pStyle w:val="a3"/>
              <w:spacing w:beforeLines="50" w:before="156" w:afterLines="50" w:after="156"/>
              <w:jc w:val="center"/>
              <w:rPr>
                <w:rFonts w:hAnsi="宋体" w:cs="宋体"/>
                <w:szCs w:val="21"/>
              </w:rPr>
            </w:pPr>
            <w:r>
              <w:rPr>
                <w:rFonts w:hAnsi="宋体" w:cs="宋体" w:hint="eastAsia"/>
              </w:rPr>
              <w:t>富有同情心和社会责任感的职业素养。</w:t>
            </w:r>
          </w:p>
        </w:tc>
      </w:tr>
    </w:tbl>
    <w:p w14:paraId="661E6272" w14:textId="77777777" w:rsidR="00295C5A" w:rsidRDefault="00000000">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p>
    <w:p w14:paraId="36B3AEA5" w14:textId="77777777" w:rsidR="00295C5A" w:rsidRDefault="00000000">
      <w:pPr>
        <w:spacing w:beforeLines="50" w:before="156" w:afterLines="50" w:after="156"/>
        <w:rPr>
          <w:rFonts w:ascii="宋体" w:eastAsia="宋体" w:hAnsi="宋体"/>
        </w:rPr>
      </w:pPr>
      <w:r>
        <w:rPr>
          <w:rFonts w:ascii="宋体" w:eastAsia="宋体" w:hAnsi="宋体" w:hint="eastAsia"/>
        </w:rPr>
        <w:t>（具体描述各章节教学目标、教学内容等。实验课程可按实验模块描述）</w:t>
      </w:r>
    </w:p>
    <w:p w14:paraId="263FB3C1" w14:textId="77777777" w:rsidR="00295C5A" w:rsidRDefault="00000000">
      <w:pPr>
        <w:widowControl/>
        <w:spacing w:beforeLines="50" w:before="156" w:afterLines="50" w:after="156"/>
        <w:ind w:firstLineChars="200" w:firstLine="482"/>
        <w:jc w:val="left"/>
        <w:rPr>
          <w:rFonts w:eastAsia="宋体"/>
        </w:rPr>
      </w:pPr>
      <w:r>
        <w:rPr>
          <w:rFonts w:ascii="黑体" w:eastAsia="黑体" w:hAnsi="黑体" w:cs="Times New Roman" w:hint="eastAsia"/>
          <w:b/>
          <w:sz w:val="24"/>
          <w:szCs w:val="24"/>
        </w:rPr>
        <w:t>第一章 女性生殖系统生理</w:t>
      </w:r>
      <w:r>
        <w:rPr>
          <w:rFonts w:ascii="宋体" w:hAnsi="宋体" w:cs="宋体" w:hint="eastAsia"/>
          <w:b/>
          <w:color w:val="000000"/>
          <w:kern w:val="0"/>
          <w:sz w:val="20"/>
          <w:szCs w:val="20"/>
        </w:rPr>
        <w:t xml:space="preserve"> </w:t>
      </w:r>
      <w:r>
        <w:rPr>
          <w:rFonts w:ascii="宋体" w:eastAsia="宋体" w:hAnsi="宋体" w:cs="宋体" w:hint="eastAsia"/>
          <w:color w:val="000000"/>
          <w:kern w:val="0"/>
          <w:szCs w:val="21"/>
        </w:rPr>
        <w:t>(2学时)</w:t>
      </w:r>
    </w:p>
    <w:p w14:paraId="74DFB55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w:t>
      </w:r>
    </w:p>
    <w:p w14:paraId="453D070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掌握卵泡的发育过程和性激素的分泌。</w:t>
      </w:r>
    </w:p>
    <w:p w14:paraId="514450F8"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szCs w:val="21"/>
        </w:rPr>
        <w:t>（2）</w:t>
      </w:r>
      <w:r>
        <w:rPr>
          <w:rFonts w:ascii="宋体" w:eastAsia="宋体" w:hAnsi="宋体"/>
        </w:rPr>
        <w:t>熟悉性激素的生理作用和生殖器官的周期性变化。</w:t>
      </w:r>
    </w:p>
    <w:p w14:paraId="44E30C5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rPr>
        <w:t>（3）</w:t>
      </w:r>
      <w:r>
        <w:rPr>
          <w:rFonts w:ascii="宋体" w:eastAsia="宋体" w:hAnsi="宋体"/>
        </w:rPr>
        <w:t>熟悉月经周期的调节机理。</w:t>
      </w:r>
    </w:p>
    <w:p w14:paraId="555E368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A5FDF92" w14:textId="77777777" w:rsidR="00295C5A" w:rsidRDefault="00000000">
      <w:pPr>
        <w:pStyle w:val="ac"/>
        <w:widowControl/>
        <w:numPr>
          <w:ilvl w:val="0"/>
          <w:numId w:val="1"/>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月经周期的调节，下丘脑及垂体生殖激素、下丘脑</w:t>
      </w:r>
      <w:r>
        <w:rPr>
          <w:rFonts w:ascii="宋体" w:eastAsia="宋体" w:hAnsi="宋体" w:cs="宋体"/>
          <w:color w:val="000000"/>
          <w:kern w:val="0"/>
          <w:szCs w:val="21"/>
        </w:rPr>
        <w:t>-垂体-卵巢轴的相互关系</w:t>
      </w:r>
      <w:r>
        <w:rPr>
          <w:rFonts w:ascii="宋体" w:eastAsia="宋体" w:hAnsi="宋体" w:cs="宋体" w:hint="eastAsia"/>
          <w:color w:val="000000"/>
          <w:kern w:val="0"/>
          <w:szCs w:val="21"/>
        </w:rPr>
        <w:t>。</w:t>
      </w:r>
    </w:p>
    <w:p w14:paraId="6B10B2C9" w14:textId="77777777" w:rsidR="00295C5A" w:rsidRDefault="00000000">
      <w:pPr>
        <w:pStyle w:val="ac"/>
        <w:widowControl/>
        <w:numPr>
          <w:ilvl w:val="0"/>
          <w:numId w:val="1"/>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子宫内膜及其它生殖器官的周期性变化。</w:t>
      </w:r>
    </w:p>
    <w:p w14:paraId="7AA7C58C" w14:textId="77777777" w:rsidR="00295C5A" w:rsidRDefault="00000000">
      <w:pPr>
        <w:pStyle w:val="ac"/>
        <w:widowControl/>
        <w:numPr>
          <w:ilvl w:val="0"/>
          <w:numId w:val="1"/>
        </w:numPr>
        <w:spacing w:beforeLines="50" w:before="156" w:afterLines="50" w:after="156"/>
        <w:ind w:left="709" w:firstLineChars="0"/>
        <w:jc w:val="left"/>
        <w:rPr>
          <w:rFonts w:ascii="宋体" w:eastAsia="宋体" w:hAnsi="宋体" w:cs="宋体"/>
          <w:color w:val="000000"/>
          <w:kern w:val="0"/>
          <w:szCs w:val="21"/>
        </w:rPr>
      </w:pPr>
      <w:r>
        <w:rPr>
          <w:rFonts w:ascii="宋体" w:eastAsia="宋体" w:hAnsi="宋体" w:cs="宋体" w:hint="eastAsia"/>
          <w:color w:val="000000"/>
          <w:kern w:val="0"/>
          <w:szCs w:val="21"/>
        </w:rPr>
        <w:t>卵巢性激素，包括雌激素、孕激素及雄激素的生理作用。</w:t>
      </w:r>
    </w:p>
    <w:p w14:paraId="115287D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6331AC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（1）一般介绍妇女一生中各期的生理特点及月经期的临床表现。</w:t>
      </w:r>
    </w:p>
    <w:p w14:paraId="11980B6F" w14:textId="77777777" w:rsidR="00295C5A" w:rsidRDefault="00000000">
      <w:pPr>
        <w:widowControl/>
        <w:spacing w:beforeLines="50" w:before="156" w:afterLines="50" w:after="156"/>
        <w:ind w:leftChars="200" w:left="1050" w:hangingChars="300" w:hanging="63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（2）详细介绍卵巢内卵泡的发育、成熟、排卵、黄体形成和萎缩的过程，以及它所分泌的性激素，包括雌，孕激素和雄激素。</w:t>
      </w:r>
    </w:p>
    <w:p w14:paraId="10FB567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（3）重点介绍性激素对生殖器官的作用和所引起的周期性变化。</w:t>
      </w:r>
    </w:p>
    <w:p w14:paraId="15304B4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（4）重点讲解下丘脑、垂体和卵巢的神经内分泌轴对月经周期的调节机理。</w:t>
      </w:r>
    </w:p>
    <w:p w14:paraId="78C5946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EDBF01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1）讲授法：相关概念及理论框架。</w:t>
      </w:r>
    </w:p>
    <w:p w14:paraId="6695875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2）研讨法：1、</w:t>
      </w:r>
      <w:r>
        <w:rPr>
          <w:rFonts w:ascii="宋体" w:eastAsia="宋体" w:hAnsi="宋体" w:cs="宋体" w:hint="eastAsia"/>
          <w:color w:val="000000"/>
          <w:kern w:val="0"/>
          <w:szCs w:val="21"/>
        </w:rPr>
        <w:t>月经周期变化与卵巢功能之间的关系</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月经周期的变化过程</w:t>
      </w:r>
      <w:r>
        <w:rPr>
          <w:rFonts w:ascii="宋体" w:eastAsia="宋体" w:hAnsi="宋体" w:cs="宋体"/>
          <w:color w:val="000000"/>
          <w:kern w:val="0"/>
          <w:szCs w:val="21"/>
        </w:rPr>
        <w:t>，</w:t>
      </w:r>
      <w:r>
        <w:rPr>
          <w:rFonts w:ascii="宋体" w:eastAsia="宋体" w:hAnsi="宋体" w:cs="宋体" w:hint="eastAsia"/>
          <w:color w:val="000000"/>
          <w:kern w:val="0"/>
          <w:szCs w:val="21"/>
        </w:rPr>
        <w:t>卵巢功能的周期性变化</w:t>
      </w:r>
      <w:r>
        <w:rPr>
          <w:rFonts w:ascii="宋体" w:eastAsia="宋体" w:hAnsi="宋体" w:cs="宋体"/>
          <w:color w:val="000000"/>
          <w:kern w:val="0"/>
          <w:szCs w:val="21"/>
        </w:rPr>
        <w:t>，并研讨</w:t>
      </w:r>
      <w:r>
        <w:rPr>
          <w:rFonts w:ascii="宋体" w:eastAsia="宋体" w:hAnsi="宋体" w:cs="宋体" w:hint="eastAsia"/>
          <w:color w:val="000000"/>
          <w:kern w:val="0"/>
          <w:szCs w:val="21"/>
        </w:rPr>
        <w:t>月经周期、在卵巢功能及子宫内膜周期性变化之间的关系，对相关内分泌调控轴进行总结个归纳</w:t>
      </w:r>
      <w:r>
        <w:rPr>
          <w:rFonts w:ascii="宋体" w:eastAsia="宋体" w:hAnsi="宋体" w:cs="宋体"/>
          <w:color w:val="000000"/>
          <w:kern w:val="0"/>
          <w:szCs w:val="21"/>
        </w:rPr>
        <w:t>。</w:t>
      </w:r>
    </w:p>
    <w:p w14:paraId="1175827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41B3771" w14:textId="77777777" w:rsidR="00295C5A"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032AE1F1" w14:textId="77777777" w:rsidR="00295C5A" w:rsidRDefault="00000000">
      <w:pPr>
        <w:pStyle w:val="ac"/>
        <w:widowControl/>
        <w:numPr>
          <w:ilvl w:val="0"/>
          <w:numId w:val="2"/>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什么是月经？</w:t>
      </w:r>
    </w:p>
    <w:p w14:paraId="1F2A7FA5" w14:textId="77777777" w:rsidR="00295C5A" w:rsidRDefault="00000000">
      <w:pPr>
        <w:pStyle w:val="ac"/>
        <w:widowControl/>
        <w:numPr>
          <w:ilvl w:val="0"/>
          <w:numId w:val="2"/>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阐述卵巢性激素的生理作用。</w:t>
      </w:r>
    </w:p>
    <w:p w14:paraId="3C6F8D0C" w14:textId="77777777" w:rsidR="00295C5A" w:rsidRDefault="00000000">
      <w:pPr>
        <w:pStyle w:val="ac"/>
        <w:widowControl/>
        <w:numPr>
          <w:ilvl w:val="0"/>
          <w:numId w:val="2"/>
        </w:numPr>
        <w:spacing w:beforeLines="50" w:before="156" w:afterLines="50" w:after="156"/>
        <w:ind w:left="1134" w:firstLineChars="0" w:hanging="60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阐述月经周期的调节机制。</w:t>
      </w:r>
    </w:p>
    <w:p w14:paraId="1E82E75E"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第二章 妊娠生理 </w:t>
      </w:r>
      <w:r>
        <w:rPr>
          <w:rFonts w:ascii="宋体" w:eastAsia="宋体" w:hAnsi="宋体" w:cs="宋体" w:hint="eastAsia"/>
          <w:color w:val="000000"/>
          <w:kern w:val="0"/>
          <w:szCs w:val="21"/>
        </w:rPr>
        <w:t>(1学时)</w:t>
      </w:r>
    </w:p>
    <w:p w14:paraId="1EF2CB1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1.1.</w:t>
      </w:r>
      <w:r>
        <w:rPr>
          <w:rFonts w:ascii="宋体" w:eastAsia="宋体" w:hAnsi="宋体" w:cs="宋体" w:hint="eastAsia"/>
          <w:color w:val="000000"/>
          <w:kern w:val="0"/>
          <w:szCs w:val="21"/>
        </w:rPr>
        <w:t xml:space="preserve">教学目标 </w:t>
      </w:r>
    </w:p>
    <w:p w14:paraId="636688F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（1）熟悉卵子从受精至受精卵的输送、发育、着床过程和胎盘的形成及其功能。</w:t>
      </w:r>
    </w:p>
    <w:p w14:paraId="6FA295B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（2）熟悉妊娠期母体的生殖系统，乳房、血液、心血管及泌尿系统的变化特点。</w:t>
      </w:r>
    </w:p>
    <w:p w14:paraId="4B55BF8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（3）了解胚胎、胎儿的生长发育的特征及其生理特点。</w:t>
      </w:r>
    </w:p>
    <w:p w14:paraId="33A2880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D49150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（1）胎儿附属物的形成。</w:t>
      </w:r>
    </w:p>
    <w:p w14:paraId="77B9DA3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（2）胎盘、胎膜、脐带及羊水的功能。</w:t>
      </w:r>
    </w:p>
    <w:p w14:paraId="2FF5038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（3）妊娠期母体生殖系统、乳房、循环系统、血液系统、泌尿系统等的生理变化。</w:t>
      </w:r>
    </w:p>
    <w:p w14:paraId="6595885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49C6F3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（1）重点讲解受精和受精卵的发育和着床过程，胎盘、胎膜的形成以及胎盘的功能。</w:t>
      </w:r>
    </w:p>
    <w:p w14:paraId="7062486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（2）重点讲解妊娠期母体生殖系统、乳房、血液、心血管系统及泌尿系统的变化特点。</w:t>
      </w:r>
    </w:p>
    <w:p w14:paraId="0580413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lastRenderedPageBreak/>
        <w:t>（3）一般讲解胎儿的生长发育及生理特点。</w:t>
      </w:r>
    </w:p>
    <w:p w14:paraId="245335B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73FCF8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560903B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2）研讨法：1、</w:t>
      </w:r>
      <w:r>
        <w:rPr>
          <w:rFonts w:ascii="宋体" w:eastAsia="宋体" w:hAnsi="宋体" w:cs="宋体" w:hint="eastAsia"/>
          <w:color w:val="000000"/>
          <w:kern w:val="0"/>
          <w:szCs w:val="21"/>
        </w:rPr>
        <w:t>妊娠期母体和胎儿的变化过程。</w:t>
      </w:r>
      <w:r>
        <w:rPr>
          <w:rFonts w:ascii="宋体" w:eastAsia="宋体" w:hAnsi="宋体" w:cs="宋体"/>
          <w:color w:val="000000"/>
          <w:kern w:val="0"/>
          <w:szCs w:val="21"/>
        </w:rPr>
        <w:t>2、分小组收集、整理关于</w:t>
      </w:r>
      <w:r>
        <w:rPr>
          <w:rFonts w:ascii="宋体" w:eastAsia="宋体" w:hAnsi="宋体" w:cs="宋体" w:hint="eastAsia"/>
          <w:color w:val="000000"/>
          <w:kern w:val="0"/>
          <w:szCs w:val="21"/>
        </w:rPr>
        <w:t>受精、受精卵的形成、发育、输送及着床过程。3</w:t>
      </w:r>
      <w:r>
        <w:rPr>
          <w:rFonts w:ascii="宋体" w:eastAsia="宋体" w:hAnsi="宋体" w:cs="宋体"/>
          <w:color w:val="000000"/>
          <w:kern w:val="0"/>
          <w:szCs w:val="21"/>
        </w:rPr>
        <w:t>.</w:t>
      </w:r>
      <w:r>
        <w:rPr>
          <w:rFonts w:ascii="宋体" w:eastAsia="宋体" w:hAnsi="宋体" w:cs="宋体" w:hint="eastAsia"/>
          <w:color w:val="000000"/>
          <w:kern w:val="0"/>
          <w:szCs w:val="21"/>
        </w:rPr>
        <w:t>探讨不同妊娠时期母体的生理变化特点。</w:t>
      </w:r>
    </w:p>
    <w:p w14:paraId="32DFB07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A816ED1" w14:textId="77777777" w:rsidR="00295C5A"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回答下列问题:</w:t>
      </w:r>
    </w:p>
    <w:p w14:paraId="62851A7F" w14:textId="77777777" w:rsidR="00295C5A" w:rsidRDefault="00000000">
      <w:pPr>
        <w:pStyle w:val="ac"/>
        <w:widowControl/>
        <w:numPr>
          <w:ilvl w:val="0"/>
          <w:numId w:val="3"/>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胎儿附属物包括哪些？</w:t>
      </w:r>
    </w:p>
    <w:p w14:paraId="27565A6C" w14:textId="77777777" w:rsidR="00295C5A" w:rsidRDefault="00000000">
      <w:pPr>
        <w:pStyle w:val="ac"/>
        <w:widowControl/>
        <w:numPr>
          <w:ilvl w:val="0"/>
          <w:numId w:val="3"/>
        </w:numPr>
        <w:spacing w:beforeLines="50" w:before="156" w:afterLines="50" w:after="156"/>
        <w:ind w:left="709" w:firstLineChars="0" w:hanging="499"/>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阐述胎盘的功能。</w:t>
      </w:r>
    </w:p>
    <w:p w14:paraId="36D7A45F"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第三章 妊娠诊断 </w:t>
      </w:r>
      <w:r>
        <w:rPr>
          <w:rFonts w:ascii="宋体" w:eastAsia="宋体" w:hAnsi="宋体" w:cs="宋体" w:hint="eastAsia"/>
          <w:color w:val="000000"/>
          <w:kern w:val="0"/>
          <w:szCs w:val="21"/>
        </w:rPr>
        <w:t>（1学时）</w:t>
      </w:r>
    </w:p>
    <w:p w14:paraId="09C9A0C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72920E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（1）掌握早期、中期及晚期妊娠的诊断方法并了解其原理。</w:t>
      </w:r>
    </w:p>
    <w:p w14:paraId="1FE0CD8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（2）熟悉胎产式、胎先露和胎方位的定义及判定。</w:t>
      </w:r>
    </w:p>
    <w:p w14:paraId="0E39C568"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956E8F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（1）妊娠各期的定义</w:t>
      </w:r>
    </w:p>
    <w:p w14:paraId="76334E4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（2）妊娠各期的临床表现、诊断。</w:t>
      </w:r>
    </w:p>
    <w:p w14:paraId="294FB74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（3）胎姿势、胎产式、胎先露、胎方位的定义。</w:t>
      </w:r>
    </w:p>
    <w:p w14:paraId="723676B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E74D0C7" w14:textId="77777777" w:rsidR="00295C5A" w:rsidRDefault="00000000">
      <w:pPr>
        <w:widowControl/>
        <w:spacing w:beforeLines="50" w:before="156" w:afterLines="50" w:after="156"/>
        <w:ind w:leftChars="200" w:left="1050" w:hangingChars="300" w:hanging="63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（1）详细讲解早期妊娠的诊断方法及临床表现；妊娠试验、黄体酮试验、基础体温测定及超声检查等临床检查及原理。</w:t>
      </w:r>
    </w:p>
    <w:p w14:paraId="527A1FA9" w14:textId="77777777" w:rsidR="00295C5A" w:rsidRDefault="00000000">
      <w:pPr>
        <w:widowControl/>
        <w:spacing w:beforeLines="50" w:before="156" w:afterLines="50" w:after="156"/>
        <w:ind w:leftChars="200" w:left="1050" w:hangingChars="300" w:hanging="63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（2）详细讲解中期及晚期妊娠的诊断方法，包括临床表现、B 型超声波检查、胎心音听诊等方法。</w:t>
      </w:r>
    </w:p>
    <w:p w14:paraId="321D672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（3）重点讲解胎产式、胎先露和胎方位的种类及其判定。</w:t>
      </w:r>
    </w:p>
    <w:p w14:paraId="2D0BAF1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449EB3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1）</w:t>
      </w:r>
      <w:r>
        <w:rPr>
          <w:rFonts w:ascii="宋体" w:eastAsia="宋体" w:hAnsi="宋体" w:cs="宋体" w:hint="eastAsia"/>
          <w:color w:val="000000"/>
          <w:kern w:val="0"/>
          <w:szCs w:val="21"/>
        </w:rPr>
        <w:t>讲授法</w:t>
      </w:r>
      <w:r>
        <w:rPr>
          <w:rFonts w:ascii="宋体" w:eastAsia="宋体" w:hAnsi="宋体" w:cs="宋体"/>
          <w:color w:val="000000"/>
          <w:kern w:val="0"/>
          <w:szCs w:val="21"/>
        </w:rPr>
        <w:t>：相关</w:t>
      </w:r>
      <w:r>
        <w:rPr>
          <w:rFonts w:ascii="宋体" w:eastAsia="宋体" w:hAnsi="宋体" w:cs="宋体" w:hint="eastAsia"/>
          <w:color w:val="000000"/>
          <w:kern w:val="0"/>
          <w:szCs w:val="21"/>
        </w:rPr>
        <w:t>基本</w:t>
      </w:r>
      <w:r>
        <w:rPr>
          <w:rFonts w:ascii="宋体" w:eastAsia="宋体" w:hAnsi="宋体" w:cs="宋体"/>
          <w:color w:val="000000"/>
          <w:kern w:val="0"/>
          <w:szCs w:val="21"/>
        </w:rPr>
        <w:t>概念及</w:t>
      </w:r>
      <w:r>
        <w:rPr>
          <w:rFonts w:ascii="宋体" w:eastAsia="宋体" w:hAnsi="宋体" w:cs="宋体" w:hint="eastAsia"/>
          <w:color w:val="000000"/>
          <w:kern w:val="0"/>
          <w:szCs w:val="21"/>
        </w:rPr>
        <w:t>知识</w:t>
      </w:r>
      <w:r>
        <w:rPr>
          <w:rFonts w:ascii="宋体" w:eastAsia="宋体" w:hAnsi="宋体" w:cs="宋体"/>
          <w:color w:val="000000"/>
          <w:kern w:val="0"/>
          <w:szCs w:val="21"/>
        </w:rPr>
        <w:t>。</w:t>
      </w:r>
    </w:p>
    <w:p w14:paraId="12D1643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w:t>
      </w:r>
      <w:r>
        <w:rPr>
          <w:rFonts w:ascii="宋体" w:eastAsia="宋体" w:hAnsi="宋体" w:cs="宋体" w:hint="eastAsia"/>
          <w:color w:val="000000"/>
          <w:kern w:val="0"/>
          <w:szCs w:val="21"/>
        </w:rPr>
        <w:t>讨论法</w:t>
      </w:r>
      <w:r>
        <w:rPr>
          <w:rFonts w:ascii="宋体" w:eastAsia="宋体" w:hAnsi="宋体" w:cs="宋体"/>
          <w:color w:val="000000"/>
          <w:kern w:val="0"/>
          <w:szCs w:val="21"/>
        </w:rPr>
        <w:t>：</w:t>
      </w:r>
      <w:r>
        <w:rPr>
          <w:rFonts w:ascii="宋体" w:eastAsia="宋体" w:hAnsi="宋体" w:cs="宋体" w:hint="eastAsia"/>
          <w:color w:val="000000"/>
          <w:kern w:val="0"/>
          <w:szCs w:val="21"/>
        </w:rPr>
        <w:t>课堂围绕“早期妊娠有哪些临床表现”、“中晚期妊娠如何诊断”、“胎产式”“胎方位”的概念是什么。</w:t>
      </w:r>
    </w:p>
    <w:p w14:paraId="05FF480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D7B4CE0" w14:textId="77777777" w:rsidR="00295C5A"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 xml:space="preserve"> </w:t>
      </w:r>
      <w:r>
        <w:rPr>
          <w:rFonts w:ascii="宋体" w:eastAsia="宋体" w:hAnsi="宋体" w:cs="TimesNewRomanPSMT"/>
          <w:color w:val="000000"/>
          <w:kern w:val="0"/>
          <w:szCs w:val="21"/>
        </w:rPr>
        <w:t xml:space="preserve">  </w:t>
      </w:r>
      <w:r>
        <w:rPr>
          <w:rFonts w:ascii="宋体" w:eastAsia="宋体" w:hAnsi="宋体" w:cs="TimesNewRomanPSMT" w:hint="eastAsia"/>
          <w:color w:val="000000"/>
          <w:kern w:val="0"/>
          <w:szCs w:val="21"/>
        </w:rPr>
        <w:t>回答问题：1.妊娠的早期诊断；</w:t>
      </w:r>
    </w:p>
    <w:p w14:paraId="6E40EB6A"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第四章 正常分娩 </w:t>
      </w:r>
      <w:r>
        <w:rPr>
          <w:rFonts w:ascii="宋体" w:eastAsia="宋体" w:hAnsi="宋体" w:cs="宋体" w:hint="eastAsia"/>
          <w:color w:val="000000"/>
          <w:kern w:val="0"/>
          <w:szCs w:val="21"/>
        </w:rPr>
        <w:t>（2学时）</w:t>
      </w:r>
    </w:p>
    <w:p w14:paraId="4B942AA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E345CB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（1）</w:t>
      </w:r>
      <w:r>
        <w:rPr>
          <w:rFonts w:ascii="宋体" w:eastAsia="宋体" w:hAnsi="宋体" w:cs="TimesNewRomanPSMT" w:hint="eastAsia"/>
          <w:color w:val="000000"/>
          <w:kern w:val="0"/>
          <w:szCs w:val="21"/>
        </w:rPr>
        <w:t>熟悉决定分娩的因素</w:t>
      </w:r>
    </w:p>
    <w:p w14:paraId="09D4FC5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熟悉枕先露的分娩机转</w:t>
      </w:r>
    </w:p>
    <w:p w14:paraId="4AE09F9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熟悉分娩的临床经过及共处理</w:t>
      </w:r>
    </w:p>
    <w:p w14:paraId="265760D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12ACAB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决定分娩的四因素，即产力、产道、胎儿及精神心理因素、并说明四者间的相互关系，以枕先露为例的分娩机转，说明胎儿在通过产道时，为了适应产道的形状和大小所进行的连续作用。</w:t>
      </w:r>
    </w:p>
    <w:p w14:paraId="61AE665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A996F2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重点讲解决定分娩的四因素，即产力、产道、胎儿及精神心理因素、并说明四者间的相互关系。</w:t>
      </w:r>
    </w:p>
    <w:p w14:paraId="6B4AE68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重点讲解以枕先露为例的分娩机转，说明胎儿在通过产道时，为了适应产道的形状和大小所进行的连续作用。</w:t>
      </w:r>
    </w:p>
    <w:p w14:paraId="337B2A34"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详细讲解分娩的先兆征象，临产的诊断及产程的分期。</w:t>
      </w:r>
    </w:p>
    <w:p w14:paraId="170EE04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一般讲解三个产程的临床经过及处理。</w:t>
      </w:r>
    </w:p>
    <w:p w14:paraId="30BF30BB"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讲解精神心理因素对分娩的作用。</w:t>
      </w:r>
    </w:p>
    <w:p w14:paraId="31BD321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237E3D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752B90A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决定分娩的四因素、相互关系</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3586A2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1EDF33A" w14:textId="77777777" w:rsidR="00295C5A" w:rsidRDefault="00000000">
      <w:pPr>
        <w:widowControl/>
        <w:spacing w:beforeLines="50" w:before="156" w:afterLines="50" w:after="156"/>
        <w:ind w:firstLineChars="400" w:firstLine="84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回答下列问题：</w:t>
      </w:r>
    </w:p>
    <w:p w14:paraId="7098B85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（1）决定分娩的因素有哪些？</w:t>
      </w:r>
    </w:p>
    <w:p w14:paraId="2DE5756B" w14:textId="77777777" w:rsidR="00295C5A"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（2）先兆临产、临产的定义？</w:t>
      </w:r>
    </w:p>
    <w:p w14:paraId="56D6552C" w14:textId="77777777" w:rsidR="00295C5A" w:rsidRDefault="00000000">
      <w:pPr>
        <w:widowControl/>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（3）阐述枕先露分娩机制。</w:t>
      </w:r>
    </w:p>
    <w:p w14:paraId="778E67E0" w14:textId="77777777" w:rsidR="00295C5A" w:rsidRDefault="00000000">
      <w:pPr>
        <w:widowControl/>
        <w:spacing w:beforeLines="50" w:before="156" w:afterLines="50" w:after="156"/>
        <w:ind w:firstLineChars="200" w:firstLine="482"/>
        <w:jc w:val="left"/>
        <w:rPr>
          <w:rFonts w:ascii="宋体" w:eastAsia="黑体" w:hAnsi="宋体" w:cs="宋体"/>
          <w:color w:val="000000"/>
          <w:kern w:val="0"/>
          <w:szCs w:val="21"/>
        </w:rPr>
      </w:pPr>
      <w:r>
        <w:rPr>
          <w:rFonts w:ascii="黑体" w:eastAsia="黑体" w:hAnsi="黑体" w:cs="Times New Roman" w:hint="eastAsia"/>
          <w:b/>
          <w:sz w:val="24"/>
          <w:szCs w:val="24"/>
        </w:rPr>
        <w:t xml:space="preserve">第五章 流产 </w:t>
      </w:r>
      <w:r>
        <w:rPr>
          <w:rFonts w:ascii="宋体" w:eastAsia="宋体" w:hAnsi="宋体" w:cs="TimesNewRomanPSMT" w:hint="eastAsia"/>
          <w:color w:val="000000"/>
          <w:kern w:val="0"/>
          <w:szCs w:val="21"/>
        </w:rPr>
        <w:t>（1学时）</w:t>
      </w:r>
    </w:p>
    <w:p w14:paraId="2D33F5F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D7096E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掌握流产的不同发展阶段和处理。</w:t>
      </w:r>
    </w:p>
    <w:p w14:paraId="23599A9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熟悉几种特殊情况的临床表现，以及其不同的处理原则。</w:t>
      </w:r>
    </w:p>
    <w:p w14:paraId="3F8BA28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AE7574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流产的临床分类和处理，稽留流产、习惯性流产、流产感染三种特殊情况</w:t>
      </w:r>
      <w:r>
        <w:rPr>
          <w:rFonts w:ascii="宋体" w:eastAsia="宋体" w:hAnsi="宋体"/>
          <w:szCs w:val="21"/>
        </w:rPr>
        <w:t>,临床表现、诊断和处理</w:t>
      </w:r>
      <w:r>
        <w:rPr>
          <w:rFonts w:ascii="宋体" w:eastAsia="宋体" w:hAnsi="宋体" w:hint="eastAsia"/>
          <w:szCs w:val="21"/>
        </w:rPr>
        <w:t>及流产合并感染的处理。</w:t>
      </w:r>
    </w:p>
    <w:p w14:paraId="480B519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547281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（1）</w:t>
      </w:r>
      <w:r>
        <w:rPr>
          <w:rFonts w:ascii="宋体" w:eastAsia="宋体" w:hAnsi="宋体" w:hint="eastAsia"/>
          <w:szCs w:val="21"/>
        </w:rPr>
        <w:t>一般介绍流产的定义。</w:t>
      </w:r>
    </w:p>
    <w:p w14:paraId="45D9C05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一般介绍流产的常见原因和病理变化。</w:t>
      </w:r>
    </w:p>
    <w:p w14:paraId="4DB4964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重点讲解流产的临床分类和处理。</w:t>
      </w:r>
    </w:p>
    <w:p w14:paraId="23F534D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重点讲解稽留流产、习惯性流产、流产感染三种特殊情况</w:t>
      </w:r>
      <w:r>
        <w:rPr>
          <w:rFonts w:ascii="宋体" w:eastAsia="宋体" w:hAnsi="宋体"/>
          <w:szCs w:val="21"/>
        </w:rPr>
        <w:t>,临床表现、诊断和处理</w:t>
      </w:r>
    </w:p>
    <w:p w14:paraId="10F93EA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及流产合并感染的处理。</w:t>
      </w:r>
    </w:p>
    <w:p w14:paraId="44E45924"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五、一般介绍各类流产鉴别诊断要点。</w:t>
      </w:r>
    </w:p>
    <w:p w14:paraId="073C8BD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38CCFE0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2B39833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流产相关知识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86AE14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751C2B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回答问题：1.什么叫稽留流产？</w:t>
      </w:r>
    </w:p>
    <w:p w14:paraId="36A73FA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2.流产合并感染的处理原则？</w:t>
      </w:r>
    </w:p>
    <w:p w14:paraId="49425983" w14:textId="77777777" w:rsidR="00295C5A" w:rsidRDefault="00000000">
      <w:pPr>
        <w:widowControl/>
        <w:spacing w:beforeLines="50" w:before="156" w:afterLines="50" w:after="156"/>
        <w:ind w:firstLineChars="200" w:firstLine="420"/>
        <w:jc w:val="left"/>
        <w:rPr>
          <w:rFonts w:ascii="宋体" w:eastAsia="黑体" w:hAnsi="宋体" w:cs="宋体"/>
          <w:color w:val="000000"/>
          <w:kern w:val="0"/>
          <w:szCs w:val="21"/>
        </w:rPr>
      </w:pPr>
      <w:r>
        <w:rPr>
          <w:rFonts w:ascii="宋体" w:eastAsia="宋体" w:hAnsi="宋体" w:cs="TimesNewRomanPSMT" w:hint="eastAsia"/>
          <w:color w:val="000000"/>
          <w:kern w:val="0"/>
          <w:szCs w:val="21"/>
        </w:rPr>
        <w:t xml:space="preserve"> </w:t>
      </w:r>
      <w:r>
        <w:rPr>
          <w:rFonts w:ascii="黑体" w:eastAsia="黑体" w:hAnsi="黑体" w:cs="Times New Roman" w:hint="eastAsia"/>
          <w:b/>
          <w:sz w:val="24"/>
          <w:szCs w:val="24"/>
        </w:rPr>
        <w:t xml:space="preserve">第六章 异位妊娠 </w:t>
      </w:r>
      <w:r>
        <w:rPr>
          <w:rFonts w:ascii="宋体" w:eastAsia="宋体" w:hAnsi="宋体" w:cs="TimesNewRomanPSMT" w:hint="eastAsia"/>
          <w:color w:val="000000"/>
          <w:kern w:val="0"/>
          <w:szCs w:val="21"/>
        </w:rPr>
        <w:t>（1学时）</w:t>
      </w:r>
    </w:p>
    <w:p w14:paraId="1170E0F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274210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了解异位妊娠的定义和分类。</w:t>
      </w:r>
    </w:p>
    <w:p w14:paraId="2C24D31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掌握输卵管妊娠的临床特点及各种辅助诊断方法。</w:t>
      </w:r>
    </w:p>
    <w:p w14:paraId="1BC27A9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掌握输卵管妊娠的处理原则。</w:t>
      </w:r>
    </w:p>
    <w:p w14:paraId="0EE4A70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4E9752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输卵管妊娠的病因、病理变化及其转归，输卵管妊娠的临床表现，各种辅助诊断方法。如后穹隆穿刺、尿及血</w:t>
      </w:r>
      <w:r>
        <w:rPr>
          <w:rFonts w:ascii="宋体" w:eastAsia="宋体" w:hAnsi="宋体"/>
          <w:szCs w:val="21"/>
        </w:rPr>
        <w:t>HCG测定、超声显像、诊断性刮宫、腹腔镜检查等</w:t>
      </w:r>
      <w:r>
        <w:rPr>
          <w:rFonts w:ascii="宋体" w:eastAsia="宋体" w:hAnsi="宋体" w:hint="eastAsia"/>
          <w:szCs w:val="21"/>
        </w:rPr>
        <w:t>，输卵管妊娠的治疗原则。</w:t>
      </w:r>
    </w:p>
    <w:p w14:paraId="3B40A52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A0B809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一般介绍异位妊娠的定义和分类。</w:t>
      </w:r>
    </w:p>
    <w:p w14:paraId="6650CAA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重点讲解输卵管妊娠的病因、病理变化及其转归。</w:t>
      </w:r>
    </w:p>
    <w:p w14:paraId="447BC33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重点讲解输卵管妊娠的临床表现，各种辅助诊断方法。如后穹隆穿刺、尿及血</w:t>
      </w:r>
    </w:p>
    <w:p w14:paraId="5AFDA8B7" w14:textId="77777777" w:rsidR="00295C5A" w:rsidRDefault="00000000">
      <w:pPr>
        <w:widowControl/>
        <w:spacing w:beforeLines="50" w:before="156" w:afterLines="50" w:after="156"/>
        <w:ind w:firstLineChars="400" w:firstLine="840"/>
        <w:jc w:val="left"/>
        <w:rPr>
          <w:rFonts w:ascii="宋体" w:eastAsia="宋体" w:hAnsi="宋体"/>
          <w:szCs w:val="21"/>
        </w:rPr>
      </w:pPr>
      <w:r>
        <w:rPr>
          <w:rFonts w:ascii="宋体" w:eastAsia="宋体" w:hAnsi="宋体"/>
          <w:szCs w:val="21"/>
        </w:rPr>
        <w:t>HCG测定、超声显像、诊断性刮宫、腹腔镜检查等。</w:t>
      </w:r>
    </w:p>
    <w:p w14:paraId="503E5F1A" w14:textId="77777777" w:rsidR="00295C5A" w:rsidRDefault="00000000">
      <w:pPr>
        <w:widowControl/>
        <w:spacing w:beforeLines="50" w:before="156" w:afterLines="50" w:after="156"/>
        <w:ind w:leftChars="200" w:left="840" w:hangingChars="200" w:hanging="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一般介绍输卵管妊娠与流产、黄体破裂出血、急性输卵管炎、急性阑尾炎、卵巢囊肿蒂扭转的鉴别。</w:t>
      </w:r>
    </w:p>
    <w:p w14:paraId="03D3547F"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重点讲解输卵管妊娠的治疗原则。</w:t>
      </w:r>
    </w:p>
    <w:p w14:paraId="5D5D3CC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CF1009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（1）</w:t>
      </w:r>
      <w:r>
        <w:rPr>
          <w:rFonts w:ascii="宋体" w:eastAsia="宋体" w:hAnsi="宋体" w:cs="宋体"/>
          <w:color w:val="000000"/>
          <w:kern w:val="0"/>
          <w:szCs w:val="21"/>
        </w:rPr>
        <w:t>讲授法：相关概念及理论框架。</w:t>
      </w:r>
    </w:p>
    <w:p w14:paraId="24B1B04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异位妊娠治疗</w:t>
      </w:r>
      <w:r>
        <w:rPr>
          <w:rFonts w:ascii="宋体" w:eastAsia="宋体" w:hAnsi="宋体" w:cs="宋体" w:hint="eastAsia"/>
          <w:color w:val="000000"/>
          <w:kern w:val="0"/>
          <w:szCs w:val="21"/>
        </w:rPr>
        <w:t>的相关前沿研究</w:t>
      </w:r>
      <w:r>
        <w:rPr>
          <w:rFonts w:ascii="宋体" w:eastAsia="宋体" w:hAnsi="宋体" w:cs="宋体"/>
          <w:color w:val="000000"/>
          <w:kern w:val="0"/>
          <w:szCs w:val="21"/>
        </w:rPr>
        <w:t>。</w:t>
      </w:r>
    </w:p>
    <w:p w14:paraId="4FC539F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C4D70D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回答问题：1.异位妊娠的诊断。</w:t>
      </w:r>
    </w:p>
    <w:p w14:paraId="21EF36E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 xml:space="preserve">           2，异位妊娠保守治疗的进展。</w:t>
      </w:r>
    </w:p>
    <w:p w14:paraId="711A48B5"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第七章 妊娠期高血压疾病和</w:t>
      </w:r>
      <w:r>
        <w:rPr>
          <w:rFonts w:ascii="黑体" w:eastAsia="黑体" w:hAnsi="黑体" w:cs="Times New Roman"/>
          <w:b/>
          <w:sz w:val="24"/>
          <w:szCs w:val="24"/>
        </w:rPr>
        <w:t>ICP</w:t>
      </w:r>
      <w:r>
        <w:rPr>
          <w:rFonts w:ascii="黑体" w:eastAsia="黑体" w:hAnsi="黑体" w:cs="Times New Roman" w:hint="eastAsia"/>
          <w:b/>
          <w:sz w:val="24"/>
          <w:szCs w:val="24"/>
        </w:rPr>
        <w:t xml:space="preserve"> </w:t>
      </w:r>
      <w:r>
        <w:rPr>
          <w:rFonts w:ascii="宋体" w:eastAsia="宋体" w:hAnsi="宋体" w:cs="宋体" w:hint="eastAsia"/>
          <w:color w:val="000000"/>
          <w:kern w:val="0"/>
          <w:szCs w:val="21"/>
        </w:rPr>
        <w:t>（2学时）</w:t>
      </w:r>
    </w:p>
    <w:p w14:paraId="18642D3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562721F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掌握妊娠期高血压、子痫前期、子痫的概念。</w:t>
      </w:r>
    </w:p>
    <w:p w14:paraId="3650020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掌握妊娠期高血压疾病基本的病理生理变化及临床症状与体征的发生、发展规律。</w:t>
      </w:r>
    </w:p>
    <w:p w14:paraId="366A06C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掌握妊娠期高血压疾病的分类，了解妊娠期高血压疾病的鉴别诊断。</w:t>
      </w:r>
    </w:p>
    <w:p w14:paraId="1C92EA6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掌握妊娠期高血压疾病主要并发症及处理。</w:t>
      </w:r>
    </w:p>
    <w:p w14:paraId="4B36DFF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掌握妊娠期高血压的预防与治疗的原则。</w:t>
      </w:r>
    </w:p>
    <w:p w14:paraId="133AADD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hint="eastAsia"/>
          <w:color w:val="000000"/>
          <w:kern w:val="0"/>
          <w:szCs w:val="21"/>
        </w:rPr>
        <w:t>掌握妊娠期肝内胆汁淤积症的临床表现、诊断及治疗，熟悉妊娠期肝内胆汁淤积症对母儿的影响。</w:t>
      </w:r>
    </w:p>
    <w:p w14:paraId="4D2C0A4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D92A18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期高血压疾病病理生理改变，妊娠期高血压疾病临床症状与体征的特点，主要并发症，妊娠期高血压疾病的分类。妊娠期高血压疾病的治疗原则和药物的合理应用，讲解重度妊娠期高血压疾病及其并发症的处理（镇静、解痉、扩容、降压、利尿）和产科处理的原则。妊娠期肝内胆汁淤积症对母儿的影响及其临床表现、诊断及治疗。</w:t>
      </w:r>
    </w:p>
    <w:p w14:paraId="6D4B952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7A6D71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讲解妊娠期高血压疾病的基本概念。</w:t>
      </w:r>
    </w:p>
    <w:p w14:paraId="269624A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一般介绍妊娠期高血压疾病的好发因素和主要的病因学说及发病机理的几种学说，妊娠期肝内胆汁淤积症的病因。</w:t>
      </w:r>
    </w:p>
    <w:p w14:paraId="69092DA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重点讲妊娠期高血压疾病病理生理改变。</w:t>
      </w:r>
    </w:p>
    <w:p w14:paraId="202A2E3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重点讲解妊娠期高血压疾病临床症状与体征的特点，主要并发症，妊娠期高血压疾病的分类。</w:t>
      </w:r>
    </w:p>
    <w:p w14:paraId="0D3C1B8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简单介绍妊娠期高血压疾病的鉴别诊断。</w:t>
      </w:r>
    </w:p>
    <w:p w14:paraId="55F89CD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重点讲解妊娠期高血压疾病的治疗原则和药物的合理应用，讲解重度妊娠期高血压疾病及其并发症的处理（镇静、解痉、扩容、降压、利尿）和产科处理的原则。</w:t>
      </w:r>
    </w:p>
    <w:p w14:paraId="3DA6216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详细讲解妊娠期肝内胆汁淤积症对母儿的影响及其临床表现、诊断及治疗。</w:t>
      </w:r>
    </w:p>
    <w:p w14:paraId="295B32F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ABF3EC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（1）</w:t>
      </w:r>
      <w:r>
        <w:rPr>
          <w:rFonts w:ascii="宋体" w:eastAsia="宋体" w:hAnsi="宋体" w:cs="宋体"/>
          <w:color w:val="000000"/>
          <w:kern w:val="0"/>
          <w:szCs w:val="21"/>
        </w:rPr>
        <w:t>讲授法：相关概念及理论框架。</w:t>
      </w:r>
    </w:p>
    <w:p w14:paraId="05D8BE6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妊娠期高血压相关知识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670D21E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7DDB56E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回答问题：1.子痫前期的治疗原则</w:t>
      </w:r>
    </w:p>
    <w:p w14:paraId="62A141D7" w14:textId="77777777" w:rsidR="00295C5A" w:rsidRDefault="00000000">
      <w:pPr>
        <w:widowControl/>
        <w:spacing w:beforeLines="50" w:before="156" w:afterLines="50" w:after="156"/>
        <w:ind w:left="147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2.ICP对母儿的危害</w:t>
      </w:r>
    </w:p>
    <w:p w14:paraId="5F67CD37" w14:textId="77777777" w:rsidR="00295C5A" w:rsidRDefault="00000000">
      <w:pPr>
        <w:widowControl/>
        <w:spacing w:beforeLines="50" w:before="156" w:afterLines="50" w:after="156"/>
        <w:ind w:left="1470"/>
        <w:jc w:val="left"/>
        <w:rPr>
          <w:rFonts w:ascii="宋体" w:eastAsia="宋体" w:hAnsi="宋体" w:cs="宋体"/>
          <w:color w:val="000000"/>
          <w:kern w:val="0"/>
          <w:szCs w:val="21"/>
        </w:rPr>
      </w:pPr>
      <w:r>
        <w:rPr>
          <w:rFonts w:ascii="宋体" w:eastAsia="宋体" w:hAnsi="宋体" w:cs="宋体" w:hint="eastAsia"/>
          <w:color w:val="000000"/>
          <w:kern w:val="0"/>
          <w:szCs w:val="21"/>
        </w:rPr>
        <w:t>3.子痫前期的发病原因的研究进展</w:t>
      </w:r>
    </w:p>
    <w:p w14:paraId="2C389757" w14:textId="77777777" w:rsidR="00295C5A" w:rsidRDefault="00000000">
      <w:pPr>
        <w:widowControl/>
        <w:spacing w:beforeLines="50" w:before="156" w:afterLines="50" w:after="156"/>
        <w:ind w:left="1470"/>
        <w:jc w:val="left"/>
        <w:rPr>
          <w:rFonts w:ascii="宋体" w:eastAsia="宋体" w:hAnsi="宋体" w:cs="宋体"/>
          <w:color w:val="000000"/>
          <w:kern w:val="0"/>
          <w:szCs w:val="21"/>
        </w:rPr>
      </w:pPr>
      <w:r>
        <w:rPr>
          <w:rFonts w:ascii="黑体" w:eastAsia="黑体" w:hAnsi="黑体" w:cs="Times New Roman" w:hint="eastAsia"/>
          <w:b/>
          <w:sz w:val="24"/>
          <w:szCs w:val="24"/>
        </w:rPr>
        <w:t xml:space="preserve">第八章 前置胎盘 </w:t>
      </w:r>
    </w:p>
    <w:p w14:paraId="1212AEB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71C5483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了解前置胎盘的定义、病因、分类。</w:t>
      </w:r>
    </w:p>
    <w:p w14:paraId="3871615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了解前置胎盘对母儿的危害性及其预防。</w:t>
      </w:r>
    </w:p>
    <w:p w14:paraId="70B03951"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熟悉前置胎盘的临床表现。</w:t>
      </w:r>
    </w:p>
    <w:p w14:paraId="3393DC27"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掌握前置胎盘的诊断要点及处理原则。</w:t>
      </w:r>
    </w:p>
    <w:p w14:paraId="4A71843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FEAB0E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前置胎盘的诊断，根据病史症状、体征及辅助诊断，前置胎盘处理方案，根据病情缓急、胎次、妊娠周数、胎儿情况等来决定</w:t>
      </w:r>
      <w:r>
        <w:rPr>
          <w:rFonts w:ascii="宋体" w:eastAsia="宋体" w:hAnsi="宋体"/>
          <w:szCs w:val="21"/>
        </w:rPr>
        <w:t>(期待疗法或终止妊娠)。</w:t>
      </w:r>
    </w:p>
    <w:p w14:paraId="6990CC0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72F11BF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一般介绍前置胎盘的定义、病因。</w:t>
      </w:r>
    </w:p>
    <w:p w14:paraId="26CA954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重点介绍前置胎盘的分类</w:t>
      </w:r>
      <w:r>
        <w:rPr>
          <w:rFonts w:ascii="宋体" w:eastAsia="宋体" w:hAnsi="宋体"/>
          <w:szCs w:val="21"/>
        </w:rPr>
        <w:t>(如完全性、部分性、边缘性)及临床表现。</w:t>
      </w:r>
    </w:p>
    <w:p w14:paraId="44CD36E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一般介绍其并发症及对母儿双方的影响。</w:t>
      </w:r>
    </w:p>
    <w:p w14:paraId="0FC13183"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重点讲解前置胎盘的诊断，根据病史症状、体征及辅助诊断。</w:t>
      </w:r>
    </w:p>
    <w:p w14:paraId="01953B6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重点讲解处理方案。根据病情缓急、胎次、妊娠周数、胎儿情况等来决定</w:t>
      </w:r>
      <w:r>
        <w:rPr>
          <w:rFonts w:ascii="宋体" w:eastAsia="宋体" w:hAnsi="宋体"/>
          <w:szCs w:val="21"/>
        </w:rPr>
        <w:t>(期待疗法或终止妊娠)。</w:t>
      </w:r>
    </w:p>
    <w:p w14:paraId="55144C2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6B9A84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1B791DE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前置胎盘相关知识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07E1C8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1189A6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回答问题：1.前置胎盘的分类；</w:t>
      </w:r>
    </w:p>
    <w:p w14:paraId="37E7CF23"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2.前置胎盘的诊断。</w:t>
      </w:r>
    </w:p>
    <w:p w14:paraId="53023F44"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第九章 胎盘早剥 </w:t>
      </w:r>
    </w:p>
    <w:p w14:paraId="1841ED78"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343FDF4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（1）</w:t>
      </w:r>
      <w:r>
        <w:rPr>
          <w:rFonts w:ascii="宋体" w:eastAsia="宋体" w:hAnsi="宋体" w:cs="TimesNewRomanPSMT" w:hint="eastAsia"/>
          <w:color w:val="000000"/>
          <w:kern w:val="0"/>
          <w:szCs w:val="21"/>
        </w:rPr>
        <w:t>了解胎盘早剥的病因、分类及病理变化。</w:t>
      </w:r>
    </w:p>
    <w:p w14:paraId="1166442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熟悉胎盘早剥的临床表现及辅助检查。</w:t>
      </w:r>
    </w:p>
    <w:p w14:paraId="1B50271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掌握胎盘早剥的处理原则。</w:t>
      </w:r>
    </w:p>
    <w:p w14:paraId="6CF952C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熟悉胎盘早剥的并发症。</w:t>
      </w:r>
    </w:p>
    <w:p w14:paraId="33EAAFC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了解胎盘早剥的预防措施。</w:t>
      </w:r>
    </w:p>
    <w:p w14:paraId="4D666AB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D19C1C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胎盘早剥的临床表现，根据病史、体征、辅助检查等作出诊断，胎盘早剥的治疗原则</w:t>
      </w:r>
      <w:r>
        <w:rPr>
          <w:rFonts w:ascii="宋体" w:eastAsia="宋体" w:hAnsi="宋体"/>
          <w:szCs w:val="21"/>
        </w:rPr>
        <w:t>(包括并发症的处理原则)</w:t>
      </w:r>
      <w:r>
        <w:rPr>
          <w:rFonts w:ascii="宋体" w:eastAsia="宋体" w:hAnsi="宋体" w:hint="eastAsia"/>
          <w:szCs w:val="21"/>
        </w:rPr>
        <w:t>。</w:t>
      </w:r>
    </w:p>
    <w:p w14:paraId="102AF4F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B035D5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一般介绍胎盘早剥的病因、分类及病理变化。</w:t>
      </w:r>
    </w:p>
    <w:p w14:paraId="2B21081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重点讲解其临床表现，根据病史、体征、辅助检查等作出诊断。</w:t>
      </w:r>
    </w:p>
    <w:p w14:paraId="2D3FE4E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一般讲解鉴别诊断及并发症，重点讲与前置胎盘、先兆子宫破裂相鉴别。</w:t>
      </w:r>
    </w:p>
    <w:p w14:paraId="073DFCAB"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一般介绍胎盘早剥的预防措施，包括防止重度子痫前期的发生，避免长时间仰卧与外伤，宫内压骤然下降等。</w:t>
      </w:r>
    </w:p>
    <w:p w14:paraId="7012D1CF"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重点介绍胎盘早剥的治疗原则</w:t>
      </w:r>
      <w:r>
        <w:rPr>
          <w:rFonts w:ascii="宋体" w:eastAsia="宋体" w:hAnsi="宋体"/>
          <w:szCs w:val="21"/>
        </w:rPr>
        <w:t>(包括并发症的处理原则)。</w:t>
      </w:r>
    </w:p>
    <w:p w14:paraId="1D07DA0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144F54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5D823C0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胎盘早剥相关知识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6845717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B1FDB4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202BC08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胎盘早剥的原因</w:t>
      </w:r>
    </w:p>
    <w:p w14:paraId="4984F7E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胎盘早剥的临床表现。</w:t>
      </w:r>
    </w:p>
    <w:p w14:paraId="0D27D129"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第十章 胎儿窘迫 </w:t>
      </w:r>
    </w:p>
    <w:p w14:paraId="4B8FBCC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64490E0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了解胎儿窘迫的定义及病因。</w:t>
      </w:r>
    </w:p>
    <w:p w14:paraId="61AD160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掌握胎儿窘迫的临床表现及诊断、处理方法。</w:t>
      </w:r>
    </w:p>
    <w:p w14:paraId="4833472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23CEAD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胎儿窘迫的临床表现及诊断，处理原则。</w:t>
      </w:r>
    </w:p>
    <w:p w14:paraId="260963B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1432CD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一般介绍胎儿窘迫的定义及发病原因。</w:t>
      </w:r>
    </w:p>
    <w:p w14:paraId="191BE0E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（2）</w:t>
      </w:r>
      <w:r>
        <w:rPr>
          <w:rFonts w:ascii="宋体" w:eastAsia="宋体" w:hAnsi="宋体" w:hint="eastAsia"/>
          <w:szCs w:val="21"/>
        </w:rPr>
        <w:t>重点讲解胎儿窘迫的临床表现及诊断。</w:t>
      </w:r>
    </w:p>
    <w:p w14:paraId="5D903C4F"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重点讲解胎儿窘迫处理原则</w:t>
      </w:r>
    </w:p>
    <w:p w14:paraId="0166919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6EC477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17E728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研讨法：分小组收集、整理关于</w:t>
      </w:r>
      <w:r>
        <w:rPr>
          <w:rFonts w:ascii="宋体" w:eastAsia="宋体" w:hAnsi="宋体" w:hint="eastAsia"/>
          <w:szCs w:val="21"/>
        </w:rPr>
        <w:t>胎儿窘迫相关知识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AFB8EB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F9FB44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7CD352B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如何识别胎儿窘迫；</w:t>
      </w:r>
    </w:p>
    <w:p w14:paraId="521A2C2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胎儿窘迫的处理。</w:t>
      </w:r>
    </w:p>
    <w:p w14:paraId="511C81A6"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第十一章 妊娠合并心脏病 </w:t>
      </w:r>
    </w:p>
    <w:p w14:paraId="4DA6A0F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0C79C72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了解妊娠合并心脏病时心脏病与妊娠二者之间的相互影响及妊娠合并心脏病的种类</w:t>
      </w:r>
    </w:p>
    <w:p w14:paraId="36DAB99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熟悉影响母儿预后的因素。</w:t>
      </w:r>
    </w:p>
    <w:p w14:paraId="000F21E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熟悉妊娠合并心脏病的处理</w:t>
      </w:r>
      <w:r>
        <w:rPr>
          <w:rFonts w:ascii="宋体" w:eastAsia="宋体" w:hAnsi="宋体" w:cs="TimesNewRomanPSMT"/>
          <w:color w:val="000000"/>
          <w:kern w:val="0"/>
          <w:szCs w:val="21"/>
        </w:rPr>
        <w:t>(预防和治疗)</w:t>
      </w:r>
    </w:p>
    <w:p w14:paraId="5F93CC3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40F4B0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妊娠伴有心脏病的防治</w:t>
      </w:r>
      <w:r>
        <w:rPr>
          <w:rFonts w:ascii="宋体" w:eastAsia="宋体" w:hAnsi="宋体"/>
          <w:szCs w:val="21"/>
        </w:rPr>
        <w:t>(包括未妊娠时，妊娠期、分娩期、产褥期的处理和心力衰竭的治疗)</w:t>
      </w:r>
    </w:p>
    <w:p w14:paraId="19BD3CB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BCFA3D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一般介绍妊娠、分娩、产褥期与心脏病的相互影响。</w:t>
      </w:r>
    </w:p>
    <w:p w14:paraId="37CCEA5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一般介绍妊娠合并心脏病的种类。</w:t>
      </w:r>
    </w:p>
    <w:p w14:paraId="4B45C0E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讲解妊娠合并心脏病的诊断，尤其是妊娠期早期心衰的诊断。</w:t>
      </w:r>
    </w:p>
    <w:p w14:paraId="4E0710F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重点讲解妊娠伴有心脏病的防治</w:t>
      </w:r>
      <w:r>
        <w:rPr>
          <w:rFonts w:ascii="宋体" w:eastAsia="宋体" w:hAnsi="宋体"/>
          <w:szCs w:val="21"/>
        </w:rPr>
        <w:t>(包括未妊娠时，妊娠期、分娩期、产褥期的处理和心力衰竭的治疗)</w:t>
      </w:r>
    </w:p>
    <w:p w14:paraId="0023083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AFFAF3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1DF21E3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6C7DD32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21B9C8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6851850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妊娠合并心脏病在不同孕周的不同处理方式。</w:t>
      </w:r>
    </w:p>
    <w:p w14:paraId="1A69DD33"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第十二章 妊娠合并急性病毒性肝炎 </w:t>
      </w:r>
    </w:p>
    <w:p w14:paraId="6A57BE1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教学目标 （1学时）</w:t>
      </w:r>
    </w:p>
    <w:p w14:paraId="4323C2D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熟悉妊娠合并急性病毒性肝炎的严重性，急性病毒性肝炎与妊娠二者间的相互影响。</w:t>
      </w:r>
    </w:p>
    <w:p w14:paraId="4DF7313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掌握妊娠合并急性病毒性肝炎的诊断及鉴别诊断。</w:t>
      </w:r>
    </w:p>
    <w:p w14:paraId="1F28B74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掌握妊娠期合并急性病毒性肝炎的防治和产科处理原则。</w:t>
      </w:r>
    </w:p>
    <w:p w14:paraId="780C92A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56426A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妊娠合并病毒性肝炎，特别是重症病毒性肝炎的诊断与鉴别诊断，妊娠合并急性病毒性肝炎的防治，包括积极保肝治疗、重症肝炎并发症的处理及产科处理的原则。</w:t>
      </w:r>
    </w:p>
    <w:p w14:paraId="3E2ACD6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B17876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重点讲解妊娠合并病毒性肝炎，尤其重症肝炎对孕妇和胎儿的危害性及妊娠与病毒性肝炎二者的相互影响。</w:t>
      </w:r>
    </w:p>
    <w:p w14:paraId="20B1FB6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重点讲解妊娠合并病毒性肝炎，特别是重症病毒性肝炎的诊断与鉴别诊断。</w:t>
      </w:r>
    </w:p>
    <w:p w14:paraId="6706130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重点讲解妊娠合并急性病毒性肝炎的防治，包括积极保肝治疗、重症肝炎并发症的处理及产科处理的原则。</w:t>
      </w:r>
    </w:p>
    <w:p w14:paraId="6F14DC5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E56E06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35EBE31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57436C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6677F4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重症病毒性肝炎的产科处理原则；</w:t>
      </w:r>
    </w:p>
    <w:p w14:paraId="0B8AF66E"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重症病毒性肝炎的诊断。</w:t>
      </w:r>
    </w:p>
    <w:p w14:paraId="6D1C8471"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第十三章 子宫破裂 </w:t>
      </w:r>
    </w:p>
    <w:p w14:paraId="7A11E2E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1B39A71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熟悉子宫破裂的原因。</w:t>
      </w:r>
    </w:p>
    <w:p w14:paraId="0DCBA64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掌握子宫破裂的临床表现、诊断及鉴别诊断。</w:t>
      </w:r>
    </w:p>
    <w:p w14:paraId="58B6968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清楚了解子宫破裂的防治措施。</w:t>
      </w:r>
    </w:p>
    <w:p w14:paraId="6FB8D33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08BC49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先兆子宫破裂及子宫破裂的临床表现、诊断和鉴别诊断。子宫破裂的治疗方法和抢救措施。</w:t>
      </w:r>
    </w:p>
    <w:p w14:paraId="2D01A60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34A435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一般介绍子宫破裂的类型及对母婴的危害。</w:t>
      </w:r>
    </w:p>
    <w:p w14:paraId="4306255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简单扼要地讲述子宫破裂的原因。</w:t>
      </w:r>
    </w:p>
    <w:p w14:paraId="5DD25D8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（3）</w:t>
      </w:r>
      <w:r>
        <w:rPr>
          <w:rFonts w:ascii="宋体" w:eastAsia="宋体" w:hAnsi="宋体" w:hint="eastAsia"/>
          <w:szCs w:val="21"/>
        </w:rPr>
        <w:t>重点讲解先兆子宫破裂及子宫破裂的临床表现、诊断和鉴别诊断。</w:t>
      </w:r>
    </w:p>
    <w:p w14:paraId="6A5BF53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重点介绍子宫破裂的治疗方法和抢救措施。</w:t>
      </w:r>
    </w:p>
    <w:p w14:paraId="64DB16A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一般讲解子宫破裂的预防措施。</w:t>
      </w:r>
    </w:p>
    <w:p w14:paraId="4400A5B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7E214E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749B1D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137AA7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F92932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先兆子宫破裂和子宫破裂的临床表现；</w:t>
      </w:r>
    </w:p>
    <w:p w14:paraId="55235046"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先兆子宫破裂和子宫破裂的处理。</w:t>
      </w:r>
    </w:p>
    <w:p w14:paraId="46CB6DDD"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第十四章 产后出血 </w:t>
      </w:r>
    </w:p>
    <w:p w14:paraId="0542885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6475F96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熟悉产后出血的原因。</w:t>
      </w:r>
    </w:p>
    <w:p w14:paraId="1CEEB9C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掌握产后出血的临床表现及诊断。</w:t>
      </w:r>
    </w:p>
    <w:p w14:paraId="0D5A6981"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掌握产后出血的处理方法。</w:t>
      </w:r>
    </w:p>
    <w:p w14:paraId="608E3BA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掌握产后出血的各种预防措施。</w:t>
      </w:r>
    </w:p>
    <w:p w14:paraId="4B933B9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A61624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产后出血的四大原因，即子宫收缩乏力、软产道裂伤、胎盘因素和凝血功能障碍。不同病因所引起的产后出血临床表现及特征。</w:t>
      </w:r>
    </w:p>
    <w:p w14:paraId="3504ED0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1906033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重点介绍产后出血的四大原因，即子宫收缩乏力、软产道裂伤、胎盘因素和凝血功能障碍。</w:t>
      </w:r>
    </w:p>
    <w:p w14:paraId="16B5BDA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重点讲解不同病因所引起的产后出血临床表现及特征。</w:t>
      </w:r>
    </w:p>
    <w:p w14:paraId="553A833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详细讲解产后出血的治疗措施和应急抢救的原则。</w:t>
      </w:r>
    </w:p>
    <w:p w14:paraId="40C9C2DB"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重点介绍加强孕期保健、孕产期管理对预防产后出血的意义。着重讲解预防产后出血的方法。</w:t>
      </w:r>
    </w:p>
    <w:p w14:paraId="1745238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270AEF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7F4E0B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85CD187"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BDED8B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产后出血的四大原因；</w:t>
      </w:r>
    </w:p>
    <w:p w14:paraId="6F2DF3C5"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产后出血的处理。</w:t>
      </w:r>
    </w:p>
    <w:p w14:paraId="50EDCB58"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lastRenderedPageBreak/>
        <w:t xml:space="preserve">第十五章 羊水栓塞 </w:t>
      </w:r>
    </w:p>
    <w:p w14:paraId="4D9ED5B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6178E8A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了解羊水栓塞是分娩的严重并发症，熟悉其病因及对母婴的危害。</w:t>
      </w:r>
    </w:p>
    <w:p w14:paraId="76812F9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熟悉羊水栓塞的病理生理过程及其临床表现和早期诊断。</w:t>
      </w:r>
    </w:p>
    <w:p w14:paraId="550BC28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掌握羊水栓塞的治疗和预防。</w:t>
      </w:r>
    </w:p>
    <w:p w14:paraId="3F323C2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053AD48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羊水栓塞的病理生理过程、临床表现与诊断，羊水栓塞的治疗与预防。</w:t>
      </w:r>
    </w:p>
    <w:p w14:paraId="3CF8EF07"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4F6B62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一般介绍羊水栓塞的病因。</w:t>
      </w:r>
    </w:p>
    <w:p w14:paraId="77B71BD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重点讲解羊水栓塞的病理生理过程、临床表现与诊断。</w:t>
      </w:r>
    </w:p>
    <w:p w14:paraId="46B3AB8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重点讲解羊水栓塞的治疗与预防。</w:t>
      </w:r>
    </w:p>
    <w:p w14:paraId="75C7F1F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299A89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2BE523B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096DC5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68F174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 w:val="18"/>
          <w:szCs w:val="18"/>
        </w:rPr>
        <w:t>羊</w:t>
      </w:r>
      <w:r>
        <w:rPr>
          <w:rFonts w:ascii="宋体" w:eastAsia="宋体" w:hAnsi="宋体" w:cs="TimesNewRomanPSMT" w:hint="eastAsia"/>
          <w:color w:val="000000"/>
          <w:kern w:val="0"/>
          <w:szCs w:val="21"/>
        </w:rPr>
        <w:t>水栓塞的定义及临床表现；</w:t>
      </w:r>
    </w:p>
    <w:p w14:paraId="3A7C97F8"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 w:val="18"/>
          <w:szCs w:val="18"/>
        </w:rPr>
        <w:t>羊</w:t>
      </w:r>
      <w:r>
        <w:rPr>
          <w:rFonts w:ascii="宋体" w:eastAsia="宋体" w:hAnsi="宋体" w:cs="TimesNewRomanPSMT" w:hint="eastAsia"/>
          <w:color w:val="000000"/>
          <w:kern w:val="0"/>
          <w:szCs w:val="21"/>
        </w:rPr>
        <w:t>水栓塞的治疗原则。</w:t>
      </w:r>
    </w:p>
    <w:p w14:paraId="58DEE021"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第十六章 女性生殖系统炎症 </w:t>
      </w:r>
    </w:p>
    <w:p w14:paraId="7949466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（2学时）</w:t>
      </w:r>
    </w:p>
    <w:p w14:paraId="0B1FA7C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了解女性生殖系统的自然防御机制。</w:t>
      </w:r>
    </w:p>
    <w:p w14:paraId="5874519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了解前庭大腺脓肿及前庭大腺囊肿的病因，临床表现及治疗方法。</w:t>
      </w:r>
    </w:p>
    <w:p w14:paraId="016ACE9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掌握滴虫性阴道炎、念珠菌阴道炎、细菌性阴道病、老年性阴道炎的病因、传播方式、临床表现、诊断和治疗原则。</w:t>
      </w:r>
    </w:p>
    <w:p w14:paraId="798474A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掌握慢性宫颈炎的病理、临床表现、诊断和治疗方法。</w:t>
      </w:r>
    </w:p>
    <w:p w14:paraId="697C504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熟悉急性盆腔炎的病因，病理变化及不同发展过程的临床表现，诊断及治疗原则。</w:t>
      </w:r>
    </w:p>
    <w:p w14:paraId="611FE9B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hint="eastAsia"/>
          <w:color w:val="000000"/>
          <w:kern w:val="0"/>
          <w:szCs w:val="21"/>
        </w:rPr>
        <w:t>熟悉慢性盆腔炎的病理变化，临床表现及治疗原则。</w:t>
      </w:r>
    </w:p>
    <w:p w14:paraId="2054EC7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（7）</w:t>
      </w:r>
      <w:r>
        <w:rPr>
          <w:rFonts w:ascii="宋体" w:eastAsia="宋体" w:hAnsi="宋体" w:cs="TimesNewRomanPSMT" w:hint="eastAsia"/>
          <w:color w:val="000000"/>
          <w:kern w:val="0"/>
          <w:szCs w:val="21"/>
        </w:rPr>
        <w:t>了解结核性盆腔炎的传播途径，临床表现，诊断及治疗原则。</w:t>
      </w:r>
    </w:p>
    <w:p w14:paraId="7501524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EBF141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lastRenderedPageBreak/>
        <w:t>急性盆腔炎的病因、病理变化（急性输卵管积脓、急性盆腔腹膜炎及盆腔结缔组织炎）临床表现、诊断与鉴别诊断，预防及治疗方法。慢性盆腔炎的病理变化（慢性输卵管炎、输卵管积水，慢性盆腔结缔组织炎，卵巢炎），临床表现，诊断与鉴别诊断与治疗。</w:t>
      </w:r>
    </w:p>
    <w:p w14:paraId="1373629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C9A34B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介绍女性生殖系统的自然防御机制。</w:t>
      </w:r>
    </w:p>
    <w:p w14:paraId="52E42B1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介绍前庭大腺囊肿和脓肿的病因、临床表现，治疗方法。</w:t>
      </w:r>
    </w:p>
    <w:p w14:paraId="1656D5F3"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重点讲解滴虫性阴道炎、念珠菌阴道炎，细菌性阴道病、老年性阴道炎的病因，临床表现，诊断方法和治疗。</w:t>
      </w:r>
    </w:p>
    <w:p w14:paraId="1C5A79A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重点讲解慢性宫颈炎的病理变化，临床表现、诊断和治疗。</w:t>
      </w:r>
    </w:p>
    <w:p w14:paraId="55FA0C94"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重点讲解急性盆腔炎的病因、病理变化（急性输卵管积脓、急性盆腔腹膜炎及盆腔结缔组织炎）临床表现、诊断与鉴别诊断，预防及治疗方法。</w:t>
      </w:r>
    </w:p>
    <w:p w14:paraId="74C16ED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重点讲解慢性盆腔炎的病理变化（慢性输卵管炎、输卵管积水，慢性盆腔结缔组织炎，卵巢炎），临床表现，诊断与鉴别诊断与治疗。</w:t>
      </w:r>
    </w:p>
    <w:p w14:paraId="3BC62F9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介绍结核性盆腔炎的传播途径，病理变化（输卵管结核，子宫内膜结核、卵巢及腹腔结核），临床表现，诊断（病史，妇科检查，子宫内膜病理检查，</w:t>
      </w:r>
      <w:r>
        <w:rPr>
          <w:rFonts w:ascii="宋体" w:eastAsia="宋体" w:hAnsi="宋体"/>
          <w:szCs w:val="21"/>
        </w:rPr>
        <w:t>X线检查），鉴别诊断，预防及治疗。</w:t>
      </w:r>
    </w:p>
    <w:p w14:paraId="3D1C3C2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F3D440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6C682E9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73D0338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556298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2582CA6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（1）阐述滴虫性阴道炎、外阴阴道假丝酵母菌病，细菌性阴道病、萎缩性阴道炎的病因</w:t>
      </w:r>
      <w:r>
        <w:rPr>
          <w:rFonts w:ascii="宋体" w:eastAsia="宋体" w:hAnsi="宋体" w:cs="TimesNewRomanPSMT"/>
          <w:color w:val="000000"/>
          <w:kern w:val="0"/>
          <w:szCs w:val="21"/>
        </w:rPr>
        <w:t>,临床表现，诊断方法和治疗。</w:t>
      </w:r>
    </w:p>
    <w:p w14:paraId="259C708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（2）阐述盆腔炎性疾病的发病机制、临床表现、诊断标准、治疗原则。。</w:t>
      </w:r>
    </w:p>
    <w:p w14:paraId="7D966021"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第十七章 子宫颈癌 </w:t>
      </w:r>
    </w:p>
    <w:p w14:paraId="0CF2D7D0"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（2学时）</w:t>
      </w:r>
    </w:p>
    <w:p w14:paraId="5B4E09E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熟悉子宫颈癌的病理变化和组织发生及转移途径。</w:t>
      </w:r>
    </w:p>
    <w:p w14:paraId="5BDF87E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掌握早期诊断方法和临床分期。</w:t>
      </w:r>
    </w:p>
    <w:p w14:paraId="296CF18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掌握子宫颈癌的治疗原则。</w:t>
      </w:r>
    </w:p>
    <w:p w14:paraId="537B58C8"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E09D11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子宫颈癌的早期诊断方法及在普查普治中的意义，子宫颈癌的临床分期和临床表现，治疗原则。</w:t>
      </w:r>
    </w:p>
    <w:p w14:paraId="19A7306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DF9B3F8"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（1）</w:t>
      </w:r>
      <w:r>
        <w:rPr>
          <w:rFonts w:ascii="宋体" w:eastAsia="宋体" w:hAnsi="宋体" w:hint="eastAsia"/>
          <w:szCs w:val="21"/>
        </w:rPr>
        <w:t>介绍子宫颈癌的在国内外的流行病学及发生原因。</w:t>
      </w:r>
    </w:p>
    <w:p w14:paraId="2F79F9ED"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介绍子宫颈癌的组织发生学、上皮不典型增生、原位癌、早期浸润癌和浸润癌的病理变化。</w:t>
      </w:r>
    </w:p>
    <w:p w14:paraId="7575C1D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重点讲解子宫颈癌的早期诊断方法及在普查普治中的意义。</w:t>
      </w:r>
    </w:p>
    <w:p w14:paraId="419AB05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重点讲解子宫颈癌的临床分期和临床表现。</w:t>
      </w:r>
    </w:p>
    <w:p w14:paraId="666C0C63"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讲解子宫颈癌的诊断和鉴别诊断。</w:t>
      </w:r>
    </w:p>
    <w:p w14:paraId="5A242BC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介绍子宫颈癌的转移途径。</w:t>
      </w:r>
    </w:p>
    <w:p w14:paraId="38B1184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重点讲解子宫颈癌的治疗原则。</w:t>
      </w:r>
    </w:p>
    <w:p w14:paraId="7CFD86E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52E2D3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77890E8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FFEA3A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46D87B5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宫颈癌的三级预防</w:t>
      </w:r>
    </w:p>
    <w:p w14:paraId="7A013569"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宫颈癌的临床表现。</w:t>
      </w:r>
    </w:p>
    <w:p w14:paraId="1B6AF7CE"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第十八章 子宫肌瘤 </w:t>
      </w:r>
    </w:p>
    <w:p w14:paraId="71B15AA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3BEF70B7"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掌握子宫肌瘤的类型、临床表现及处理原则。</w:t>
      </w:r>
    </w:p>
    <w:p w14:paraId="6BC3F13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70A024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子宫肌瘤各种类型的临床症状与体征及诊断，治疗原则。</w:t>
      </w:r>
    </w:p>
    <w:p w14:paraId="36055CD8"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6C78D2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一般介绍子宫肌瘤发病情况、病因、分类、病理及变性</w:t>
      </w:r>
    </w:p>
    <w:p w14:paraId="307F045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重点讲解子宫肌瘤各种类型的临床症状与体征及诊断。</w:t>
      </w:r>
    </w:p>
    <w:p w14:paraId="13D611B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重点讲授子宫肌瘤治疗原则。</w:t>
      </w:r>
    </w:p>
    <w:p w14:paraId="16715A7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介绍子宫肌瘤合并妊娠相互关系及处理方法。</w:t>
      </w:r>
    </w:p>
    <w:p w14:paraId="15A9472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A1C540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BD1543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38994FA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C91629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子宫肌瘤的分型及临床表现；</w:t>
      </w:r>
    </w:p>
    <w:p w14:paraId="207FA85A"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子宫肌瘤的治疗原则。</w:t>
      </w:r>
    </w:p>
    <w:p w14:paraId="5C6A3D6A"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lastRenderedPageBreak/>
        <w:t xml:space="preserve">第十九章 子宫内膜癌 </w:t>
      </w:r>
    </w:p>
    <w:p w14:paraId="72C2F89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3CC817C5"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熟悉子宫内膜癌发病因素、临床分期、诊断方法和治疗原则。</w:t>
      </w:r>
    </w:p>
    <w:p w14:paraId="6344A2B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B23A25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子宫内膜癌的临床分期，子宫内膜癌诊断与鉴别诊断（尤其强调三段诊刮）。</w:t>
      </w:r>
    </w:p>
    <w:p w14:paraId="0116FB1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9AB1F8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一般介绍子宫内膜癌及发病情况、病因、病理及转移。</w:t>
      </w:r>
    </w:p>
    <w:p w14:paraId="64E67D0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重点讲解子宫内膜癌的临床分期。</w:t>
      </w:r>
    </w:p>
    <w:p w14:paraId="79565C5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详细讲授子宫内膜癌的临床症状与体征。</w:t>
      </w:r>
    </w:p>
    <w:p w14:paraId="012057D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重点讲述子宫内膜癌诊断与鉴别诊断（尤其强调三段诊刮）。</w:t>
      </w:r>
    </w:p>
    <w:p w14:paraId="50D565A8"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仔细讲解子宫内膜癌的各种治疗方法。</w:t>
      </w:r>
    </w:p>
    <w:p w14:paraId="25A9C67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D3049ED"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409102D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16276BD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161009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子宫内膜癌的临床表现；</w:t>
      </w:r>
    </w:p>
    <w:p w14:paraId="01610A90"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子宫内膜癌的治疗。</w:t>
      </w:r>
    </w:p>
    <w:p w14:paraId="02DED809"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第二十章 卵巢肿瘤 </w:t>
      </w:r>
    </w:p>
    <w:p w14:paraId="3A12863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（2学时）</w:t>
      </w:r>
    </w:p>
    <w:p w14:paraId="73B35B8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了解卵巢肿瘤的组织学分类及其常见肿瘤的病理特点。</w:t>
      </w:r>
    </w:p>
    <w:p w14:paraId="42CBBE6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掌握卵巢良、恶性肿瘤的鉴别诊断。</w:t>
      </w:r>
    </w:p>
    <w:p w14:paraId="1D539C2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掌握卵巢肿瘤常见并发症的诊断与处理。</w:t>
      </w:r>
    </w:p>
    <w:p w14:paraId="2B9B5DB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掌握卵巢肿瘤的治疗原则，明确恶性肿瘤各种治疗方法和临床应用。</w:t>
      </w:r>
    </w:p>
    <w:p w14:paraId="0267EB03"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7AF934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卵巢良、恶性肿瘤的临床表现及鉴别诊断，卵巢恶性肿瘤的各种治疗方法。</w:t>
      </w:r>
    </w:p>
    <w:p w14:paraId="55B1E5A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4C541B8"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介绍卵巢肿瘤的组织发生学分类。</w:t>
      </w:r>
    </w:p>
    <w:p w14:paraId="3E76ECD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重点讲解几种常见肿瘤的病理和临床特点。</w:t>
      </w:r>
    </w:p>
    <w:p w14:paraId="7368A20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重点讲解卵巢良、恶性肿瘤的临床表现及鉴别诊断。</w:t>
      </w:r>
    </w:p>
    <w:p w14:paraId="101D1A6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介绍恶性肿瘤的临床分期和诊断方法。</w:t>
      </w:r>
    </w:p>
    <w:p w14:paraId="478985F4"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lastRenderedPageBreak/>
        <w:t>（5）</w:t>
      </w:r>
      <w:r>
        <w:rPr>
          <w:rFonts w:ascii="宋体" w:eastAsia="宋体" w:hAnsi="宋体" w:hint="eastAsia"/>
          <w:szCs w:val="21"/>
        </w:rPr>
        <w:t>重点讲解卵巢肿瘤的并发症。</w:t>
      </w:r>
    </w:p>
    <w:p w14:paraId="01E4BA8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介绍卵巢肿瘤的高危因素和预防。</w:t>
      </w:r>
    </w:p>
    <w:p w14:paraId="3ED3D10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重点讲解卵巢恶性肿瘤的各种治疗方法。</w:t>
      </w:r>
    </w:p>
    <w:p w14:paraId="5F072EDF"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（8）</w:t>
      </w:r>
      <w:r>
        <w:rPr>
          <w:rFonts w:ascii="宋体" w:eastAsia="宋体" w:hAnsi="宋体" w:hint="eastAsia"/>
          <w:szCs w:val="21"/>
        </w:rPr>
        <w:t>介绍妊娠合并卵巢肿瘤的危害及治疗原则。</w:t>
      </w:r>
    </w:p>
    <w:p w14:paraId="319E015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5A7639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51A5708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2DAB37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B2501C7"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卵巢良恶性肿瘤的鉴别诊断；</w:t>
      </w:r>
    </w:p>
    <w:p w14:paraId="45C205AF" w14:textId="77777777" w:rsidR="00295C5A" w:rsidRDefault="00000000">
      <w:pPr>
        <w:widowControl/>
        <w:spacing w:beforeLines="50" w:before="156" w:afterLines="50" w:after="156"/>
        <w:ind w:firstLineChars="700" w:firstLine="147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卵巢肿瘤的并发症。</w:t>
      </w:r>
    </w:p>
    <w:p w14:paraId="3F60F4F9"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第二十一章 异常子宫出血 </w:t>
      </w:r>
    </w:p>
    <w:p w14:paraId="05A2CB9A"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51698FF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了解异常子宫出血的定义、病因和临床分类。</w:t>
      </w:r>
    </w:p>
    <w:p w14:paraId="59C3BE7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掌握异常子宫出血时子宫内膜的病理变化、临床表现。</w:t>
      </w:r>
    </w:p>
    <w:p w14:paraId="456F5BC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了解异常子宫出血的常用诊断方法及鉴别要点。</w:t>
      </w:r>
    </w:p>
    <w:p w14:paraId="5C21057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（4）掌握异常子宫出血治疗原则及治疗措施。</w:t>
      </w:r>
    </w:p>
    <w:p w14:paraId="79DB58B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6EE7E81B"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不同类型</w:t>
      </w:r>
      <w:r>
        <w:rPr>
          <w:rFonts w:ascii="宋体" w:eastAsia="宋体" w:hAnsi="宋体" w:cs="TimesNewRomanPSMT" w:hint="eastAsia"/>
          <w:color w:val="000000"/>
          <w:kern w:val="0"/>
          <w:szCs w:val="21"/>
        </w:rPr>
        <w:t>异常子宫出血</w:t>
      </w:r>
      <w:r>
        <w:rPr>
          <w:rFonts w:ascii="宋体" w:eastAsia="宋体" w:hAnsi="宋体" w:hint="eastAsia"/>
          <w:szCs w:val="21"/>
        </w:rPr>
        <w:t>的病理变化与出血机理，各种</w:t>
      </w:r>
      <w:r>
        <w:rPr>
          <w:rFonts w:ascii="宋体" w:eastAsia="宋体" w:hAnsi="宋体" w:cs="TimesNewRomanPSMT" w:hint="eastAsia"/>
          <w:color w:val="000000"/>
          <w:kern w:val="0"/>
          <w:szCs w:val="21"/>
        </w:rPr>
        <w:t>异常子宫出血</w:t>
      </w:r>
      <w:r>
        <w:rPr>
          <w:rFonts w:ascii="宋体" w:eastAsia="宋体" w:hAnsi="宋体" w:hint="eastAsia"/>
          <w:szCs w:val="21"/>
        </w:rPr>
        <w:t>的临床表现，治疗原则及方法。</w:t>
      </w:r>
    </w:p>
    <w:p w14:paraId="51C03C7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6DD3172"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w:t>
      </w:r>
      <w:r>
        <w:rPr>
          <w:rFonts w:ascii="宋体" w:eastAsia="宋体" w:hAnsi="宋体" w:cs="TimesNewRomanPSMT" w:hint="eastAsia"/>
          <w:color w:val="000000"/>
          <w:kern w:val="0"/>
          <w:szCs w:val="21"/>
        </w:rPr>
        <w:t>异常子宫出血</w:t>
      </w:r>
      <w:r>
        <w:rPr>
          <w:rFonts w:ascii="宋体" w:eastAsia="宋体" w:hAnsi="宋体" w:hint="eastAsia"/>
          <w:szCs w:val="21"/>
        </w:rPr>
        <w:t>的临床分类和主要发病因素。</w:t>
      </w:r>
    </w:p>
    <w:p w14:paraId="7EBEB86E"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重点讲解不同类型</w:t>
      </w:r>
      <w:r>
        <w:rPr>
          <w:rFonts w:ascii="宋体" w:eastAsia="宋体" w:hAnsi="宋体" w:cs="TimesNewRomanPSMT" w:hint="eastAsia"/>
          <w:color w:val="000000"/>
          <w:kern w:val="0"/>
          <w:szCs w:val="21"/>
        </w:rPr>
        <w:t>异常子宫出血</w:t>
      </w:r>
      <w:r>
        <w:rPr>
          <w:rFonts w:ascii="宋体" w:eastAsia="宋体" w:hAnsi="宋体" w:hint="eastAsia"/>
          <w:szCs w:val="21"/>
        </w:rPr>
        <w:t>的病理变化与出血机理。</w:t>
      </w:r>
    </w:p>
    <w:p w14:paraId="75B641E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重点讲解各种</w:t>
      </w:r>
      <w:r>
        <w:rPr>
          <w:rFonts w:ascii="宋体" w:eastAsia="宋体" w:hAnsi="宋体" w:cs="TimesNewRomanPSMT" w:hint="eastAsia"/>
          <w:color w:val="000000"/>
          <w:kern w:val="0"/>
          <w:szCs w:val="21"/>
        </w:rPr>
        <w:t>异常子宫出血</w:t>
      </w:r>
      <w:r>
        <w:rPr>
          <w:rFonts w:ascii="宋体" w:eastAsia="宋体" w:hAnsi="宋体" w:hint="eastAsia"/>
          <w:szCs w:val="21"/>
        </w:rPr>
        <w:t>功血的临床表现。</w:t>
      </w:r>
    </w:p>
    <w:p w14:paraId="6C0A408F"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介绍</w:t>
      </w:r>
      <w:r>
        <w:rPr>
          <w:rFonts w:ascii="宋体" w:eastAsia="宋体" w:hAnsi="宋体" w:cs="TimesNewRomanPSMT" w:hint="eastAsia"/>
          <w:color w:val="000000"/>
          <w:kern w:val="0"/>
          <w:szCs w:val="21"/>
        </w:rPr>
        <w:t>异常子宫出血</w:t>
      </w:r>
      <w:r>
        <w:rPr>
          <w:rFonts w:ascii="宋体" w:eastAsia="宋体" w:hAnsi="宋体" w:hint="eastAsia"/>
          <w:szCs w:val="21"/>
        </w:rPr>
        <w:t>的诊断和常用辅助诊断方法的临床意义。</w:t>
      </w:r>
    </w:p>
    <w:p w14:paraId="605B967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重点讲解各种</w:t>
      </w:r>
      <w:r>
        <w:rPr>
          <w:rFonts w:ascii="宋体" w:eastAsia="宋体" w:hAnsi="宋体" w:cs="TimesNewRomanPSMT" w:hint="eastAsia"/>
          <w:color w:val="000000"/>
          <w:kern w:val="0"/>
          <w:szCs w:val="21"/>
        </w:rPr>
        <w:t>异常子宫出血</w:t>
      </w:r>
      <w:r>
        <w:rPr>
          <w:rFonts w:ascii="宋体" w:eastAsia="宋体" w:hAnsi="宋体" w:hint="eastAsia"/>
          <w:szCs w:val="21"/>
        </w:rPr>
        <w:t>的治疗原则及方法。</w:t>
      </w:r>
    </w:p>
    <w:p w14:paraId="34A888C8"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40943EE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123E842E"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0361A524"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409140B"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回答问题：异常子宫出血的分类；</w:t>
      </w:r>
    </w:p>
    <w:p w14:paraId="7B52CC26"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lastRenderedPageBreak/>
        <w:t xml:space="preserve">第二十二章 子宫内膜异位症和子宫腺肌病 </w:t>
      </w:r>
    </w:p>
    <w:p w14:paraId="326ECC0F"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（1学时）</w:t>
      </w:r>
    </w:p>
    <w:p w14:paraId="5F9737D6"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了解子宫内膜异位症的发病机制及临床分期。</w:t>
      </w:r>
    </w:p>
    <w:p w14:paraId="4745E52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了解子宫内膜异位症的病理。</w:t>
      </w:r>
    </w:p>
    <w:p w14:paraId="5F751642"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掌握其临床特征及诊断。</w:t>
      </w:r>
    </w:p>
    <w:p w14:paraId="29E3BCF1"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掌握其治疗原则及预防意义。</w:t>
      </w:r>
    </w:p>
    <w:p w14:paraId="20D430A9"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hint="eastAsia"/>
          <w:color w:val="000000"/>
          <w:kern w:val="0"/>
          <w:szCs w:val="21"/>
        </w:rPr>
        <w:t>了解子宫腺肌病的病理、临床表现及治疗原则。</w:t>
      </w:r>
    </w:p>
    <w:p w14:paraId="075B855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D16E1B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子宫内膜异位症的病理、临床分期、临床表现和诊断方法，子宫内膜异位症的非手术和手术疗法。</w:t>
      </w:r>
    </w:p>
    <w:p w14:paraId="51DE59D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A2A3D1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介绍子宫内膜异位症的定义及有关发病机制的几种学说。</w:t>
      </w:r>
    </w:p>
    <w:p w14:paraId="217671FA"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详细讲解子宫内膜异位症的病理、临床分期、临床表现和诊断方法。</w:t>
      </w:r>
    </w:p>
    <w:p w14:paraId="57FF366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hint="eastAsia"/>
          <w:szCs w:val="21"/>
        </w:rPr>
        <w:t>重点讲解子宫内膜异位症的非手术和手术疗法。</w:t>
      </w:r>
    </w:p>
    <w:p w14:paraId="74D6B1D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详细介绍子宫腺肌病的病理、临床表现及治疗原则。</w:t>
      </w:r>
    </w:p>
    <w:p w14:paraId="6B711CDB"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6D6CEDB9"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06E8CF44"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2C641D5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7C5C6C8"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1967A107"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（1）子宫内膜异位症的定义；</w:t>
      </w:r>
    </w:p>
    <w:p w14:paraId="37995020"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（2）常见盆腔子宫内膜异位症的分类；</w:t>
      </w:r>
    </w:p>
    <w:p w14:paraId="0FA3B983"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（3）阐述子宫内膜异位症和子宫腺肌病的治疗原则。</w:t>
      </w:r>
    </w:p>
    <w:p w14:paraId="1710A0EC" w14:textId="77777777" w:rsidR="00295C5A" w:rsidRDefault="00000000">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第二十三章 计划生育 </w:t>
      </w:r>
    </w:p>
    <w:p w14:paraId="73FA3866"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教学目标 （2学时）</w:t>
      </w:r>
    </w:p>
    <w:p w14:paraId="6152A9DF"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hint="eastAsia"/>
          <w:color w:val="000000"/>
          <w:kern w:val="0"/>
          <w:szCs w:val="21"/>
        </w:rPr>
        <w:t>了解计划生育的重要性。</w:t>
      </w:r>
    </w:p>
    <w:p w14:paraId="3B4BC3ED"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hint="eastAsia"/>
          <w:color w:val="000000"/>
          <w:kern w:val="0"/>
          <w:szCs w:val="21"/>
        </w:rPr>
        <w:t>掌握各种避孕措施的避孕原理，几种常用避孕方法</w:t>
      </w:r>
      <w:r>
        <w:rPr>
          <w:rFonts w:ascii="宋体" w:eastAsia="宋体" w:hAnsi="宋体" w:cs="TimesNewRomanPSMT"/>
          <w:color w:val="000000"/>
          <w:kern w:val="0"/>
          <w:szCs w:val="21"/>
        </w:rPr>
        <w:t>(宫内节育器，避孕药)的临床应用。</w:t>
      </w:r>
    </w:p>
    <w:p w14:paraId="64A834DC"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hint="eastAsia"/>
          <w:color w:val="000000"/>
          <w:kern w:val="0"/>
          <w:szCs w:val="21"/>
        </w:rPr>
        <w:t>掌握熟悉绝育措施的适应证、禁忌证、并发症的防治。</w:t>
      </w:r>
    </w:p>
    <w:p w14:paraId="2400CCFE"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hint="eastAsia"/>
          <w:color w:val="000000"/>
          <w:kern w:val="0"/>
          <w:szCs w:val="21"/>
        </w:rPr>
        <w:t>熟悉避孕失败的补救措施，人工流产的适应证，禁忌证及并发症的防治。</w:t>
      </w:r>
    </w:p>
    <w:p w14:paraId="4DC4E36C"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2.</w:t>
      </w:r>
      <w:r>
        <w:rPr>
          <w:rFonts w:ascii="宋体" w:eastAsia="宋体" w:hAnsi="宋体" w:cs="宋体" w:hint="eastAsia"/>
          <w:color w:val="000000"/>
          <w:kern w:val="0"/>
          <w:szCs w:val="21"/>
        </w:rPr>
        <w:t>教学重难点</w:t>
      </w:r>
    </w:p>
    <w:p w14:paraId="15557416"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人工流产的适应证、禁忌证和并发症的防治，女性绝育的方法和进度概况，并讲解输卵管结扎术的适应证、禁忌证和并发症的防治。</w:t>
      </w:r>
    </w:p>
    <w:p w14:paraId="0A533F45"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36AEF44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hint="eastAsia"/>
          <w:szCs w:val="21"/>
        </w:rPr>
        <w:t>一般讲解计划生育的重要意义和目前执行的原则。</w:t>
      </w:r>
    </w:p>
    <w:p w14:paraId="70DE7387"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hint="eastAsia"/>
          <w:szCs w:val="21"/>
        </w:rPr>
        <w:t>重点讲解工具避孕的种类，宫内节育器的种类，避孕原理、适应证、禁忌证、副作用和并发症的预防及处理</w:t>
      </w:r>
      <w:r>
        <w:rPr>
          <w:rFonts w:ascii="宋体" w:eastAsia="宋体" w:hAnsi="宋体"/>
          <w:szCs w:val="21"/>
        </w:rPr>
        <w:t>(同时陈列实物或放幻灯)宫内节育的失败及其处理。</w:t>
      </w:r>
    </w:p>
    <w:p w14:paraId="2102E82C"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重点讲解药物避孕的种类，避孕原理，临床使用方法及安全性。适应证与禁忌证，</w:t>
      </w:r>
      <w:r>
        <w:rPr>
          <w:rFonts w:ascii="宋体" w:eastAsia="宋体" w:hAnsi="宋体" w:hint="eastAsia"/>
          <w:szCs w:val="21"/>
        </w:rPr>
        <w:t>副反应及其处理。</w:t>
      </w:r>
    </w:p>
    <w:p w14:paraId="0791A9A5"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hint="eastAsia"/>
          <w:szCs w:val="21"/>
        </w:rPr>
        <w:t>讲解避孕方法的选择。</w:t>
      </w:r>
    </w:p>
    <w:p w14:paraId="7A25C141"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hint="eastAsia"/>
          <w:szCs w:val="21"/>
        </w:rPr>
        <w:t>重点讲解人工流产的适应证、禁忌证和并发症的防治。</w:t>
      </w:r>
    </w:p>
    <w:p w14:paraId="1573E229"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重点讲解女性绝育的方法和进度概况，并讲解输卵管结扎术的适应证、禁忌证和并发症的防治。</w:t>
      </w:r>
    </w:p>
    <w:p w14:paraId="19B80900" w14:textId="77777777" w:rsidR="00295C5A" w:rsidRDefault="00000000">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（7）</w:t>
      </w:r>
      <w:r>
        <w:rPr>
          <w:rFonts w:ascii="宋体" w:eastAsia="宋体" w:hAnsi="宋体" w:hint="eastAsia"/>
          <w:szCs w:val="21"/>
        </w:rPr>
        <w:t>一般介绍药物流产及腹腔镜输卵管绝育术。</w:t>
      </w:r>
    </w:p>
    <w:p w14:paraId="443E112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C23E772"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讲授法：相关概念及理论框架。</w:t>
      </w:r>
    </w:p>
    <w:p w14:paraId="2872CCB1" w14:textId="77777777" w:rsidR="00295C5A" w:rsidRDefault="00000000">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研讨法：分小组收集、整理</w:t>
      </w:r>
      <w:r>
        <w:rPr>
          <w:rFonts w:ascii="宋体" w:eastAsia="宋体" w:hAnsi="宋体" w:hint="eastAsia"/>
          <w:szCs w:val="21"/>
        </w:rPr>
        <w:t>相关知识</w:t>
      </w:r>
      <w:r>
        <w:rPr>
          <w:rFonts w:ascii="宋体" w:eastAsia="宋体" w:hAnsi="宋体" w:cs="宋体" w:hint="eastAsia"/>
          <w:color w:val="000000"/>
          <w:kern w:val="0"/>
          <w:szCs w:val="21"/>
        </w:rPr>
        <w:t>及相关前沿研究</w:t>
      </w:r>
      <w:r>
        <w:rPr>
          <w:rFonts w:ascii="宋体" w:eastAsia="宋体" w:hAnsi="宋体" w:cs="宋体"/>
          <w:color w:val="000000"/>
          <w:kern w:val="0"/>
          <w:szCs w:val="21"/>
        </w:rPr>
        <w:t>。</w:t>
      </w:r>
    </w:p>
    <w:p w14:paraId="572378B1"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06DA08B4" w14:textId="77777777" w:rsidR="00295C5A" w:rsidRDefault="00000000">
      <w:pPr>
        <w:widowControl/>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回答问题：</w:t>
      </w:r>
    </w:p>
    <w:p w14:paraId="758C922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1）</w:t>
      </w:r>
      <w:r>
        <w:rPr>
          <w:rFonts w:ascii="宋体" w:eastAsia="宋体" w:hAnsi="宋体" w:cs="TimesNewRomanPSMT" w:hint="eastAsia"/>
          <w:color w:val="000000"/>
          <w:kern w:val="0"/>
          <w:szCs w:val="21"/>
        </w:rPr>
        <w:t>阐述甾体类避孕药的副反应有哪些？</w:t>
      </w:r>
    </w:p>
    <w:p w14:paraId="2CD05EFA" w14:textId="77777777" w:rsidR="00295C5A" w:rsidRDefault="00000000">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2）</w:t>
      </w:r>
      <w:r>
        <w:rPr>
          <w:rFonts w:ascii="宋体" w:eastAsia="宋体" w:hAnsi="宋体" w:cs="TimesNewRomanPSMT" w:hint="eastAsia"/>
          <w:color w:val="000000"/>
          <w:kern w:val="0"/>
          <w:szCs w:val="21"/>
        </w:rPr>
        <w:t>阐述人工流产术的并发症有哪些？</w:t>
      </w:r>
    </w:p>
    <w:p w14:paraId="50D87144" w14:textId="77777777" w:rsidR="00295C5A" w:rsidRDefault="00000000">
      <w:pPr>
        <w:widowControl/>
        <w:spacing w:beforeLines="50" w:before="156" w:afterLines="50" w:after="156"/>
        <w:ind w:firstLineChars="200" w:firstLine="420"/>
        <w:jc w:val="left"/>
      </w:pPr>
      <w:r>
        <w:rPr>
          <w:rFonts w:ascii="宋体" w:eastAsia="宋体" w:hAnsi="宋体" w:cs="TimesNewRomanPSMT" w:hint="eastAsia"/>
          <w:color w:val="000000"/>
          <w:kern w:val="0"/>
          <w:szCs w:val="21"/>
        </w:rPr>
        <w:t>（3）阐述宫内节育器的避孕原理。</w:t>
      </w:r>
    </w:p>
    <w:p w14:paraId="1A7E0C61" w14:textId="77777777" w:rsidR="00295C5A" w:rsidRDefault="00000000">
      <w:pPr>
        <w:widowControl/>
        <w:spacing w:beforeLines="50" w:before="156" w:afterLines="50" w:after="156"/>
        <w:ind w:firstLineChars="200" w:firstLine="562"/>
        <w:jc w:val="left"/>
      </w:pPr>
      <w:r>
        <w:rPr>
          <w:rFonts w:ascii="黑体" w:eastAsia="黑体" w:hAnsi="黑体" w:hint="eastAsia"/>
          <w:b/>
          <w:sz w:val="28"/>
          <w:szCs w:val="28"/>
        </w:rPr>
        <w:t>四、学时分配</w:t>
      </w:r>
    </w:p>
    <w:p w14:paraId="70ADB46F" w14:textId="77777777" w:rsidR="00295C5A" w:rsidRDefault="00000000">
      <w:pPr>
        <w:widowControl/>
        <w:spacing w:beforeLines="50" w:before="156" w:afterLines="50" w:after="156"/>
        <w:jc w:val="center"/>
        <w:rPr>
          <w:rFonts w:ascii="黑体" w:eastAsia="宋体" w:hAnsi="黑体"/>
          <w:b/>
          <w:sz w:val="24"/>
          <w:szCs w:val="24"/>
        </w:rPr>
      </w:pPr>
      <w:r>
        <w:rPr>
          <w:rFonts w:ascii="宋体" w:eastAsia="宋体" w:hAnsi="宋体" w:hint="eastAsia"/>
          <w:b/>
          <w:szCs w:val="21"/>
        </w:rPr>
        <w:t>表2：各章节的具体内容和学时分配表</w:t>
      </w:r>
      <w:r>
        <w:rPr>
          <w:rFonts w:ascii="宋体" w:eastAsia="宋体" w:hAnsi="宋体" w:hint="eastAsia"/>
          <w:szCs w:val="21"/>
        </w:rPr>
        <w:t xml:space="preserve"> </w:t>
      </w:r>
    </w:p>
    <w:tbl>
      <w:tblPr>
        <w:tblStyle w:val="ab"/>
        <w:tblW w:w="8296" w:type="dxa"/>
        <w:jc w:val="center"/>
        <w:tblLayout w:type="fixed"/>
        <w:tblLook w:val="04A0" w:firstRow="1" w:lastRow="0" w:firstColumn="1" w:lastColumn="0" w:noHBand="0" w:noVBand="1"/>
      </w:tblPr>
      <w:tblGrid>
        <w:gridCol w:w="2765"/>
        <w:gridCol w:w="2765"/>
        <w:gridCol w:w="2766"/>
      </w:tblGrid>
      <w:tr w:rsidR="00295C5A" w14:paraId="2556E3A1" w14:textId="77777777">
        <w:trPr>
          <w:trHeight w:val="340"/>
          <w:jc w:val="center"/>
        </w:trPr>
        <w:tc>
          <w:tcPr>
            <w:tcW w:w="2765" w:type="dxa"/>
            <w:vAlign w:val="center"/>
          </w:tcPr>
          <w:p w14:paraId="52F0064D"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5D2E9B1A"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60011A32"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学时分配</w:t>
            </w:r>
          </w:p>
        </w:tc>
      </w:tr>
      <w:tr w:rsidR="00295C5A" w14:paraId="3AF558B6" w14:textId="77777777">
        <w:trPr>
          <w:trHeight w:val="340"/>
          <w:jc w:val="center"/>
        </w:trPr>
        <w:tc>
          <w:tcPr>
            <w:tcW w:w="2765" w:type="dxa"/>
            <w:vAlign w:val="center"/>
          </w:tcPr>
          <w:p w14:paraId="11676DC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第一章</w:t>
            </w:r>
          </w:p>
        </w:tc>
        <w:tc>
          <w:tcPr>
            <w:tcW w:w="2765" w:type="dxa"/>
            <w:vAlign w:val="center"/>
          </w:tcPr>
          <w:p w14:paraId="47EC5B4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女性生殖系统生理</w:t>
            </w:r>
          </w:p>
        </w:tc>
        <w:tc>
          <w:tcPr>
            <w:tcW w:w="2766" w:type="dxa"/>
            <w:vAlign w:val="center"/>
          </w:tcPr>
          <w:p w14:paraId="51761AF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098785CA" w14:textId="77777777">
        <w:trPr>
          <w:trHeight w:val="340"/>
          <w:jc w:val="center"/>
        </w:trPr>
        <w:tc>
          <w:tcPr>
            <w:tcW w:w="2765" w:type="dxa"/>
            <w:vAlign w:val="center"/>
          </w:tcPr>
          <w:p w14:paraId="715915EE"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第二章</w:t>
            </w:r>
          </w:p>
        </w:tc>
        <w:tc>
          <w:tcPr>
            <w:tcW w:w="2765" w:type="dxa"/>
            <w:vAlign w:val="center"/>
          </w:tcPr>
          <w:p w14:paraId="01AB472C"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w:t>
            </w:r>
            <w:r>
              <w:rPr>
                <w:rFonts w:ascii="宋体" w:eastAsia="宋体" w:hAnsi="宋体"/>
              </w:rPr>
              <w:t xml:space="preserve"> 娠 生 理</w:t>
            </w:r>
          </w:p>
        </w:tc>
        <w:tc>
          <w:tcPr>
            <w:tcW w:w="2766" w:type="dxa"/>
            <w:vAlign w:val="center"/>
          </w:tcPr>
          <w:p w14:paraId="22D6124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2E66F3BD" w14:textId="77777777">
        <w:trPr>
          <w:trHeight w:val="340"/>
          <w:jc w:val="center"/>
        </w:trPr>
        <w:tc>
          <w:tcPr>
            <w:tcW w:w="2765" w:type="dxa"/>
            <w:vAlign w:val="center"/>
          </w:tcPr>
          <w:p w14:paraId="2F243AA6"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第三章</w:t>
            </w:r>
          </w:p>
        </w:tc>
        <w:tc>
          <w:tcPr>
            <w:tcW w:w="2765" w:type="dxa"/>
            <w:vAlign w:val="center"/>
          </w:tcPr>
          <w:p w14:paraId="1BEAC8D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w:t>
            </w:r>
            <w:r>
              <w:rPr>
                <w:rFonts w:ascii="宋体" w:eastAsia="宋体" w:hAnsi="宋体"/>
              </w:rPr>
              <w:t xml:space="preserve"> 娠 诊 断</w:t>
            </w:r>
          </w:p>
        </w:tc>
        <w:tc>
          <w:tcPr>
            <w:tcW w:w="2766" w:type="dxa"/>
            <w:vAlign w:val="center"/>
          </w:tcPr>
          <w:p w14:paraId="1927FECE"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0F470111" w14:textId="77777777">
        <w:trPr>
          <w:trHeight w:val="340"/>
          <w:jc w:val="center"/>
        </w:trPr>
        <w:tc>
          <w:tcPr>
            <w:tcW w:w="2765" w:type="dxa"/>
            <w:vAlign w:val="center"/>
          </w:tcPr>
          <w:p w14:paraId="3EA1576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lastRenderedPageBreak/>
              <w:t>第四章</w:t>
            </w:r>
          </w:p>
        </w:tc>
        <w:tc>
          <w:tcPr>
            <w:tcW w:w="2765" w:type="dxa"/>
            <w:vAlign w:val="center"/>
          </w:tcPr>
          <w:p w14:paraId="4EA2D7AB"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正常分娩</w:t>
            </w:r>
          </w:p>
        </w:tc>
        <w:tc>
          <w:tcPr>
            <w:tcW w:w="2766" w:type="dxa"/>
            <w:vAlign w:val="center"/>
          </w:tcPr>
          <w:p w14:paraId="58389F6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1BDCD8BF" w14:textId="77777777">
        <w:trPr>
          <w:trHeight w:val="340"/>
          <w:jc w:val="center"/>
        </w:trPr>
        <w:tc>
          <w:tcPr>
            <w:tcW w:w="2765" w:type="dxa"/>
            <w:vAlign w:val="center"/>
          </w:tcPr>
          <w:p w14:paraId="32009ED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第五章</w:t>
            </w:r>
          </w:p>
        </w:tc>
        <w:tc>
          <w:tcPr>
            <w:tcW w:w="2765" w:type="dxa"/>
            <w:vAlign w:val="center"/>
          </w:tcPr>
          <w:p w14:paraId="5CD9E09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流产</w:t>
            </w:r>
          </w:p>
        </w:tc>
        <w:tc>
          <w:tcPr>
            <w:tcW w:w="2766" w:type="dxa"/>
            <w:vAlign w:val="center"/>
          </w:tcPr>
          <w:p w14:paraId="2D89D5D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379B3DE1" w14:textId="77777777">
        <w:trPr>
          <w:trHeight w:val="340"/>
          <w:jc w:val="center"/>
        </w:trPr>
        <w:tc>
          <w:tcPr>
            <w:tcW w:w="2765" w:type="dxa"/>
            <w:vAlign w:val="center"/>
          </w:tcPr>
          <w:p w14:paraId="0273C9BE"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第六章</w:t>
            </w:r>
          </w:p>
        </w:tc>
        <w:tc>
          <w:tcPr>
            <w:tcW w:w="2765" w:type="dxa"/>
            <w:vAlign w:val="center"/>
          </w:tcPr>
          <w:p w14:paraId="2F0F33E6"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异位妊娠</w:t>
            </w:r>
          </w:p>
        </w:tc>
        <w:tc>
          <w:tcPr>
            <w:tcW w:w="2766" w:type="dxa"/>
            <w:vAlign w:val="center"/>
          </w:tcPr>
          <w:p w14:paraId="7546C908"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298128F9" w14:textId="77777777">
        <w:trPr>
          <w:trHeight w:val="340"/>
          <w:jc w:val="center"/>
        </w:trPr>
        <w:tc>
          <w:tcPr>
            <w:tcW w:w="2765" w:type="dxa"/>
            <w:vAlign w:val="center"/>
          </w:tcPr>
          <w:p w14:paraId="59A1B1E2"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第七章</w:t>
            </w:r>
          </w:p>
        </w:tc>
        <w:tc>
          <w:tcPr>
            <w:tcW w:w="2765" w:type="dxa"/>
            <w:vAlign w:val="center"/>
          </w:tcPr>
          <w:p w14:paraId="2B32207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妊娠期高血压疾病和I</w:t>
            </w:r>
            <w:r>
              <w:rPr>
                <w:rFonts w:ascii="宋体" w:eastAsia="宋体" w:hAnsi="宋体"/>
              </w:rPr>
              <w:t>CP</w:t>
            </w:r>
          </w:p>
        </w:tc>
        <w:tc>
          <w:tcPr>
            <w:tcW w:w="2766" w:type="dxa"/>
            <w:vAlign w:val="center"/>
          </w:tcPr>
          <w:p w14:paraId="3D1353C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17ADCC78" w14:textId="77777777">
        <w:trPr>
          <w:trHeight w:val="340"/>
          <w:jc w:val="center"/>
        </w:trPr>
        <w:tc>
          <w:tcPr>
            <w:tcW w:w="2765" w:type="dxa"/>
            <w:vAlign w:val="center"/>
          </w:tcPr>
          <w:p w14:paraId="5B0D96B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第八章</w:t>
            </w:r>
          </w:p>
        </w:tc>
        <w:tc>
          <w:tcPr>
            <w:tcW w:w="2765" w:type="dxa"/>
            <w:vAlign w:val="center"/>
          </w:tcPr>
          <w:p w14:paraId="335C0EE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前置胎盘</w:t>
            </w:r>
          </w:p>
        </w:tc>
        <w:tc>
          <w:tcPr>
            <w:tcW w:w="2766" w:type="dxa"/>
            <w:vAlign w:val="center"/>
          </w:tcPr>
          <w:p w14:paraId="6DB36EC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778CB970" w14:textId="77777777">
        <w:trPr>
          <w:trHeight w:val="340"/>
          <w:jc w:val="center"/>
        </w:trPr>
        <w:tc>
          <w:tcPr>
            <w:tcW w:w="2765" w:type="dxa"/>
            <w:vAlign w:val="center"/>
          </w:tcPr>
          <w:p w14:paraId="0189DAF5"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第九章</w:t>
            </w:r>
          </w:p>
        </w:tc>
        <w:tc>
          <w:tcPr>
            <w:tcW w:w="2765" w:type="dxa"/>
            <w:vAlign w:val="center"/>
          </w:tcPr>
          <w:p w14:paraId="20A1A7CC"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胎盘早剥</w:t>
            </w:r>
          </w:p>
        </w:tc>
        <w:tc>
          <w:tcPr>
            <w:tcW w:w="2766" w:type="dxa"/>
            <w:vAlign w:val="center"/>
          </w:tcPr>
          <w:p w14:paraId="74AEF8D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3D442C96" w14:textId="77777777">
        <w:trPr>
          <w:trHeight w:val="340"/>
          <w:jc w:val="center"/>
        </w:trPr>
        <w:tc>
          <w:tcPr>
            <w:tcW w:w="2765" w:type="dxa"/>
            <w:vAlign w:val="center"/>
          </w:tcPr>
          <w:p w14:paraId="6CB2ECCE"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第十章</w:t>
            </w:r>
          </w:p>
        </w:tc>
        <w:tc>
          <w:tcPr>
            <w:tcW w:w="2765" w:type="dxa"/>
            <w:vAlign w:val="center"/>
          </w:tcPr>
          <w:p w14:paraId="2733831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胎儿窘迫</w:t>
            </w:r>
          </w:p>
        </w:tc>
        <w:tc>
          <w:tcPr>
            <w:tcW w:w="2766" w:type="dxa"/>
            <w:vAlign w:val="center"/>
          </w:tcPr>
          <w:p w14:paraId="7E37C9C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671BBDEC" w14:textId="77777777">
        <w:trPr>
          <w:trHeight w:val="340"/>
          <w:jc w:val="center"/>
        </w:trPr>
        <w:tc>
          <w:tcPr>
            <w:tcW w:w="2765" w:type="dxa"/>
            <w:vAlign w:val="center"/>
          </w:tcPr>
          <w:p w14:paraId="7B6F3BF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第十一章</w:t>
            </w:r>
          </w:p>
        </w:tc>
        <w:tc>
          <w:tcPr>
            <w:tcW w:w="2765" w:type="dxa"/>
            <w:vAlign w:val="center"/>
          </w:tcPr>
          <w:p w14:paraId="755BC1B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妊娠合并心脏病</w:t>
            </w:r>
          </w:p>
        </w:tc>
        <w:tc>
          <w:tcPr>
            <w:tcW w:w="2766" w:type="dxa"/>
            <w:vAlign w:val="center"/>
          </w:tcPr>
          <w:p w14:paraId="5C23DE8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7221A179" w14:textId="77777777">
        <w:trPr>
          <w:trHeight w:val="340"/>
          <w:jc w:val="center"/>
        </w:trPr>
        <w:tc>
          <w:tcPr>
            <w:tcW w:w="2765" w:type="dxa"/>
            <w:vAlign w:val="center"/>
          </w:tcPr>
          <w:p w14:paraId="2E51F66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第十二章</w:t>
            </w:r>
          </w:p>
        </w:tc>
        <w:tc>
          <w:tcPr>
            <w:tcW w:w="2765" w:type="dxa"/>
            <w:vAlign w:val="center"/>
          </w:tcPr>
          <w:p w14:paraId="1965B37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妊娠合并急性病毒性肝炎</w:t>
            </w:r>
          </w:p>
        </w:tc>
        <w:tc>
          <w:tcPr>
            <w:tcW w:w="2766" w:type="dxa"/>
            <w:vAlign w:val="center"/>
          </w:tcPr>
          <w:p w14:paraId="6DA1C57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03D9412F" w14:textId="77777777">
        <w:trPr>
          <w:trHeight w:val="340"/>
          <w:jc w:val="center"/>
        </w:trPr>
        <w:tc>
          <w:tcPr>
            <w:tcW w:w="2765" w:type="dxa"/>
            <w:vAlign w:val="center"/>
          </w:tcPr>
          <w:p w14:paraId="0F3C9C2A"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第十三章</w:t>
            </w:r>
          </w:p>
        </w:tc>
        <w:tc>
          <w:tcPr>
            <w:tcW w:w="2765" w:type="dxa"/>
            <w:vAlign w:val="center"/>
          </w:tcPr>
          <w:p w14:paraId="233FBED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子宫破裂</w:t>
            </w:r>
          </w:p>
        </w:tc>
        <w:tc>
          <w:tcPr>
            <w:tcW w:w="2766" w:type="dxa"/>
            <w:vAlign w:val="center"/>
          </w:tcPr>
          <w:p w14:paraId="5F881D4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35289E00" w14:textId="77777777">
        <w:trPr>
          <w:trHeight w:val="340"/>
          <w:jc w:val="center"/>
        </w:trPr>
        <w:tc>
          <w:tcPr>
            <w:tcW w:w="2765" w:type="dxa"/>
            <w:vAlign w:val="center"/>
          </w:tcPr>
          <w:p w14:paraId="40A6679D"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第十四章</w:t>
            </w:r>
          </w:p>
        </w:tc>
        <w:tc>
          <w:tcPr>
            <w:tcW w:w="2765" w:type="dxa"/>
            <w:vAlign w:val="center"/>
          </w:tcPr>
          <w:p w14:paraId="4AE1CD1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产后出血</w:t>
            </w:r>
          </w:p>
        </w:tc>
        <w:tc>
          <w:tcPr>
            <w:tcW w:w="2766" w:type="dxa"/>
            <w:vAlign w:val="center"/>
          </w:tcPr>
          <w:p w14:paraId="53851FFA"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0E34D38A" w14:textId="77777777">
        <w:trPr>
          <w:trHeight w:val="340"/>
          <w:jc w:val="center"/>
        </w:trPr>
        <w:tc>
          <w:tcPr>
            <w:tcW w:w="2765" w:type="dxa"/>
            <w:vAlign w:val="center"/>
          </w:tcPr>
          <w:p w14:paraId="72423A3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第十五章</w:t>
            </w:r>
          </w:p>
        </w:tc>
        <w:tc>
          <w:tcPr>
            <w:tcW w:w="2765" w:type="dxa"/>
            <w:vAlign w:val="center"/>
          </w:tcPr>
          <w:p w14:paraId="71C0567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羊水栓塞</w:t>
            </w:r>
          </w:p>
        </w:tc>
        <w:tc>
          <w:tcPr>
            <w:tcW w:w="2766" w:type="dxa"/>
            <w:vAlign w:val="center"/>
          </w:tcPr>
          <w:p w14:paraId="7AC261F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5A4E844A" w14:textId="77777777">
        <w:trPr>
          <w:trHeight w:val="340"/>
          <w:jc w:val="center"/>
        </w:trPr>
        <w:tc>
          <w:tcPr>
            <w:tcW w:w="2765" w:type="dxa"/>
            <w:vAlign w:val="center"/>
          </w:tcPr>
          <w:p w14:paraId="1BA41F6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第十六章</w:t>
            </w:r>
          </w:p>
        </w:tc>
        <w:tc>
          <w:tcPr>
            <w:tcW w:w="2765" w:type="dxa"/>
            <w:vAlign w:val="center"/>
          </w:tcPr>
          <w:p w14:paraId="0254F308"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女性生殖系统炎症</w:t>
            </w:r>
          </w:p>
        </w:tc>
        <w:tc>
          <w:tcPr>
            <w:tcW w:w="2766" w:type="dxa"/>
            <w:vAlign w:val="center"/>
          </w:tcPr>
          <w:p w14:paraId="0FFC3A2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1E2E8D14" w14:textId="77777777">
        <w:trPr>
          <w:trHeight w:val="340"/>
          <w:jc w:val="center"/>
        </w:trPr>
        <w:tc>
          <w:tcPr>
            <w:tcW w:w="2765" w:type="dxa"/>
            <w:vAlign w:val="center"/>
          </w:tcPr>
          <w:p w14:paraId="1135F13D"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第十七章</w:t>
            </w:r>
          </w:p>
        </w:tc>
        <w:tc>
          <w:tcPr>
            <w:tcW w:w="2765" w:type="dxa"/>
            <w:vAlign w:val="center"/>
          </w:tcPr>
          <w:p w14:paraId="5D746948"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子宫颈癌</w:t>
            </w:r>
          </w:p>
        </w:tc>
        <w:tc>
          <w:tcPr>
            <w:tcW w:w="2766" w:type="dxa"/>
            <w:vAlign w:val="center"/>
          </w:tcPr>
          <w:p w14:paraId="55F7CADE"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59ADB59C" w14:textId="77777777">
        <w:trPr>
          <w:trHeight w:val="340"/>
          <w:jc w:val="center"/>
        </w:trPr>
        <w:tc>
          <w:tcPr>
            <w:tcW w:w="2765" w:type="dxa"/>
            <w:vAlign w:val="center"/>
          </w:tcPr>
          <w:p w14:paraId="7AE6F75A"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第十八章</w:t>
            </w:r>
          </w:p>
        </w:tc>
        <w:tc>
          <w:tcPr>
            <w:tcW w:w="2765" w:type="dxa"/>
            <w:vAlign w:val="center"/>
          </w:tcPr>
          <w:p w14:paraId="09AC35A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子宫肌瘤</w:t>
            </w:r>
          </w:p>
        </w:tc>
        <w:tc>
          <w:tcPr>
            <w:tcW w:w="2766" w:type="dxa"/>
            <w:vAlign w:val="center"/>
          </w:tcPr>
          <w:p w14:paraId="2E93082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398ADBB9" w14:textId="77777777">
        <w:trPr>
          <w:trHeight w:val="340"/>
          <w:jc w:val="center"/>
        </w:trPr>
        <w:tc>
          <w:tcPr>
            <w:tcW w:w="2765" w:type="dxa"/>
            <w:vAlign w:val="center"/>
          </w:tcPr>
          <w:p w14:paraId="781D06E6"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第十九章</w:t>
            </w:r>
          </w:p>
        </w:tc>
        <w:tc>
          <w:tcPr>
            <w:tcW w:w="2765" w:type="dxa"/>
            <w:vAlign w:val="center"/>
          </w:tcPr>
          <w:p w14:paraId="0C9E8E9C"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子宫内膜癌</w:t>
            </w:r>
          </w:p>
        </w:tc>
        <w:tc>
          <w:tcPr>
            <w:tcW w:w="2766" w:type="dxa"/>
            <w:vAlign w:val="center"/>
          </w:tcPr>
          <w:p w14:paraId="39D19D4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04896E48" w14:textId="77777777">
        <w:trPr>
          <w:trHeight w:val="340"/>
          <w:jc w:val="center"/>
        </w:trPr>
        <w:tc>
          <w:tcPr>
            <w:tcW w:w="2765" w:type="dxa"/>
            <w:vAlign w:val="center"/>
          </w:tcPr>
          <w:p w14:paraId="1F1C0D85"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第二十章</w:t>
            </w:r>
          </w:p>
        </w:tc>
        <w:tc>
          <w:tcPr>
            <w:tcW w:w="2765" w:type="dxa"/>
            <w:vAlign w:val="center"/>
          </w:tcPr>
          <w:p w14:paraId="123F5B78"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卵巢肿瘤</w:t>
            </w:r>
          </w:p>
        </w:tc>
        <w:tc>
          <w:tcPr>
            <w:tcW w:w="2766" w:type="dxa"/>
            <w:vAlign w:val="center"/>
          </w:tcPr>
          <w:p w14:paraId="23A4CE42"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r w:rsidR="00295C5A" w14:paraId="30F99776" w14:textId="77777777">
        <w:trPr>
          <w:trHeight w:val="340"/>
          <w:jc w:val="center"/>
        </w:trPr>
        <w:tc>
          <w:tcPr>
            <w:tcW w:w="2765" w:type="dxa"/>
            <w:vAlign w:val="center"/>
          </w:tcPr>
          <w:p w14:paraId="27586B6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第二十一章</w:t>
            </w:r>
          </w:p>
        </w:tc>
        <w:tc>
          <w:tcPr>
            <w:tcW w:w="2765" w:type="dxa"/>
            <w:vAlign w:val="center"/>
          </w:tcPr>
          <w:p w14:paraId="061CADC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功能失调性子宫出血</w:t>
            </w:r>
          </w:p>
        </w:tc>
        <w:tc>
          <w:tcPr>
            <w:tcW w:w="2766" w:type="dxa"/>
            <w:vAlign w:val="center"/>
          </w:tcPr>
          <w:p w14:paraId="1542711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62245A27" w14:textId="77777777">
        <w:trPr>
          <w:trHeight w:val="340"/>
          <w:jc w:val="center"/>
        </w:trPr>
        <w:tc>
          <w:tcPr>
            <w:tcW w:w="2765" w:type="dxa"/>
            <w:vAlign w:val="center"/>
          </w:tcPr>
          <w:p w14:paraId="7234595D"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第二十二章</w:t>
            </w:r>
          </w:p>
        </w:tc>
        <w:tc>
          <w:tcPr>
            <w:tcW w:w="2765" w:type="dxa"/>
            <w:vAlign w:val="center"/>
          </w:tcPr>
          <w:p w14:paraId="5D553A45"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子宫内膜异位症和子宫腺肌病</w:t>
            </w:r>
          </w:p>
        </w:tc>
        <w:tc>
          <w:tcPr>
            <w:tcW w:w="2766" w:type="dxa"/>
            <w:vAlign w:val="center"/>
          </w:tcPr>
          <w:p w14:paraId="29A96214"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1</w:t>
            </w:r>
          </w:p>
        </w:tc>
      </w:tr>
      <w:tr w:rsidR="00295C5A" w14:paraId="440DFEDE" w14:textId="77777777">
        <w:trPr>
          <w:trHeight w:val="340"/>
          <w:jc w:val="center"/>
        </w:trPr>
        <w:tc>
          <w:tcPr>
            <w:tcW w:w="2765" w:type="dxa"/>
            <w:vAlign w:val="center"/>
          </w:tcPr>
          <w:p w14:paraId="27A36F8C"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第二十三章</w:t>
            </w:r>
          </w:p>
        </w:tc>
        <w:tc>
          <w:tcPr>
            <w:tcW w:w="2765" w:type="dxa"/>
            <w:vAlign w:val="center"/>
          </w:tcPr>
          <w:p w14:paraId="43FB1E7B"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计划生育</w:t>
            </w:r>
          </w:p>
        </w:tc>
        <w:tc>
          <w:tcPr>
            <w:tcW w:w="2766" w:type="dxa"/>
            <w:vAlign w:val="center"/>
          </w:tcPr>
          <w:p w14:paraId="13CD3F9C"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2</w:t>
            </w:r>
          </w:p>
        </w:tc>
      </w:tr>
    </w:tbl>
    <w:p w14:paraId="67F75127" w14:textId="77777777" w:rsidR="00295C5A" w:rsidRDefault="00000000">
      <w:pPr>
        <w:widowControl/>
        <w:spacing w:beforeLines="50" w:before="156" w:afterLines="50" w:after="156"/>
        <w:ind w:firstLineChars="200" w:firstLine="562"/>
        <w:jc w:val="left"/>
      </w:pPr>
      <w:r>
        <w:rPr>
          <w:rFonts w:ascii="黑体" w:eastAsia="黑体" w:hAnsi="黑体" w:hint="eastAsia"/>
          <w:b/>
          <w:sz w:val="28"/>
          <w:szCs w:val="28"/>
        </w:rPr>
        <w:t>五、教学进度</w:t>
      </w:r>
    </w:p>
    <w:p w14:paraId="15F1427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lastRenderedPageBreak/>
        <w:t>表3：教学进度表</w:t>
      </w:r>
    </w:p>
    <w:tbl>
      <w:tblPr>
        <w:tblStyle w:val="ab"/>
        <w:tblW w:w="8296" w:type="dxa"/>
        <w:jc w:val="center"/>
        <w:tblLayout w:type="fixed"/>
        <w:tblLook w:val="04A0" w:firstRow="1" w:lastRow="0" w:firstColumn="1" w:lastColumn="0" w:noHBand="0" w:noVBand="1"/>
      </w:tblPr>
      <w:tblGrid>
        <w:gridCol w:w="1642"/>
        <w:gridCol w:w="929"/>
        <w:gridCol w:w="1145"/>
        <w:gridCol w:w="1145"/>
        <w:gridCol w:w="1145"/>
        <w:gridCol w:w="1386"/>
        <w:gridCol w:w="904"/>
      </w:tblGrid>
      <w:tr w:rsidR="00295C5A" w14:paraId="2ECB7A14" w14:textId="77777777">
        <w:trPr>
          <w:trHeight w:val="340"/>
          <w:jc w:val="center"/>
        </w:trPr>
        <w:tc>
          <w:tcPr>
            <w:tcW w:w="1642" w:type="dxa"/>
            <w:vAlign w:val="center"/>
          </w:tcPr>
          <w:p w14:paraId="638F043A"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929" w:type="dxa"/>
            <w:vAlign w:val="center"/>
          </w:tcPr>
          <w:p w14:paraId="00A205BB"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1145" w:type="dxa"/>
            <w:vAlign w:val="center"/>
          </w:tcPr>
          <w:p w14:paraId="62C2968C"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145" w:type="dxa"/>
            <w:vAlign w:val="center"/>
          </w:tcPr>
          <w:p w14:paraId="5E165ADE"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145" w:type="dxa"/>
            <w:vAlign w:val="center"/>
          </w:tcPr>
          <w:p w14:paraId="1AA8CC12"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386" w:type="dxa"/>
            <w:vAlign w:val="center"/>
          </w:tcPr>
          <w:p w14:paraId="58A984B6"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904" w:type="dxa"/>
            <w:vAlign w:val="center"/>
          </w:tcPr>
          <w:p w14:paraId="7A552077" w14:textId="77777777" w:rsidR="00295C5A" w:rsidRDefault="00000000">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295C5A" w14:paraId="03D43C08" w14:textId="77777777">
        <w:trPr>
          <w:trHeight w:val="340"/>
          <w:jc w:val="center"/>
        </w:trPr>
        <w:tc>
          <w:tcPr>
            <w:tcW w:w="1642" w:type="dxa"/>
            <w:vAlign w:val="center"/>
          </w:tcPr>
          <w:p w14:paraId="4F172D0D"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929" w:type="dxa"/>
            <w:vAlign w:val="center"/>
          </w:tcPr>
          <w:p w14:paraId="4728391E"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D24153A"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女性生殖系统生理</w:t>
            </w:r>
          </w:p>
        </w:tc>
        <w:tc>
          <w:tcPr>
            <w:tcW w:w="1145" w:type="dxa"/>
            <w:vAlign w:val="center"/>
          </w:tcPr>
          <w:p w14:paraId="1C4F506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掌握女性生殖器官解剖及生理</w:t>
            </w:r>
          </w:p>
        </w:tc>
        <w:tc>
          <w:tcPr>
            <w:tcW w:w="1145" w:type="dxa"/>
            <w:vAlign w:val="center"/>
          </w:tcPr>
          <w:p w14:paraId="29CC3C7C"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B393C50"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7DCB85AD" w14:textId="77777777" w:rsidR="00295C5A" w:rsidRDefault="00295C5A">
            <w:pPr>
              <w:widowControl/>
              <w:spacing w:beforeLines="50" w:before="156" w:afterLines="50" w:after="156"/>
              <w:jc w:val="center"/>
              <w:rPr>
                <w:rFonts w:ascii="宋体" w:eastAsia="宋体" w:hAnsi="宋体"/>
                <w:szCs w:val="21"/>
              </w:rPr>
            </w:pPr>
          </w:p>
        </w:tc>
      </w:tr>
      <w:tr w:rsidR="00295C5A" w14:paraId="18204E85" w14:textId="77777777">
        <w:trPr>
          <w:trHeight w:val="340"/>
          <w:jc w:val="center"/>
        </w:trPr>
        <w:tc>
          <w:tcPr>
            <w:tcW w:w="1642" w:type="dxa"/>
            <w:vAlign w:val="center"/>
          </w:tcPr>
          <w:p w14:paraId="000FADE4"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szCs w:val="21"/>
              </w:rPr>
              <w:t>2</w:t>
            </w:r>
          </w:p>
        </w:tc>
        <w:tc>
          <w:tcPr>
            <w:tcW w:w="929" w:type="dxa"/>
            <w:vAlign w:val="center"/>
          </w:tcPr>
          <w:p w14:paraId="748EB308"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1772462"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妊娠生理、妊娠诊断</w:t>
            </w:r>
          </w:p>
        </w:tc>
        <w:tc>
          <w:tcPr>
            <w:tcW w:w="1145" w:type="dxa"/>
            <w:vAlign w:val="center"/>
          </w:tcPr>
          <w:p w14:paraId="72BB890F"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掌握妊娠期母体变化及胎产式、胎先露和胎方位的种类及其判定</w:t>
            </w:r>
          </w:p>
        </w:tc>
        <w:tc>
          <w:tcPr>
            <w:tcW w:w="1145" w:type="dxa"/>
            <w:vAlign w:val="center"/>
          </w:tcPr>
          <w:p w14:paraId="1F85ECE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FDE157C"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35EB1F66" w14:textId="77777777" w:rsidR="00295C5A" w:rsidRDefault="00295C5A">
            <w:pPr>
              <w:widowControl/>
              <w:spacing w:beforeLines="50" w:before="156" w:afterLines="50" w:after="156"/>
              <w:jc w:val="center"/>
              <w:rPr>
                <w:rFonts w:ascii="宋体" w:eastAsia="宋体" w:hAnsi="宋体"/>
                <w:szCs w:val="21"/>
              </w:rPr>
            </w:pPr>
          </w:p>
        </w:tc>
      </w:tr>
      <w:tr w:rsidR="00295C5A" w14:paraId="4EBE79A5" w14:textId="77777777">
        <w:trPr>
          <w:trHeight w:val="340"/>
          <w:jc w:val="center"/>
        </w:trPr>
        <w:tc>
          <w:tcPr>
            <w:tcW w:w="1642" w:type="dxa"/>
            <w:vAlign w:val="center"/>
          </w:tcPr>
          <w:p w14:paraId="2A70FC3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szCs w:val="21"/>
              </w:rPr>
              <w:t>3</w:t>
            </w:r>
          </w:p>
        </w:tc>
        <w:tc>
          <w:tcPr>
            <w:tcW w:w="929" w:type="dxa"/>
            <w:vAlign w:val="center"/>
          </w:tcPr>
          <w:p w14:paraId="4B8890CA"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12761C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流产、早产、过期妊娠</w:t>
            </w:r>
          </w:p>
          <w:p w14:paraId="6EE02687"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妊娠高血压疾病、ICP</w:t>
            </w:r>
          </w:p>
        </w:tc>
        <w:tc>
          <w:tcPr>
            <w:tcW w:w="1145" w:type="dxa"/>
            <w:vAlign w:val="center"/>
          </w:tcPr>
          <w:p w14:paraId="2832EB3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掌握产科并发症及合并内外科疾病</w:t>
            </w:r>
          </w:p>
        </w:tc>
        <w:tc>
          <w:tcPr>
            <w:tcW w:w="1145" w:type="dxa"/>
            <w:vAlign w:val="center"/>
          </w:tcPr>
          <w:p w14:paraId="4475DB91"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386" w:type="dxa"/>
            <w:vAlign w:val="center"/>
          </w:tcPr>
          <w:p w14:paraId="787533EC"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4355D44D" w14:textId="77777777" w:rsidR="00295C5A" w:rsidRDefault="00295C5A">
            <w:pPr>
              <w:widowControl/>
              <w:spacing w:beforeLines="50" w:before="156" w:afterLines="50" w:after="156"/>
              <w:jc w:val="center"/>
              <w:rPr>
                <w:rFonts w:ascii="宋体" w:eastAsia="宋体" w:hAnsi="宋体"/>
                <w:szCs w:val="21"/>
              </w:rPr>
            </w:pPr>
          </w:p>
        </w:tc>
      </w:tr>
      <w:tr w:rsidR="00295C5A" w14:paraId="0FE67177" w14:textId="77777777">
        <w:trPr>
          <w:trHeight w:val="340"/>
          <w:jc w:val="center"/>
        </w:trPr>
        <w:tc>
          <w:tcPr>
            <w:tcW w:w="1642" w:type="dxa"/>
            <w:vAlign w:val="center"/>
          </w:tcPr>
          <w:p w14:paraId="7C4D8974"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929" w:type="dxa"/>
            <w:vAlign w:val="center"/>
          </w:tcPr>
          <w:p w14:paraId="459F112A"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262530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妊娠合并心脏病,肝炎</w:t>
            </w:r>
          </w:p>
        </w:tc>
        <w:tc>
          <w:tcPr>
            <w:tcW w:w="1145" w:type="dxa"/>
            <w:vAlign w:val="center"/>
          </w:tcPr>
          <w:p w14:paraId="1116D935"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掌握产科并发症及合并内外科疾病</w:t>
            </w:r>
          </w:p>
        </w:tc>
        <w:tc>
          <w:tcPr>
            <w:tcW w:w="1145" w:type="dxa"/>
            <w:vAlign w:val="center"/>
          </w:tcPr>
          <w:p w14:paraId="34976E3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306B378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1C3DF4D6" w14:textId="77777777" w:rsidR="00295C5A" w:rsidRDefault="00295C5A">
            <w:pPr>
              <w:widowControl/>
              <w:spacing w:beforeLines="50" w:before="156" w:afterLines="50" w:after="156"/>
              <w:jc w:val="center"/>
              <w:rPr>
                <w:rFonts w:ascii="宋体" w:eastAsia="宋体" w:hAnsi="宋体"/>
                <w:szCs w:val="21"/>
              </w:rPr>
            </w:pPr>
          </w:p>
        </w:tc>
      </w:tr>
      <w:tr w:rsidR="00295C5A" w14:paraId="2E693E9C" w14:textId="77777777">
        <w:trPr>
          <w:trHeight w:val="340"/>
          <w:jc w:val="center"/>
        </w:trPr>
        <w:tc>
          <w:tcPr>
            <w:tcW w:w="1642" w:type="dxa"/>
            <w:vAlign w:val="center"/>
          </w:tcPr>
          <w:p w14:paraId="169B8CC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szCs w:val="21"/>
              </w:rPr>
              <w:t>5</w:t>
            </w:r>
          </w:p>
        </w:tc>
        <w:tc>
          <w:tcPr>
            <w:tcW w:w="929" w:type="dxa"/>
            <w:vAlign w:val="center"/>
          </w:tcPr>
          <w:p w14:paraId="687501D0"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6BD37FF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异位妊娠、胎膜早破、胎儿窘迫</w:t>
            </w:r>
          </w:p>
        </w:tc>
        <w:tc>
          <w:tcPr>
            <w:tcW w:w="1145" w:type="dxa"/>
            <w:vAlign w:val="center"/>
          </w:tcPr>
          <w:p w14:paraId="2BE2480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w:t>
            </w:r>
          </w:p>
        </w:tc>
        <w:tc>
          <w:tcPr>
            <w:tcW w:w="1145" w:type="dxa"/>
            <w:vAlign w:val="center"/>
          </w:tcPr>
          <w:p w14:paraId="22F13DA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BD63F94"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0551CE6F" w14:textId="77777777" w:rsidR="00295C5A" w:rsidRDefault="00295C5A">
            <w:pPr>
              <w:widowControl/>
              <w:spacing w:beforeLines="50" w:before="156" w:afterLines="50" w:after="156"/>
              <w:jc w:val="center"/>
              <w:rPr>
                <w:rFonts w:ascii="宋体" w:eastAsia="宋体" w:hAnsi="宋体"/>
                <w:szCs w:val="21"/>
              </w:rPr>
            </w:pPr>
          </w:p>
        </w:tc>
      </w:tr>
      <w:tr w:rsidR="00295C5A" w14:paraId="39C5017F" w14:textId="77777777">
        <w:trPr>
          <w:trHeight w:val="340"/>
          <w:jc w:val="center"/>
        </w:trPr>
        <w:tc>
          <w:tcPr>
            <w:tcW w:w="1642" w:type="dxa"/>
            <w:vAlign w:val="center"/>
          </w:tcPr>
          <w:p w14:paraId="1693A8B0"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szCs w:val="21"/>
              </w:rPr>
              <w:t>6</w:t>
            </w:r>
          </w:p>
        </w:tc>
        <w:tc>
          <w:tcPr>
            <w:tcW w:w="929" w:type="dxa"/>
            <w:vAlign w:val="center"/>
          </w:tcPr>
          <w:p w14:paraId="39BB1C63"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A3CE17F"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前置胎盘、胎盘早剥</w:t>
            </w:r>
          </w:p>
        </w:tc>
        <w:tc>
          <w:tcPr>
            <w:tcW w:w="1145" w:type="dxa"/>
            <w:vAlign w:val="center"/>
          </w:tcPr>
          <w:p w14:paraId="6CA3B5AD"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w:t>
            </w:r>
          </w:p>
        </w:tc>
        <w:tc>
          <w:tcPr>
            <w:tcW w:w="1145" w:type="dxa"/>
            <w:vAlign w:val="center"/>
          </w:tcPr>
          <w:p w14:paraId="5F7DA74E"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7288461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70F673CA" w14:textId="77777777" w:rsidR="00295C5A" w:rsidRDefault="00295C5A">
            <w:pPr>
              <w:widowControl/>
              <w:spacing w:beforeLines="50" w:before="156" w:afterLines="50" w:after="156"/>
              <w:jc w:val="center"/>
              <w:rPr>
                <w:rFonts w:ascii="宋体" w:eastAsia="宋体" w:hAnsi="宋体"/>
                <w:szCs w:val="21"/>
              </w:rPr>
            </w:pPr>
          </w:p>
        </w:tc>
      </w:tr>
      <w:tr w:rsidR="00295C5A" w14:paraId="4517119B" w14:textId="77777777">
        <w:trPr>
          <w:trHeight w:val="340"/>
          <w:jc w:val="center"/>
        </w:trPr>
        <w:tc>
          <w:tcPr>
            <w:tcW w:w="1642" w:type="dxa"/>
            <w:vAlign w:val="center"/>
          </w:tcPr>
          <w:p w14:paraId="55D73B61"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7</w:t>
            </w:r>
          </w:p>
        </w:tc>
        <w:tc>
          <w:tcPr>
            <w:tcW w:w="929" w:type="dxa"/>
            <w:vAlign w:val="center"/>
          </w:tcPr>
          <w:p w14:paraId="3D0DD4B3"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6A5B66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正常分娩</w:t>
            </w:r>
          </w:p>
        </w:tc>
        <w:tc>
          <w:tcPr>
            <w:tcW w:w="1145" w:type="dxa"/>
            <w:vAlign w:val="center"/>
          </w:tcPr>
          <w:p w14:paraId="2E53BCC0"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掌握正常分娩</w:t>
            </w:r>
          </w:p>
        </w:tc>
        <w:tc>
          <w:tcPr>
            <w:tcW w:w="1145" w:type="dxa"/>
            <w:vAlign w:val="center"/>
          </w:tcPr>
          <w:p w14:paraId="5D7CED16"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1CA04EF1"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课堂提问</w:t>
            </w:r>
          </w:p>
        </w:tc>
        <w:tc>
          <w:tcPr>
            <w:tcW w:w="904" w:type="dxa"/>
            <w:vAlign w:val="center"/>
          </w:tcPr>
          <w:p w14:paraId="4D01473F" w14:textId="77777777" w:rsidR="00295C5A" w:rsidRDefault="00295C5A">
            <w:pPr>
              <w:widowControl/>
              <w:spacing w:beforeLines="50" w:before="156" w:afterLines="50" w:after="156"/>
              <w:jc w:val="center"/>
              <w:rPr>
                <w:rFonts w:ascii="宋体" w:eastAsia="宋体" w:hAnsi="宋体"/>
                <w:szCs w:val="21"/>
              </w:rPr>
            </w:pPr>
          </w:p>
        </w:tc>
      </w:tr>
      <w:tr w:rsidR="00295C5A" w14:paraId="0F8F725A" w14:textId="77777777">
        <w:trPr>
          <w:trHeight w:val="340"/>
          <w:jc w:val="center"/>
        </w:trPr>
        <w:tc>
          <w:tcPr>
            <w:tcW w:w="1642" w:type="dxa"/>
            <w:vAlign w:val="center"/>
          </w:tcPr>
          <w:p w14:paraId="210B395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8</w:t>
            </w:r>
          </w:p>
        </w:tc>
        <w:tc>
          <w:tcPr>
            <w:tcW w:w="929" w:type="dxa"/>
            <w:vAlign w:val="center"/>
          </w:tcPr>
          <w:p w14:paraId="46A42DED"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2382BD15"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产后出血,羊水栓塞,子宫破裂</w:t>
            </w:r>
          </w:p>
          <w:p w14:paraId="699C9C4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生殖系统炎症</w:t>
            </w:r>
          </w:p>
        </w:tc>
        <w:tc>
          <w:tcPr>
            <w:tcW w:w="1145" w:type="dxa"/>
            <w:vAlign w:val="center"/>
          </w:tcPr>
          <w:p w14:paraId="38234A59"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掌握产科并发症及女性生殖系统炎症特点</w:t>
            </w:r>
          </w:p>
        </w:tc>
        <w:tc>
          <w:tcPr>
            <w:tcW w:w="1145" w:type="dxa"/>
            <w:vAlign w:val="center"/>
          </w:tcPr>
          <w:p w14:paraId="3CE7FEEA"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1386" w:type="dxa"/>
            <w:vAlign w:val="center"/>
          </w:tcPr>
          <w:p w14:paraId="2B2B34E5"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3398FF85" w14:textId="77777777" w:rsidR="00295C5A" w:rsidRDefault="00295C5A">
            <w:pPr>
              <w:widowControl/>
              <w:spacing w:beforeLines="50" w:before="156" w:afterLines="50" w:after="156"/>
              <w:jc w:val="center"/>
              <w:rPr>
                <w:rFonts w:ascii="宋体" w:eastAsia="宋体" w:hAnsi="宋体"/>
                <w:szCs w:val="21"/>
              </w:rPr>
            </w:pPr>
          </w:p>
        </w:tc>
      </w:tr>
      <w:tr w:rsidR="00295C5A" w14:paraId="7565152B" w14:textId="77777777">
        <w:trPr>
          <w:trHeight w:val="340"/>
          <w:jc w:val="center"/>
        </w:trPr>
        <w:tc>
          <w:tcPr>
            <w:tcW w:w="1642" w:type="dxa"/>
            <w:vAlign w:val="center"/>
          </w:tcPr>
          <w:p w14:paraId="0D22A2C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9</w:t>
            </w:r>
          </w:p>
        </w:tc>
        <w:tc>
          <w:tcPr>
            <w:tcW w:w="929" w:type="dxa"/>
            <w:vAlign w:val="center"/>
          </w:tcPr>
          <w:p w14:paraId="04CBECCA"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12" w:space="0" w:color="000000"/>
              <w:right w:val="single" w:sz="4" w:space="0" w:color="auto"/>
            </w:tcBorders>
            <w:vAlign w:val="center"/>
          </w:tcPr>
          <w:p w14:paraId="1E47A6D9"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子宫内膜异位症,子宫腺肌病</w:t>
            </w:r>
          </w:p>
        </w:tc>
        <w:tc>
          <w:tcPr>
            <w:tcW w:w="1145" w:type="dxa"/>
            <w:vAlign w:val="center"/>
          </w:tcPr>
          <w:p w14:paraId="3DD8A5C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掌握子宫内膜异位症的的影响</w:t>
            </w:r>
          </w:p>
        </w:tc>
        <w:tc>
          <w:tcPr>
            <w:tcW w:w="1145" w:type="dxa"/>
            <w:vAlign w:val="center"/>
          </w:tcPr>
          <w:p w14:paraId="3B5CA00E"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386" w:type="dxa"/>
            <w:vAlign w:val="center"/>
          </w:tcPr>
          <w:p w14:paraId="6B750DFA"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04A6284F" w14:textId="77777777" w:rsidR="00295C5A" w:rsidRDefault="00295C5A">
            <w:pPr>
              <w:widowControl/>
              <w:spacing w:beforeLines="50" w:before="156" w:afterLines="50" w:after="156"/>
              <w:jc w:val="center"/>
              <w:rPr>
                <w:rFonts w:ascii="宋体" w:eastAsia="宋体" w:hAnsi="宋体"/>
                <w:szCs w:val="21"/>
              </w:rPr>
            </w:pPr>
          </w:p>
        </w:tc>
      </w:tr>
      <w:tr w:rsidR="00295C5A" w14:paraId="134392F3" w14:textId="77777777">
        <w:trPr>
          <w:trHeight w:val="340"/>
          <w:jc w:val="center"/>
        </w:trPr>
        <w:tc>
          <w:tcPr>
            <w:tcW w:w="1642" w:type="dxa"/>
            <w:vAlign w:val="center"/>
          </w:tcPr>
          <w:p w14:paraId="41EA14D9"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10</w:t>
            </w:r>
          </w:p>
        </w:tc>
        <w:tc>
          <w:tcPr>
            <w:tcW w:w="929" w:type="dxa"/>
            <w:vAlign w:val="center"/>
          </w:tcPr>
          <w:p w14:paraId="4C2E96FB"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12" w:space="0" w:color="000000"/>
              <w:left w:val="single" w:sz="4" w:space="0" w:color="auto"/>
              <w:bottom w:val="single" w:sz="4" w:space="0" w:color="auto"/>
              <w:right w:val="single" w:sz="4" w:space="0" w:color="auto"/>
            </w:tcBorders>
            <w:vAlign w:val="center"/>
          </w:tcPr>
          <w:p w14:paraId="32630655"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子宫颈癌</w:t>
            </w:r>
          </w:p>
        </w:tc>
        <w:tc>
          <w:tcPr>
            <w:tcW w:w="1145" w:type="dxa"/>
            <w:vAlign w:val="center"/>
          </w:tcPr>
          <w:p w14:paraId="1BF6BAF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636FE95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5757138E"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429618D6" w14:textId="77777777" w:rsidR="00295C5A" w:rsidRDefault="00295C5A">
            <w:pPr>
              <w:widowControl/>
              <w:spacing w:beforeLines="50" w:before="156" w:afterLines="50" w:after="156"/>
              <w:jc w:val="center"/>
              <w:rPr>
                <w:rFonts w:ascii="宋体" w:eastAsia="宋体" w:hAnsi="宋体"/>
                <w:szCs w:val="21"/>
              </w:rPr>
            </w:pPr>
          </w:p>
        </w:tc>
      </w:tr>
      <w:tr w:rsidR="00295C5A" w14:paraId="1780A13C" w14:textId="77777777">
        <w:trPr>
          <w:trHeight w:val="340"/>
          <w:jc w:val="center"/>
        </w:trPr>
        <w:tc>
          <w:tcPr>
            <w:tcW w:w="1642" w:type="dxa"/>
            <w:vAlign w:val="center"/>
          </w:tcPr>
          <w:p w14:paraId="2269398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11</w:t>
            </w:r>
          </w:p>
        </w:tc>
        <w:tc>
          <w:tcPr>
            <w:tcW w:w="929" w:type="dxa"/>
            <w:vAlign w:val="center"/>
          </w:tcPr>
          <w:p w14:paraId="39D02A23"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01ED4880"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卵巢肿瘤(1)</w:t>
            </w:r>
          </w:p>
        </w:tc>
        <w:tc>
          <w:tcPr>
            <w:tcW w:w="1145" w:type="dxa"/>
            <w:vAlign w:val="center"/>
          </w:tcPr>
          <w:p w14:paraId="07030A6E"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1AB3CCB9"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7EC1867F"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6151BB05" w14:textId="77777777" w:rsidR="00295C5A" w:rsidRDefault="00295C5A">
            <w:pPr>
              <w:widowControl/>
              <w:spacing w:beforeLines="50" w:before="156" w:afterLines="50" w:after="156"/>
              <w:jc w:val="center"/>
              <w:rPr>
                <w:rFonts w:ascii="宋体" w:eastAsia="宋体" w:hAnsi="宋体"/>
                <w:szCs w:val="21"/>
              </w:rPr>
            </w:pPr>
          </w:p>
        </w:tc>
      </w:tr>
      <w:tr w:rsidR="00295C5A" w14:paraId="3DE9340C" w14:textId="77777777">
        <w:trPr>
          <w:trHeight w:val="340"/>
          <w:jc w:val="center"/>
        </w:trPr>
        <w:tc>
          <w:tcPr>
            <w:tcW w:w="1642" w:type="dxa"/>
            <w:vAlign w:val="center"/>
          </w:tcPr>
          <w:p w14:paraId="3CB63C49"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12</w:t>
            </w:r>
          </w:p>
        </w:tc>
        <w:tc>
          <w:tcPr>
            <w:tcW w:w="929" w:type="dxa"/>
            <w:vAlign w:val="center"/>
          </w:tcPr>
          <w:p w14:paraId="36338CEB"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2B1E963"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卵巢肿瘤(2)</w:t>
            </w:r>
          </w:p>
        </w:tc>
        <w:tc>
          <w:tcPr>
            <w:tcW w:w="1145" w:type="dxa"/>
            <w:vAlign w:val="center"/>
          </w:tcPr>
          <w:p w14:paraId="2E5368E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50EB91EC"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7849F32E"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480333DB" w14:textId="77777777" w:rsidR="00295C5A" w:rsidRDefault="00295C5A">
            <w:pPr>
              <w:widowControl/>
              <w:spacing w:beforeLines="50" w:before="156" w:afterLines="50" w:after="156"/>
              <w:jc w:val="center"/>
              <w:rPr>
                <w:rFonts w:ascii="宋体" w:eastAsia="宋体" w:hAnsi="宋体"/>
                <w:szCs w:val="21"/>
              </w:rPr>
            </w:pPr>
          </w:p>
        </w:tc>
      </w:tr>
      <w:tr w:rsidR="00295C5A" w14:paraId="17AB4621" w14:textId="77777777">
        <w:trPr>
          <w:trHeight w:val="340"/>
          <w:jc w:val="center"/>
        </w:trPr>
        <w:tc>
          <w:tcPr>
            <w:tcW w:w="1642" w:type="dxa"/>
            <w:vAlign w:val="center"/>
          </w:tcPr>
          <w:p w14:paraId="367E81E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13</w:t>
            </w:r>
          </w:p>
        </w:tc>
        <w:tc>
          <w:tcPr>
            <w:tcW w:w="929" w:type="dxa"/>
            <w:vAlign w:val="center"/>
          </w:tcPr>
          <w:p w14:paraId="2E49868E"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5BBCC0D"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异常子宫出血</w:t>
            </w:r>
          </w:p>
        </w:tc>
        <w:tc>
          <w:tcPr>
            <w:tcW w:w="1145" w:type="dxa"/>
            <w:vAlign w:val="center"/>
          </w:tcPr>
          <w:p w14:paraId="20900017"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掌握异常子宫出血的诊治</w:t>
            </w:r>
          </w:p>
        </w:tc>
        <w:tc>
          <w:tcPr>
            <w:tcW w:w="1145" w:type="dxa"/>
            <w:vAlign w:val="center"/>
          </w:tcPr>
          <w:p w14:paraId="4F604560"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1386" w:type="dxa"/>
            <w:vAlign w:val="center"/>
          </w:tcPr>
          <w:p w14:paraId="3B52579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P</w:t>
            </w:r>
            <w:r>
              <w:rPr>
                <w:rFonts w:ascii="宋体" w:eastAsia="宋体" w:hAnsi="宋体"/>
                <w:szCs w:val="21"/>
              </w:rPr>
              <w:t>PT</w:t>
            </w:r>
            <w:r>
              <w:rPr>
                <w:rFonts w:ascii="宋体" w:eastAsia="宋体" w:hAnsi="宋体" w:hint="eastAsia"/>
                <w:szCs w:val="21"/>
              </w:rPr>
              <w:t>展示</w:t>
            </w:r>
          </w:p>
        </w:tc>
        <w:tc>
          <w:tcPr>
            <w:tcW w:w="904" w:type="dxa"/>
            <w:vAlign w:val="center"/>
          </w:tcPr>
          <w:p w14:paraId="60F7A614" w14:textId="77777777" w:rsidR="00295C5A" w:rsidRDefault="00295C5A">
            <w:pPr>
              <w:widowControl/>
              <w:spacing w:beforeLines="50" w:before="156" w:afterLines="50" w:after="156"/>
              <w:jc w:val="center"/>
              <w:rPr>
                <w:rFonts w:ascii="宋体" w:eastAsia="宋体" w:hAnsi="宋体"/>
                <w:szCs w:val="21"/>
              </w:rPr>
            </w:pPr>
          </w:p>
        </w:tc>
      </w:tr>
      <w:tr w:rsidR="00295C5A" w14:paraId="7F0950BB" w14:textId="77777777">
        <w:trPr>
          <w:trHeight w:val="340"/>
          <w:jc w:val="center"/>
        </w:trPr>
        <w:tc>
          <w:tcPr>
            <w:tcW w:w="1642" w:type="dxa"/>
            <w:vAlign w:val="center"/>
          </w:tcPr>
          <w:p w14:paraId="20AE12F1"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14</w:t>
            </w:r>
          </w:p>
        </w:tc>
        <w:tc>
          <w:tcPr>
            <w:tcW w:w="929" w:type="dxa"/>
            <w:vAlign w:val="center"/>
          </w:tcPr>
          <w:p w14:paraId="51196ECF"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7BCCB12"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子宫肌瘤,子宫内膜癌</w:t>
            </w:r>
          </w:p>
        </w:tc>
        <w:tc>
          <w:tcPr>
            <w:tcW w:w="1145" w:type="dxa"/>
            <w:vAlign w:val="center"/>
          </w:tcPr>
          <w:p w14:paraId="00C7638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掌握妇科肿瘤的治疗原则</w:t>
            </w:r>
          </w:p>
        </w:tc>
        <w:tc>
          <w:tcPr>
            <w:tcW w:w="1145" w:type="dxa"/>
            <w:vAlign w:val="center"/>
          </w:tcPr>
          <w:p w14:paraId="7C413044"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6BE589D4"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5FE56966" w14:textId="77777777" w:rsidR="00295C5A" w:rsidRDefault="00295C5A">
            <w:pPr>
              <w:widowControl/>
              <w:spacing w:beforeLines="50" w:before="156" w:afterLines="50" w:after="156"/>
              <w:jc w:val="center"/>
              <w:rPr>
                <w:rFonts w:ascii="宋体" w:eastAsia="宋体" w:hAnsi="宋体"/>
                <w:szCs w:val="21"/>
              </w:rPr>
            </w:pPr>
          </w:p>
        </w:tc>
      </w:tr>
      <w:tr w:rsidR="00295C5A" w14:paraId="1BF91F97" w14:textId="77777777">
        <w:trPr>
          <w:trHeight w:val="340"/>
          <w:jc w:val="center"/>
        </w:trPr>
        <w:tc>
          <w:tcPr>
            <w:tcW w:w="1642" w:type="dxa"/>
            <w:vAlign w:val="center"/>
          </w:tcPr>
          <w:p w14:paraId="236B1E9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15</w:t>
            </w:r>
          </w:p>
        </w:tc>
        <w:tc>
          <w:tcPr>
            <w:tcW w:w="929" w:type="dxa"/>
            <w:vAlign w:val="center"/>
          </w:tcPr>
          <w:p w14:paraId="5F81DFC5" w14:textId="77777777" w:rsidR="00295C5A" w:rsidRDefault="00295C5A">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14728301" w14:textId="77777777" w:rsidR="00295C5A" w:rsidRDefault="00000000">
            <w:pPr>
              <w:widowControl/>
              <w:spacing w:beforeLines="50" w:before="156" w:afterLines="50" w:after="156"/>
              <w:jc w:val="center"/>
              <w:rPr>
                <w:rFonts w:ascii="宋体" w:eastAsia="宋体" w:hAnsi="宋体"/>
              </w:rPr>
            </w:pPr>
            <w:r>
              <w:rPr>
                <w:rFonts w:ascii="宋体" w:eastAsia="宋体" w:hAnsi="宋体" w:hint="eastAsia"/>
              </w:rPr>
              <w:t>计划生育</w:t>
            </w:r>
          </w:p>
        </w:tc>
        <w:tc>
          <w:tcPr>
            <w:tcW w:w="1145" w:type="dxa"/>
            <w:vAlign w:val="center"/>
          </w:tcPr>
          <w:p w14:paraId="08186933"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掌握计划生育的总论</w:t>
            </w:r>
          </w:p>
        </w:tc>
        <w:tc>
          <w:tcPr>
            <w:tcW w:w="1145" w:type="dxa"/>
            <w:vAlign w:val="center"/>
          </w:tcPr>
          <w:p w14:paraId="2B8886F8"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1386" w:type="dxa"/>
            <w:vAlign w:val="center"/>
          </w:tcPr>
          <w:p w14:paraId="2FAEAFD6"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书面作业</w:t>
            </w:r>
          </w:p>
        </w:tc>
        <w:tc>
          <w:tcPr>
            <w:tcW w:w="904" w:type="dxa"/>
            <w:vAlign w:val="center"/>
          </w:tcPr>
          <w:p w14:paraId="5B9C731E" w14:textId="77777777" w:rsidR="00295C5A" w:rsidRDefault="00295C5A">
            <w:pPr>
              <w:widowControl/>
              <w:spacing w:beforeLines="50" w:before="156" w:afterLines="50" w:after="156"/>
              <w:jc w:val="center"/>
              <w:rPr>
                <w:rFonts w:ascii="宋体" w:eastAsia="宋体" w:hAnsi="宋体"/>
                <w:szCs w:val="21"/>
              </w:rPr>
            </w:pPr>
          </w:p>
        </w:tc>
      </w:tr>
    </w:tbl>
    <w:p w14:paraId="3F3DA797" w14:textId="77777777" w:rsidR="00295C5A" w:rsidRDefault="00000000">
      <w:pPr>
        <w:widowControl/>
        <w:spacing w:beforeLines="50" w:before="156" w:afterLines="50" w:after="156"/>
        <w:jc w:val="left"/>
        <w:rPr>
          <w:rFonts w:ascii="宋体" w:eastAsia="宋体" w:hAnsi="宋体"/>
        </w:rPr>
      </w:pPr>
      <w:r>
        <w:rPr>
          <w:rFonts w:ascii="黑体" w:eastAsia="黑体" w:hAnsi="黑体" w:hint="eastAsia"/>
          <w:b/>
          <w:sz w:val="28"/>
          <w:szCs w:val="28"/>
        </w:rPr>
        <w:t>六、教材及参考书目</w:t>
      </w:r>
    </w:p>
    <w:p w14:paraId="3B532D7D" w14:textId="77777777" w:rsidR="00295C5A" w:rsidRDefault="00000000">
      <w:pPr>
        <w:rPr>
          <w:rFonts w:ascii="Times New Roman" w:hAnsi="Times New Roman" w:cs="Times New Roman"/>
          <w:b/>
          <w:bCs/>
          <w:szCs w:val="21"/>
        </w:rPr>
      </w:pPr>
      <w:r>
        <w:rPr>
          <w:rFonts w:ascii="Times New Roman" w:hAnsi="Times New Roman" w:cs="Times New Roman"/>
          <w:b/>
          <w:bCs/>
          <w:szCs w:val="21"/>
        </w:rPr>
        <w:t>教材：</w:t>
      </w:r>
    </w:p>
    <w:p w14:paraId="0104E1E4" w14:textId="77777777" w:rsidR="00295C5A" w:rsidRDefault="00000000">
      <w:pPr>
        <w:pStyle w:val="ac"/>
        <w:numPr>
          <w:ilvl w:val="0"/>
          <w:numId w:val="4"/>
        </w:numPr>
        <w:ind w:firstLineChars="0"/>
        <w:rPr>
          <w:rFonts w:ascii="宋体" w:eastAsia="宋体" w:hAnsi="宋体" w:cs="宋体"/>
          <w:szCs w:val="21"/>
        </w:rPr>
      </w:pPr>
      <w:r>
        <w:rPr>
          <w:rFonts w:ascii="宋体" w:eastAsia="宋体" w:hAnsi="宋体" w:cs="宋体" w:hint="eastAsia"/>
          <w:szCs w:val="21"/>
        </w:rPr>
        <w:t>孔北华、段涛等.妇产科学（五年制第9版），人民卫生出版社，2018年</w:t>
      </w:r>
    </w:p>
    <w:p w14:paraId="335A9443" w14:textId="77777777" w:rsidR="00295C5A" w:rsidRDefault="00000000">
      <w:r>
        <w:rPr>
          <w:rFonts w:ascii="Times New Roman" w:hAnsi="Times New Roman" w:cs="Times New Roman"/>
          <w:b/>
          <w:bCs/>
          <w:szCs w:val="21"/>
        </w:rPr>
        <w:t>参考书目：</w:t>
      </w:r>
    </w:p>
    <w:p w14:paraId="34F69D2B"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rPr>
        <w:t>1</w:t>
      </w:r>
      <w:r>
        <w:rPr>
          <w:rFonts w:ascii="宋体" w:eastAsia="宋体" w:hAnsi="宋体" w:hint="eastAsia"/>
        </w:rPr>
        <w:t>．曹泽毅.中华妇产科学[</w:t>
      </w:r>
      <w:r>
        <w:rPr>
          <w:rFonts w:ascii="宋体" w:eastAsia="宋体" w:hAnsi="宋体"/>
        </w:rPr>
        <w:t>M].3</w:t>
      </w:r>
      <w:r>
        <w:rPr>
          <w:rFonts w:ascii="宋体" w:eastAsia="宋体" w:hAnsi="宋体" w:hint="eastAsia"/>
        </w:rPr>
        <w:t>版.北京：人民卫生出版社，2</w:t>
      </w:r>
      <w:r>
        <w:rPr>
          <w:rFonts w:ascii="宋体" w:eastAsia="宋体" w:hAnsi="宋体"/>
        </w:rPr>
        <w:t>014</w:t>
      </w:r>
      <w:r>
        <w:rPr>
          <w:rFonts w:ascii="宋体" w:eastAsia="宋体" w:hAnsi="宋体" w:hint="eastAsia"/>
        </w:rPr>
        <w:t>年.</w:t>
      </w:r>
    </w:p>
    <w:p w14:paraId="73F83CE4"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lastRenderedPageBreak/>
        <w:t>2</w:t>
      </w:r>
      <w:r>
        <w:rPr>
          <w:rFonts w:ascii="宋体" w:eastAsia="宋体" w:hAnsi="宋体"/>
        </w:rPr>
        <w:t xml:space="preserve">. </w:t>
      </w:r>
      <w:r>
        <w:rPr>
          <w:rFonts w:ascii="宋体" w:eastAsia="宋体" w:hAnsi="宋体" w:hint="eastAsia"/>
        </w:rPr>
        <w:t>威廉姆斯产科学[</w:t>
      </w:r>
      <w:r>
        <w:rPr>
          <w:rFonts w:ascii="宋体" w:eastAsia="宋体" w:hAnsi="宋体"/>
        </w:rPr>
        <w:t>M]-24</w:t>
      </w:r>
      <w:r>
        <w:rPr>
          <w:rFonts w:ascii="宋体" w:eastAsia="宋体" w:hAnsi="宋体" w:hint="eastAsia"/>
        </w:rPr>
        <w:t>版-英文影印版</w:t>
      </w:r>
    </w:p>
    <w:p w14:paraId="1544FD37"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3</w:t>
      </w:r>
      <w:r>
        <w:rPr>
          <w:rFonts w:ascii="宋体" w:eastAsia="宋体" w:hAnsi="宋体"/>
        </w:rPr>
        <w:t xml:space="preserve">. </w:t>
      </w:r>
      <w:r>
        <w:rPr>
          <w:rFonts w:ascii="宋体" w:eastAsia="宋体" w:hAnsi="宋体" w:hint="eastAsia"/>
        </w:rPr>
        <w:t>威廉姆斯妇科学[</w:t>
      </w:r>
      <w:r>
        <w:rPr>
          <w:rFonts w:ascii="宋体" w:eastAsia="宋体" w:hAnsi="宋体"/>
        </w:rPr>
        <w:t>M]-24</w:t>
      </w:r>
      <w:r>
        <w:rPr>
          <w:rFonts w:ascii="宋体" w:eastAsia="宋体" w:hAnsi="宋体" w:hint="eastAsia"/>
        </w:rPr>
        <w:t>版-英文影印版</w:t>
      </w:r>
    </w:p>
    <w:p w14:paraId="12B2E4F3"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4.中华妇产科学、现代妇产科进展、中国实用妇科与产科等学术杂志</w:t>
      </w:r>
    </w:p>
    <w:p w14:paraId="7405FA11" w14:textId="77777777" w:rsidR="00295C5A" w:rsidRDefault="00000000">
      <w:pPr>
        <w:widowControl/>
        <w:spacing w:beforeLines="50" w:before="156" w:afterLines="50" w:after="156"/>
        <w:jc w:val="left"/>
        <w:rPr>
          <w:rFonts w:ascii="宋体" w:eastAsia="宋体" w:hAnsi="宋体"/>
        </w:rPr>
      </w:pPr>
      <w:r>
        <w:rPr>
          <w:rFonts w:ascii="Times New Roman" w:hAnsi="Times New Roman" w:cs="Times New Roman"/>
          <w:b/>
          <w:bCs/>
          <w:szCs w:val="21"/>
        </w:rPr>
        <w:t>参考网站：</w:t>
      </w:r>
      <w:r>
        <w:rPr>
          <w:rFonts w:ascii="宋体" w:eastAsia="宋体" w:hAnsi="宋体" w:hint="eastAsia"/>
        </w:rPr>
        <w:t>万方、维普、知网等。</w:t>
      </w:r>
    </w:p>
    <w:p w14:paraId="24575C6F" w14:textId="77777777" w:rsidR="00295C5A" w:rsidRDefault="00000000">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p>
    <w:p w14:paraId="4681C459"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1.理论讲授 </w:t>
      </w:r>
    </w:p>
    <w:p w14:paraId="7B5662BE"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理论讲授主要采用大班集中的形式，教学方法要灵活多样，充分利用多媒体等教学设施，要求学生课前作好预习,如</w:t>
      </w:r>
      <w:r>
        <w:rPr>
          <w:rFonts w:ascii="宋体" w:eastAsia="宋体" w:hAnsi="宋体"/>
        </w:rPr>
        <w:t>下载学习类APP</w:t>
      </w:r>
      <w:r>
        <w:rPr>
          <w:rFonts w:ascii="宋体" w:eastAsia="宋体" w:hAnsi="宋体" w:hint="eastAsia"/>
        </w:rPr>
        <w:t>苏州大学微课。在所有的教学环节和教学方法中贯穿“以问题为基础”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3C17201D"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2.实践教学 </w:t>
      </w:r>
    </w:p>
    <w:p w14:paraId="5E37D392"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对大纲要求的临床表现常见、多发的病种，为了便于学生理解和掌握，在以大课为主介绍系统性疾病的同时，常常选择典型病例示教法进行相应的临床见习示教。学生以小组为单位（8～10 人），在示教老师的引导下，以问题为导向，以典型病例为中心，采用实际病例病床旁学习为主。充分利用标准化病人进行临床试教。</w:t>
      </w:r>
    </w:p>
    <w:p w14:paraId="1EBC7C7B"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3.案例式教学 </w:t>
      </w:r>
    </w:p>
    <w:p w14:paraId="40003880"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在所有的教学环节和教学方法中贯穿“以问题为基础” 和“学生为主体”的理念，根据临床实际情况和学生能力灵活运用各种教学方法。教师备课预设问题，教学中启发学生发现问题、引导分析问题、协助解决问题，教会学生归纳总结，促进主动学习和分析解决问题的能力提高，强化教学效果。</w:t>
      </w:r>
    </w:p>
    <w:p w14:paraId="63845AB8"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4.互动式教学 </w:t>
      </w:r>
    </w:p>
    <w:p w14:paraId="679924FA"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以学生为主体的自主学习理念已经渗透入教学的各个环节，对大课教学的互动学习的注重体现在：备课中有为学生准备的课堂问题和课后问题；对学生课堂互动的鼓励和引导；学生对教师的评价表中课堂互动是作为重要的一项评价指标，使得互动成为必须继而是必要，目的是要达到增强学生的主动参与教学成为教学的主体的效果。</w:t>
      </w:r>
    </w:p>
    <w:p w14:paraId="792C6661"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5.模拟病人/角色扮演法 </w:t>
      </w:r>
    </w:p>
    <w:p w14:paraId="37609618"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主要针对临床少见的特殊病种采用模拟病人/角色扮演法，通过模拟和扮演学习、讨论、认识、掌握该疾病的临床知识和处理原则。</w:t>
      </w:r>
    </w:p>
    <w:p w14:paraId="0F6ADE21"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6.电视教学 </w:t>
      </w:r>
    </w:p>
    <w:p w14:paraId="11D84F70"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电视教学作为一种辅助手段在临床示教中发挥着重要作用，一些临床少见疾病与体征的录相片为教学提供了重要的补充。</w:t>
      </w:r>
    </w:p>
    <w:p w14:paraId="326C3F0D"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 xml:space="preserve">7.自学与辅导 </w:t>
      </w:r>
    </w:p>
    <w:p w14:paraId="7DBB9482" w14:textId="77777777" w:rsidR="00295C5A" w:rsidRDefault="00000000">
      <w:pPr>
        <w:widowControl/>
        <w:spacing w:beforeLines="50" w:before="156" w:afterLines="50" w:after="156"/>
        <w:jc w:val="left"/>
        <w:rPr>
          <w:rFonts w:ascii="宋体" w:eastAsia="宋体" w:hAnsi="宋体"/>
        </w:rPr>
      </w:pPr>
      <w:r>
        <w:rPr>
          <w:rFonts w:ascii="宋体" w:eastAsia="宋体" w:hAnsi="宋体" w:hint="eastAsia"/>
        </w:rPr>
        <w:lastRenderedPageBreak/>
        <w:t xml:space="preserve">教师应注意指导学生学习方法，可根据实际情况安排部分教学内容的自学，以培养学生的自学能力。辅导时应以启发诱导方式解答疑问，培养学生独立思考的自学能力。根据学生水平，对学习困难者分析原因、重点辅导，对学有余力者适当介绍课外参考资料。在教学活动中，以学生为中心，充分调动学生的学习积极性，让学生主动学习理念已经渗透入教学的各个环节，增强学生的主动参与教学意识，确保教学效果。 </w:t>
      </w:r>
      <w:r>
        <w:rPr>
          <w:rFonts w:ascii="宋体" w:eastAsia="宋体" w:hAnsi="宋体"/>
        </w:rPr>
        <w:t xml:space="preserve">     </w:t>
      </w:r>
    </w:p>
    <w:p w14:paraId="203D47AC" w14:textId="77777777" w:rsidR="00295C5A" w:rsidRDefault="00000000">
      <w:pPr>
        <w:widowControl/>
        <w:spacing w:beforeLines="50" w:before="156" w:afterLines="50" w:after="156"/>
        <w:ind w:firstLineChars="200" w:firstLine="562"/>
        <w:jc w:val="left"/>
        <w:rPr>
          <w:rFonts w:ascii="黑体" w:eastAsia="黑体" w:hAnsi="黑体"/>
          <w:b/>
          <w:sz w:val="28"/>
          <w:szCs w:val="28"/>
        </w:rPr>
      </w:pPr>
      <w:r>
        <w:rPr>
          <w:rFonts w:ascii="黑体" w:eastAsia="黑体" w:hAnsi="黑体" w:hint="eastAsia"/>
          <w:b/>
          <w:sz w:val="28"/>
          <w:szCs w:val="28"/>
        </w:rPr>
        <w:t>八、考核方式及评定方法</w:t>
      </w:r>
    </w:p>
    <w:p w14:paraId="69F3627B" w14:textId="77777777" w:rsidR="00295C5A"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p>
    <w:p w14:paraId="3915F016"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295C5A" w14:paraId="5CCE6DE2" w14:textId="77777777">
        <w:trPr>
          <w:trHeight w:val="567"/>
          <w:jc w:val="center"/>
        </w:trPr>
        <w:tc>
          <w:tcPr>
            <w:tcW w:w="2847" w:type="dxa"/>
            <w:vAlign w:val="center"/>
          </w:tcPr>
          <w:p w14:paraId="19A848F2" w14:textId="77777777" w:rsidR="00295C5A" w:rsidRDefault="00000000">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6803344B" w14:textId="77777777" w:rsidR="00295C5A" w:rsidRDefault="00000000">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5DFA0CEB" w14:textId="77777777" w:rsidR="00295C5A" w:rsidRDefault="00000000">
            <w:pPr>
              <w:pStyle w:val="a3"/>
              <w:spacing w:beforeLines="50" w:before="156" w:afterLines="50" w:after="156"/>
              <w:jc w:val="center"/>
              <w:rPr>
                <w:rFonts w:hAnsi="宋体"/>
                <w:b/>
              </w:rPr>
            </w:pPr>
            <w:r>
              <w:rPr>
                <w:rFonts w:hAnsi="宋体" w:hint="eastAsia"/>
                <w:b/>
              </w:rPr>
              <w:t>考核方式</w:t>
            </w:r>
          </w:p>
        </w:tc>
      </w:tr>
      <w:tr w:rsidR="00295C5A" w14:paraId="003983DA" w14:textId="77777777">
        <w:trPr>
          <w:trHeight w:val="567"/>
          <w:jc w:val="center"/>
        </w:trPr>
        <w:tc>
          <w:tcPr>
            <w:tcW w:w="2847" w:type="dxa"/>
            <w:vAlign w:val="center"/>
          </w:tcPr>
          <w:p w14:paraId="765A611F" w14:textId="77777777" w:rsidR="00295C5A" w:rsidRDefault="00000000">
            <w:pPr>
              <w:pStyle w:val="a3"/>
              <w:spacing w:beforeLines="50" w:before="156" w:afterLines="50" w:after="156"/>
              <w:jc w:val="center"/>
              <w:rPr>
                <w:rFonts w:hAnsi="宋体"/>
              </w:rPr>
            </w:pPr>
            <w:r>
              <w:rPr>
                <w:rFonts w:hAnsi="宋体" w:hint="eastAsia"/>
              </w:rPr>
              <w:t>课程目标1</w:t>
            </w:r>
          </w:p>
        </w:tc>
        <w:tc>
          <w:tcPr>
            <w:tcW w:w="2849" w:type="dxa"/>
            <w:vAlign w:val="center"/>
          </w:tcPr>
          <w:p w14:paraId="044CE34B"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妇产科相关基础知识</w:t>
            </w:r>
          </w:p>
        </w:tc>
        <w:tc>
          <w:tcPr>
            <w:tcW w:w="2849" w:type="dxa"/>
            <w:vAlign w:val="center"/>
          </w:tcPr>
          <w:p w14:paraId="14B85FA2" w14:textId="77777777" w:rsidR="00295C5A" w:rsidRDefault="00000000">
            <w:pPr>
              <w:widowControl/>
              <w:spacing w:beforeLines="50" w:before="156" w:afterLines="50" w:after="156"/>
              <w:jc w:val="center"/>
              <w:rPr>
                <w:rFonts w:hAnsi="宋体"/>
                <w:b/>
              </w:rPr>
            </w:pPr>
            <w:r>
              <w:rPr>
                <w:rFonts w:ascii="宋体" w:eastAsia="宋体" w:hAnsi="宋体" w:hint="eastAsia"/>
                <w:szCs w:val="21"/>
              </w:rPr>
              <w:t>笔试</w:t>
            </w:r>
          </w:p>
        </w:tc>
      </w:tr>
      <w:tr w:rsidR="00295C5A" w14:paraId="6801848C" w14:textId="77777777">
        <w:trPr>
          <w:trHeight w:val="567"/>
          <w:jc w:val="center"/>
        </w:trPr>
        <w:tc>
          <w:tcPr>
            <w:tcW w:w="2847" w:type="dxa"/>
            <w:vAlign w:val="center"/>
          </w:tcPr>
          <w:p w14:paraId="3983E5F0" w14:textId="77777777" w:rsidR="00295C5A" w:rsidRDefault="00000000">
            <w:pPr>
              <w:pStyle w:val="a3"/>
              <w:spacing w:beforeLines="50" w:before="156" w:afterLines="50" w:after="156"/>
              <w:jc w:val="center"/>
              <w:rPr>
                <w:rFonts w:hAnsi="宋体"/>
              </w:rPr>
            </w:pPr>
            <w:r>
              <w:rPr>
                <w:rFonts w:hAnsi="宋体" w:hint="eastAsia"/>
              </w:rPr>
              <w:t>课程目标2</w:t>
            </w:r>
          </w:p>
        </w:tc>
        <w:tc>
          <w:tcPr>
            <w:tcW w:w="2849" w:type="dxa"/>
            <w:vAlign w:val="center"/>
          </w:tcPr>
          <w:p w14:paraId="1418F452" w14:textId="77777777" w:rsidR="00295C5A" w:rsidRDefault="00000000">
            <w:pPr>
              <w:widowControl/>
              <w:spacing w:beforeLines="50" w:before="156" w:afterLines="50" w:after="156"/>
              <w:jc w:val="center"/>
              <w:rPr>
                <w:rFonts w:ascii="宋体" w:eastAsia="宋体" w:hAnsi="宋体"/>
                <w:szCs w:val="21"/>
              </w:rPr>
            </w:pPr>
            <w:r>
              <w:rPr>
                <w:rFonts w:ascii="宋体" w:eastAsia="宋体" w:hAnsi="宋体" w:hint="eastAsia"/>
                <w:szCs w:val="21"/>
              </w:rPr>
              <w:t>妇产科基本技能操作</w:t>
            </w:r>
          </w:p>
        </w:tc>
        <w:tc>
          <w:tcPr>
            <w:tcW w:w="2849" w:type="dxa"/>
            <w:vAlign w:val="center"/>
          </w:tcPr>
          <w:p w14:paraId="1C619E45" w14:textId="77777777" w:rsidR="00295C5A" w:rsidRDefault="00000000">
            <w:pPr>
              <w:widowControl/>
              <w:spacing w:beforeLines="50" w:before="156" w:afterLines="50" w:after="156"/>
              <w:jc w:val="center"/>
              <w:rPr>
                <w:rFonts w:hAnsi="宋体"/>
                <w:b/>
              </w:rPr>
            </w:pPr>
            <w:r>
              <w:rPr>
                <w:rFonts w:ascii="宋体" w:eastAsia="宋体" w:hAnsi="宋体" w:hint="eastAsia"/>
                <w:szCs w:val="21"/>
              </w:rPr>
              <w:t>技能操作</w:t>
            </w:r>
          </w:p>
        </w:tc>
      </w:tr>
      <w:tr w:rsidR="00295C5A" w14:paraId="6669BCB3" w14:textId="77777777">
        <w:trPr>
          <w:trHeight w:val="567"/>
          <w:jc w:val="center"/>
        </w:trPr>
        <w:tc>
          <w:tcPr>
            <w:tcW w:w="2847" w:type="dxa"/>
            <w:vAlign w:val="center"/>
          </w:tcPr>
          <w:p w14:paraId="1D46D3A4" w14:textId="77777777" w:rsidR="00295C5A" w:rsidRDefault="00000000">
            <w:pPr>
              <w:pStyle w:val="a3"/>
              <w:spacing w:beforeLines="50" w:before="156" w:afterLines="50" w:after="156"/>
              <w:jc w:val="center"/>
              <w:rPr>
                <w:rFonts w:hAnsi="宋体"/>
              </w:rPr>
            </w:pPr>
            <w:r>
              <w:rPr>
                <w:rFonts w:hAnsi="宋体" w:hint="eastAsia"/>
              </w:rPr>
              <w:t>课程目标3</w:t>
            </w:r>
          </w:p>
        </w:tc>
        <w:tc>
          <w:tcPr>
            <w:tcW w:w="2849" w:type="dxa"/>
            <w:vAlign w:val="center"/>
          </w:tcPr>
          <w:p w14:paraId="4131F9D1" w14:textId="77777777" w:rsidR="00295C5A" w:rsidRDefault="00000000">
            <w:pPr>
              <w:widowControl/>
              <w:spacing w:beforeLines="50" w:before="156" w:afterLines="50" w:after="156"/>
              <w:jc w:val="center"/>
              <w:rPr>
                <w:rFonts w:hAnsi="宋体"/>
                <w:b/>
              </w:rPr>
            </w:pPr>
            <w:r>
              <w:rPr>
                <w:rFonts w:ascii="宋体" w:eastAsia="宋体" w:hAnsi="宋体" w:hint="eastAsia"/>
                <w:szCs w:val="21"/>
              </w:rPr>
              <w:t>评估是否具有初步临床能力、终身学习能力和良好职业素质</w:t>
            </w:r>
          </w:p>
        </w:tc>
        <w:tc>
          <w:tcPr>
            <w:tcW w:w="2849" w:type="dxa"/>
            <w:vAlign w:val="center"/>
          </w:tcPr>
          <w:p w14:paraId="3549AC74" w14:textId="77777777" w:rsidR="00295C5A" w:rsidRDefault="00000000">
            <w:pPr>
              <w:widowControl/>
              <w:spacing w:beforeLines="50" w:before="156" w:afterLines="50" w:after="156"/>
              <w:jc w:val="center"/>
              <w:rPr>
                <w:rFonts w:hAnsi="宋体"/>
                <w:b/>
              </w:rPr>
            </w:pPr>
            <w:r>
              <w:rPr>
                <w:rFonts w:ascii="宋体" w:eastAsia="宋体" w:hAnsi="宋体" w:hint="eastAsia"/>
                <w:szCs w:val="21"/>
              </w:rPr>
              <w:t>S</w:t>
            </w:r>
            <w:r>
              <w:rPr>
                <w:rFonts w:ascii="宋体" w:eastAsia="宋体" w:hAnsi="宋体"/>
                <w:szCs w:val="21"/>
              </w:rPr>
              <w:t>P</w:t>
            </w:r>
            <w:r>
              <w:rPr>
                <w:rFonts w:ascii="宋体" w:eastAsia="宋体" w:hAnsi="宋体" w:hint="eastAsia"/>
                <w:szCs w:val="21"/>
              </w:rPr>
              <w:t>病人</w:t>
            </w:r>
          </w:p>
        </w:tc>
      </w:tr>
    </w:tbl>
    <w:p w14:paraId="017901B6" w14:textId="77777777" w:rsidR="00295C5A"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1A435F10" w14:textId="77777777" w:rsidR="00295C5A" w:rsidRDefault="00000000">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25A2A848"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平时成绩：3</w:t>
      </w:r>
      <w:r>
        <w:rPr>
          <w:rFonts w:ascii="宋体" w:eastAsia="宋体" w:hAnsi="宋体"/>
        </w:rPr>
        <w:t>0%（考勤与提问、考察）</w:t>
      </w:r>
    </w:p>
    <w:p w14:paraId="6C1E8B5D"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期中考试：</w:t>
      </w:r>
      <w:r>
        <w:rPr>
          <w:rFonts w:ascii="宋体" w:eastAsia="宋体" w:hAnsi="宋体"/>
        </w:rPr>
        <w:t>30%（论文或试卷）</w:t>
      </w:r>
    </w:p>
    <w:p w14:paraId="6AD54FA1" w14:textId="77777777" w:rsidR="00295C5A" w:rsidRDefault="00000000">
      <w:pPr>
        <w:widowControl/>
        <w:spacing w:beforeLines="50" w:before="156" w:afterLines="50" w:after="156"/>
        <w:ind w:firstLineChars="200" w:firstLine="420"/>
        <w:jc w:val="left"/>
        <w:rPr>
          <w:rFonts w:ascii="宋体" w:eastAsia="宋体" w:hAnsi="宋体"/>
        </w:rPr>
      </w:pPr>
      <w:r>
        <w:rPr>
          <w:rFonts w:ascii="宋体" w:eastAsia="宋体" w:hAnsi="宋体" w:hint="eastAsia"/>
        </w:rPr>
        <w:t>期末考试：40</w:t>
      </w:r>
      <w:r>
        <w:rPr>
          <w:rFonts w:ascii="宋体" w:eastAsia="宋体" w:hAnsi="宋体"/>
        </w:rPr>
        <w:t>%（闭卷）</w:t>
      </w:r>
    </w:p>
    <w:p w14:paraId="145CB7D2" w14:textId="77777777" w:rsidR="00295C5A" w:rsidRDefault="00000000">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p>
    <w:p w14:paraId="4404AF28" w14:textId="77777777" w:rsidR="00295C5A" w:rsidRDefault="00000000">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295C5A" w14:paraId="6F282D1E" w14:textId="77777777">
        <w:trPr>
          <w:jc w:val="center"/>
        </w:trPr>
        <w:tc>
          <w:tcPr>
            <w:tcW w:w="2122" w:type="dxa"/>
            <w:tcBorders>
              <w:tl2br w:val="single" w:sz="4" w:space="0" w:color="auto"/>
            </w:tcBorders>
            <w:shd w:val="clear" w:color="auto" w:fill="auto"/>
            <w:vAlign w:val="center"/>
          </w:tcPr>
          <w:p w14:paraId="02C07065" w14:textId="77777777" w:rsidR="00295C5A" w:rsidRDefault="00000000">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2BA48485" w14:textId="77777777" w:rsidR="00295C5A" w:rsidRDefault="00000000">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617CB424"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0817A10C"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0D8A0648"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031F9F1F"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295C5A" w14:paraId="2A15DF64" w14:textId="77777777">
        <w:trPr>
          <w:trHeight w:val="620"/>
          <w:jc w:val="center"/>
        </w:trPr>
        <w:tc>
          <w:tcPr>
            <w:tcW w:w="2122" w:type="dxa"/>
            <w:shd w:val="clear" w:color="auto" w:fill="auto"/>
            <w:vAlign w:val="center"/>
          </w:tcPr>
          <w:p w14:paraId="7357D554"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0B9FEAFC"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50%</w:t>
            </w:r>
          </w:p>
        </w:tc>
        <w:tc>
          <w:tcPr>
            <w:tcW w:w="1134" w:type="dxa"/>
            <w:shd w:val="clear" w:color="auto" w:fill="auto"/>
            <w:vAlign w:val="center"/>
          </w:tcPr>
          <w:p w14:paraId="11067594"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50%</w:t>
            </w:r>
          </w:p>
        </w:tc>
        <w:tc>
          <w:tcPr>
            <w:tcW w:w="1134" w:type="dxa"/>
            <w:vAlign w:val="center"/>
          </w:tcPr>
          <w:p w14:paraId="3FD972CD"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hint="eastAsia"/>
                <w:kern w:val="0"/>
                <w:szCs w:val="21"/>
              </w:rPr>
              <w:t>50%</w:t>
            </w:r>
          </w:p>
        </w:tc>
        <w:tc>
          <w:tcPr>
            <w:tcW w:w="2627" w:type="dxa"/>
            <w:vMerge w:val="restart"/>
            <w:shd w:val="clear" w:color="auto" w:fill="auto"/>
            <w:vAlign w:val="center"/>
          </w:tcPr>
          <w:p w14:paraId="1415F99E" w14:textId="77777777" w:rsidR="00295C5A" w:rsidRDefault="00000000">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295C5A" w14:paraId="32663EBD" w14:textId="77777777">
        <w:trPr>
          <w:trHeight w:val="679"/>
          <w:jc w:val="center"/>
        </w:trPr>
        <w:tc>
          <w:tcPr>
            <w:tcW w:w="2122" w:type="dxa"/>
            <w:shd w:val="clear" w:color="auto" w:fill="auto"/>
            <w:vAlign w:val="center"/>
          </w:tcPr>
          <w:p w14:paraId="2427D3A0"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26EE61DD"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1134" w:type="dxa"/>
            <w:shd w:val="clear" w:color="auto" w:fill="auto"/>
            <w:vAlign w:val="center"/>
          </w:tcPr>
          <w:p w14:paraId="222D32BB"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1134" w:type="dxa"/>
            <w:vAlign w:val="center"/>
          </w:tcPr>
          <w:p w14:paraId="3AFFE270"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30%</w:t>
            </w:r>
          </w:p>
        </w:tc>
        <w:tc>
          <w:tcPr>
            <w:tcW w:w="2627" w:type="dxa"/>
            <w:vMerge/>
            <w:shd w:val="clear" w:color="auto" w:fill="auto"/>
            <w:vAlign w:val="center"/>
          </w:tcPr>
          <w:p w14:paraId="059EA680" w14:textId="77777777" w:rsidR="00295C5A" w:rsidRDefault="00295C5A">
            <w:pPr>
              <w:spacing w:beforeLines="50" w:before="156" w:afterLines="50" w:after="156"/>
              <w:rPr>
                <w:rFonts w:ascii="宋体" w:eastAsia="宋体" w:hAnsi="宋体"/>
                <w:kern w:val="0"/>
                <w:szCs w:val="21"/>
              </w:rPr>
            </w:pPr>
          </w:p>
        </w:tc>
      </w:tr>
      <w:tr w:rsidR="00295C5A" w14:paraId="7AA2B616" w14:textId="77777777">
        <w:trPr>
          <w:trHeight w:val="755"/>
          <w:jc w:val="center"/>
        </w:trPr>
        <w:tc>
          <w:tcPr>
            <w:tcW w:w="2122" w:type="dxa"/>
            <w:shd w:val="clear" w:color="auto" w:fill="auto"/>
            <w:vAlign w:val="center"/>
          </w:tcPr>
          <w:p w14:paraId="1781A205"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课程目标3</w:t>
            </w:r>
          </w:p>
        </w:tc>
        <w:tc>
          <w:tcPr>
            <w:tcW w:w="858" w:type="dxa"/>
            <w:shd w:val="clear" w:color="auto" w:fill="auto"/>
            <w:vAlign w:val="center"/>
          </w:tcPr>
          <w:p w14:paraId="6331469F"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1134" w:type="dxa"/>
            <w:shd w:val="clear" w:color="auto" w:fill="auto"/>
            <w:vAlign w:val="center"/>
          </w:tcPr>
          <w:p w14:paraId="746F336D"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1134" w:type="dxa"/>
            <w:vAlign w:val="center"/>
          </w:tcPr>
          <w:p w14:paraId="6914CB7D" w14:textId="77777777" w:rsidR="00295C5A" w:rsidRDefault="00000000">
            <w:pPr>
              <w:spacing w:beforeLines="50" w:before="156" w:afterLines="50" w:after="156"/>
              <w:jc w:val="center"/>
              <w:rPr>
                <w:rFonts w:ascii="宋体" w:eastAsia="宋体" w:hAnsi="宋体"/>
                <w:kern w:val="0"/>
                <w:szCs w:val="21"/>
              </w:rPr>
            </w:pPr>
            <w:r>
              <w:rPr>
                <w:rFonts w:ascii="宋体" w:eastAsia="宋体" w:hAnsi="宋体" w:hint="eastAsia"/>
                <w:kern w:val="0"/>
                <w:szCs w:val="21"/>
              </w:rPr>
              <w:t>20%</w:t>
            </w:r>
          </w:p>
        </w:tc>
        <w:tc>
          <w:tcPr>
            <w:tcW w:w="2627" w:type="dxa"/>
            <w:vMerge/>
            <w:shd w:val="clear" w:color="auto" w:fill="auto"/>
            <w:vAlign w:val="center"/>
          </w:tcPr>
          <w:p w14:paraId="5DCF7404" w14:textId="77777777" w:rsidR="00295C5A" w:rsidRDefault="00295C5A">
            <w:pPr>
              <w:spacing w:beforeLines="50" w:before="156" w:afterLines="50" w:after="156"/>
              <w:rPr>
                <w:rFonts w:ascii="宋体" w:eastAsia="宋体" w:hAnsi="宋体"/>
                <w:kern w:val="0"/>
                <w:szCs w:val="21"/>
              </w:rPr>
            </w:pPr>
          </w:p>
        </w:tc>
      </w:tr>
    </w:tbl>
    <w:p w14:paraId="4F3054C4" w14:textId="77777777" w:rsidR="00295C5A" w:rsidRDefault="00000000">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295C5A" w14:paraId="6C70D430" w14:textId="77777777">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0C30B6E7"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lastRenderedPageBreak/>
              <w:t>课程</w:t>
            </w:r>
          </w:p>
          <w:p w14:paraId="43E56B46"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53512E7A"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295C5A" w14:paraId="758E05D3" w14:textId="77777777">
        <w:trPr>
          <w:trHeight w:val="454"/>
          <w:tblHeader/>
          <w:jc w:val="center"/>
        </w:trPr>
        <w:tc>
          <w:tcPr>
            <w:tcW w:w="993" w:type="dxa"/>
            <w:vMerge/>
            <w:tcBorders>
              <w:left w:val="single" w:sz="4" w:space="0" w:color="auto"/>
              <w:right w:val="single" w:sz="4" w:space="0" w:color="auto"/>
            </w:tcBorders>
            <w:vAlign w:val="center"/>
          </w:tcPr>
          <w:p w14:paraId="3F89156C" w14:textId="77777777" w:rsidR="00295C5A" w:rsidRDefault="00295C5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09079DF0"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0442C187"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10071A82"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7B90A51F"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771B836E"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295C5A" w14:paraId="3816939A" w14:textId="77777777">
        <w:trPr>
          <w:trHeight w:val="449"/>
          <w:tblHeader/>
          <w:jc w:val="center"/>
        </w:trPr>
        <w:tc>
          <w:tcPr>
            <w:tcW w:w="993" w:type="dxa"/>
            <w:vMerge/>
            <w:tcBorders>
              <w:left w:val="single" w:sz="4" w:space="0" w:color="auto"/>
              <w:right w:val="single" w:sz="4" w:space="0" w:color="auto"/>
            </w:tcBorders>
            <w:vAlign w:val="center"/>
          </w:tcPr>
          <w:p w14:paraId="64825B06" w14:textId="77777777" w:rsidR="00295C5A" w:rsidRDefault="00295C5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7EADA41"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07C3F118"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0304D467"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6B552D1C"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3DB08622" w14:textId="77777777" w:rsidR="00295C5A" w:rsidRDefault="00000000">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295C5A" w14:paraId="1E70F559" w14:textId="77777777">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5295F33" w14:textId="77777777" w:rsidR="00295C5A" w:rsidRDefault="00295C5A">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2F3602B7" w14:textId="77777777" w:rsidR="00295C5A"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4613027E" w14:textId="77777777" w:rsidR="00295C5A"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625377B5" w14:textId="77777777" w:rsidR="00295C5A"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37245616" w14:textId="77777777" w:rsidR="00295C5A"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08076316" w14:textId="77777777" w:rsidR="00295C5A" w:rsidRDefault="00000000">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295C5A" w14:paraId="3E1E14BD"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6E810D34"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67E474BB"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目标1</w:t>
            </w:r>
          </w:p>
        </w:tc>
        <w:tc>
          <w:tcPr>
            <w:tcW w:w="1984" w:type="dxa"/>
            <w:tcBorders>
              <w:top w:val="single" w:sz="4" w:space="0" w:color="auto"/>
              <w:left w:val="single" w:sz="4" w:space="0" w:color="auto"/>
              <w:bottom w:val="single" w:sz="4" w:space="0" w:color="auto"/>
              <w:right w:val="single" w:sz="4" w:space="0" w:color="auto"/>
            </w:tcBorders>
          </w:tcPr>
          <w:p w14:paraId="425F190D"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熟练掌握妇产科的基本理论、基本知识。</w:t>
            </w:r>
          </w:p>
        </w:tc>
        <w:tc>
          <w:tcPr>
            <w:tcW w:w="1984" w:type="dxa"/>
            <w:tcBorders>
              <w:top w:val="single" w:sz="4" w:space="0" w:color="auto"/>
              <w:left w:val="single" w:sz="4" w:space="0" w:color="auto"/>
              <w:bottom w:val="single" w:sz="4" w:space="0" w:color="auto"/>
              <w:right w:val="single" w:sz="4" w:space="0" w:color="auto"/>
            </w:tcBorders>
          </w:tcPr>
          <w:p w14:paraId="5550EFDF"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基本熟练掌握妇产科的基本理论、基本知识。</w:t>
            </w:r>
          </w:p>
        </w:tc>
        <w:tc>
          <w:tcPr>
            <w:tcW w:w="1843" w:type="dxa"/>
            <w:tcBorders>
              <w:top w:val="single" w:sz="4" w:space="0" w:color="auto"/>
              <w:left w:val="single" w:sz="4" w:space="0" w:color="auto"/>
              <w:bottom w:val="single" w:sz="4" w:space="0" w:color="auto"/>
              <w:right w:val="single" w:sz="4" w:space="0" w:color="auto"/>
            </w:tcBorders>
          </w:tcPr>
          <w:p w14:paraId="1D0F2A49" w14:textId="77777777" w:rsidR="00295C5A" w:rsidRDefault="00000000">
            <w:pPr>
              <w:spacing w:beforeLines="50" w:before="156" w:afterLines="50" w:after="156"/>
              <w:rPr>
                <w:rFonts w:ascii="宋体" w:eastAsia="宋体" w:hAnsi="宋体"/>
                <w:b/>
                <w:bCs/>
                <w:szCs w:val="21"/>
              </w:rPr>
            </w:pPr>
            <w:r>
              <w:rPr>
                <w:rFonts w:ascii="宋体" w:eastAsia="宋体" w:hAnsi="宋体" w:hint="eastAsia"/>
                <w:szCs w:val="21"/>
              </w:rPr>
              <w:t>较好的妇产科的基本理论、基本知识。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69D5F80D"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基本能够掌握妇产科的基本理论、基本知识。</w:t>
            </w:r>
          </w:p>
        </w:tc>
        <w:tc>
          <w:tcPr>
            <w:tcW w:w="1779" w:type="dxa"/>
            <w:tcBorders>
              <w:top w:val="single" w:sz="4" w:space="0" w:color="auto"/>
              <w:left w:val="single" w:sz="4" w:space="0" w:color="auto"/>
              <w:bottom w:val="single" w:sz="4" w:space="0" w:color="auto"/>
              <w:right w:val="single" w:sz="4" w:space="0" w:color="auto"/>
            </w:tcBorders>
          </w:tcPr>
          <w:p w14:paraId="5099FA24"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不能完全掌握妇产科的基本理论、基本知识。</w:t>
            </w:r>
          </w:p>
        </w:tc>
      </w:tr>
      <w:tr w:rsidR="00295C5A" w14:paraId="150F4F47"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230E7273"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7C496CCE"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目标2</w:t>
            </w:r>
          </w:p>
        </w:tc>
        <w:tc>
          <w:tcPr>
            <w:tcW w:w="1984" w:type="dxa"/>
            <w:tcBorders>
              <w:top w:val="single" w:sz="4" w:space="0" w:color="auto"/>
              <w:left w:val="single" w:sz="4" w:space="0" w:color="auto"/>
              <w:bottom w:val="single" w:sz="4" w:space="0" w:color="auto"/>
              <w:right w:val="single" w:sz="4" w:space="0" w:color="auto"/>
            </w:tcBorders>
          </w:tcPr>
          <w:p w14:paraId="27E02288"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熟练掌握妇产科的基本操作</w:t>
            </w:r>
          </w:p>
        </w:tc>
        <w:tc>
          <w:tcPr>
            <w:tcW w:w="1984" w:type="dxa"/>
            <w:tcBorders>
              <w:top w:val="single" w:sz="4" w:space="0" w:color="auto"/>
              <w:left w:val="single" w:sz="4" w:space="0" w:color="auto"/>
              <w:bottom w:val="single" w:sz="4" w:space="0" w:color="auto"/>
              <w:right w:val="single" w:sz="4" w:space="0" w:color="auto"/>
            </w:tcBorders>
          </w:tcPr>
          <w:p w14:paraId="5C999372"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基本熟练掌握妇产科的基本操作</w:t>
            </w:r>
          </w:p>
        </w:tc>
        <w:tc>
          <w:tcPr>
            <w:tcW w:w="1843" w:type="dxa"/>
            <w:tcBorders>
              <w:top w:val="single" w:sz="4" w:space="0" w:color="auto"/>
              <w:left w:val="single" w:sz="4" w:space="0" w:color="auto"/>
              <w:bottom w:val="single" w:sz="4" w:space="0" w:color="auto"/>
              <w:right w:val="single" w:sz="4" w:space="0" w:color="auto"/>
            </w:tcBorders>
          </w:tcPr>
          <w:p w14:paraId="0ABA66AA"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较好的妇产科的基本操作</w:t>
            </w:r>
          </w:p>
        </w:tc>
        <w:tc>
          <w:tcPr>
            <w:tcW w:w="1779" w:type="dxa"/>
            <w:tcBorders>
              <w:top w:val="single" w:sz="4" w:space="0" w:color="auto"/>
              <w:left w:val="single" w:sz="4" w:space="0" w:color="auto"/>
              <w:bottom w:val="single" w:sz="4" w:space="0" w:color="auto"/>
              <w:right w:val="single" w:sz="4" w:space="0" w:color="auto"/>
            </w:tcBorders>
          </w:tcPr>
          <w:p w14:paraId="2C0150F7"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基本能够掌握妇产科的基本操作。</w:t>
            </w:r>
          </w:p>
        </w:tc>
        <w:tc>
          <w:tcPr>
            <w:tcW w:w="1779" w:type="dxa"/>
            <w:tcBorders>
              <w:top w:val="single" w:sz="4" w:space="0" w:color="auto"/>
              <w:left w:val="single" w:sz="4" w:space="0" w:color="auto"/>
              <w:bottom w:val="single" w:sz="4" w:space="0" w:color="auto"/>
              <w:right w:val="single" w:sz="4" w:space="0" w:color="auto"/>
            </w:tcBorders>
          </w:tcPr>
          <w:p w14:paraId="498BD8F7"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不能完全掌握妇产科的基本操作。</w:t>
            </w:r>
          </w:p>
        </w:tc>
      </w:tr>
      <w:tr w:rsidR="00295C5A" w14:paraId="68B63202" w14:textId="77777777">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07611E94"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33DEC7B1" w14:textId="77777777" w:rsidR="00295C5A" w:rsidRDefault="00000000">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目标3</w:t>
            </w:r>
          </w:p>
        </w:tc>
        <w:tc>
          <w:tcPr>
            <w:tcW w:w="1984" w:type="dxa"/>
            <w:tcBorders>
              <w:top w:val="single" w:sz="4" w:space="0" w:color="auto"/>
              <w:left w:val="single" w:sz="4" w:space="0" w:color="auto"/>
              <w:bottom w:val="single" w:sz="4" w:space="0" w:color="auto"/>
              <w:right w:val="single" w:sz="4" w:space="0" w:color="auto"/>
            </w:tcBorders>
          </w:tcPr>
          <w:p w14:paraId="049FA66C"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能够很好的具备初步临床能力、终身学习能力和良好职业素质</w:t>
            </w:r>
          </w:p>
        </w:tc>
        <w:tc>
          <w:tcPr>
            <w:tcW w:w="1984" w:type="dxa"/>
            <w:tcBorders>
              <w:top w:val="single" w:sz="4" w:space="0" w:color="auto"/>
              <w:left w:val="single" w:sz="4" w:space="0" w:color="auto"/>
              <w:bottom w:val="single" w:sz="4" w:space="0" w:color="auto"/>
              <w:right w:val="single" w:sz="4" w:space="0" w:color="auto"/>
            </w:tcBorders>
          </w:tcPr>
          <w:p w14:paraId="7BC03DE5"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能够较好的具备初步临床能力、终身学习能力和良好职业素质</w:t>
            </w:r>
          </w:p>
        </w:tc>
        <w:tc>
          <w:tcPr>
            <w:tcW w:w="1843" w:type="dxa"/>
            <w:tcBorders>
              <w:top w:val="single" w:sz="4" w:space="0" w:color="auto"/>
              <w:left w:val="single" w:sz="4" w:space="0" w:color="auto"/>
              <w:bottom w:val="single" w:sz="4" w:space="0" w:color="auto"/>
              <w:right w:val="single" w:sz="4" w:space="0" w:color="auto"/>
            </w:tcBorders>
          </w:tcPr>
          <w:p w14:paraId="19137108"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基本能够具备初步临床能力、终身学习能力和良好职业素质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19E3F6AE"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有具备初步临床能力、终身学习能力和良好职业素质</w:t>
            </w:r>
          </w:p>
        </w:tc>
        <w:tc>
          <w:tcPr>
            <w:tcW w:w="1779" w:type="dxa"/>
            <w:tcBorders>
              <w:top w:val="single" w:sz="4" w:space="0" w:color="auto"/>
              <w:left w:val="single" w:sz="4" w:space="0" w:color="auto"/>
              <w:bottom w:val="single" w:sz="4" w:space="0" w:color="auto"/>
              <w:right w:val="single" w:sz="4" w:space="0" w:color="auto"/>
            </w:tcBorders>
          </w:tcPr>
          <w:p w14:paraId="597B4295" w14:textId="77777777" w:rsidR="00295C5A" w:rsidRDefault="00000000">
            <w:pPr>
              <w:spacing w:beforeLines="50" w:before="156" w:afterLines="50" w:after="156"/>
              <w:rPr>
                <w:rFonts w:ascii="宋体" w:eastAsia="宋体" w:hAnsi="宋体"/>
                <w:szCs w:val="21"/>
              </w:rPr>
            </w:pPr>
            <w:r>
              <w:rPr>
                <w:rFonts w:ascii="宋体" w:eastAsia="宋体" w:hAnsi="宋体" w:hint="eastAsia"/>
                <w:szCs w:val="21"/>
              </w:rPr>
              <w:t>初步临床能力、终身学习能力和良好职业素质欠缺</w:t>
            </w:r>
          </w:p>
        </w:tc>
      </w:tr>
    </w:tbl>
    <w:p w14:paraId="1B57C805" w14:textId="77777777" w:rsidR="003E626E" w:rsidRDefault="003E626E">
      <w:pPr>
        <w:widowControl/>
        <w:jc w:val="left"/>
        <w:rPr>
          <w:rFonts w:ascii="宋体" w:eastAsia="宋体" w:hAnsi="宋体"/>
        </w:rPr>
        <w:sectPr w:rsidR="003E626E">
          <w:pgSz w:w="11906" w:h="16838"/>
          <w:pgMar w:top="1440" w:right="1800" w:bottom="1440" w:left="1800" w:header="851" w:footer="992" w:gutter="0"/>
          <w:cols w:space="425"/>
          <w:docGrid w:type="lines" w:linePitch="312"/>
        </w:sectPr>
      </w:pPr>
    </w:p>
    <w:p w14:paraId="280E6FA7" w14:textId="77777777" w:rsidR="003E626E" w:rsidRDefault="003E626E" w:rsidP="003E626E">
      <w:pPr>
        <w:pStyle w:val="a3"/>
        <w:spacing w:beforeLines="50" w:before="156" w:afterLines="50" w:after="156"/>
        <w:ind w:firstLineChars="200" w:firstLine="562"/>
        <w:rPr>
          <w:rFonts w:ascii="黑体" w:eastAsia="黑体" w:hAnsi="黑体" w:cs="宋体"/>
          <w:b/>
          <w:sz w:val="28"/>
          <w:szCs w:val="28"/>
        </w:rPr>
      </w:pPr>
      <w:r>
        <w:rPr>
          <w:rFonts w:ascii="黑体" w:eastAsia="黑体" w:hAnsi="黑体" w:cs="宋体" w:hint="eastAsia"/>
          <w:b/>
          <w:sz w:val="28"/>
          <w:szCs w:val="28"/>
        </w:rPr>
        <w:lastRenderedPageBreak/>
        <w:t>见习部分：</w:t>
      </w:r>
    </w:p>
    <w:p w14:paraId="4CDE214D" w14:textId="77777777" w:rsidR="003E626E" w:rsidRDefault="003E626E" w:rsidP="003E626E">
      <w:pPr>
        <w:pStyle w:val="a3"/>
        <w:spacing w:beforeLines="50" w:before="156" w:afterLines="50" w:after="156"/>
        <w:ind w:firstLineChars="200" w:firstLine="562"/>
        <w:rPr>
          <w:rFonts w:hAnsi="宋体" w:cs="宋体"/>
        </w:rPr>
      </w:pPr>
      <w:r>
        <w:rPr>
          <w:rFonts w:ascii="黑体" w:eastAsia="黑体" w:hAnsi="黑体" w:cs="宋体" w:hint="eastAsia"/>
          <w:b/>
          <w:sz w:val="28"/>
          <w:szCs w:val="28"/>
        </w:rPr>
        <w:t>二、课程目标</w:t>
      </w:r>
    </w:p>
    <w:p w14:paraId="00B05354" w14:textId="77777777" w:rsidR="003E626E" w:rsidRDefault="003E626E" w:rsidP="003E626E">
      <w:pPr>
        <w:pStyle w:val="a3"/>
        <w:spacing w:beforeLines="50" w:before="156" w:afterLines="50" w:after="156"/>
        <w:ind w:firstLineChars="200" w:firstLine="480"/>
        <w:rPr>
          <w:rFonts w:ascii="黑体" w:eastAsia="黑体" w:hAnsi="黑体" w:cs="宋体"/>
          <w:b/>
          <w:sz w:val="24"/>
          <w:szCs w:val="24"/>
        </w:rPr>
      </w:pPr>
      <w:r>
        <w:rPr>
          <w:rFonts w:ascii="黑体" w:eastAsia="黑体" w:hAnsi="黑体" w:cs="宋体" w:hint="eastAsia"/>
          <w:sz w:val="24"/>
          <w:szCs w:val="24"/>
        </w:rPr>
        <w:t>（一）</w:t>
      </w:r>
      <w:r>
        <w:rPr>
          <w:rFonts w:ascii="黑体" w:eastAsia="黑体" w:hAnsi="黑体" w:cs="宋体" w:hint="eastAsia"/>
          <w:b/>
          <w:sz w:val="24"/>
          <w:szCs w:val="24"/>
        </w:rPr>
        <w:t>总体目标：</w:t>
      </w:r>
    </w:p>
    <w:p w14:paraId="07797484" w14:textId="77777777" w:rsidR="003E626E" w:rsidRDefault="003E626E" w:rsidP="003E626E">
      <w:pPr>
        <w:pStyle w:val="a3"/>
        <w:spacing w:beforeLines="50" w:before="156" w:afterLines="50" w:after="156"/>
        <w:ind w:firstLineChars="200" w:firstLine="420"/>
        <w:rPr>
          <w:rFonts w:hAnsi="宋体" w:cs="宋体"/>
        </w:rPr>
      </w:pPr>
      <w:r>
        <w:rPr>
          <w:rFonts w:hAnsi="宋体" w:cs="宋体" w:hint="eastAsia"/>
        </w:rPr>
        <w:t>培养适应我国卫生健康事业发展需要的，具备基础医学、预防医学与临床医学的基本理论、基本知识、基本技能，具有初步临床能力、终身学习能力和良好职业素质的初级临床医师。</w:t>
      </w:r>
    </w:p>
    <w:p w14:paraId="5977ABDE" w14:textId="77777777" w:rsidR="003E626E" w:rsidRDefault="003E626E" w:rsidP="003E626E">
      <w:pPr>
        <w:pStyle w:val="a3"/>
        <w:spacing w:beforeLines="50" w:before="156" w:afterLines="50" w:after="156"/>
        <w:ind w:firstLineChars="200" w:firstLine="420"/>
        <w:rPr>
          <w:rFonts w:hAnsi="宋体" w:cs="宋体"/>
        </w:rPr>
      </w:pPr>
      <w:r>
        <w:rPr>
          <w:rFonts w:hAnsi="宋体" w:cs="宋体" w:hint="eastAsia"/>
        </w:rPr>
        <w:t>妇产科学隶属于临床医学的二级学科，是一门实践性较强的学科，又有其自身特点。第一，妇产科学虽然主要涉及女性生殖系统，但与整体密不可分。第二，妇产科学虽然分为产科学和妇科学，但两者有共同的基础即女性生殖系统，许多产科疾病和妇科疾病互为因果。第三，妇产科学不仅是临床医学，同时也是预防医学。正确认识妇产科学课程的特点，对全面掌握妇产科学理论和实践极为重要。教学中需贯彻“以学生为中心”的教育理念，以岗位胜任力为导向，采用多种教学方法和评价方式，培养医学生的综合思维能力、实践创新能力、批判性思维和职业素养。</w:t>
      </w:r>
    </w:p>
    <w:p w14:paraId="5F0946AA" w14:textId="77777777" w:rsidR="003E626E" w:rsidRDefault="003E626E" w:rsidP="003E626E">
      <w:pPr>
        <w:pStyle w:val="a3"/>
        <w:spacing w:beforeLines="50" w:before="156" w:afterLines="50" w:after="156"/>
        <w:ind w:firstLineChars="200" w:firstLine="480"/>
        <w:rPr>
          <w:rFonts w:hAnsi="宋体" w:cs="宋体"/>
        </w:rPr>
      </w:pPr>
      <w:r>
        <w:rPr>
          <w:rFonts w:ascii="黑体" w:eastAsia="黑体" w:hAnsi="黑体" w:cs="宋体" w:hint="eastAsia"/>
          <w:sz w:val="24"/>
          <w:szCs w:val="24"/>
        </w:rPr>
        <w:t>（二）课程目标：</w:t>
      </w:r>
    </w:p>
    <w:p w14:paraId="01E8D635" w14:textId="77777777" w:rsidR="003E626E" w:rsidRDefault="003E626E" w:rsidP="003E626E">
      <w:pPr>
        <w:pStyle w:val="a3"/>
        <w:spacing w:beforeLines="50" w:before="156" w:afterLines="50" w:after="156"/>
        <w:ind w:firstLineChars="200" w:firstLine="422"/>
        <w:rPr>
          <w:rFonts w:hAnsi="宋体" w:cs="宋体"/>
          <w:b/>
        </w:rPr>
      </w:pPr>
      <w:r>
        <w:rPr>
          <w:rFonts w:hAnsi="宋体" w:cs="宋体" w:hint="eastAsia"/>
          <w:b/>
        </w:rPr>
        <w:t>课程目标1：</w:t>
      </w:r>
    </w:p>
    <w:p w14:paraId="5C6E58B0"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．专题内容：根据教材和教学大纲的要求选择部分内容，结合标本、模型、挂图及录像片等方法，作专题小讲座以弥补讲课之不足。</w:t>
      </w:r>
    </w:p>
    <w:p w14:paraId="104D42F1"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门诊见习：分产科、妇科及计划生育三组，在教师的指导下选择初诊病人，以常见病为主（产科以围产期保健、产前检查为主，妇科以异常子宫出血、生殖道炎症、妇科肿瘤等疾病为主）进行诊疗。要求书写门诊病史，结合检查，提出初步诊断和处理意见，最后由教师复核处理。</w:t>
      </w:r>
    </w:p>
    <w:p w14:paraId="7F0DCA59"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．产房见习：观察并了解三产程的进展和处理，结合分娩的见习，理解分娩机转及新生儿疾病的诊断和处理。</w:t>
      </w:r>
    </w:p>
    <w:p w14:paraId="4F18BE61"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教学查房：通过产前、产后组病房的查房，观察产褥期母体变化及其处理，弥补理论课时的不足，并掌握病理产科的诊断和处理；通过妇科病房的查房，结合典型病例，重点复习教课内容，并作分析，提出诊疗意见。</w:t>
      </w:r>
    </w:p>
    <w:p w14:paraId="034C676F"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．见习手术：在见习期间，适当安排常见的妇产科手术供同学见习。参观手术时，必须严格遵守无菌概念及手术室有关各项规章制度。</w:t>
      </w:r>
    </w:p>
    <w:p w14:paraId="2528B8C9"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rPr>
        <w:t>6</w:t>
      </w:r>
      <w:r>
        <w:rPr>
          <w:rFonts w:ascii="Times New Roman" w:eastAsia="宋体" w:hAnsi="Times New Roman" w:cs="Times New Roman"/>
        </w:rPr>
        <w:t>．典型病例讨论：结合临床典型病例（必要时可参考所附之讨论病例）在老师指导下由同学进行问诊和体检，并综合阳性病史及体征进行讨论和分析，使理论结合实践，培养和提高同学们分析问题和解决问题的能力。</w:t>
      </w:r>
    </w:p>
    <w:p w14:paraId="2645B7FD"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hint="eastAsia"/>
        </w:rPr>
        <w:t>课程目标</w:t>
      </w:r>
      <w:r>
        <w:rPr>
          <w:rFonts w:ascii="Times New Roman" w:eastAsia="宋体" w:hAnsi="Times New Roman" w:cs="Times New Roman" w:hint="eastAsia"/>
        </w:rPr>
        <w:t>2</w:t>
      </w:r>
      <w:r>
        <w:rPr>
          <w:rFonts w:ascii="Times New Roman" w:eastAsia="宋体" w:hAnsi="Times New Roman" w:cs="Times New Roman" w:hint="eastAsia"/>
        </w:rPr>
        <w:t>：</w:t>
      </w:r>
    </w:p>
    <w:p w14:paraId="5BB01B88" w14:textId="77777777" w:rsidR="003E626E" w:rsidRDefault="003E626E" w:rsidP="003E626E">
      <w:pPr>
        <w:pStyle w:val="a3"/>
        <w:spacing w:beforeLines="50" w:before="156" w:afterLines="50" w:after="156"/>
        <w:ind w:leftChars="-54" w:left="-113" w:firstLineChars="200" w:firstLine="420"/>
        <w:jc w:val="left"/>
        <w:rPr>
          <w:rFonts w:hAnsi="宋体" w:cs="宋体"/>
        </w:rPr>
      </w:pPr>
      <w:r>
        <w:rPr>
          <w:rFonts w:ascii="Times New Roman" w:hAnsi="Times New Roman" w:hint="eastAsia"/>
        </w:rPr>
        <w:t>1.</w:t>
      </w: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0E1D1A35" w14:textId="77777777" w:rsidR="003E626E" w:rsidRDefault="003E626E" w:rsidP="003E626E">
      <w:pPr>
        <w:ind w:firstLineChars="200" w:firstLine="420"/>
        <w:rPr>
          <w:rFonts w:ascii="Times New Roman" w:eastAsia="宋体" w:hAnsi="Times New Roman" w:cs="Times New Roman"/>
        </w:rPr>
      </w:pPr>
      <w:r>
        <w:rPr>
          <w:rFonts w:ascii="Times New Roman" w:eastAsia="宋体" w:hAnsi="Times New Roman" w:cs="Times New Roman" w:hint="eastAsia"/>
        </w:rPr>
        <w:t>2.</w:t>
      </w:r>
      <w:r>
        <w:rPr>
          <w:rFonts w:ascii="Times New Roman" w:eastAsia="宋体" w:hAnsi="Times New Roman" w:cs="Times New Roman" w:hint="eastAsia"/>
        </w:rPr>
        <w:t>在见习课程期间引导学生严格遵守学习纪律和各项医院规章制度，尊重老师和各级医务人员。对孕产妇及病员，发扬“救死扶伤，实行革命的人道主义”精神，关心体贴、尽量做到不增加病人的痛苦，培养全心全意为人民服务的工作作风，为今后做个白求恩式的白衣</w:t>
      </w:r>
      <w:r>
        <w:rPr>
          <w:rFonts w:ascii="Times New Roman" w:eastAsia="宋体" w:hAnsi="Times New Roman" w:cs="Times New Roman" w:hint="eastAsia"/>
        </w:rPr>
        <w:lastRenderedPageBreak/>
        <w:t>战士打下基础。</w:t>
      </w:r>
    </w:p>
    <w:p w14:paraId="0D832904" w14:textId="77777777" w:rsidR="003E626E" w:rsidRDefault="003E626E" w:rsidP="003E626E">
      <w:pPr>
        <w:pStyle w:val="a3"/>
        <w:spacing w:beforeLines="50" w:before="156" w:afterLines="50" w:after="156"/>
        <w:ind w:firstLineChars="200" w:firstLine="420"/>
        <w:rPr>
          <w:rFonts w:hAnsi="宋体" w:cs="宋体"/>
        </w:rPr>
      </w:pPr>
    </w:p>
    <w:p w14:paraId="7BC9360C" w14:textId="77777777" w:rsidR="003E626E" w:rsidRDefault="003E626E" w:rsidP="003E626E">
      <w:pPr>
        <w:pStyle w:val="a3"/>
        <w:spacing w:beforeLines="50" w:before="156" w:afterLines="50" w:after="156"/>
        <w:ind w:firstLineChars="200" w:firstLine="480"/>
        <w:rPr>
          <w:rFonts w:hAnsi="宋体" w:cs="宋体"/>
        </w:rPr>
      </w:pPr>
      <w:r>
        <w:rPr>
          <w:rFonts w:ascii="黑体" w:eastAsia="黑体" w:hAnsi="黑体" w:cs="宋体" w:hint="eastAsia"/>
          <w:sz w:val="24"/>
          <w:szCs w:val="24"/>
        </w:rPr>
        <w:t>（三）课程目标与毕业要求、课程内容的对应关系</w:t>
      </w:r>
    </w:p>
    <w:p w14:paraId="712B6204" w14:textId="77777777" w:rsidR="003E626E" w:rsidRDefault="003E626E" w:rsidP="003E626E">
      <w:pPr>
        <w:pStyle w:val="a3"/>
        <w:spacing w:beforeLines="50" w:before="156" w:afterLines="50" w:after="156"/>
        <w:ind w:firstLineChars="200" w:firstLine="422"/>
        <w:jc w:val="center"/>
        <w:rPr>
          <w:rFonts w:ascii="黑体" w:hAnsi="宋体"/>
          <w:b/>
          <w:bCs/>
          <w:szCs w:val="21"/>
        </w:rPr>
      </w:pPr>
      <w:r>
        <w:rPr>
          <w:rFonts w:ascii="黑体" w:hAnsi="宋体" w:hint="eastAsia"/>
          <w:b/>
          <w:bCs/>
          <w:szCs w:val="21"/>
        </w:rPr>
        <w:t>表</w:t>
      </w:r>
      <w:r>
        <w:rPr>
          <w:rFonts w:ascii="黑体" w:hAnsi="宋体" w:hint="eastAsia"/>
          <w:b/>
          <w:bCs/>
          <w:szCs w:val="21"/>
        </w:rPr>
        <w:t>1</w:t>
      </w:r>
      <w:r>
        <w:rPr>
          <w:rFonts w:ascii="黑体" w:hAnsi="宋体" w:hint="eastAsia"/>
          <w:b/>
          <w:bCs/>
          <w:szCs w:val="21"/>
        </w:rPr>
        <w:t>：课程目标与课程内容、毕业要求的对应关系表</w:t>
      </w:r>
      <w:r>
        <w:rPr>
          <w:rFonts w:ascii="黑体" w:hAnsi="宋体" w:hint="eastAsia"/>
          <w:b/>
          <w:bCs/>
          <w:szCs w:val="21"/>
        </w:rPr>
        <w:t xml:space="preserve"> </w:t>
      </w:r>
    </w:p>
    <w:tbl>
      <w:tblPr>
        <w:tblW w:w="90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02"/>
        <w:gridCol w:w="1959"/>
        <w:gridCol w:w="3118"/>
        <w:gridCol w:w="2688"/>
      </w:tblGrid>
      <w:tr w:rsidR="003E626E" w14:paraId="4F12B88E" w14:textId="77777777" w:rsidTr="00387DAE">
        <w:trPr>
          <w:jc w:val="center"/>
        </w:trPr>
        <w:tc>
          <w:tcPr>
            <w:tcW w:w="1302" w:type="dxa"/>
            <w:vAlign w:val="center"/>
          </w:tcPr>
          <w:p w14:paraId="285C36CE" w14:textId="77777777" w:rsidR="003E626E" w:rsidRDefault="003E626E" w:rsidP="00387DAE">
            <w:pPr>
              <w:pStyle w:val="a3"/>
              <w:spacing w:beforeLines="50" w:before="156" w:afterLines="50" w:after="156"/>
              <w:jc w:val="center"/>
              <w:rPr>
                <w:rFonts w:ascii="黑体" w:hAnsi="宋体"/>
                <w:b/>
                <w:bCs/>
                <w:szCs w:val="21"/>
              </w:rPr>
            </w:pPr>
            <w:r>
              <w:rPr>
                <w:rFonts w:ascii="黑体" w:hAnsi="宋体" w:hint="eastAsia"/>
                <w:b/>
                <w:bCs/>
                <w:szCs w:val="21"/>
              </w:rPr>
              <w:t>课程目标</w:t>
            </w:r>
          </w:p>
        </w:tc>
        <w:tc>
          <w:tcPr>
            <w:tcW w:w="1959" w:type="dxa"/>
            <w:vAlign w:val="center"/>
          </w:tcPr>
          <w:p w14:paraId="74AF4058" w14:textId="77777777" w:rsidR="003E626E" w:rsidRDefault="003E626E" w:rsidP="00387DAE">
            <w:pPr>
              <w:pStyle w:val="a3"/>
              <w:spacing w:beforeLines="50" w:before="156" w:afterLines="50" w:after="156"/>
              <w:jc w:val="center"/>
              <w:rPr>
                <w:rFonts w:hAnsi="宋体" w:cs="宋体"/>
                <w:b/>
              </w:rPr>
            </w:pPr>
            <w:r>
              <w:rPr>
                <w:rFonts w:hAnsi="宋体" w:cs="宋体" w:hint="eastAsia"/>
                <w:b/>
              </w:rPr>
              <w:t>课程子目标</w:t>
            </w:r>
          </w:p>
        </w:tc>
        <w:tc>
          <w:tcPr>
            <w:tcW w:w="3118" w:type="dxa"/>
            <w:vAlign w:val="center"/>
          </w:tcPr>
          <w:p w14:paraId="02446310" w14:textId="77777777" w:rsidR="003E626E" w:rsidRDefault="003E626E" w:rsidP="00387DAE">
            <w:pPr>
              <w:pStyle w:val="a3"/>
              <w:spacing w:beforeLines="50" w:before="156" w:afterLines="50" w:after="156"/>
              <w:jc w:val="center"/>
              <w:rPr>
                <w:rFonts w:ascii="黑体" w:hAnsi="宋体"/>
                <w:b/>
                <w:bCs/>
                <w:szCs w:val="21"/>
              </w:rPr>
            </w:pPr>
            <w:r>
              <w:rPr>
                <w:rFonts w:ascii="黑体" w:hAnsi="宋体" w:hint="eastAsia"/>
                <w:b/>
                <w:bCs/>
                <w:szCs w:val="21"/>
              </w:rPr>
              <w:t>对应课程内容</w:t>
            </w:r>
          </w:p>
        </w:tc>
        <w:tc>
          <w:tcPr>
            <w:tcW w:w="2688" w:type="dxa"/>
            <w:vAlign w:val="center"/>
          </w:tcPr>
          <w:p w14:paraId="1499104B" w14:textId="77777777" w:rsidR="003E626E" w:rsidRDefault="003E626E" w:rsidP="00387DAE">
            <w:pPr>
              <w:pStyle w:val="a3"/>
              <w:spacing w:beforeLines="50" w:before="156" w:afterLines="50" w:after="156"/>
              <w:jc w:val="center"/>
              <w:rPr>
                <w:rFonts w:ascii="黑体" w:hAnsi="宋体"/>
                <w:b/>
                <w:bCs/>
                <w:szCs w:val="21"/>
              </w:rPr>
            </w:pPr>
            <w:r>
              <w:rPr>
                <w:rFonts w:ascii="黑体" w:hAnsi="宋体" w:hint="eastAsia"/>
                <w:b/>
                <w:bCs/>
                <w:szCs w:val="21"/>
              </w:rPr>
              <w:t>对应毕业要求</w:t>
            </w:r>
          </w:p>
        </w:tc>
      </w:tr>
      <w:tr w:rsidR="003E626E" w14:paraId="07047813" w14:textId="77777777" w:rsidTr="00387DAE">
        <w:trPr>
          <w:jc w:val="center"/>
        </w:trPr>
        <w:tc>
          <w:tcPr>
            <w:tcW w:w="1302" w:type="dxa"/>
            <w:vMerge w:val="restart"/>
            <w:vAlign w:val="center"/>
          </w:tcPr>
          <w:p w14:paraId="1C3F0FFB" w14:textId="77777777" w:rsidR="003E626E" w:rsidRDefault="003E626E" w:rsidP="00387DAE">
            <w:pPr>
              <w:pStyle w:val="a3"/>
              <w:spacing w:beforeLines="50" w:before="156" w:afterLines="50" w:after="156"/>
              <w:jc w:val="center"/>
              <w:rPr>
                <w:rFonts w:hAnsi="宋体" w:cs="宋体"/>
                <w:szCs w:val="21"/>
              </w:rPr>
            </w:pPr>
            <w:r>
              <w:rPr>
                <w:rFonts w:hAnsi="宋体" w:cs="宋体" w:hint="eastAsia"/>
                <w:szCs w:val="21"/>
              </w:rPr>
              <w:t>课程目标1</w:t>
            </w:r>
          </w:p>
        </w:tc>
        <w:tc>
          <w:tcPr>
            <w:tcW w:w="1959" w:type="dxa"/>
            <w:vAlign w:val="center"/>
          </w:tcPr>
          <w:p w14:paraId="3A54D558" w14:textId="77777777" w:rsidR="003E626E" w:rsidRDefault="003E626E" w:rsidP="00387DAE">
            <w:pPr>
              <w:pStyle w:val="a3"/>
              <w:spacing w:beforeLines="50" w:before="156" w:afterLines="50" w:after="156"/>
              <w:jc w:val="center"/>
              <w:rPr>
                <w:rFonts w:hAnsi="宋体" w:cs="宋体"/>
              </w:rPr>
            </w:pPr>
            <w:r>
              <w:rPr>
                <w:rFonts w:hAnsi="宋体" w:cs="宋体" w:hint="eastAsia"/>
              </w:rPr>
              <w:t>1.1</w:t>
            </w:r>
          </w:p>
        </w:tc>
        <w:tc>
          <w:tcPr>
            <w:tcW w:w="3118" w:type="dxa"/>
            <w:vAlign w:val="center"/>
          </w:tcPr>
          <w:p w14:paraId="63895D8B" w14:textId="77777777" w:rsidR="003E626E" w:rsidRDefault="003E626E" w:rsidP="00387DAE">
            <w:pPr>
              <w:pStyle w:val="a3"/>
              <w:spacing w:beforeLines="50" w:before="156" w:afterLines="50" w:after="156"/>
              <w:jc w:val="center"/>
              <w:rPr>
                <w:rFonts w:hAnsi="宋体" w:cs="宋体"/>
              </w:rPr>
            </w:pPr>
            <w:r>
              <w:rPr>
                <w:rFonts w:hAnsi="宋体" w:cs="宋体" w:hint="eastAsia"/>
              </w:rPr>
              <w:t>操作能力的培养</w:t>
            </w:r>
          </w:p>
        </w:tc>
        <w:tc>
          <w:tcPr>
            <w:tcW w:w="2688" w:type="dxa"/>
            <w:vAlign w:val="center"/>
          </w:tcPr>
          <w:p w14:paraId="27D68FC3" w14:textId="77777777" w:rsidR="003E626E" w:rsidRDefault="003E626E" w:rsidP="00387DAE">
            <w:pPr>
              <w:pStyle w:val="a3"/>
              <w:spacing w:beforeLines="50" w:before="156" w:afterLines="50" w:after="156"/>
              <w:ind w:leftChars="-54" w:left="-113"/>
              <w:jc w:val="left"/>
              <w:rPr>
                <w:rFonts w:hAnsi="宋体" w:cs="宋体"/>
              </w:rPr>
            </w:pPr>
            <w:r>
              <w:rPr>
                <w:rFonts w:hAnsi="宋体" w:cs="宋体" w:hint="eastAsia"/>
              </w:rPr>
              <w:t>（</w:t>
            </w:r>
            <w:r>
              <w:rPr>
                <w:rFonts w:hAnsi="宋体" w:cs="宋体"/>
              </w:rPr>
              <w:t>1）</w:t>
            </w:r>
            <w:r>
              <w:rPr>
                <w:rFonts w:hAnsi="宋体" w:cs="宋体"/>
              </w:rPr>
              <w:tab/>
              <w:t>全面、系统、正确地采集病史的能力。</w:t>
            </w:r>
          </w:p>
          <w:p w14:paraId="6D5605C0" w14:textId="77777777" w:rsidR="003E626E" w:rsidRDefault="003E626E" w:rsidP="00387DAE">
            <w:pPr>
              <w:pStyle w:val="a3"/>
              <w:spacing w:beforeLines="50" w:before="156" w:afterLines="50" w:after="156"/>
              <w:ind w:leftChars="-54" w:left="-113"/>
              <w:jc w:val="left"/>
              <w:rPr>
                <w:rFonts w:hAnsi="宋体" w:cs="宋体"/>
              </w:rPr>
            </w:pPr>
            <w:r>
              <w:rPr>
                <w:rFonts w:hAnsi="宋体" w:cs="宋体" w:hint="eastAsia"/>
              </w:rPr>
              <w:t>（</w:t>
            </w:r>
            <w:r>
              <w:rPr>
                <w:rFonts w:hAnsi="宋体" w:cs="宋体"/>
              </w:rPr>
              <w:t>2）</w:t>
            </w:r>
            <w:r>
              <w:rPr>
                <w:rFonts w:hAnsi="宋体" w:cs="宋体"/>
              </w:rPr>
              <w:tab/>
              <w:t>系统、规范地进行体格及精神检查的能力，规范书写病历的能力。</w:t>
            </w:r>
          </w:p>
          <w:p w14:paraId="182795C2" w14:textId="77777777" w:rsidR="003E626E" w:rsidRDefault="003E626E" w:rsidP="00387DAE">
            <w:pPr>
              <w:pStyle w:val="a3"/>
              <w:spacing w:beforeLines="50" w:before="156" w:afterLines="50" w:after="156"/>
              <w:ind w:leftChars="-54" w:left="-113"/>
              <w:jc w:val="left"/>
              <w:rPr>
                <w:rFonts w:hAnsi="宋体" w:cs="宋体"/>
              </w:rPr>
            </w:pPr>
          </w:p>
          <w:p w14:paraId="41A8E275" w14:textId="77777777" w:rsidR="003E626E" w:rsidRDefault="003E626E" w:rsidP="00387DAE">
            <w:pPr>
              <w:pStyle w:val="a3"/>
              <w:spacing w:beforeLines="50" w:before="156" w:afterLines="50" w:after="156"/>
              <w:jc w:val="center"/>
              <w:rPr>
                <w:rFonts w:hAnsi="宋体" w:cs="宋体"/>
              </w:rPr>
            </w:pPr>
          </w:p>
        </w:tc>
      </w:tr>
      <w:tr w:rsidR="003E626E" w14:paraId="5D300802" w14:textId="77777777" w:rsidTr="00387DAE">
        <w:trPr>
          <w:jc w:val="center"/>
        </w:trPr>
        <w:tc>
          <w:tcPr>
            <w:tcW w:w="1302" w:type="dxa"/>
            <w:vMerge/>
            <w:vAlign w:val="center"/>
          </w:tcPr>
          <w:p w14:paraId="517F3503" w14:textId="77777777" w:rsidR="003E626E" w:rsidRDefault="003E626E" w:rsidP="00387DAE">
            <w:pPr>
              <w:pStyle w:val="a3"/>
              <w:spacing w:beforeLines="50" w:before="156" w:afterLines="50" w:after="156"/>
              <w:jc w:val="center"/>
              <w:rPr>
                <w:rFonts w:hAnsi="宋体" w:cs="宋体"/>
                <w:szCs w:val="21"/>
              </w:rPr>
            </w:pPr>
          </w:p>
        </w:tc>
        <w:tc>
          <w:tcPr>
            <w:tcW w:w="1959" w:type="dxa"/>
            <w:vAlign w:val="center"/>
          </w:tcPr>
          <w:p w14:paraId="18219234" w14:textId="77777777" w:rsidR="003E626E" w:rsidRDefault="003E626E" w:rsidP="00387DAE">
            <w:pPr>
              <w:pStyle w:val="a3"/>
              <w:spacing w:beforeLines="50" w:before="156" w:afterLines="50" w:after="156"/>
              <w:jc w:val="center"/>
              <w:rPr>
                <w:rFonts w:hAnsi="宋体" w:cs="宋体"/>
              </w:rPr>
            </w:pPr>
            <w:r>
              <w:rPr>
                <w:rFonts w:hAnsi="宋体" w:cs="宋体" w:hint="eastAsia"/>
              </w:rPr>
              <w:t>1.2</w:t>
            </w:r>
          </w:p>
        </w:tc>
        <w:tc>
          <w:tcPr>
            <w:tcW w:w="3118" w:type="dxa"/>
            <w:vAlign w:val="center"/>
          </w:tcPr>
          <w:p w14:paraId="5AF28DC3" w14:textId="77777777" w:rsidR="003E626E" w:rsidRDefault="003E626E" w:rsidP="00387DAE">
            <w:pPr>
              <w:pStyle w:val="a3"/>
              <w:spacing w:beforeLines="50" w:before="156" w:afterLines="50" w:after="156"/>
              <w:jc w:val="center"/>
              <w:rPr>
                <w:rFonts w:hAnsi="宋体" w:cs="宋体"/>
              </w:rPr>
            </w:pPr>
            <w:r>
              <w:rPr>
                <w:rFonts w:hAnsi="宋体" w:cs="宋体" w:hint="eastAsia"/>
              </w:rPr>
              <w:t>临床思维能力及沟通能力的培养</w:t>
            </w:r>
          </w:p>
        </w:tc>
        <w:tc>
          <w:tcPr>
            <w:tcW w:w="2688" w:type="dxa"/>
            <w:vAlign w:val="center"/>
          </w:tcPr>
          <w:p w14:paraId="26354683" w14:textId="77777777" w:rsidR="003E626E" w:rsidRDefault="003E626E" w:rsidP="003E626E">
            <w:pPr>
              <w:pStyle w:val="a3"/>
              <w:numPr>
                <w:ilvl w:val="0"/>
                <w:numId w:val="5"/>
              </w:numPr>
              <w:spacing w:beforeLines="50" w:before="156" w:afterLines="50" w:after="156"/>
              <w:ind w:leftChars="-54" w:left="-113"/>
              <w:jc w:val="left"/>
              <w:rPr>
                <w:rFonts w:hAnsi="宋体" w:cs="宋体"/>
              </w:rPr>
            </w:pPr>
            <w:r>
              <w:rPr>
                <w:rFonts w:hAnsi="宋体" w:cs="宋体"/>
              </w:rPr>
              <w:t>妇产科各类常见病、多发病的诊断、处理能力。</w:t>
            </w:r>
          </w:p>
          <w:p w14:paraId="64DECCCE" w14:textId="77777777" w:rsidR="003E626E" w:rsidRDefault="003E626E" w:rsidP="003E626E">
            <w:pPr>
              <w:pStyle w:val="a3"/>
              <w:numPr>
                <w:ilvl w:val="0"/>
                <w:numId w:val="5"/>
              </w:numPr>
              <w:spacing w:beforeLines="50" w:before="156" w:afterLines="50" w:after="156"/>
              <w:ind w:leftChars="-54" w:left="-113"/>
              <w:jc w:val="left"/>
              <w:rPr>
                <w:rFonts w:hAnsi="宋体" w:cs="宋体"/>
              </w:rPr>
            </w:pPr>
            <w:r>
              <w:rPr>
                <w:rFonts w:hAnsi="宋体" w:cs="宋体"/>
              </w:rPr>
              <w:t>妇产科一般急症的诊断、急救及处理能力。</w:t>
            </w:r>
          </w:p>
          <w:p w14:paraId="5263E409" w14:textId="77777777" w:rsidR="003E626E" w:rsidRDefault="003E626E" w:rsidP="003E626E">
            <w:pPr>
              <w:pStyle w:val="a3"/>
              <w:numPr>
                <w:ilvl w:val="0"/>
                <w:numId w:val="5"/>
              </w:numPr>
              <w:spacing w:beforeLines="50" w:before="156" w:afterLines="50" w:after="156"/>
              <w:ind w:leftChars="-54" w:left="-113"/>
              <w:jc w:val="left"/>
              <w:rPr>
                <w:rFonts w:hAnsi="宋体" w:cs="宋体"/>
              </w:rPr>
            </w:pPr>
            <w:r>
              <w:rPr>
                <w:rFonts w:hAnsi="宋体" w:cs="宋体" w:hint="eastAsia"/>
              </w:rPr>
              <w:t>典型</w:t>
            </w:r>
            <w:r>
              <w:t>结合临床典型病例（必要时可参考所附之讨论病例）在老师指导下由同学们进行问诊和体检，并综合阳性病史及体征进行讨论和分析，使理论结合实践，培养和提高同学们分析问题和解决问题的能力</w:t>
            </w:r>
            <w:r>
              <w:rPr>
                <w:rFonts w:hint="eastAsia"/>
              </w:rPr>
              <w:t>，并学会和病人有效的沟通</w:t>
            </w:r>
            <w:r>
              <w:rPr>
                <w:rFonts w:hAnsi="宋体" w:cs="宋体"/>
              </w:rPr>
              <w:t>。</w:t>
            </w:r>
          </w:p>
        </w:tc>
      </w:tr>
      <w:tr w:rsidR="003E626E" w14:paraId="11CF874D" w14:textId="77777777" w:rsidTr="00387DAE">
        <w:trPr>
          <w:jc w:val="center"/>
        </w:trPr>
        <w:tc>
          <w:tcPr>
            <w:tcW w:w="1302" w:type="dxa"/>
            <w:vMerge w:val="restart"/>
            <w:vAlign w:val="center"/>
          </w:tcPr>
          <w:p w14:paraId="16B00D4B" w14:textId="77777777" w:rsidR="003E626E" w:rsidRDefault="003E626E" w:rsidP="00387DAE">
            <w:pPr>
              <w:pStyle w:val="a3"/>
              <w:spacing w:beforeLines="50" w:before="156" w:afterLines="50" w:after="156"/>
              <w:jc w:val="center"/>
              <w:rPr>
                <w:rFonts w:hAnsi="宋体" w:cs="宋体"/>
                <w:szCs w:val="21"/>
              </w:rPr>
            </w:pPr>
            <w:r>
              <w:rPr>
                <w:rFonts w:hAnsi="宋体" w:cs="宋体" w:hint="eastAsia"/>
                <w:szCs w:val="21"/>
              </w:rPr>
              <w:t>课程目标2</w:t>
            </w:r>
          </w:p>
        </w:tc>
        <w:tc>
          <w:tcPr>
            <w:tcW w:w="1959" w:type="dxa"/>
            <w:vAlign w:val="center"/>
          </w:tcPr>
          <w:p w14:paraId="7AFAC48B" w14:textId="77777777" w:rsidR="003E626E" w:rsidRDefault="003E626E" w:rsidP="00387DAE">
            <w:pPr>
              <w:pStyle w:val="a3"/>
              <w:spacing w:beforeLines="50" w:before="156" w:afterLines="50" w:after="156"/>
              <w:jc w:val="center"/>
              <w:rPr>
                <w:rFonts w:hAnsi="宋体" w:cs="宋体"/>
              </w:rPr>
            </w:pPr>
            <w:r>
              <w:rPr>
                <w:rFonts w:hAnsi="宋体" w:cs="宋体" w:hint="eastAsia"/>
              </w:rPr>
              <w:t>2.1</w:t>
            </w:r>
          </w:p>
        </w:tc>
        <w:tc>
          <w:tcPr>
            <w:tcW w:w="3118" w:type="dxa"/>
            <w:vAlign w:val="center"/>
          </w:tcPr>
          <w:p w14:paraId="01530196" w14:textId="77777777" w:rsidR="003E626E" w:rsidRDefault="003E626E" w:rsidP="00387DAE">
            <w:pPr>
              <w:pStyle w:val="a3"/>
              <w:spacing w:beforeLines="50" w:before="156" w:afterLines="50" w:after="156"/>
              <w:jc w:val="center"/>
              <w:rPr>
                <w:rFonts w:hAnsi="宋体" w:cs="宋体"/>
              </w:rPr>
            </w:pPr>
            <w:r>
              <w:rPr>
                <w:rFonts w:hAnsi="宋体" w:cs="宋体" w:hint="eastAsia"/>
              </w:rPr>
              <w:t>科研能力的培养</w:t>
            </w:r>
          </w:p>
        </w:tc>
        <w:tc>
          <w:tcPr>
            <w:tcW w:w="2688" w:type="dxa"/>
            <w:vAlign w:val="center"/>
          </w:tcPr>
          <w:p w14:paraId="687078FC" w14:textId="77777777" w:rsidR="003E626E" w:rsidRDefault="003E626E" w:rsidP="00387DAE">
            <w:pPr>
              <w:pStyle w:val="a3"/>
              <w:spacing w:beforeLines="50" w:before="156" w:afterLines="50" w:after="156"/>
              <w:ind w:leftChars="-54" w:left="-113"/>
              <w:jc w:val="left"/>
              <w:rPr>
                <w:rFonts w:hAnsi="宋体" w:cs="宋体"/>
              </w:rPr>
            </w:pPr>
            <w:r>
              <w:rPr>
                <w:rFonts w:hAnsi="宋体" w:cs="宋体" w:hint="eastAsia"/>
              </w:rPr>
              <w:t>结合</w:t>
            </w:r>
            <w:r>
              <w:rPr>
                <w:rFonts w:hAnsi="宋体" w:cs="宋体"/>
              </w:rPr>
              <w:t>临床实际，能够独立利用图书资料和现代信息技术研究医学问题及获取新知识与相关信息</w:t>
            </w:r>
            <w:r>
              <w:rPr>
                <w:rFonts w:hAnsi="宋体" w:cs="宋体" w:hint="eastAsia"/>
              </w:rPr>
              <w:t>，了解最新进展，形成自己的科研思路。</w:t>
            </w:r>
          </w:p>
          <w:p w14:paraId="3DDE3CCE" w14:textId="77777777" w:rsidR="003E626E" w:rsidRDefault="003E626E" w:rsidP="00387DAE">
            <w:pPr>
              <w:pStyle w:val="a3"/>
              <w:spacing w:beforeLines="50" w:before="156" w:afterLines="50" w:after="156"/>
              <w:jc w:val="center"/>
              <w:rPr>
                <w:rFonts w:hAnsi="宋体" w:cs="宋体"/>
              </w:rPr>
            </w:pPr>
          </w:p>
        </w:tc>
      </w:tr>
      <w:tr w:rsidR="003E626E" w14:paraId="10E13C71" w14:textId="77777777" w:rsidTr="00387DAE">
        <w:trPr>
          <w:jc w:val="center"/>
        </w:trPr>
        <w:tc>
          <w:tcPr>
            <w:tcW w:w="1302" w:type="dxa"/>
            <w:vMerge/>
            <w:vAlign w:val="center"/>
          </w:tcPr>
          <w:p w14:paraId="61864DFE" w14:textId="77777777" w:rsidR="003E626E" w:rsidRDefault="003E626E" w:rsidP="00387DAE">
            <w:pPr>
              <w:pStyle w:val="a3"/>
              <w:spacing w:beforeLines="50" w:before="156" w:afterLines="50" w:after="156"/>
              <w:jc w:val="center"/>
              <w:rPr>
                <w:rFonts w:hAnsi="宋体" w:cs="宋体"/>
                <w:szCs w:val="21"/>
              </w:rPr>
            </w:pPr>
          </w:p>
        </w:tc>
        <w:tc>
          <w:tcPr>
            <w:tcW w:w="1959" w:type="dxa"/>
            <w:vAlign w:val="center"/>
          </w:tcPr>
          <w:p w14:paraId="786AEBE0" w14:textId="77777777" w:rsidR="003E626E" w:rsidRDefault="003E626E" w:rsidP="00387DAE">
            <w:pPr>
              <w:pStyle w:val="a3"/>
              <w:spacing w:beforeLines="50" w:before="156" w:afterLines="50" w:after="156"/>
              <w:jc w:val="center"/>
              <w:rPr>
                <w:rFonts w:hAnsi="宋体" w:cs="宋体"/>
              </w:rPr>
            </w:pPr>
            <w:r>
              <w:rPr>
                <w:rFonts w:hAnsi="宋体" w:cs="宋体" w:hint="eastAsia"/>
              </w:rPr>
              <w:t>2.2</w:t>
            </w:r>
          </w:p>
        </w:tc>
        <w:tc>
          <w:tcPr>
            <w:tcW w:w="3118" w:type="dxa"/>
            <w:vAlign w:val="center"/>
          </w:tcPr>
          <w:p w14:paraId="38E7F214" w14:textId="77777777" w:rsidR="003E626E" w:rsidRDefault="003E626E" w:rsidP="00387DAE">
            <w:pPr>
              <w:pStyle w:val="a3"/>
              <w:spacing w:beforeLines="50" w:before="156" w:afterLines="50" w:after="156"/>
              <w:jc w:val="center"/>
              <w:rPr>
                <w:rFonts w:ascii="黑体" w:hAnsi="宋体"/>
                <w:b/>
                <w:bCs/>
                <w:szCs w:val="21"/>
              </w:rPr>
            </w:pPr>
            <w:r>
              <w:rPr>
                <w:rFonts w:hAnsi="宋体" w:cs="宋体" w:hint="eastAsia"/>
              </w:rPr>
              <w:t>价值观的培养</w:t>
            </w:r>
          </w:p>
        </w:tc>
        <w:tc>
          <w:tcPr>
            <w:tcW w:w="2688" w:type="dxa"/>
            <w:vAlign w:val="center"/>
          </w:tcPr>
          <w:p w14:paraId="353EACED" w14:textId="77777777" w:rsidR="003E626E" w:rsidRDefault="003E626E" w:rsidP="00387DAE">
            <w:pPr>
              <w:ind w:firstLineChars="200" w:firstLine="420"/>
              <w:rPr>
                <w:rFonts w:ascii="Times New Roman" w:eastAsia="宋体" w:hAnsi="Times New Roman" w:cs="Times New Roman"/>
              </w:rPr>
            </w:pPr>
            <w:r>
              <w:rPr>
                <w:rFonts w:ascii="Times New Roman" w:eastAsia="宋体" w:hAnsi="Times New Roman" w:cs="Times New Roman" w:hint="eastAsia"/>
              </w:rPr>
              <w:t>遵纪守法，尊重老师和各级医务人员。对孕产妇及病员，发扬“救死扶伤，实行革命的人道主义”精神，</w:t>
            </w:r>
            <w:r>
              <w:rPr>
                <w:rFonts w:ascii="Times New Roman" w:eastAsia="宋体" w:hAnsi="Times New Roman" w:cs="Times New Roman" w:hint="eastAsia"/>
              </w:rPr>
              <w:lastRenderedPageBreak/>
              <w:t>关心体贴、尽量做到不增加病人的痛苦，培养全心全意为人民服务的工作作风，为今后做个白求恩式的白衣战士打下基础。</w:t>
            </w:r>
          </w:p>
          <w:p w14:paraId="407CDAC3" w14:textId="77777777" w:rsidR="003E626E" w:rsidRDefault="003E626E" w:rsidP="00387DAE">
            <w:pPr>
              <w:pStyle w:val="a3"/>
              <w:spacing w:beforeLines="50" w:before="156" w:afterLines="50" w:after="156"/>
              <w:jc w:val="center"/>
              <w:rPr>
                <w:rFonts w:hAnsi="宋体" w:cs="宋体"/>
              </w:rPr>
            </w:pPr>
          </w:p>
        </w:tc>
      </w:tr>
    </w:tbl>
    <w:p w14:paraId="2BD8671C" w14:textId="77777777" w:rsidR="003E626E" w:rsidRDefault="003E626E" w:rsidP="003E626E">
      <w:pPr>
        <w:pStyle w:val="a3"/>
        <w:spacing w:beforeLines="50" w:before="156" w:afterLines="50" w:after="156"/>
        <w:ind w:firstLineChars="200" w:firstLine="422"/>
        <w:jc w:val="center"/>
        <w:rPr>
          <w:rFonts w:ascii="黑体" w:hAnsi="宋体"/>
          <w:b/>
          <w:bCs/>
          <w:szCs w:val="21"/>
        </w:rPr>
      </w:pPr>
    </w:p>
    <w:p w14:paraId="27F86F85" w14:textId="77777777" w:rsidR="003E626E" w:rsidRDefault="003E626E" w:rsidP="003E626E">
      <w:pPr>
        <w:spacing w:beforeLines="50" w:before="156" w:afterLines="50" w:after="156"/>
        <w:ind w:firstLineChars="200" w:firstLine="562"/>
        <w:rPr>
          <w:rFonts w:ascii="黑体" w:eastAsia="黑体" w:hAnsi="黑体"/>
          <w:b/>
          <w:sz w:val="28"/>
          <w:szCs w:val="28"/>
        </w:rPr>
      </w:pPr>
      <w:r>
        <w:rPr>
          <w:rFonts w:ascii="黑体" w:eastAsia="黑体" w:hAnsi="黑体" w:hint="eastAsia"/>
          <w:b/>
          <w:sz w:val="28"/>
          <w:szCs w:val="28"/>
        </w:rPr>
        <w:t>三、教学内容</w:t>
      </w:r>
    </w:p>
    <w:p w14:paraId="00DB0CB3" w14:textId="77777777" w:rsidR="003E626E" w:rsidRDefault="003E626E" w:rsidP="003E626E">
      <w:pPr>
        <w:widowControl/>
        <w:spacing w:beforeLines="50" w:before="156" w:afterLines="50" w:after="156"/>
        <w:ind w:firstLineChars="200" w:firstLine="482"/>
        <w:jc w:val="left"/>
      </w:pPr>
      <w:r>
        <w:rPr>
          <w:rFonts w:ascii="黑体" w:eastAsia="黑体" w:hAnsi="黑体" w:cs="Times New Roman" w:hint="eastAsia"/>
          <w:b/>
          <w:sz w:val="24"/>
          <w:szCs w:val="24"/>
        </w:rPr>
        <w:t>第一章 女性生殖系统解剖</w:t>
      </w:r>
      <w:r>
        <w:rPr>
          <w:rFonts w:ascii="宋体" w:hAnsi="宋体" w:cs="宋体" w:hint="eastAsia"/>
          <w:b/>
          <w:color w:val="000000"/>
          <w:kern w:val="0"/>
          <w:sz w:val="20"/>
          <w:szCs w:val="20"/>
        </w:rPr>
        <w:t xml:space="preserve"> </w:t>
      </w:r>
    </w:p>
    <w:p w14:paraId="6E82D82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2CAB9263"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本次女性生殖系统解剖理论课的见习，是打好妇产科学的最根本的基础，也是将来当妇产科医师所要掌握的最基本要求，尽管女性生殖系统解剖在解剖学已学，本次见习有必要强调，以加深印象，确保掌握女性内外生殖器各部的解剖及其临床意义。</w:t>
      </w:r>
    </w:p>
    <w:p w14:paraId="4D1B97C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369AE039" w14:textId="77777777" w:rsidR="003E626E" w:rsidRDefault="003E626E" w:rsidP="003E626E">
      <w:pPr>
        <w:widowControl/>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 xml:space="preserve">（1）熟悉女性内外生殖器之正常形态、大小、位置及其与周围脏器的关系。 </w:t>
      </w:r>
    </w:p>
    <w:p w14:paraId="6E98BB41" w14:textId="77777777" w:rsidR="003E626E" w:rsidRDefault="003E626E" w:rsidP="003E626E">
      <w:pPr>
        <w:widowControl/>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（2）了解女性盆底结构及产道组成。</w:t>
      </w:r>
    </w:p>
    <w:p w14:paraId="74549091" w14:textId="77777777" w:rsidR="003E626E" w:rsidRDefault="003E626E" w:rsidP="003E626E">
      <w:pPr>
        <w:widowControl/>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 xml:space="preserve">（3）复习盆腔血管、淋巴及神经的分布。 </w:t>
      </w:r>
    </w:p>
    <w:p w14:paraId="6B3AF080" w14:textId="77777777" w:rsidR="003E626E" w:rsidRDefault="003E626E" w:rsidP="003E626E">
      <w:pPr>
        <w:widowControl/>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 xml:space="preserve">（4）熟悉女性骨盆之构成及各平面径线之平均值。 </w:t>
      </w:r>
    </w:p>
    <w:p w14:paraId="4F29590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0487AF8"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观察外生殖器各部之形态及解剖关系（包括阴阜、大阴唇、小阴唇、阴蒂、阴道、尿道口、阴道口、阴唇后联合）。</w:t>
      </w:r>
    </w:p>
    <w:p w14:paraId="77A23C61"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复习骨盆底之构成及其与尿道、阴道、直肠的关系（重点为泌尿生殖膈膜及骨盆膈膜之构成）。</w:t>
      </w:r>
    </w:p>
    <w:p w14:paraId="25F34F9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观察子宫、输卵管、卵巢等内生殖器的形态、大小、位置及相互关系。</w:t>
      </w:r>
    </w:p>
    <w:p w14:paraId="02417A46"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注意子宫体部、峡部及颈部之解剖关系。</w:t>
      </w:r>
    </w:p>
    <w:p w14:paraId="24FC932B"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注意子宫圆韧带、阔韧带、宫骶韧带等子宫支持组织的解剖部位及其对保持正常子宫位置所起的作用。</w:t>
      </w:r>
    </w:p>
    <w:p w14:paraId="08A693E5"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注意子宫、输卵管与周围脏器之关系及腹膜披盖情况。</w:t>
      </w:r>
    </w:p>
    <w:p w14:paraId="7984764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注意子宫动脉，卵巢动脉之解剖位及其与输尿管之关系。</w:t>
      </w:r>
    </w:p>
    <w:p w14:paraId="69BB7E6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（4）</w:t>
      </w:r>
      <w:r>
        <w:rPr>
          <w:rFonts w:ascii="宋体" w:eastAsia="宋体" w:hAnsi="宋体" w:cs="宋体"/>
          <w:color w:val="000000"/>
          <w:kern w:val="0"/>
          <w:szCs w:val="21"/>
        </w:rPr>
        <w:t>通过骨</w:t>
      </w:r>
      <w:r>
        <w:rPr>
          <w:rFonts w:ascii="宋体" w:eastAsia="宋体" w:hAnsi="宋体" w:cs="宋体" w:hint="eastAsia"/>
          <w:color w:val="000000"/>
          <w:kern w:val="0"/>
          <w:szCs w:val="21"/>
        </w:rPr>
        <w:t>盆</w:t>
      </w:r>
      <w:r>
        <w:rPr>
          <w:rFonts w:ascii="宋体" w:eastAsia="宋体" w:hAnsi="宋体" w:cs="宋体"/>
          <w:color w:val="000000"/>
          <w:kern w:val="0"/>
          <w:szCs w:val="21"/>
        </w:rPr>
        <w:t>模型及挂图复习骨盆之构造、骨盆轴及骨盆各平面径线之平均值。</w:t>
      </w:r>
    </w:p>
    <w:p w14:paraId="58EE119C"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注意女性骨盆之特点（耻骨弓角度大小，骨盆入口平面形态，骨盆内壁倾斜度，骨盆腔之深度及骶骨前面弯曲度）。</w:t>
      </w:r>
    </w:p>
    <w:p w14:paraId="40266ABC"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lastRenderedPageBreak/>
        <w:t>注意骨盆各平面径线之平均值（各平面最长径线相连成“了”字此与分娩机制有关）。</w:t>
      </w:r>
    </w:p>
    <w:p w14:paraId="1CD978B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入口平面：前后径：骶骨岬前缘中点到耻骨联合上缘之中点。</w:t>
      </w:r>
      <w:r>
        <w:rPr>
          <w:rFonts w:ascii="宋体" w:eastAsia="宋体" w:hAnsi="宋体" w:cs="宋体"/>
          <w:color w:val="000000"/>
          <w:kern w:val="0"/>
          <w:szCs w:val="21"/>
        </w:rPr>
        <w:tab/>
        <w:t>11cm。</w:t>
      </w:r>
    </w:p>
    <w:p w14:paraId="5DF85307"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径：为两侧髂耻线之间的最大部分。</w:t>
      </w:r>
      <w:r>
        <w:rPr>
          <w:rFonts w:ascii="宋体" w:eastAsia="宋体" w:hAnsi="宋体" w:cs="宋体"/>
          <w:color w:val="000000"/>
          <w:kern w:val="0"/>
          <w:szCs w:val="21"/>
        </w:rPr>
        <w:tab/>
        <w:t>13.5cm。</w:t>
      </w:r>
    </w:p>
    <w:p w14:paraId="1A9611E1"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斜  径：由一侧骶髂关节到对侧髂耻隆突。</w:t>
      </w:r>
      <w:r>
        <w:rPr>
          <w:rFonts w:ascii="宋体" w:eastAsia="宋体" w:hAnsi="宋体" w:cs="宋体"/>
          <w:color w:val="000000"/>
          <w:kern w:val="0"/>
          <w:szCs w:val="21"/>
        </w:rPr>
        <w:tab/>
        <w:t>12.5cm。</w:t>
      </w:r>
    </w:p>
    <w:p w14:paraId="0A38B28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宽部平面：前后径：由耻骨联合后缘中点到第2-3骶骨之间。</w:t>
      </w:r>
      <w:r>
        <w:rPr>
          <w:rFonts w:ascii="宋体" w:eastAsia="宋体" w:hAnsi="宋体" w:cs="宋体"/>
          <w:color w:val="000000"/>
          <w:kern w:val="0"/>
          <w:szCs w:val="21"/>
        </w:rPr>
        <w:tab/>
        <w:t>12.5cm。</w:t>
      </w:r>
    </w:p>
    <w:p w14:paraId="3C253A4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斜  径：由一侧坐骨切迹上缘到对侧闭孔沟上缘的距离。</w:t>
      </w:r>
      <w:r>
        <w:rPr>
          <w:rFonts w:ascii="宋体" w:eastAsia="宋体" w:hAnsi="宋体" w:cs="宋体"/>
          <w:color w:val="000000"/>
          <w:kern w:val="0"/>
          <w:szCs w:val="21"/>
        </w:rPr>
        <w:tab/>
        <w:t>13.5cm。</w:t>
      </w:r>
    </w:p>
    <w:p w14:paraId="7B38DAA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径：两侧髋臼内面中心间之距离。</w:t>
      </w:r>
      <w:r>
        <w:rPr>
          <w:rFonts w:ascii="宋体" w:eastAsia="宋体" w:hAnsi="宋体" w:cs="宋体"/>
          <w:color w:val="000000"/>
          <w:kern w:val="0"/>
          <w:szCs w:val="21"/>
        </w:rPr>
        <w:tab/>
        <w:t>12.5cm。</w:t>
      </w:r>
    </w:p>
    <w:p w14:paraId="4F2A23D8"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狭部平面：前后径：耻骨联合下缘到骶骨末端。</w:t>
      </w:r>
      <w:r>
        <w:rPr>
          <w:rFonts w:ascii="宋体" w:eastAsia="宋体" w:hAnsi="宋体" w:cs="宋体"/>
          <w:color w:val="000000"/>
          <w:kern w:val="0"/>
          <w:szCs w:val="21"/>
        </w:rPr>
        <w:tab/>
        <w:t>11.5cm。</w:t>
      </w:r>
    </w:p>
    <w:p w14:paraId="1EADFF3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径：二侧坐骨棘间之距离。</w:t>
      </w:r>
      <w:r>
        <w:rPr>
          <w:rFonts w:ascii="宋体" w:eastAsia="宋体" w:hAnsi="宋体" w:cs="宋体"/>
          <w:color w:val="000000"/>
          <w:kern w:val="0"/>
          <w:szCs w:val="21"/>
        </w:rPr>
        <w:tab/>
        <w:t>10.0cm。</w:t>
      </w:r>
    </w:p>
    <w:p w14:paraId="1423DFF5"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出口平面：前后径：耻骨联合下缘到骶尾关节。</w:t>
      </w:r>
      <w:r>
        <w:rPr>
          <w:rFonts w:ascii="宋体" w:eastAsia="宋体" w:hAnsi="宋体" w:cs="宋体"/>
          <w:color w:val="000000"/>
          <w:kern w:val="0"/>
          <w:szCs w:val="21"/>
        </w:rPr>
        <w:tab/>
        <w:t>11.5cm。</w:t>
      </w:r>
    </w:p>
    <w:p w14:paraId="3F5375B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横  径：二侧坐骨结节内缘中点间之距离。</w:t>
      </w:r>
      <w:r>
        <w:rPr>
          <w:rFonts w:ascii="宋体" w:eastAsia="宋体" w:hAnsi="宋体" w:cs="宋体"/>
          <w:color w:val="000000"/>
          <w:kern w:val="0"/>
          <w:szCs w:val="21"/>
        </w:rPr>
        <w:tab/>
        <w:t>8.5-9.0cm。</w:t>
      </w:r>
    </w:p>
    <w:p w14:paraId="7FD80B20"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前矢状径：耻骨联合下缘到坐骨结节间径中点。</w:t>
      </w:r>
      <w:r>
        <w:rPr>
          <w:rFonts w:ascii="宋体" w:eastAsia="宋体" w:hAnsi="宋体" w:cs="宋体"/>
          <w:color w:val="000000"/>
          <w:kern w:val="0"/>
          <w:szCs w:val="21"/>
        </w:rPr>
        <w:tab/>
        <w:t>6.0cm。</w:t>
      </w:r>
    </w:p>
    <w:p w14:paraId="1E2FD16C"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后矢状径：骶尾关节到坐骨结节间径中点。</w:t>
      </w:r>
      <w:r>
        <w:rPr>
          <w:rFonts w:ascii="宋体" w:eastAsia="宋体" w:hAnsi="宋体" w:cs="宋体"/>
          <w:color w:val="000000"/>
          <w:kern w:val="0"/>
          <w:szCs w:val="21"/>
        </w:rPr>
        <w:tab/>
        <w:t>9.0cm。</w:t>
      </w:r>
    </w:p>
    <w:p w14:paraId="2B81ED6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骨盆轴：系穿过上述四平面中点之连线，成一弯曲之线。</w:t>
      </w:r>
    </w:p>
    <w:p w14:paraId="327C979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骨盆倾斜度：女子直立时，耻骨联合上缘低于骶岬，把入口径线延长与地面交叉成60°角即为</w:t>
      </w:r>
      <w:r>
        <w:rPr>
          <w:rFonts w:ascii="宋体" w:eastAsia="宋体" w:hAnsi="宋体" w:cs="宋体" w:hint="eastAsia"/>
          <w:color w:val="000000"/>
          <w:kern w:val="0"/>
          <w:szCs w:val="21"/>
        </w:rPr>
        <w:t>正常</w:t>
      </w:r>
      <w:r>
        <w:rPr>
          <w:rFonts w:ascii="宋体" w:eastAsia="宋体" w:hAnsi="宋体" w:cs="宋体"/>
          <w:color w:val="000000"/>
          <w:kern w:val="0"/>
          <w:szCs w:val="21"/>
        </w:rPr>
        <w:t>之倾斜度。</w:t>
      </w:r>
    </w:p>
    <w:p w14:paraId="70CFCD7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骨盆辅助测量：耻骨弓</w:t>
      </w:r>
      <w:r>
        <w:rPr>
          <w:rFonts w:ascii="宋体" w:eastAsia="宋体" w:hAnsi="宋体" w:cs="宋体" w:hint="eastAsia"/>
          <w:color w:val="000000"/>
          <w:kern w:val="0"/>
          <w:szCs w:val="21"/>
        </w:rPr>
        <w:t>大小</w:t>
      </w:r>
      <w:r>
        <w:rPr>
          <w:rFonts w:ascii="宋体" w:eastAsia="宋体" w:hAnsi="宋体" w:cs="宋体"/>
          <w:color w:val="000000"/>
          <w:kern w:val="0"/>
          <w:szCs w:val="21"/>
        </w:rPr>
        <w:t>：80~90°。</w:t>
      </w:r>
    </w:p>
    <w:p w14:paraId="6F0A8A73"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color w:val="000000"/>
          <w:kern w:val="0"/>
          <w:szCs w:val="21"/>
        </w:rPr>
        <w:t>耻骨联合高度：4.5-5cm。</w:t>
      </w:r>
    </w:p>
    <w:p w14:paraId="026E426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教学方法</w:t>
      </w:r>
    </w:p>
    <w:p w14:paraId="5AF66785"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（1）以挂图或放映录相片方式让学生观察女性外生殖器的组成，各部分的名称、部位、形态及相互间关系。</w:t>
      </w:r>
    </w:p>
    <w:p w14:paraId="39EE4E0F"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（2）以教学模型给学生演示骨盆底组成，各部分的名称、形态，特别是泌尿生殖膈及骨盆膈的构成及其与尿道、阴道、直肠的关系。</w:t>
      </w:r>
    </w:p>
    <w:p w14:paraId="06355FC8"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（3）通过模型或录相片观察子宫、输卵管、卵巢等内生殖器的名称、部位、形态、大小、位置、相互关系与膀胱、直肠、阑尾、输尿管的关系。</w:t>
      </w:r>
    </w:p>
    <w:p w14:paraId="48A83653"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5.教学评价</w:t>
      </w:r>
    </w:p>
    <w:p w14:paraId="7838F09B"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以提问的方式对女性生殖器解剖进行考核，成绩评定等次为优、良、中、差。</w:t>
      </w:r>
    </w:p>
    <w:p w14:paraId="3B735E13" w14:textId="77777777" w:rsidR="003E626E" w:rsidRDefault="003E626E" w:rsidP="003E626E">
      <w:pPr>
        <w:spacing w:line="360" w:lineRule="exact"/>
        <w:ind w:firstLineChars="200" w:firstLine="482"/>
        <w:rPr>
          <w:rFonts w:ascii="宋体" w:eastAsia="宋体" w:hAnsi="宋体" w:cs="宋体"/>
          <w:color w:val="000000"/>
          <w:kern w:val="0"/>
          <w:szCs w:val="21"/>
        </w:rPr>
      </w:pPr>
      <w:r>
        <w:rPr>
          <w:rFonts w:ascii="黑体" w:eastAsia="黑体" w:hAnsi="黑体" w:cs="Times New Roman" w:hint="eastAsia"/>
          <w:b/>
          <w:sz w:val="24"/>
          <w:szCs w:val="24"/>
        </w:rPr>
        <w:t xml:space="preserve">第二章 卵巢功能测定及妇产科特殊检查 </w:t>
      </w:r>
    </w:p>
    <w:p w14:paraId="53ECCAC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E2D1AC0"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 xml:space="preserve"> 熟悉月经周期的调节机理。</w:t>
      </w:r>
    </w:p>
    <w:p w14:paraId="63681063"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lastRenderedPageBreak/>
        <w:t>（2）</w:t>
      </w:r>
      <w:r>
        <w:rPr>
          <w:rFonts w:ascii="宋体" w:eastAsia="宋体" w:hAnsi="宋体" w:cs="TimesNewRomanPSMT"/>
          <w:color w:val="000000"/>
          <w:kern w:val="0"/>
          <w:szCs w:val="21"/>
        </w:rPr>
        <w:t xml:space="preserve"> 熟悉基础体温测定方法。</w:t>
      </w:r>
    </w:p>
    <w:p w14:paraId="2A49A199"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 xml:space="preserve"> 了解宫颈粘液结晶的检查方法及其临床意义。</w:t>
      </w:r>
    </w:p>
    <w:p w14:paraId="65C9392E"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 xml:space="preserve"> 了解阴道细胞学的形态及其在临床上的应用。</w:t>
      </w:r>
    </w:p>
    <w:p w14:paraId="73A3884D"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 xml:space="preserve"> 掌握各种妊娠试验的原理及其检查方法。</w:t>
      </w:r>
    </w:p>
    <w:p w14:paraId="63B0F612"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（6）</w:t>
      </w:r>
      <w:r>
        <w:rPr>
          <w:rFonts w:ascii="宋体" w:eastAsia="宋体" w:hAnsi="宋体" w:cs="TimesNewRomanPSMT"/>
          <w:color w:val="000000"/>
          <w:kern w:val="0"/>
          <w:szCs w:val="21"/>
        </w:rPr>
        <w:t xml:space="preserve"> 了解妇产科各种特殊检查（如输卵管通液、三段诊刮、后穹窿穿刺等）的临床价值及其检查方法。</w:t>
      </w:r>
    </w:p>
    <w:p w14:paraId="16DCF35F"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宋体" w:hint="eastAsia"/>
          <w:color w:val="000000"/>
          <w:kern w:val="0"/>
          <w:szCs w:val="21"/>
        </w:rPr>
        <w:t>（7）</w:t>
      </w:r>
      <w:r>
        <w:rPr>
          <w:rFonts w:ascii="宋体" w:eastAsia="宋体" w:hAnsi="宋体" w:cs="TimesNewRomanPSMT"/>
          <w:color w:val="000000"/>
          <w:kern w:val="0"/>
          <w:szCs w:val="21"/>
        </w:rPr>
        <w:t xml:space="preserve"> 超声检查：简述B超在妇产科的应用。</w:t>
      </w:r>
    </w:p>
    <w:p w14:paraId="35714D6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6B2D2EA"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各种妊娠试验的原理及其检查方法</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月经周期的调节机理</w:t>
      </w:r>
      <w:r>
        <w:rPr>
          <w:rFonts w:ascii="宋体" w:eastAsia="宋体" w:hAnsi="宋体" w:hint="eastAsia"/>
          <w:szCs w:val="21"/>
        </w:rPr>
        <w:t>。</w:t>
      </w:r>
    </w:p>
    <w:p w14:paraId="25522FD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D01A32B"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复习卵巢性激素对生殖器官的作用和所引起的周期性变化。</w:t>
      </w:r>
    </w:p>
    <w:p w14:paraId="22DD8995"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复习下丘脑、垂体和卵巢的神经内分泌轴对月经周期的调节机理。</w:t>
      </w:r>
    </w:p>
    <w:p w14:paraId="27F3CE41"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介绍多种卵巢功能检查的方法及其临床意义。</w:t>
      </w:r>
    </w:p>
    <w:p w14:paraId="4F3C6522"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szCs w:val="21"/>
        </w:rPr>
        <w:t>示教宫颈粘液结晶，阴道脱落细胞的多种特征。</w:t>
      </w:r>
    </w:p>
    <w:p w14:paraId="5B00BB2B"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（5）</w:t>
      </w:r>
      <w:r>
        <w:rPr>
          <w:rFonts w:ascii="宋体" w:eastAsia="宋体" w:hAnsi="宋体"/>
          <w:szCs w:val="21"/>
        </w:rPr>
        <w:t>由教师讲解阴道细胞学在妇产科内分泌方面的应用。</w:t>
      </w:r>
    </w:p>
    <w:p w14:paraId="46193717"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宋体" w:hint="eastAsia"/>
          <w:color w:val="000000"/>
          <w:kern w:val="0"/>
          <w:szCs w:val="21"/>
        </w:rPr>
        <w:t>（6）</w:t>
      </w:r>
      <w:r>
        <w:rPr>
          <w:rFonts w:ascii="宋体" w:eastAsia="宋体" w:hAnsi="宋体" w:hint="eastAsia"/>
          <w:szCs w:val="21"/>
        </w:rPr>
        <w:t>基础体温测定法：测定基础体温为不孕诊疗步骤之一，用以测知排卵日期及卵巢功能情况，指导性交，促使精卵遇合。一般妇女于下次月经前十四日左右排卵，但月经不规则者，周期变化较大，排卵日颇难估计。</w:t>
      </w:r>
    </w:p>
    <w:p w14:paraId="5063385C"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通常女子之体温于经期后稍低，排卵日可能更低，排卵日后则升高。所以根据每日体温测定，即可间接获知排卵日期，于排卵日及其前后一二日内性交，以增加受孕机会。由于周期内之体温波动甚小，仅摄氏</w:t>
      </w:r>
      <w:r>
        <w:rPr>
          <w:rFonts w:ascii="宋体" w:eastAsia="宋体" w:hAnsi="宋体"/>
          <w:szCs w:val="21"/>
        </w:rPr>
        <w:t>0.5-1度，因此读表务求精确，并应严格遵守下列各项：</w:t>
      </w:r>
    </w:p>
    <w:p w14:paraId="0975F472"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（1）</w:t>
      </w:r>
      <w:r>
        <w:rPr>
          <w:rFonts w:ascii="宋体" w:eastAsia="宋体" w:hAnsi="宋体"/>
          <w:szCs w:val="21"/>
        </w:rPr>
        <w:t>. 置备一摄氏体温表，掌握读表方法。</w:t>
      </w:r>
    </w:p>
    <w:p w14:paraId="0D2F76C9"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（2）</w:t>
      </w:r>
      <w:r>
        <w:rPr>
          <w:rFonts w:ascii="宋体" w:eastAsia="宋体" w:hAnsi="宋体"/>
          <w:szCs w:val="21"/>
        </w:rPr>
        <w:t>. 将温度表放于床侧小几上，每晚临睡前将水银柱挥低。</w:t>
      </w:r>
    </w:p>
    <w:p w14:paraId="70ECA76D"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3</w:t>
      </w:r>
      <w:r>
        <w:rPr>
          <w:rFonts w:ascii="宋体" w:eastAsia="宋体" w:hAnsi="宋体" w:hint="eastAsia"/>
          <w:szCs w:val="21"/>
        </w:rPr>
        <w:t>）</w:t>
      </w:r>
      <w:r>
        <w:rPr>
          <w:rFonts w:ascii="宋体" w:eastAsia="宋体" w:hAnsi="宋体"/>
          <w:szCs w:val="21"/>
        </w:rPr>
        <w:t>. 每晨醒后，即刻测量体温（应放置口内5分钟）如能于每晨固定时间（5时-7时）测温更佳，测温前严禁起床，大小便，吸烟，进食，谈话等，测量后将体温记入本表内。</w:t>
      </w:r>
    </w:p>
    <w:p w14:paraId="41DFF975"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4</w:t>
      </w:r>
      <w:r>
        <w:rPr>
          <w:rFonts w:ascii="宋体" w:eastAsia="宋体" w:hAnsi="宋体" w:hint="eastAsia"/>
          <w:szCs w:val="21"/>
        </w:rPr>
        <w:t>）</w:t>
      </w:r>
      <w:r>
        <w:rPr>
          <w:rFonts w:ascii="宋体" w:eastAsia="宋体" w:hAnsi="宋体"/>
          <w:szCs w:val="21"/>
        </w:rPr>
        <w:t>. 如有性生活，应于表内注明。</w:t>
      </w:r>
    </w:p>
    <w:p w14:paraId="4871D6E5"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5</w:t>
      </w:r>
      <w:r>
        <w:rPr>
          <w:rFonts w:ascii="宋体" w:eastAsia="宋体" w:hAnsi="宋体" w:hint="eastAsia"/>
          <w:szCs w:val="21"/>
        </w:rPr>
        <w:t>）</w:t>
      </w:r>
      <w:r>
        <w:rPr>
          <w:rFonts w:ascii="宋体" w:eastAsia="宋体" w:hAnsi="宋体"/>
          <w:szCs w:val="21"/>
        </w:rPr>
        <w:t>. 感冒，饮酒，迟睡，失眠等等情形，往往影响体温，应于备注项内写明，以作参考。</w:t>
      </w:r>
    </w:p>
    <w:p w14:paraId="524DDD6A"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6</w:t>
      </w:r>
      <w:r>
        <w:rPr>
          <w:rFonts w:ascii="宋体" w:eastAsia="宋体" w:hAnsi="宋体" w:hint="eastAsia"/>
          <w:szCs w:val="21"/>
        </w:rPr>
        <w:t>）</w:t>
      </w:r>
      <w:r>
        <w:rPr>
          <w:rFonts w:ascii="宋体" w:eastAsia="宋体" w:hAnsi="宋体"/>
          <w:szCs w:val="21"/>
        </w:rPr>
        <w:t>. 周期中如有短暂之下腹隐痛，阴道点滴出血，白带突增，性感增强等情形，可能与排卵有关，亦应于备注内注明。</w:t>
      </w:r>
    </w:p>
    <w:p w14:paraId="10341DA0"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t>（</w:t>
      </w:r>
      <w:r>
        <w:rPr>
          <w:rFonts w:ascii="宋体" w:eastAsia="宋体" w:hAnsi="宋体"/>
          <w:szCs w:val="21"/>
        </w:rPr>
        <w:t>7</w:t>
      </w:r>
      <w:r>
        <w:rPr>
          <w:rFonts w:ascii="宋体" w:eastAsia="宋体" w:hAnsi="宋体" w:hint="eastAsia"/>
          <w:szCs w:val="21"/>
        </w:rPr>
        <w:t>）</w:t>
      </w:r>
      <w:r>
        <w:rPr>
          <w:rFonts w:ascii="宋体" w:eastAsia="宋体" w:hAnsi="宋体"/>
          <w:szCs w:val="21"/>
        </w:rPr>
        <w:t>. 应坚持每日测量体温两月或两月以上，对不孕之诊疗始能有助。</w:t>
      </w:r>
    </w:p>
    <w:p w14:paraId="3A614F1A" w14:textId="77777777" w:rsidR="003E626E" w:rsidRDefault="003E626E" w:rsidP="003E626E">
      <w:pPr>
        <w:widowControl/>
        <w:spacing w:beforeLines="50" w:before="156" w:afterLines="50" w:after="156"/>
        <w:ind w:firstLineChars="100" w:firstLine="210"/>
        <w:jc w:val="left"/>
        <w:rPr>
          <w:rFonts w:ascii="宋体" w:eastAsia="宋体" w:hAnsi="宋体"/>
          <w:szCs w:val="21"/>
        </w:rPr>
      </w:pPr>
      <w:r>
        <w:rPr>
          <w:rFonts w:ascii="宋体" w:eastAsia="宋体" w:hAnsi="宋体" w:hint="eastAsia"/>
          <w:szCs w:val="21"/>
        </w:rPr>
        <w:lastRenderedPageBreak/>
        <w:t>（</w:t>
      </w:r>
      <w:r>
        <w:rPr>
          <w:rFonts w:ascii="宋体" w:eastAsia="宋体" w:hAnsi="宋体"/>
          <w:szCs w:val="21"/>
        </w:rPr>
        <w:t>8</w:t>
      </w:r>
      <w:r>
        <w:rPr>
          <w:rFonts w:ascii="宋体" w:eastAsia="宋体" w:hAnsi="宋体" w:hint="eastAsia"/>
          <w:szCs w:val="21"/>
        </w:rPr>
        <w:t>）</w:t>
      </w:r>
      <w:r>
        <w:rPr>
          <w:rFonts w:ascii="宋体" w:eastAsia="宋体" w:hAnsi="宋体"/>
          <w:szCs w:val="21"/>
        </w:rPr>
        <w:t>. 每一月经周期使用一表格，自表格之左侧开始记载，并以×表示经期开始。</w:t>
      </w:r>
    </w:p>
    <w:p w14:paraId="4224795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0C4F600A"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首先集中讲解方法介绍各种特殊检查的检查方法、适应症及临床意义。讲授内容除必讲内容外，可根据情况选择性讲解。</w:t>
      </w:r>
    </w:p>
    <w:p w14:paraId="5C240EE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显微镜或示教片介绍宫颈粘液结晶、阴道脱落细胞的形态特征及临床意义。在教具上模拟取宫颈粘液和阴道脱落细胞作涂片的方法。</w:t>
      </w:r>
    </w:p>
    <w:p w14:paraId="6E5CF215"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妇科病房或门诊有合适病例可观摩或亲自进行后穹窿穿刺、输卵管通液、三段诊断及尿妊娠试验。</w:t>
      </w:r>
    </w:p>
    <w:p w14:paraId="7EC00FFA"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931EFDE"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抽查宫颈粘液片制作及阅片或尿妊娠试验检查结果判定或基础体温测定。写出阅片报告、试验结果报告及画出单相及双相型基础体温表格。成绩评定为优、良中、差。</w:t>
      </w:r>
    </w:p>
    <w:p w14:paraId="7BCBEFD6"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第三章 孕期监护及保健 </w:t>
      </w:r>
    </w:p>
    <w:p w14:paraId="59BCDCE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3D74576D"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掌握胎位四步触诊法及正确听取胎心音。</w:t>
      </w:r>
    </w:p>
    <w:p w14:paraId="334AB695"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熟悉产科病史的询问及预产期计算法。</w:t>
      </w:r>
    </w:p>
    <w:p w14:paraId="544B3EA1"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掌握骨盆外测量及其意义。</w:t>
      </w:r>
    </w:p>
    <w:p w14:paraId="65AE91C9"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鉴别妊娠的生理与病理现象。</w:t>
      </w:r>
    </w:p>
    <w:p w14:paraId="751BAA0D"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掌握胎儿及其成熟度的监护。</w:t>
      </w:r>
    </w:p>
    <w:p w14:paraId="4157B35A" w14:textId="77777777" w:rsidR="003E626E" w:rsidRDefault="003E626E" w:rsidP="003E626E">
      <w:pPr>
        <w:pStyle w:val="ac"/>
        <w:widowControl/>
        <w:numPr>
          <w:ilvl w:val="0"/>
          <w:numId w:val="6"/>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了解妊娠期常见症状及其处理。</w:t>
      </w:r>
    </w:p>
    <w:p w14:paraId="5C885CA2" w14:textId="77777777" w:rsidR="003E626E" w:rsidRDefault="003E626E" w:rsidP="003E626E">
      <w:pPr>
        <w:widowControl/>
        <w:spacing w:beforeLines="50" w:before="156" w:afterLines="50" w:after="156"/>
        <w:ind w:left="420"/>
        <w:jc w:val="left"/>
        <w:rPr>
          <w:rFonts w:ascii="宋体" w:eastAsia="宋体" w:hAnsi="宋体" w:cs="TimesNewRomanPSMT"/>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656A3FE"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产科病史的询问及预产期计算法</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胎儿及其成熟度的监护</w:t>
      </w:r>
      <w:r>
        <w:rPr>
          <w:rFonts w:ascii="宋体" w:eastAsia="宋体" w:hAnsi="宋体" w:hint="eastAsia"/>
          <w:szCs w:val="21"/>
        </w:rPr>
        <w:t>。</w:t>
      </w:r>
    </w:p>
    <w:p w14:paraId="74DE2BC0"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0A4154EC"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首次产前检查的产科病史询问。</w:t>
      </w:r>
    </w:p>
    <w:p w14:paraId="07639211"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产前检查除一般体格检查外，更应注意：</w:t>
      </w:r>
    </w:p>
    <w:p w14:paraId="11E74FB9"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(1)</w:t>
      </w:r>
      <w:r>
        <w:rPr>
          <w:rFonts w:ascii="宋体" w:eastAsia="宋体" w:hAnsi="宋体" w:hint="eastAsia"/>
          <w:szCs w:val="21"/>
        </w:rPr>
        <w:t>.</w:t>
      </w:r>
      <w:r>
        <w:rPr>
          <w:rFonts w:ascii="宋体" w:eastAsia="宋体" w:hAnsi="宋体"/>
          <w:szCs w:val="21"/>
        </w:rPr>
        <w:t>乳房情况：如乳腺之发育，乳头有无凹陷等。</w:t>
      </w:r>
    </w:p>
    <w:p w14:paraId="71EA32DD"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(2)</w:t>
      </w:r>
      <w:r>
        <w:rPr>
          <w:rFonts w:ascii="宋体" w:eastAsia="宋体" w:hAnsi="宋体" w:hint="eastAsia"/>
          <w:szCs w:val="21"/>
        </w:rPr>
        <w:t>.</w:t>
      </w:r>
      <w:r>
        <w:rPr>
          <w:rFonts w:ascii="宋体" w:eastAsia="宋体" w:hAnsi="宋体"/>
          <w:szCs w:val="21"/>
        </w:rPr>
        <w:t>每次检查均须测体重、血压、尿蛋白、腹围及宫底高度。</w:t>
      </w:r>
    </w:p>
    <w:p w14:paraId="40AE2D24"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(3)</w:t>
      </w:r>
      <w:r>
        <w:rPr>
          <w:rFonts w:ascii="宋体" w:eastAsia="宋体" w:hAnsi="宋体" w:hint="eastAsia"/>
          <w:szCs w:val="21"/>
        </w:rPr>
        <w:t>.</w:t>
      </w:r>
      <w:r>
        <w:rPr>
          <w:rFonts w:ascii="宋体" w:eastAsia="宋体" w:hAnsi="宋体"/>
          <w:szCs w:val="21"/>
        </w:rPr>
        <w:t>每个孕妇在妊娠12周前应常规作阴道检查一次，并作围生期登记。</w:t>
      </w:r>
    </w:p>
    <w:p w14:paraId="7506846F"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(4)</w:t>
      </w:r>
      <w:r>
        <w:rPr>
          <w:rFonts w:ascii="宋体" w:eastAsia="宋体" w:hAnsi="宋体" w:hint="eastAsia"/>
          <w:szCs w:val="21"/>
        </w:rPr>
        <w:t>.</w:t>
      </w:r>
      <w:r>
        <w:rPr>
          <w:rFonts w:ascii="宋体" w:eastAsia="宋体" w:hAnsi="宋体"/>
          <w:szCs w:val="21"/>
        </w:rPr>
        <w:t>每个孕妇应测血小板、RBC、HB、肝功能、肾功能及血型，如母体为“O”型者，应测丈夫血型。</w:t>
      </w:r>
    </w:p>
    <w:p w14:paraId="161385AC"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(5)</w:t>
      </w:r>
      <w:r>
        <w:rPr>
          <w:rFonts w:ascii="宋体" w:eastAsia="宋体" w:hAnsi="宋体" w:hint="eastAsia"/>
          <w:szCs w:val="21"/>
        </w:rPr>
        <w:t>.</w:t>
      </w:r>
      <w:r>
        <w:rPr>
          <w:rFonts w:ascii="宋体" w:eastAsia="宋体" w:hAnsi="宋体"/>
          <w:szCs w:val="21"/>
        </w:rPr>
        <w:t>产科四步触诊法，并听取胎心音。</w:t>
      </w:r>
    </w:p>
    <w:p w14:paraId="05FBC7F8"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(6)</w:t>
      </w:r>
      <w:r>
        <w:rPr>
          <w:rFonts w:ascii="宋体" w:eastAsia="宋体" w:hAnsi="宋体" w:hint="eastAsia"/>
          <w:szCs w:val="21"/>
        </w:rPr>
        <w:t>.</w:t>
      </w:r>
      <w:r>
        <w:rPr>
          <w:rFonts w:ascii="宋体" w:eastAsia="宋体" w:hAnsi="宋体"/>
          <w:szCs w:val="21"/>
        </w:rPr>
        <w:t>骨盆外测量。</w:t>
      </w:r>
    </w:p>
    <w:p w14:paraId="27331637" w14:textId="77777777" w:rsidR="003E626E" w:rsidRDefault="003E626E" w:rsidP="003E626E">
      <w:pPr>
        <w:pStyle w:val="ac"/>
        <w:widowControl/>
        <w:numPr>
          <w:ilvl w:val="0"/>
          <w:numId w:val="7"/>
        </w:numPr>
        <w:spacing w:beforeLines="50" w:before="156" w:afterLines="50" w:after="156"/>
        <w:ind w:firstLineChars="0"/>
        <w:jc w:val="left"/>
        <w:rPr>
          <w:rFonts w:ascii="宋体" w:eastAsia="宋体" w:hAnsi="宋体"/>
          <w:szCs w:val="21"/>
        </w:rPr>
      </w:pPr>
      <w:r>
        <w:rPr>
          <w:rFonts w:ascii="宋体" w:eastAsia="宋体" w:hAnsi="宋体"/>
          <w:szCs w:val="21"/>
        </w:rPr>
        <w:lastRenderedPageBreak/>
        <w:t>有下列情况者应注意难产可能：</w:t>
      </w:r>
    </w:p>
    <w:p w14:paraId="6DE7FA65"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骨盆狭窄或畸形。</w:t>
      </w:r>
    </w:p>
    <w:p w14:paraId="777DDA4B"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胎位不正或头盆不称。</w:t>
      </w:r>
    </w:p>
    <w:p w14:paraId="322C54C6"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初产妇接近临产，儿头尚未入盆者。</w:t>
      </w:r>
    </w:p>
    <w:p w14:paraId="69BD0E90"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下肢有骨关节畸形者。</w:t>
      </w:r>
    </w:p>
    <w:p w14:paraId="14E493F7"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有剖宫产史者。</w:t>
      </w:r>
    </w:p>
    <w:p w14:paraId="200D228E"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有胎膜早破或异常阴道出血者。</w:t>
      </w:r>
    </w:p>
    <w:p w14:paraId="32F3616D" w14:textId="77777777" w:rsidR="003E626E" w:rsidRDefault="003E626E" w:rsidP="003E626E">
      <w:pPr>
        <w:pStyle w:val="ac"/>
        <w:widowControl/>
        <w:numPr>
          <w:ilvl w:val="0"/>
          <w:numId w:val="7"/>
        </w:numPr>
        <w:spacing w:beforeLines="50" w:before="156" w:afterLines="50" w:after="156"/>
        <w:ind w:firstLineChars="0"/>
        <w:jc w:val="left"/>
        <w:rPr>
          <w:rFonts w:ascii="宋体" w:eastAsia="宋体" w:hAnsi="宋体"/>
          <w:szCs w:val="21"/>
        </w:rPr>
      </w:pPr>
      <w:r>
        <w:rPr>
          <w:rFonts w:ascii="宋体" w:eastAsia="宋体" w:hAnsi="宋体"/>
          <w:szCs w:val="21"/>
        </w:rPr>
        <w:t>产科检查完毕，预约下次产前检查时间，具体日期如下：13周前早孕登记，妊娠20周二月检查一次，孕24周一月检查一次，孕30周每二周检查一次，胎位不正者每周检查一次，孕36周每周检查一次。若有以下症状者应立即来院：</w:t>
      </w:r>
    </w:p>
    <w:p w14:paraId="3DED6325"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阴道流液</w:t>
      </w:r>
    </w:p>
    <w:p w14:paraId="57016665"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阴道出血</w:t>
      </w:r>
    </w:p>
    <w:p w14:paraId="6BC2165E"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体重剧增</w:t>
      </w:r>
    </w:p>
    <w:p w14:paraId="0FE100A6"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szCs w:val="21"/>
        </w:rPr>
        <w:t>头痛眼花或呕吐者</w:t>
      </w:r>
    </w:p>
    <w:p w14:paraId="45E29461" w14:textId="77777777" w:rsidR="003E626E" w:rsidRDefault="003E626E" w:rsidP="003E626E">
      <w:pPr>
        <w:pStyle w:val="ac"/>
        <w:widowControl/>
        <w:numPr>
          <w:ilvl w:val="0"/>
          <w:numId w:val="7"/>
        </w:numPr>
        <w:spacing w:beforeLines="50" w:before="156" w:afterLines="50" w:after="156"/>
        <w:ind w:firstLineChars="0"/>
        <w:jc w:val="left"/>
        <w:rPr>
          <w:rFonts w:ascii="宋体" w:eastAsia="宋体" w:hAnsi="宋体"/>
          <w:szCs w:val="21"/>
        </w:rPr>
      </w:pPr>
      <w:r>
        <w:rPr>
          <w:rFonts w:ascii="宋体" w:eastAsia="宋体" w:hAnsi="宋体"/>
          <w:szCs w:val="21"/>
        </w:rPr>
        <w:t>胎儿电子监测，NST、OCT、CST检查及意义。</w:t>
      </w:r>
    </w:p>
    <w:p w14:paraId="2063304C" w14:textId="77777777" w:rsidR="003E626E" w:rsidRDefault="003E626E" w:rsidP="003E626E">
      <w:pPr>
        <w:pStyle w:val="ac"/>
        <w:widowControl/>
        <w:numPr>
          <w:ilvl w:val="0"/>
          <w:numId w:val="7"/>
        </w:numPr>
        <w:spacing w:beforeLines="50" w:before="156" w:afterLines="50" w:after="156"/>
        <w:ind w:firstLineChars="0"/>
        <w:jc w:val="left"/>
        <w:rPr>
          <w:rFonts w:ascii="宋体" w:eastAsia="宋体" w:hAnsi="宋体"/>
          <w:szCs w:val="21"/>
        </w:rPr>
      </w:pPr>
      <w:r>
        <w:rPr>
          <w:rFonts w:ascii="宋体" w:eastAsia="宋体" w:hAnsi="宋体"/>
          <w:szCs w:val="21"/>
        </w:rPr>
        <w:t>胎盘功能测定及胎儿成熟度检查：胎动计数、尿E3测定，羊水L/S比值。</w:t>
      </w:r>
    </w:p>
    <w:p w14:paraId="18408C08"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F48E020"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专题内容：根据统一教材和教学大纲的要求选择部分内容，结合标本、模型、挂图及幻灯等方法，作专题小讲座以弥补讲课之不足。</w:t>
      </w:r>
    </w:p>
    <w:p w14:paraId="29CB27EF"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门诊见习：在教师的指导下选择初诊病人，以常见病为主进行诊疗。要求书写门诊病史，结合检查，提出初步诊断和处理意见，最后由教师复核处理。</w:t>
      </w:r>
    </w:p>
    <w:p w14:paraId="71C7BC7C"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产房见习：观察并了解三产程的进展和处理，结合分娩的见习，理解分娩机转及新生儿疾病的诊断和处理。</w:t>
      </w:r>
    </w:p>
    <w:p w14:paraId="1696D7E3"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33E4D63D"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w:t>
      </w:r>
      <w:r>
        <w:rPr>
          <w:rFonts w:ascii="宋体" w:eastAsia="宋体" w:hAnsi="宋体" w:cs="TimesNewRomanPSMT"/>
          <w:color w:val="000000"/>
          <w:kern w:val="0"/>
          <w:szCs w:val="21"/>
        </w:rPr>
        <w:t>考核：胎心音听诊、四步触诊法、骨盆外测量、胎心监护图文分析、产科病史的书写。</w:t>
      </w:r>
      <w:r>
        <w:rPr>
          <w:rFonts w:ascii="宋体" w:eastAsia="宋体" w:hAnsi="宋体" w:cs="TimesNewRomanPSMT" w:hint="eastAsia"/>
          <w:color w:val="000000"/>
          <w:kern w:val="0"/>
          <w:szCs w:val="21"/>
        </w:rPr>
        <w:t>胎心监护图文分析评分表、产科病史及围产期登记表。</w:t>
      </w:r>
    </w:p>
    <w:p w14:paraId="6CFBB388"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w:t>
      </w:r>
      <w:r>
        <w:rPr>
          <w:rFonts w:ascii="宋体" w:eastAsia="宋体" w:hAnsi="宋体" w:cs="TimesNewRomanPSMT"/>
          <w:color w:val="000000"/>
          <w:kern w:val="0"/>
          <w:szCs w:val="21"/>
        </w:rPr>
        <w:t>成绩评定：抽查胎心音听诊、四步触诊法。胎心监护图文分析、产科病史为百分制。</w:t>
      </w:r>
    </w:p>
    <w:p w14:paraId="0F234C4A"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第四章 正常分娩及宫外孕 </w:t>
      </w:r>
    </w:p>
    <w:p w14:paraId="58326B4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214B608F"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掌握枕先露的分娩机转。</w:t>
      </w:r>
    </w:p>
    <w:p w14:paraId="63C423E4"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观察产程，熟悉产程分期及分娩的临床经过及处理。</w:t>
      </w:r>
    </w:p>
    <w:p w14:paraId="76A1C8C7"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（3）</w:t>
      </w:r>
      <w:r>
        <w:rPr>
          <w:rFonts w:ascii="宋体" w:eastAsia="宋体" w:hAnsi="宋体" w:cs="TimesNewRomanPSMT"/>
          <w:color w:val="000000"/>
          <w:kern w:val="0"/>
          <w:szCs w:val="21"/>
        </w:rPr>
        <w:t>掌握异位妊娠的诊断及处理。</w:t>
      </w:r>
    </w:p>
    <w:p w14:paraId="37A06A29" w14:textId="77777777" w:rsidR="003E626E" w:rsidRDefault="003E626E" w:rsidP="003E626E">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20158814"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决定分娩的四因素，即产力、产道、胎儿及精神心理因素、并说明四者间的相互关系，以枕先露为例的分娩机转，说明胎儿在通过产道时，为了适应产道的形状和大小所进行的连续作用。</w:t>
      </w:r>
    </w:p>
    <w:p w14:paraId="7512314B"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55F9F5C4" w14:textId="77777777" w:rsidR="003E626E" w:rsidRDefault="003E626E" w:rsidP="003E626E">
      <w:pPr>
        <w:pStyle w:val="ac"/>
        <w:widowControl/>
        <w:spacing w:beforeLines="50" w:before="156" w:afterLines="50" w:after="156"/>
        <w:ind w:left="84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结合图解及电视录像学习分娩机转。分娩机转是指胎儿先露部随着骨盆各平面径线的不同所作的一系列适应动作，骨盆分成四个平面，将各平面之最大径线相连，形成“了”，（见表1）入口平面以横径最长，所以头先露时常以枕横位衔接于骨盆入口使儿头之矢状缝与入口平面一致以后随着产力逼迫先露下降，儿头矢状缝即顺着骨盆各平面最大径线以“了”形式内旋转而娩出，如骨盆平面径线有狭小，先露旋转即可受阻而停顿于该平面。</w:t>
      </w:r>
    </w:p>
    <w:p w14:paraId="71565337" w14:textId="77777777" w:rsidR="003E626E" w:rsidRDefault="003E626E" w:rsidP="003E626E">
      <w:pPr>
        <w:spacing w:line="360" w:lineRule="auto"/>
        <w:jc w:val="center"/>
        <w:rPr>
          <w:rFonts w:eastAsia="黑体"/>
        </w:rPr>
      </w:pPr>
      <w:r>
        <w:rPr>
          <w:rFonts w:eastAsia="黑体"/>
        </w:rPr>
        <w:t>表</w:t>
      </w:r>
      <w:r>
        <w:t>Ⅰ</w:t>
      </w:r>
      <w:r>
        <w:rPr>
          <w:rFonts w:eastAsia="黑体"/>
        </w:rPr>
        <w:t xml:space="preserve">  </w:t>
      </w:r>
      <w:r>
        <w:rPr>
          <w:rFonts w:eastAsia="黑体"/>
        </w:rPr>
        <w:t>骨盆各平面径线</w:t>
      </w:r>
    </w:p>
    <w:tbl>
      <w:tblPr>
        <w:tblW w:w="8315"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1436"/>
        <w:gridCol w:w="1437"/>
        <w:gridCol w:w="1436"/>
        <w:gridCol w:w="1437"/>
        <w:gridCol w:w="2569"/>
      </w:tblGrid>
      <w:tr w:rsidR="003E626E" w14:paraId="509C85F4" w14:textId="77777777" w:rsidTr="00387DAE">
        <w:trPr>
          <w:jc w:val="center"/>
        </w:trPr>
        <w:tc>
          <w:tcPr>
            <w:tcW w:w="1436" w:type="dxa"/>
          </w:tcPr>
          <w:p w14:paraId="17C35E38" w14:textId="77777777" w:rsidR="003E626E" w:rsidRDefault="003E626E" w:rsidP="00387DAE">
            <w:pPr>
              <w:spacing w:line="320" w:lineRule="exact"/>
              <w:jc w:val="center"/>
            </w:pPr>
          </w:p>
        </w:tc>
        <w:tc>
          <w:tcPr>
            <w:tcW w:w="1437" w:type="dxa"/>
          </w:tcPr>
          <w:p w14:paraId="3D0239EC" w14:textId="77777777" w:rsidR="003E626E" w:rsidRDefault="003E626E" w:rsidP="00387DAE">
            <w:pPr>
              <w:spacing w:line="320" w:lineRule="exact"/>
              <w:jc w:val="center"/>
            </w:pPr>
            <w:r>
              <w:t>横  径</w:t>
            </w:r>
          </w:p>
        </w:tc>
        <w:tc>
          <w:tcPr>
            <w:tcW w:w="1436" w:type="dxa"/>
          </w:tcPr>
          <w:p w14:paraId="1974F9B0" w14:textId="77777777" w:rsidR="003E626E" w:rsidRDefault="003E626E" w:rsidP="00387DAE">
            <w:pPr>
              <w:spacing w:line="320" w:lineRule="exact"/>
              <w:jc w:val="center"/>
            </w:pPr>
            <w:r>
              <w:t>斜  径</w:t>
            </w:r>
          </w:p>
        </w:tc>
        <w:tc>
          <w:tcPr>
            <w:tcW w:w="1437" w:type="dxa"/>
          </w:tcPr>
          <w:p w14:paraId="379B9E71" w14:textId="77777777" w:rsidR="003E626E" w:rsidRDefault="003E626E" w:rsidP="00387DAE">
            <w:pPr>
              <w:spacing w:line="320" w:lineRule="exact"/>
              <w:jc w:val="center"/>
            </w:pPr>
            <w:r>
              <w:t>前后径</w:t>
            </w:r>
          </w:p>
        </w:tc>
        <w:tc>
          <w:tcPr>
            <w:tcW w:w="2569" w:type="dxa"/>
          </w:tcPr>
          <w:p w14:paraId="681A3628" w14:textId="77777777" w:rsidR="003E626E" w:rsidRDefault="003E626E" w:rsidP="00387DAE">
            <w:pPr>
              <w:spacing w:line="360" w:lineRule="exact"/>
              <w:jc w:val="center"/>
            </w:pPr>
            <w:r>
              <w:t>该平面最大径线</w:t>
            </w:r>
          </w:p>
        </w:tc>
      </w:tr>
      <w:tr w:rsidR="003E626E" w14:paraId="5F7EE7A6" w14:textId="77777777" w:rsidTr="00387DAE">
        <w:trPr>
          <w:jc w:val="center"/>
        </w:trPr>
        <w:tc>
          <w:tcPr>
            <w:tcW w:w="1436" w:type="dxa"/>
          </w:tcPr>
          <w:p w14:paraId="1FCBD149" w14:textId="77777777" w:rsidR="003E626E" w:rsidRDefault="003E626E" w:rsidP="00387DAE">
            <w:pPr>
              <w:spacing w:line="320" w:lineRule="exact"/>
              <w:jc w:val="center"/>
            </w:pPr>
            <w:r>
              <w:t>入口</w:t>
            </w:r>
          </w:p>
        </w:tc>
        <w:tc>
          <w:tcPr>
            <w:tcW w:w="1437" w:type="dxa"/>
          </w:tcPr>
          <w:p w14:paraId="6928A9B8" w14:textId="77777777" w:rsidR="003E626E" w:rsidRDefault="003E626E" w:rsidP="00387DAE">
            <w:pPr>
              <w:spacing w:line="320" w:lineRule="exact"/>
              <w:jc w:val="center"/>
            </w:pPr>
            <w:r>
              <w:t>13.5</w:t>
            </w:r>
          </w:p>
        </w:tc>
        <w:tc>
          <w:tcPr>
            <w:tcW w:w="1436" w:type="dxa"/>
          </w:tcPr>
          <w:p w14:paraId="5803EDA1" w14:textId="77777777" w:rsidR="003E626E" w:rsidRDefault="003E626E" w:rsidP="00387DAE">
            <w:pPr>
              <w:spacing w:line="320" w:lineRule="exact"/>
              <w:jc w:val="center"/>
            </w:pPr>
            <w:r>
              <w:t>12.5</w:t>
            </w:r>
          </w:p>
        </w:tc>
        <w:tc>
          <w:tcPr>
            <w:tcW w:w="1437" w:type="dxa"/>
          </w:tcPr>
          <w:p w14:paraId="29C02802" w14:textId="77777777" w:rsidR="003E626E" w:rsidRDefault="003E626E" w:rsidP="00387DAE">
            <w:pPr>
              <w:spacing w:line="320" w:lineRule="exact"/>
              <w:jc w:val="center"/>
            </w:pPr>
            <w:r>
              <w:t>11.0</w:t>
            </w:r>
          </w:p>
        </w:tc>
        <w:tc>
          <w:tcPr>
            <w:tcW w:w="2569" w:type="dxa"/>
            <w:vMerge w:val="restart"/>
            <w:vAlign w:val="center"/>
          </w:tcPr>
          <w:p w14:paraId="4BCBAB7E" w14:textId="77777777" w:rsidR="003E626E" w:rsidRDefault="003E626E" w:rsidP="00387DAE">
            <w:pPr>
              <w:spacing w:line="360" w:lineRule="exact"/>
              <w:jc w:val="center"/>
            </w:pPr>
            <w:r>
              <w:t>了</w:t>
            </w:r>
          </w:p>
        </w:tc>
      </w:tr>
      <w:tr w:rsidR="003E626E" w14:paraId="68818C73" w14:textId="77777777" w:rsidTr="00387DAE">
        <w:trPr>
          <w:jc w:val="center"/>
        </w:trPr>
        <w:tc>
          <w:tcPr>
            <w:tcW w:w="1436" w:type="dxa"/>
          </w:tcPr>
          <w:p w14:paraId="2289B435" w14:textId="77777777" w:rsidR="003E626E" w:rsidRDefault="003E626E" w:rsidP="00387DAE">
            <w:pPr>
              <w:spacing w:line="320" w:lineRule="exact"/>
              <w:jc w:val="center"/>
            </w:pPr>
            <w:r>
              <w:t>宽部</w:t>
            </w:r>
          </w:p>
        </w:tc>
        <w:tc>
          <w:tcPr>
            <w:tcW w:w="1437" w:type="dxa"/>
          </w:tcPr>
          <w:p w14:paraId="17D3141F" w14:textId="77777777" w:rsidR="003E626E" w:rsidRDefault="003E626E" w:rsidP="00387DAE">
            <w:pPr>
              <w:spacing w:line="320" w:lineRule="exact"/>
              <w:jc w:val="center"/>
            </w:pPr>
            <w:r>
              <w:t>12.5</w:t>
            </w:r>
          </w:p>
        </w:tc>
        <w:tc>
          <w:tcPr>
            <w:tcW w:w="1436" w:type="dxa"/>
          </w:tcPr>
          <w:p w14:paraId="17B7ABF3" w14:textId="77777777" w:rsidR="003E626E" w:rsidRDefault="003E626E" w:rsidP="00387DAE">
            <w:pPr>
              <w:spacing w:line="320" w:lineRule="exact"/>
              <w:jc w:val="center"/>
            </w:pPr>
            <w:r>
              <w:t>13.5</w:t>
            </w:r>
          </w:p>
        </w:tc>
        <w:tc>
          <w:tcPr>
            <w:tcW w:w="1437" w:type="dxa"/>
          </w:tcPr>
          <w:p w14:paraId="7C4C5613" w14:textId="77777777" w:rsidR="003E626E" w:rsidRDefault="003E626E" w:rsidP="00387DAE">
            <w:pPr>
              <w:spacing w:line="320" w:lineRule="exact"/>
              <w:jc w:val="center"/>
            </w:pPr>
            <w:r>
              <w:t>12.5</w:t>
            </w:r>
          </w:p>
        </w:tc>
        <w:tc>
          <w:tcPr>
            <w:tcW w:w="2569" w:type="dxa"/>
            <w:vMerge/>
          </w:tcPr>
          <w:p w14:paraId="178F1E13" w14:textId="77777777" w:rsidR="003E626E" w:rsidRDefault="003E626E" w:rsidP="00387DAE">
            <w:pPr>
              <w:spacing w:line="360" w:lineRule="exact"/>
            </w:pPr>
          </w:p>
        </w:tc>
      </w:tr>
      <w:tr w:rsidR="003E626E" w14:paraId="16003979" w14:textId="77777777" w:rsidTr="00387DAE">
        <w:trPr>
          <w:jc w:val="center"/>
        </w:trPr>
        <w:tc>
          <w:tcPr>
            <w:tcW w:w="1436" w:type="dxa"/>
          </w:tcPr>
          <w:p w14:paraId="4CF617E7" w14:textId="77777777" w:rsidR="003E626E" w:rsidRDefault="003E626E" w:rsidP="00387DAE">
            <w:pPr>
              <w:spacing w:line="320" w:lineRule="exact"/>
              <w:jc w:val="center"/>
            </w:pPr>
            <w:r>
              <w:t>狭部</w:t>
            </w:r>
          </w:p>
        </w:tc>
        <w:tc>
          <w:tcPr>
            <w:tcW w:w="1437" w:type="dxa"/>
          </w:tcPr>
          <w:p w14:paraId="17FFE9FD" w14:textId="77777777" w:rsidR="003E626E" w:rsidRDefault="003E626E" w:rsidP="00387DAE">
            <w:pPr>
              <w:spacing w:line="320" w:lineRule="exact"/>
              <w:jc w:val="center"/>
            </w:pPr>
            <w:r>
              <w:t>10.5</w:t>
            </w:r>
          </w:p>
        </w:tc>
        <w:tc>
          <w:tcPr>
            <w:tcW w:w="1436" w:type="dxa"/>
          </w:tcPr>
          <w:p w14:paraId="4FC0460F" w14:textId="77777777" w:rsidR="003E626E" w:rsidRDefault="003E626E" w:rsidP="00387DAE">
            <w:pPr>
              <w:spacing w:line="320" w:lineRule="exact"/>
              <w:jc w:val="center"/>
            </w:pPr>
            <w:r>
              <w:t>/</w:t>
            </w:r>
          </w:p>
        </w:tc>
        <w:tc>
          <w:tcPr>
            <w:tcW w:w="1437" w:type="dxa"/>
          </w:tcPr>
          <w:p w14:paraId="1E4C7B4D" w14:textId="77777777" w:rsidR="003E626E" w:rsidRDefault="003E626E" w:rsidP="00387DAE">
            <w:pPr>
              <w:spacing w:line="320" w:lineRule="exact"/>
              <w:jc w:val="center"/>
            </w:pPr>
            <w:r>
              <w:t>11.5</w:t>
            </w:r>
          </w:p>
        </w:tc>
        <w:tc>
          <w:tcPr>
            <w:tcW w:w="2569" w:type="dxa"/>
            <w:vMerge/>
          </w:tcPr>
          <w:p w14:paraId="7723083E" w14:textId="77777777" w:rsidR="003E626E" w:rsidRDefault="003E626E" w:rsidP="00387DAE">
            <w:pPr>
              <w:spacing w:line="360" w:lineRule="exact"/>
            </w:pPr>
          </w:p>
        </w:tc>
      </w:tr>
      <w:tr w:rsidR="003E626E" w14:paraId="1D1C295E" w14:textId="77777777" w:rsidTr="00387DAE">
        <w:trPr>
          <w:jc w:val="center"/>
        </w:trPr>
        <w:tc>
          <w:tcPr>
            <w:tcW w:w="1436" w:type="dxa"/>
          </w:tcPr>
          <w:p w14:paraId="21A98FAE" w14:textId="77777777" w:rsidR="003E626E" w:rsidRDefault="003E626E" w:rsidP="00387DAE">
            <w:pPr>
              <w:spacing w:line="320" w:lineRule="exact"/>
              <w:jc w:val="center"/>
            </w:pPr>
            <w:r>
              <w:t>出口</w:t>
            </w:r>
          </w:p>
        </w:tc>
        <w:tc>
          <w:tcPr>
            <w:tcW w:w="1437" w:type="dxa"/>
          </w:tcPr>
          <w:p w14:paraId="00F9CCF3" w14:textId="77777777" w:rsidR="003E626E" w:rsidRDefault="003E626E" w:rsidP="00387DAE">
            <w:pPr>
              <w:spacing w:line="320" w:lineRule="exact"/>
              <w:jc w:val="center"/>
            </w:pPr>
            <w:r>
              <w:t>9</w:t>
            </w:r>
          </w:p>
        </w:tc>
        <w:tc>
          <w:tcPr>
            <w:tcW w:w="1436" w:type="dxa"/>
          </w:tcPr>
          <w:p w14:paraId="0A382560" w14:textId="77777777" w:rsidR="003E626E" w:rsidRDefault="003E626E" w:rsidP="00387DAE">
            <w:pPr>
              <w:spacing w:line="320" w:lineRule="exact"/>
              <w:jc w:val="center"/>
            </w:pPr>
            <w:r>
              <w:t>/</w:t>
            </w:r>
          </w:p>
        </w:tc>
        <w:tc>
          <w:tcPr>
            <w:tcW w:w="1437" w:type="dxa"/>
          </w:tcPr>
          <w:p w14:paraId="26FE95F7" w14:textId="77777777" w:rsidR="003E626E" w:rsidRDefault="003E626E" w:rsidP="00387DAE">
            <w:pPr>
              <w:spacing w:line="320" w:lineRule="exact"/>
              <w:jc w:val="center"/>
            </w:pPr>
            <w:r>
              <w:t>11.5</w:t>
            </w:r>
          </w:p>
        </w:tc>
        <w:tc>
          <w:tcPr>
            <w:tcW w:w="2569" w:type="dxa"/>
            <w:vMerge/>
          </w:tcPr>
          <w:p w14:paraId="0FCBEBA7" w14:textId="77777777" w:rsidR="003E626E" w:rsidRDefault="003E626E" w:rsidP="00387DAE">
            <w:pPr>
              <w:spacing w:line="360" w:lineRule="exact"/>
            </w:pPr>
          </w:p>
        </w:tc>
      </w:tr>
    </w:tbl>
    <w:p w14:paraId="5C6BC61D" w14:textId="77777777" w:rsidR="003E626E" w:rsidRDefault="003E626E" w:rsidP="003E626E">
      <w:pPr>
        <w:jc w:val="center"/>
        <w:rPr>
          <w:rFonts w:eastAsia="黑体"/>
        </w:rPr>
      </w:pPr>
    </w:p>
    <w:p w14:paraId="2D9C2941" w14:textId="77777777" w:rsidR="003E626E" w:rsidRDefault="003E626E" w:rsidP="003E626E">
      <w:pPr>
        <w:spacing w:line="360" w:lineRule="auto"/>
        <w:jc w:val="center"/>
        <w:rPr>
          <w:rFonts w:eastAsia="黑体"/>
        </w:rPr>
      </w:pPr>
      <w:r>
        <w:rPr>
          <w:rFonts w:eastAsia="黑体"/>
        </w:rPr>
        <w:t>表</w:t>
      </w:r>
      <w:r>
        <w:rPr>
          <w:rFonts w:eastAsia="黑体"/>
        </w:rPr>
        <w:t xml:space="preserve">Ⅱ  </w:t>
      </w:r>
      <w:r>
        <w:rPr>
          <w:rFonts w:eastAsia="黑体" w:hint="eastAsia"/>
        </w:rPr>
        <w:t>儿头</w:t>
      </w:r>
      <w:r>
        <w:rPr>
          <w:rFonts w:eastAsia="黑体"/>
        </w:rPr>
        <w:t>径线</w:t>
      </w:r>
    </w:p>
    <w:tbl>
      <w:tblPr>
        <w:tblW w:w="4400"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2499"/>
        <w:gridCol w:w="1901"/>
      </w:tblGrid>
      <w:tr w:rsidR="003E626E" w14:paraId="7254C88E" w14:textId="77777777" w:rsidTr="00387DAE">
        <w:trPr>
          <w:jc w:val="center"/>
        </w:trPr>
        <w:tc>
          <w:tcPr>
            <w:tcW w:w="2499" w:type="dxa"/>
          </w:tcPr>
          <w:p w14:paraId="5AE7752F" w14:textId="77777777" w:rsidR="003E626E" w:rsidRDefault="003E626E" w:rsidP="00387DAE">
            <w:pPr>
              <w:spacing w:line="320" w:lineRule="exact"/>
              <w:jc w:val="center"/>
            </w:pPr>
            <w:r>
              <w:t>径线</w:t>
            </w:r>
          </w:p>
        </w:tc>
        <w:tc>
          <w:tcPr>
            <w:tcW w:w="1901" w:type="dxa"/>
          </w:tcPr>
          <w:p w14:paraId="7C876C5B" w14:textId="77777777" w:rsidR="003E626E" w:rsidRDefault="003E626E" w:rsidP="00387DAE">
            <w:pPr>
              <w:spacing w:line="320" w:lineRule="exact"/>
              <w:jc w:val="center"/>
            </w:pPr>
            <w:r>
              <w:t>数值（厘米）</w:t>
            </w:r>
          </w:p>
        </w:tc>
      </w:tr>
      <w:tr w:rsidR="003E626E" w14:paraId="212AE258" w14:textId="77777777" w:rsidTr="00387DAE">
        <w:trPr>
          <w:jc w:val="center"/>
        </w:trPr>
        <w:tc>
          <w:tcPr>
            <w:tcW w:w="2499" w:type="dxa"/>
          </w:tcPr>
          <w:p w14:paraId="399EE633" w14:textId="77777777" w:rsidR="003E626E" w:rsidRDefault="003E626E" w:rsidP="00387DAE">
            <w:pPr>
              <w:spacing w:line="320" w:lineRule="exact"/>
              <w:jc w:val="center"/>
            </w:pPr>
            <w:r>
              <w:t>枕额径</w:t>
            </w:r>
          </w:p>
        </w:tc>
        <w:tc>
          <w:tcPr>
            <w:tcW w:w="1901" w:type="dxa"/>
          </w:tcPr>
          <w:p w14:paraId="1FF1FAB0" w14:textId="77777777" w:rsidR="003E626E" w:rsidRDefault="003E626E" w:rsidP="00387DAE">
            <w:pPr>
              <w:spacing w:line="320" w:lineRule="exact"/>
              <w:jc w:val="center"/>
            </w:pPr>
            <w:r>
              <w:t>11.3</w:t>
            </w:r>
          </w:p>
        </w:tc>
      </w:tr>
      <w:tr w:rsidR="003E626E" w14:paraId="0663AE5C" w14:textId="77777777" w:rsidTr="00387DAE">
        <w:trPr>
          <w:jc w:val="center"/>
        </w:trPr>
        <w:tc>
          <w:tcPr>
            <w:tcW w:w="2499" w:type="dxa"/>
          </w:tcPr>
          <w:p w14:paraId="053A0A7C" w14:textId="77777777" w:rsidR="003E626E" w:rsidRDefault="003E626E" w:rsidP="00387DAE">
            <w:pPr>
              <w:spacing w:line="320" w:lineRule="exact"/>
              <w:jc w:val="center"/>
            </w:pPr>
            <w:r>
              <w:t>枕下前囟径</w:t>
            </w:r>
          </w:p>
        </w:tc>
        <w:tc>
          <w:tcPr>
            <w:tcW w:w="1901" w:type="dxa"/>
          </w:tcPr>
          <w:p w14:paraId="1EB0F996" w14:textId="77777777" w:rsidR="003E626E" w:rsidRDefault="003E626E" w:rsidP="00387DAE">
            <w:pPr>
              <w:spacing w:line="320" w:lineRule="exact"/>
              <w:jc w:val="center"/>
            </w:pPr>
            <w:r>
              <w:t>9.5</w:t>
            </w:r>
          </w:p>
        </w:tc>
      </w:tr>
      <w:tr w:rsidR="003E626E" w14:paraId="3528C944" w14:textId="77777777" w:rsidTr="00387DAE">
        <w:trPr>
          <w:jc w:val="center"/>
        </w:trPr>
        <w:tc>
          <w:tcPr>
            <w:tcW w:w="2499" w:type="dxa"/>
          </w:tcPr>
          <w:p w14:paraId="3924C21C" w14:textId="77777777" w:rsidR="003E626E" w:rsidRDefault="003E626E" w:rsidP="00387DAE">
            <w:pPr>
              <w:spacing w:line="320" w:lineRule="exact"/>
              <w:jc w:val="center"/>
            </w:pPr>
            <w:r>
              <w:t>枕颏径</w:t>
            </w:r>
          </w:p>
        </w:tc>
        <w:tc>
          <w:tcPr>
            <w:tcW w:w="1901" w:type="dxa"/>
          </w:tcPr>
          <w:p w14:paraId="523778F9" w14:textId="77777777" w:rsidR="003E626E" w:rsidRDefault="003E626E" w:rsidP="00387DAE">
            <w:pPr>
              <w:spacing w:line="320" w:lineRule="exact"/>
              <w:jc w:val="center"/>
            </w:pPr>
            <w:r>
              <w:t>13.3</w:t>
            </w:r>
          </w:p>
        </w:tc>
      </w:tr>
      <w:tr w:rsidR="003E626E" w14:paraId="1F218A18" w14:textId="77777777" w:rsidTr="00387DAE">
        <w:trPr>
          <w:jc w:val="center"/>
        </w:trPr>
        <w:tc>
          <w:tcPr>
            <w:tcW w:w="2499" w:type="dxa"/>
          </w:tcPr>
          <w:p w14:paraId="78BE0340" w14:textId="77777777" w:rsidR="003E626E" w:rsidRDefault="003E626E" w:rsidP="00387DAE">
            <w:pPr>
              <w:spacing w:line="320" w:lineRule="exact"/>
              <w:jc w:val="center"/>
            </w:pPr>
            <w:r>
              <w:t>双顶径</w:t>
            </w:r>
          </w:p>
        </w:tc>
        <w:tc>
          <w:tcPr>
            <w:tcW w:w="1901" w:type="dxa"/>
          </w:tcPr>
          <w:p w14:paraId="2C8FAE61" w14:textId="77777777" w:rsidR="003E626E" w:rsidRDefault="003E626E" w:rsidP="00387DAE">
            <w:pPr>
              <w:spacing w:line="320" w:lineRule="exact"/>
              <w:jc w:val="center"/>
            </w:pPr>
            <w:r>
              <w:t>9.3</w:t>
            </w:r>
          </w:p>
        </w:tc>
      </w:tr>
    </w:tbl>
    <w:p w14:paraId="64BB7FCD" w14:textId="77777777" w:rsidR="003E626E" w:rsidRDefault="003E626E" w:rsidP="003E626E">
      <w:pPr>
        <w:widowControl/>
        <w:spacing w:beforeLines="50" w:before="156" w:afterLines="50" w:after="156"/>
        <w:jc w:val="left"/>
        <w:rPr>
          <w:rFonts w:ascii="宋体" w:eastAsia="宋体" w:hAnsi="宋体"/>
          <w:szCs w:val="21"/>
        </w:rPr>
      </w:pPr>
      <w:r>
        <w:rPr>
          <w:rFonts w:ascii="宋体" w:eastAsia="宋体" w:hAnsi="宋体" w:hint="eastAsia"/>
          <w:szCs w:val="21"/>
        </w:rPr>
        <w:t>儿头径如表Ⅱ，由于骨盆入口及宽部平面径线较大，所以儿头多以枕额径入盆、待儿头进入狭部平面，枕额径</w:t>
      </w:r>
      <w:r>
        <w:rPr>
          <w:rFonts w:ascii="宋体" w:eastAsia="宋体" w:hAnsi="宋体"/>
          <w:szCs w:val="21"/>
        </w:rPr>
        <w:t>11.3cm势必要进入骨盆前后径，但枕额径11.3cm要通过狭部前后径11.5cm（再包括软组织）仍属困难。</w:t>
      </w:r>
    </w:p>
    <w:p w14:paraId="0822C773"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为了适应骨盆径线儿头必须俯屈，将枕额径</w:t>
      </w:r>
      <w:r>
        <w:rPr>
          <w:rFonts w:ascii="宋体" w:eastAsia="宋体" w:hAnsi="宋体"/>
          <w:szCs w:val="21"/>
        </w:rPr>
        <w:t>11.3cm转成枕下前囟径9.5cm以有利于通过，所以儿头在娩出过程，除下降、内旋转外，还必须有俯屈过程。俯屈动作是由赖于盆底的阻力，在下降过程通过杠杆原理使枕额径俯屈成枕下前囟径，有利于儿头通过。</w:t>
      </w:r>
    </w:p>
    <w:p w14:paraId="394A3070"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当儿头沿骨盆各平面最大径线以“了”形式下降到阴道口时，由于产道是一前短后长之管道，在宫缩及腹肌收缩的逼迫下，儿头必须沿骨盆轴，以枕骨在耻骨弓下为支点，逐渐仰伸，使分娩完成最后的“了”形。</w:t>
      </w:r>
    </w:p>
    <w:p w14:paraId="6E311239" w14:textId="77777777" w:rsidR="003E626E" w:rsidRDefault="003E626E" w:rsidP="003E626E">
      <w:pPr>
        <w:pStyle w:val="ac"/>
        <w:widowControl/>
        <w:spacing w:beforeLines="50" w:before="156" w:afterLines="50" w:after="156"/>
        <w:ind w:firstLineChars="0" w:firstLine="0"/>
        <w:jc w:val="left"/>
        <w:rPr>
          <w:rFonts w:ascii="宋体" w:eastAsia="宋体" w:hAnsi="宋体"/>
          <w:szCs w:val="21"/>
        </w:rPr>
      </w:pPr>
      <w:r>
        <w:rPr>
          <w:rFonts w:ascii="宋体" w:eastAsia="宋体" w:hAnsi="宋体"/>
          <w:szCs w:val="21"/>
        </w:rPr>
        <w:t>同学参观接产时，教师应介绍三产程经过及处理。</w:t>
      </w:r>
    </w:p>
    <w:p w14:paraId="6B95173B" w14:textId="77777777" w:rsidR="003E626E" w:rsidRDefault="003E626E" w:rsidP="003E626E">
      <w:pPr>
        <w:pStyle w:val="ac"/>
        <w:widowControl/>
        <w:spacing w:beforeLines="50" w:before="156" w:afterLines="50" w:after="156"/>
        <w:ind w:firstLineChars="0" w:firstLine="0"/>
        <w:jc w:val="left"/>
        <w:rPr>
          <w:rFonts w:ascii="宋体" w:eastAsia="宋体" w:hAnsi="宋体" w:cs="宋体"/>
          <w:color w:val="000000"/>
          <w:kern w:val="0"/>
          <w:szCs w:val="21"/>
        </w:rPr>
      </w:pPr>
      <w:r>
        <w:rPr>
          <w:rFonts w:ascii="宋体" w:eastAsia="宋体" w:hAnsi="宋体"/>
          <w:szCs w:val="21"/>
        </w:rPr>
        <w:t>了解产程图的记录。</w:t>
      </w:r>
    </w:p>
    <w:p w14:paraId="51A91C75"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FB58F3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w:t>
      </w:r>
      <w:r>
        <w:rPr>
          <w:rFonts w:ascii="宋体" w:eastAsia="宋体" w:hAnsi="宋体" w:cs="宋体"/>
          <w:color w:val="000000"/>
          <w:kern w:val="0"/>
          <w:szCs w:val="21"/>
        </w:rPr>
        <w:t>1）专题内容：根据统一教材和教学大纲的要求选择部分内容，结合标本、模型、挂图及幻灯等方法，作专题小讲座以弥补讲课之不足。</w:t>
      </w:r>
    </w:p>
    <w:p w14:paraId="53451616"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w:t>
      </w:r>
      <w:r>
        <w:rPr>
          <w:rFonts w:ascii="宋体" w:eastAsia="宋体" w:hAnsi="宋体" w:cs="宋体"/>
          <w:color w:val="000000"/>
          <w:kern w:val="0"/>
          <w:szCs w:val="21"/>
        </w:rPr>
        <w:t>2）产房见习：观察并了解三产程的进展和处理，结合分娩的见习，理解分娩机转及新生儿疾病的诊断和处理。</w:t>
      </w:r>
    </w:p>
    <w:p w14:paraId="1C6D3EA8"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（3）</w:t>
      </w:r>
      <w:r>
        <w:rPr>
          <w:rFonts w:ascii="宋体" w:eastAsia="宋体" w:hAnsi="宋体" w:cs="宋体"/>
          <w:color w:val="000000"/>
          <w:kern w:val="0"/>
          <w:szCs w:val="21"/>
        </w:rPr>
        <w:t>见习手术：在见习期间，适当安排常见的妇产科手术供同学们见习。参观手术时，必须严格遵守无菌概念及手术室有关各项规章制度。</w:t>
      </w:r>
    </w:p>
    <w:p w14:paraId="260985C1"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65D04F8"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考核：能说出正常分娩的分娩机转，并在模型上模拟。</w:t>
      </w:r>
    </w:p>
    <w:p w14:paraId="49947F5A"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第五章 产科查房 </w:t>
      </w:r>
    </w:p>
    <w:p w14:paraId="60E670B1"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037E1DB5"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结合病例，巩固课堂学习内容，熟悉高危妊娠范畴。</w:t>
      </w:r>
    </w:p>
    <w:p w14:paraId="18464F58"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熟悉妊娠高血压疾病及ICP不同类型和不同程度的临床表现、诊断方法及鉴别诊断。</w:t>
      </w:r>
    </w:p>
    <w:p w14:paraId="5C5EAB59"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了解上述二症对母体及胎儿的影响。掌握其临床治疗原则。</w:t>
      </w:r>
    </w:p>
    <w:p w14:paraId="36E06101"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了解前置胎盘及胎盘早剥的分类、临床表现及其对母儿的危害。</w:t>
      </w:r>
    </w:p>
    <w:p w14:paraId="58F63DE0"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熟悉前置胎盘及胎盘早剥的诊断、鉴别诊断及处理原则。</w:t>
      </w:r>
    </w:p>
    <w:p w14:paraId="79B0A465"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（6）</w:t>
      </w:r>
      <w:r>
        <w:rPr>
          <w:rFonts w:ascii="宋体" w:eastAsia="宋体" w:hAnsi="宋体" w:cs="TimesNewRomanPSMT"/>
          <w:color w:val="000000"/>
          <w:kern w:val="0"/>
          <w:szCs w:val="21"/>
        </w:rPr>
        <w:t>掌握胎儿窘迫的临床表现及治疗。</w:t>
      </w:r>
    </w:p>
    <w:p w14:paraId="089FB7B9" w14:textId="77777777" w:rsidR="003E626E" w:rsidRDefault="003E626E" w:rsidP="003E626E">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7257DF96"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妊娠高血压疾病及ICP不同类型和不同程度的临床表现、诊断方法及鉴别诊断</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胎儿窘迫的临床表现及治疗</w:t>
      </w:r>
      <w:r>
        <w:rPr>
          <w:rFonts w:ascii="宋体" w:eastAsia="宋体" w:hAnsi="宋体" w:hint="eastAsia"/>
          <w:szCs w:val="21"/>
        </w:rPr>
        <w:t>。</w:t>
      </w:r>
    </w:p>
    <w:p w14:paraId="30298437"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43C1FC3C"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妊娠高血压疾病、ICP、胎儿窘迫、前置胎盘、胎盘早剥等高危产科疾病及临床表现、诊断方法、鉴别诊断及临床处理。</w:t>
      </w:r>
    </w:p>
    <w:p w14:paraId="03F663DD" w14:textId="77777777" w:rsidR="003E626E" w:rsidRDefault="003E626E" w:rsidP="003E626E">
      <w:pPr>
        <w:pStyle w:val="ac"/>
        <w:widowControl/>
        <w:spacing w:beforeLines="50" w:before="156" w:afterLines="50" w:after="156"/>
        <w:ind w:left="42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szCs w:val="21"/>
        </w:rPr>
        <w:t>高危产妇的临床监护。</w:t>
      </w:r>
    </w:p>
    <w:p w14:paraId="1E61D580" w14:textId="77777777" w:rsidR="003E626E" w:rsidRDefault="003E626E" w:rsidP="003E626E">
      <w:pPr>
        <w:widowControl/>
        <w:spacing w:beforeLines="50" w:before="156" w:afterLines="50" w:after="156"/>
        <w:ind w:left="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A485C87"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由老师带领下进行产科高危组的查房，结合病房高危病例进行讨论，进一步巩固所学知识，掌握疾病的临床表现，诊断方法、鉴别诊断及治疗措施。最后由老师总结。</w:t>
      </w:r>
    </w:p>
    <w:p w14:paraId="35127665"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2054C1E2"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（1）课时提问考核；</w:t>
      </w:r>
    </w:p>
    <w:p w14:paraId="6E9EAFA0"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（2）分析产程图实例。</w:t>
      </w:r>
    </w:p>
    <w:p w14:paraId="58C473A0"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评分标准：优、良、中、差。</w:t>
      </w:r>
    </w:p>
    <w:p w14:paraId="0394AD8D"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第六章 妊娠早期出血 </w:t>
      </w:r>
    </w:p>
    <w:p w14:paraId="79D2A75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lastRenderedPageBreak/>
        <w:t>1.</w:t>
      </w:r>
      <w:r>
        <w:rPr>
          <w:rFonts w:ascii="宋体" w:eastAsia="宋体" w:hAnsi="宋体" w:cs="宋体" w:hint="eastAsia"/>
          <w:color w:val="000000"/>
          <w:kern w:val="0"/>
          <w:szCs w:val="21"/>
        </w:rPr>
        <w:t xml:space="preserve">教学目标 </w:t>
      </w:r>
    </w:p>
    <w:p w14:paraId="216A28B2"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以妊娠早期阴道出血为主，掌握妊娠早期各种出血疾病的诊断与鉴别诊断。</w:t>
      </w:r>
    </w:p>
    <w:p w14:paraId="00A7ECCA"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了解各种出血的发病原因和病情经过。</w:t>
      </w:r>
    </w:p>
    <w:p w14:paraId="4533B6BB"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熟悉各种流产、异位妊娠、葡萄胎的处理原则和方法。</w:t>
      </w:r>
    </w:p>
    <w:p w14:paraId="6BF60A5C"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各种类型流产之鉴别诊断及处理方法。</w:t>
      </w:r>
    </w:p>
    <w:p w14:paraId="58F85C56"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AFB4541"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各种流产、异位妊娠、葡萄胎的处理原则和方法</w:t>
      </w:r>
    </w:p>
    <w:p w14:paraId="249CABA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972D641"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妊娠早期阴道出血可能有哪些疾病，其特征如何？</w:t>
      </w:r>
    </w:p>
    <w:p w14:paraId="35923D40"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各种流产鉴别诊断及处理方法。</w:t>
      </w:r>
    </w:p>
    <w:p w14:paraId="46449E96"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流产、输卵管、阑尾炎及异位妊娠、葡萄胎、绒毛膜上皮癌应如何区别，介绍各种辅助诊断的实用价值（妊娠试验、诊断性刮宫、后穹窿穿刺等）。</w:t>
      </w:r>
    </w:p>
    <w:p w14:paraId="5184AE44"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（4）</w:t>
      </w:r>
      <w:r>
        <w:rPr>
          <w:rFonts w:ascii="宋体" w:eastAsia="宋体" w:hAnsi="宋体"/>
          <w:szCs w:val="21"/>
        </w:rPr>
        <w:t>复习异位妊娠、流产及葡萄胎的处理方法。</w:t>
      </w:r>
    </w:p>
    <w:p w14:paraId="6A1E555F"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8BE0238"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选择病例，以小组讨论形式作出诊断、鉴别诊断、处理方法。各组代表发言，相互讨论，由老师总结。</w:t>
      </w:r>
    </w:p>
    <w:p w14:paraId="1C67D69E"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56A12EAF"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考核：妊娠早期出血的诊疗思路。</w:t>
      </w:r>
    </w:p>
    <w:p w14:paraId="0088CDC3"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第七章 妇科病史及检查法 </w:t>
      </w:r>
    </w:p>
    <w:p w14:paraId="1B4A71A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1F7F0C3"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掌握妇科病史之特点及采集法。</w:t>
      </w:r>
    </w:p>
    <w:p w14:paraId="6FDC31EE"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了解妇科检查之要点及双合诊、三合诊检查法。</w:t>
      </w:r>
    </w:p>
    <w:p w14:paraId="6D746BC9" w14:textId="77777777" w:rsidR="003E626E" w:rsidRDefault="003E626E" w:rsidP="003E626E">
      <w:pPr>
        <w:pStyle w:val="ac"/>
        <w:widowControl/>
        <w:spacing w:beforeLines="50" w:before="156" w:afterLines="50" w:after="156"/>
        <w:ind w:left="420" w:firstLineChars="0" w:firstLine="0"/>
        <w:jc w:val="left"/>
        <w:rPr>
          <w:rFonts w:ascii="宋体" w:eastAsia="宋体" w:hAnsi="宋体" w:cs="TimesNewRomanPSMT"/>
          <w:color w:val="000000"/>
          <w:kern w:val="0"/>
          <w:szCs w:val="21"/>
        </w:rPr>
      </w:pPr>
      <w:r>
        <w:rPr>
          <w:noProof/>
        </w:rPr>
        <w:lastRenderedPageBreak/>
        <w:drawing>
          <wp:inline distT="0" distB="0" distL="114300" distR="114300" wp14:anchorId="7FF7D40B" wp14:editId="618EA0D5">
            <wp:extent cx="2647950" cy="349567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5" cstate="print"/>
                    <a:stretch>
                      <a:fillRect/>
                    </a:stretch>
                  </pic:blipFill>
                  <pic:spPr>
                    <a:xfrm>
                      <a:off x="0" y="0"/>
                      <a:ext cx="2647950" cy="3495675"/>
                    </a:xfrm>
                    <a:prstGeom prst="rect">
                      <a:avLst/>
                    </a:prstGeom>
                    <a:noFill/>
                    <a:ln>
                      <a:noFill/>
                    </a:ln>
                  </pic:spPr>
                </pic:pic>
              </a:graphicData>
            </a:graphic>
          </wp:inline>
        </w:drawing>
      </w:r>
    </w:p>
    <w:p w14:paraId="2657EB0B"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5E0C390"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妇科病史之特点及采集法</w:t>
      </w:r>
    </w:p>
    <w:p w14:paraId="6ABB387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B72F0B3"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介绍妇科病史内容。</w:t>
      </w:r>
    </w:p>
    <w:p w14:paraId="7388BBF8"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妇科检查应注意：</w:t>
      </w:r>
    </w:p>
    <w:p w14:paraId="5FA01B18" w14:textId="77777777" w:rsidR="003E626E" w:rsidRDefault="003E626E" w:rsidP="003E626E">
      <w:pPr>
        <w:widowControl/>
        <w:spacing w:beforeLines="50" w:before="156" w:afterLines="50" w:after="156"/>
        <w:ind w:left="420"/>
        <w:jc w:val="left"/>
        <w:rPr>
          <w:rFonts w:ascii="宋体" w:eastAsia="宋体" w:hAnsi="宋体"/>
          <w:szCs w:val="21"/>
        </w:rPr>
      </w:pPr>
      <w:r>
        <w:rPr>
          <w:rFonts w:ascii="宋体" w:eastAsia="宋体" w:hAnsi="宋体"/>
          <w:szCs w:val="21"/>
        </w:rPr>
        <w:t>检查前应排空小便。</w:t>
      </w:r>
    </w:p>
    <w:p w14:paraId="1C3C4741"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患者应取膀胱截石位。</w:t>
      </w:r>
    </w:p>
    <w:p w14:paraId="4F8652CB"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未婚者应作肛腹诊，禁忌作阴道检查。</w:t>
      </w:r>
    </w:p>
    <w:p w14:paraId="6F2308D7"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男医生作妇科检查时应有第三者在场。</w:t>
      </w:r>
    </w:p>
    <w:p w14:paraId="2E170ACE"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hint="eastAsia"/>
          <w:szCs w:val="21"/>
        </w:rPr>
        <w:t>有阴道出血者而需妇科检查者，应注意无菌概念。</w:t>
      </w:r>
    </w:p>
    <w:p w14:paraId="45064D7D"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窥器检查及肛腹诊、双合诊检查。</w:t>
      </w:r>
      <w:r>
        <w:rPr>
          <w:rFonts w:ascii="宋体" w:eastAsia="宋体" w:hAnsi="宋体" w:hint="eastAsia"/>
          <w:szCs w:val="21"/>
        </w:rPr>
        <w:t>。</w:t>
      </w:r>
    </w:p>
    <w:p w14:paraId="1DD7874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706DAAF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专题内容：根据统一教材和教学大纲的要求选择部分内容，结合标本、模型、挂图及幻灯等方法，作专题小讲座以弥补讲课之不足。</w:t>
      </w:r>
    </w:p>
    <w:p w14:paraId="3A44054B" w14:textId="77777777" w:rsidR="003E626E" w:rsidRDefault="003E626E" w:rsidP="003E626E">
      <w:pPr>
        <w:widowControl/>
        <w:numPr>
          <w:ilvl w:val="0"/>
          <w:numId w:val="8"/>
        </w:numPr>
        <w:spacing w:beforeLines="50" w:before="156" w:afterLines="50" w:after="156"/>
        <w:ind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教学评价</w:t>
      </w:r>
    </w:p>
    <w:p w14:paraId="5E8BDFFE" w14:textId="77777777" w:rsidR="003E626E" w:rsidRDefault="003E626E" w:rsidP="003E626E">
      <w:pPr>
        <w:widowControl/>
        <w:spacing w:beforeLines="50" w:before="156" w:afterLines="50" w:after="156"/>
        <w:ind w:left="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考核：1.操作模型上</w:t>
      </w:r>
      <w:r>
        <w:rPr>
          <w:rFonts w:ascii="宋体" w:eastAsia="宋体" w:hAnsi="宋体" w:cs="TimesNewRomanPSMT"/>
          <w:color w:val="000000"/>
          <w:kern w:val="0"/>
          <w:szCs w:val="21"/>
        </w:rPr>
        <w:t>双合诊、三合诊检查法</w:t>
      </w:r>
    </w:p>
    <w:p w14:paraId="371CF3A2" w14:textId="77777777" w:rsidR="003E626E" w:rsidRDefault="003E626E" w:rsidP="003E626E">
      <w:pPr>
        <w:widowControl/>
        <w:numPr>
          <w:ilvl w:val="0"/>
          <w:numId w:val="9"/>
        </w:numPr>
        <w:spacing w:beforeLines="50" w:before="156" w:afterLines="50" w:after="156"/>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采集妇科病史。评分标准：优、良、中、差。</w:t>
      </w:r>
    </w:p>
    <w:p w14:paraId="6CBB57F4" w14:textId="77777777" w:rsidR="003E626E" w:rsidRDefault="003E626E" w:rsidP="003E626E">
      <w:pPr>
        <w:widowControl/>
        <w:spacing w:beforeLines="50" w:before="156" w:afterLines="50" w:after="156"/>
        <w:ind w:left="1050"/>
        <w:jc w:val="left"/>
      </w:pPr>
      <w:r>
        <w:rPr>
          <w:noProof/>
        </w:rPr>
        <w:lastRenderedPageBreak/>
        <w:drawing>
          <wp:inline distT="0" distB="0" distL="114300" distR="114300" wp14:anchorId="37BCE884" wp14:editId="6530E153">
            <wp:extent cx="5273040" cy="4509770"/>
            <wp:effectExtent l="0" t="0" r="3810" b="508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0"/>
                    <pic:cNvPicPr>
                      <a:picLocks noChangeAspect="1"/>
                    </pic:cNvPicPr>
                  </pic:nvPicPr>
                  <pic:blipFill>
                    <a:blip r:embed="rId6" cstate="print"/>
                    <a:stretch>
                      <a:fillRect/>
                    </a:stretch>
                  </pic:blipFill>
                  <pic:spPr>
                    <a:xfrm>
                      <a:off x="0" y="0"/>
                      <a:ext cx="5273040" cy="4509770"/>
                    </a:xfrm>
                    <a:prstGeom prst="rect">
                      <a:avLst/>
                    </a:prstGeom>
                    <a:noFill/>
                    <a:ln>
                      <a:noFill/>
                    </a:ln>
                  </pic:spPr>
                </pic:pic>
              </a:graphicData>
            </a:graphic>
          </wp:inline>
        </w:drawing>
      </w:r>
    </w:p>
    <w:p w14:paraId="6A2A1E21" w14:textId="77777777" w:rsidR="003E626E" w:rsidRDefault="003E626E" w:rsidP="003E626E">
      <w:pPr>
        <w:widowControl/>
        <w:spacing w:beforeLines="50" w:before="156" w:afterLines="50" w:after="156"/>
        <w:ind w:left="1050"/>
        <w:jc w:val="left"/>
      </w:pPr>
      <w:r>
        <w:rPr>
          <w:noProof/>
        </w:rPr>
        <w:drawing>
          <wp:inline distT="0" distB="0" distL="114300" distR="114300" wp14:anchorId="1F411109" wp14:editId="1E373E9E">
            <wp:extent cx="5268595" cy="2244090"/>
            <wp:effectExtent l="0" t="0" r="8255" b="3810"/>
            <wp:docPr id="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2"/>
                    <pic:cNvPicPr>
                      <a:picLocks noChangeAspect="1"/>
                    </pic:cNvPicPr>
                  </pic:nvPicPr>
                  <pic:blipFill>
                    <a:blip r:embed="rId7" cstate="print"/>
                    <a:stretch>
                      <a:fillRect/>
                    </a:stretch>
                  </pic:blipFill>
                  <pic:spPr>
                    <a:xfrm>
                      <a:off x="0" y="0"/>
                      <a:ext cx="5268595" cy="2244090"/>
                    </a:xfrm>
                    <a:prstGeom prst="rect">
                      <a:avLst/>
                    </a:prstGeom>
                    <a:noFill/>
                    <a:ln>
                      <a:noFill/>
                    </a:ln>
                  </pic:spPr>
                </pic:pic>
              </a:graphicData>
            </a:graphic>
          </wp:inline>
        </w:drawing>
      </w:r>
    </w:p>
    <w:p w14:paraId="6CD2C6CE" w14:textId="77777777" w:rsidR="003E626E" w:rsidRDefault="003E626E" w:rsidP="003E626E">
      <w:pPr>
        <w:widowControl/>
        <w:spacing w:beforeLines="50" w:before="156" w:afterLines="50" w:after="156"/>
        <w:jc w:val="left"/>
        <w:rPr>
          <w:rFonts w:ascii="宋体" w:eastAsia="宋体" w:hAnsi="宋体" w:cs="宋体"/>
          <w:color w:val="000000"/>
          <w:kern w:val="0"/>
          <w:szCs w:val="21"/>
        </w:rPr>
      </w:pPr>
      <w:r>
        <w:rPr>
          <w:rFonts w:ascii="黑体" w:eastAsia="黑体" w:hAnsi="黑体" w:cs="Times New Roman" w:hint="eastAsia"/>
          <w:b/>
          <w:sz w:val="24"/>
          <w:szCs w:val="24"/>
        </w:rPr>
        <w:t xml:space="preserve">第八章 妇科查房 </w:t>
      </w:r>
    </w:p>
    <w:p w14:paraId="6D21BF7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42BB81DD" w14:textId="77777777" w:rsidR="003E626E" w:rsidRDefault="003E626E" w:rsidP="003E626E">
      <w:pPr>
        <w:pStyle w:val="ac"/>
        <w:widowControl/>
        <w:numPr>
          <w:ilvl w:val="0"/>
          <w:numId w:val="10"/>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掌握功能性子宫出血的分类、诊断要点、治疗原则、临床特征及鉴别诊断。</w:t>
      </w:r>
    </w:p>
    <w:p w14:paraId="2E71CD55" w14:textId="77777777" w:rsidR="003E626E" w:rsidRDefault="003E626E" w:rsidP="003E626E">
      <w:pPr>
        <w:pStyle w:val="ac"/>
        <w:widowControl/>
        <w:numPr>
          <w:ilvl w:val="0"/>
          <w:numId w:val="10"/>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熟悉子宫内膜异位症的临床表现、鉴别要点、不同年龄不同分期的不同处理方案。</w:t>
      </w:r>
    </w:p>
    <w:p w14:paraId="5EDF0BBF" w14:textId="77777777" w:rsidR="003E626E" w:rsidRDefault="003E626E" w:rsidP="003E626E">
      <w:pPr>
        <w:pStyle w:val="ac"/>
        <w:widowControl/>
        <w:numPr>
          <w:ilvl w:val="0"/>
          <w:numId w:val="10"/>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掌握盆腔炎的治疗措施及鉴别方法。</w:t>
      </w:r>
    </w:p>
    <w:p w14:paraId="2DD27E5F" w14:textId="77777777" w:rsidR="003E626E" w:rsidRDefault="003E626E" w:rsidP="003E626E">
      <w:pPr>
        <w:pStyle w:val="ac"/>
        <w:widowControl/>
        <w:numPr>
          <w:ilvl w:val="0"/>
          <w:numId w:val="10"/>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lastRenderedPageBreak/>
        <w:t>熟悉妇科良性肿瘤的临床诊断方法、鉴别要点及治疗。</w:t>
      </w:r>
    </w:p>
    <w:p w14:paraId="7F46D02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5AABAF72"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功能性子宫出血的分类、诊断要点、治疗原则、临床特征及鉴别诊断</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盆腔炎的治疗措施及鉴别方法</w:t>
      </w:r>
      <w:r>
        <w:rPr>
          <w:rFonts w:ascii="宋体" w:eastAsia="宋体" w:hAnsi="宋体"/>
          <w:szCs w:val="21"/>
        </w:rPr>
        <w:t>。</w:t>
      </w:r>
    </w:p>
    <w:p w14:paraId="07769570"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6B4FA82D" w14:textId="77777777" w:rsidR="003E626E" w:rsidRDefault="003E626E" w:rsidP="003E626E">
      <w:pPr>
        <w:pStyle w:val="ac"/>
        <w:widowControl/>
        <w:numPr>
          <w:ilvl w:val="0"/>
          <w:numId w:val="11"/>
        </w:numPr>
        <w:spacing w:beforeLines="50" w:before="156" w:afterLines="50" w:after="156"/>
        <w:ind w:firstLineChars="0"/>
        <w:jc w:val="left"/>
        <w:rPr>
          <w:rFonts w:ascii="宋体" w:eastAsia="宋体" w:hAnsi="宋体"/>
          <w:szCs w:val="21"/>
        </w:rPr>
      </w:pPr>
      <w:r>
        <w:rPr>
          <w:rFonts w:ascii="宋体" w:eastAsia="宋体" w:hAnsi="宋体"/>
          <w:szCs w:val="21"/>
        </w:rPr>
        <w:t>功能性子宫出血的分类、临床表现、诊断、鉴别诊断及治疗。</w:t>
      </w:r>
    </w:p>
    <w:p w14:paraId="69F3B2EB" w14:textId="77777777" w:rsidR="003E626E" w:rsidRDefault="003E626E" w:rsidP="003E626E">
      <w:pPr>
        <w:pStyle w:val="ac"/>
        <w:widowControl/>
        <w:numPr>
          <w:ilvl w:val="0"/>
          <w:numId w:val="11"/>
        </w:numPr>
        <w:spacing w:beforeLines="50" w:before="156" w:afterLines="50" w:after="156"/>
        <w:ind w:firstLineChars="0"/>
        <w:jc w:val="left"/>
        <w:rPr>
          <w:rFonts w:ascii="宋体" w:eastAsia="宋体" w:hAnsi="宋体"/>
          <w:szCs w:val="21"/>
        </w:rPr>
      </w:pPr>
      <w:r>
        <w:rPr>
          <w:rFonts w:ascii="宋体" w:eastAsia="宋体" w:hAnsi="宋体"/>
          <w:szCs w:val="21"/>
        </w:rPr>
        <w:t>子宫内膜异位症分期、临床表现、诊断及治疗原则。</w:t>
      </w:r>
    </w:p>
    <w:p w14:paraId="4523C2DA" w14:textId="77777777" w:rsidR="003E626E" w:rsidRDefault="003E626E" w:rsidP="003E626E">
      <w:pPr>
        <w:pStyle w:val="ac"/>
        <w:widowControl/>
        <w:numPr>
          <w:ilvl w:val="0"/>
          <w:numId w:val="11"/>
        </w:numPr>
        <w:spacing w:beforeLines="50" w:before="156" w:afterLines="50" w:after="156"/>
        <w:ind w:firstLineChars="0"/>
        <w:jc w:val="left"/>
        <w:rPr>
          <w:rFonts w:ascii="宋体" w:eastAsia="宋体" w:hAnsi="宋体"/>
          <w:szCs w:val="21"/>
        </w:rPr>
      </w:pPr>
      <w:r>
        <w:rPr>
          <w:rFonts w:ascii="宋体" w:eastAsia="宋体" w:hAnsi="宋体"/>
          <w:szCs w:val="21"/>
        </w:rPr>
        <w:t>卵巢良性肿瘤、子宫肌瘤、外阴良性肿瘤的临床鉴别诊断要点及治疗方法。</w:t>
      </w:r>
    </w:p>
    <w:p w14:paraId="07F70B1A"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2B71991F"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（1）在教师带领学生以C</w:t>
      </w:r>
      <w:r>
        <w:rPr>
          <w:rFonts w:ascii="宋体" w:eastAsia="宋体" w:hAnsi="宋体" w:cs="宋体"/>
          <w:color w:val="000000"/>
          <w:kern w:val="0"/>
          <w:szCs w:val="21"/>
        </w:rPr>
        <w:t>BL/PBL</w:t>
      </w:r>
      <w:r>
        <w:rPr>
          <w:rFonts w:ascii="宋体" w:eastAsia="宋体" w:hAnsi="宋体" w:cs="宋体" w:hint="eastAsia"/>
          <w:color w:val="000000"/>
          <w:kern w:val="0"/>
          <w:szCs w:val="21"/>
        </w:rPr>
        <w:t>形式询问病史及体格检查，收集相关辅助检查信息；</w:t>
      </w:r>
    </w:p>
    <w:p w14:paraId="400C0856"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w:t>
      </w:r>
      <w:r>
        <w:rPr>
          <w:rFonts w:ascii="宋体" w:eastAsia="宋体" w:hAnsi="宋体" w:cs="宋体"/>
          <w:color w:val="000000"/>
          <w:kern w:val="0"/>
          <w:szCs w:val="21"/>
        </w:rPr>
        <w:t>以小组为单位的分析讨论，归纳</w:t>
      </w:r>
      <w:r>
        <w:rPr>
          <w:rFonts w:ascii="宋体" w:eastAsia="宋体" w:hAnsi="宋体" w:cs="宋体" w:hint="eastAsia"/>
          <w:color w:val="000000"/>
          <w:kern w:val="0"/>
          <w:szCs w:val="21"/>
        </w:rPr>
        <w:t>形成P</w:t>
      </w:r>
      <w:r>
        <w:rPr>
          <w:rFonts w:ascii="宋体" w:eastAsia="宋体" w:hAnsi="宋体" w:cs="宋体"/>
          <w:color w:val="000000"/>
          <w:kern w:val="0"/>
          <w:szCs w:val="21"/>
        </w:rPr>
        <w:t>PT</w:t>
      </w:r>
      <w:r>
        <w:rPr>
          <w:rFonts w:ascii="宋体" w:eastAsia="宋体" w:hAnsi="宋体" w:cs="宋体" w:hint="eastAsia"/>
          <w:color w:val="000000"/>
          <w:kern w:val="0"/>
          <w:szCs w:val="21"/>
        </w:rPr>
        <w:t>报告，</w:t>
      </w:r>
      <w:r>
        <w:rPr>
          <w:rFonts w:ascii="宋体" w:eastAsia="宋体" w:hAnsi="宋体" w:cs="宋体"/>
          <w:color w:val="000000"/>
          <w:kern w:val="0"/>
          <w:szCs w:val="21"/>
        </w:rPr>
        <w:t>由代表发言，老师总结。</w:t>
      </w:r>
    </w:p>
    <w:p w14:paraId="28A8AF6C"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6A5E9674"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分析PPT汇报的临床病例资料，有关其临床特点、诊断及治疗意见进行分组发言。评分标准：优、良、中、差。</w:t>
      </w:r>
    </w:p>
    <w:p w14:paraId="49BEC046"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每次见习完毕，以小组为单位进行小结。</w:t>
      </w:r>
    </w:p>
    <w:p w14:paraId="35E318FE"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第九章 妇科恶性肿瘤病案分析 </w:t>
      </w:r>
    </w:p>
    <w:p w14:paraId="6442A0C3"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6B1E4688" w14:textId="77777777" w:rsidR="003E626E" w:rsidRDefault="003E626E" w:rsidP="003E626E">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掌握宫颈癌的病理变化及早期诊断宫颈癌的分期及治疗原则。</w:t>
      </w:r>
    </w:p>
    <w:p w14:paraId="0384CC9E" w14:textId="77777777" w:rsidR="003E626E" w:rsidRDefault="003E626E" w:rsidP="003E626E">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掌握宫颈癌的临床表现及诊断方法。</w:t>
      </w:r>
    </w:p>
    <w:p w14:paraId="18AA6A98" w14:textId="77777777" w:rsidR="003E626E" w:rsidRDefault="003E626E" w:rsidP="003E626E">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熟悉卵巢肿瘤的临床表现、诊断及鉴别诊断。</w:t>
      </w:r>
    </w:p>
    <w:p w14:paraId="5CC80E9A" w14:textId="77777777" w:rsidR="003E626E" w:rsidRDefault="003E626E" w:rsidP="003E626E">
      <w:pPr>
        <w:pStyle w:val="ac"/>
        <w:widowControl/>
        <w:numPr>
          <w:ilvl w:val="0"/>
          <w:numId w:val="12"/>
        </w:numPr>
        <w:spacing w:beforeLines="50" w:before="156" w:afterLines="50" w:after="156"/>
        <w:ind w:firstLineChars="0"/>
        <w:jc w:val="left"/>
        <w:rPr>
          <w:rFonts w:ascii="宋体" w:eastAsia="宋体" w:hAnsi="宋体" w:cs="TimesNewRomanPSMT"/>
          <w:color w:val="000000"/>
          <w:kern w:val="0"/>
          <w:szCs w:val="21"/>
        </w:rPr>
      </w:pPr>
      <w:r>
        <w:rPr>
          <w:rFonts w:ascii="宋体" w:eastAsia="宋体" w:hAnsi="宋体" w:cs="TimesNewRomanPSMT"/>
          <w:color w:val="000000"/>
          <w:kern w:val="0"/>
          <w:szCs w:val="21"/>
        </w:rPr>
        <w:t>掌握卵巢恶性肿瘤的治疗原则。</w:t>
      </w:r>
    </w:p>
    <w:p w14:paraId="01E50B6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4AF43A80"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宫颈癌的病理变化及早期诊断宫颈癌的分期及治疗原则</w:t>
      </w:r>
      <w:r>
        <w:rPr>
          <w:rFonts w:ascii="宋体" w:eastAsia="宋体" w:hAnsi="宋体" w:cs="TimesNewRomanPSMT" w:hint="eastAsia"/>
          <w:color w:val="000000"/>
          <w:kern w:val="0"/>
          <w:szCs w:val="21"/>
        </w:rPr>
        <w:t>，</w:t>
      </w:r>
      <w:r>
        <w:rPr>
          <w:rFonts w:ascii="宋体" w:eastAsia="宋体" w:hAnsi="宋体" w:cs="TimesNewRomanPSMT"/>
          <w:color w:val="000000"/>
          <w:kern w:val="0"/>
          <w:szCs w:val="21"/>
        </w:rPr>
        <w:t>宫颈癌的临床表现及诊断方法</w:t>
      </w:r>
      <w:r>
        <w:rPr>
          <w:rFonts w:ascii="宋体" w:eastAsia="宋体" w:hAnsi="宋体" w:hint="eastAsia"/>
          <w:szCs w:val="21"/>
        </w:rPr>
        <w:t>。</w:t>
      </w:r>
    </w:p>
    <w:p w14:paraId="16751B8B"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5AE6237" w14:textId="77777777" w:rsidR="003E626E" w:rsidRDefault="003E626E" w:rsidP="003E626E">
      <w:pPr>
        <w:pStyle w:val="ac"/>
        <w:widowControl/>
        <w:numPr>
          <w:ilvl w:val="0"/>
          <w:numId w:val="13"/>
        </w:numPr>
        <w:spacing w:beforeLines="50" w:before="156" w:afterLines="50" w:after="156"/>
        <w:ind w:firstLineChars="0"/>
        <w:jc w:val="left"/>
        <w:rPr>
          <w:rFonts w:ascii="宋体" w:eastAsia="宋体" w:hAnsi="宋体"/>
          <w:szCs w:val="21"/>
        </w:rPr>
      </w:pPr>
      <w:r>
        <w:rPr>
          <w:rFonts w:ascii="宋体" w:eastAsia="宋体" w:hAnsi="宋体"/>
          <w:szCs w:val="21"/>
        </w:rPr>
        <w:t>根据病史、检查、实验室检查等结果进行讨论、分析。</w:t>
      </w:r>
    </w:p>
    <w:p w14:paraId="2DFA8CBB" w14:textId="77777777" w:rsidR="003E626E" w:rsidRDefault="003E626E" w:rsidP="003E626E">
      <w:pPr>
        <w:pStyle w:val="ac"/>
        <w:widowControl/>
        <w:numPr>
          <w:ilvl w:val="0"/>
          <w:numId w:val="13"/>
        </w:numPr>
        <w:spacing w:beforeLines="50" w:before="156" w:afterLines="50" w:after="156"/>
        <w:ind w:firstLineChars="0"/>
        <w:jc w:val="left"/>
        <w:rPr>
          <w:rFonts w:ascii="宋体" w:eastAsia="宋体" w:hAnsi="宋体"/>
          <w:szCs w:val="21"/>
        </w:rPr>
      </w:pPr>
      <w:r>
        <w:rPr>
          <w:rFonts w:ascii="宋体" w:eastAsia="宋体" w:hAnsi="宋体"/>
          <w:szCs w:val="21"/>
        </w:rPr>
        <w:t>观看细胞学病理标本。</w:t>
      </w:r>
    </w:p>
    <w:p w14:paraId="7FF5B6F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107974E2"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（1）在教师带领学生以CBL/PBL形式询问病史及体格检查，收集相关辅助检查信息；</w:t>
      </w:r>
    </w:p>
    <w:p w14:paraId="1E85B07C"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（2）以小组为单位的分析讨论，归纳形成PPT报告，由代表发言，老师总结。</w:t>
      </w:r>
    </w:p>
    <w:p w14:paraId="09D0493C"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5.教学评价</w:t>
      </w:r>
    </w:p>
    <w:p w14:paraId="16964184"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lastRenderedPageBreak/>
        <w:t>分析PPT汇报的临床病例资料，有关其临床特点、诊断及治疗意见进行分组发言。评分标准：优、良、中、差。</w:t>
      </w:r>
    </w:p>
    <w:p w14:paraId="1D5C19B5" w14:textId="77777777" w:rsidR="003E626E" w:rsidRDefault="003E626E" w:rsidP="003E626E">
      <w:pPr>
        <w:widowControl/>
        <w:spacing w:beforeLines="50" w:before="156" w:afterLines="50" w:after="156"/>
        <w:ind w:firstLineChars="200" w:firstLine="482"/>
        <w:jc w:val="left"/>
        <w:rPr>
          <w:rFonts w:ascii="宋体" w:eastAsia="宋体" w:hAnsi="宋体" w:cs="宋体"/>
          <w:color w:val="000000"/>
          <w:kern w:val="0"/>
          <w:szCs w:val="21"/>
        </w:rPr>
      </w:pPr>
      <w:r>
        <w:rPr>
          <w:rFonts w:ascii="黑体" w:eastAsia="黑体" w:hAnsi="黑体" w:cs="Times New Roman" w:hint="eastAsia"/>
          <w:b/>
          <w:sz w:val="24"/>
          <w:szCs w:val="24"/>
        </w:rPr>
        <w:t xml:space="preserve">第十章 电教片——子宫脱垂、计划生育及子宫肌瘤 </w:t>
      </w:r>
    </w:p>
    <w:p w14:paraId="7152E36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1.</w:t>
      </w:r>
      <w:r>
        <w:rPr>
          <w:rFonts w:ascii="宋体" w:eastAsia="宋体" w:hAnsi="宋体" w:cs="宋体" w:hint="eastAsia"/>
          <w:color w:val="000000"/>
          <w:kern w:val="0"/>
          <w:szCs w:val="21"/>
        </w:rPr>
        <w:t xml:space="preserve">教学目标 </w:t>
      </w:r>
    </w:p>
    <w:p w14:paraId="13EBF963" w14:textId="77777777" w:rsidR="003E626E" w:rsidRDefault="003E626E" w:rsidP="003E626E">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（1）</w:t>
      </w:r>
      <w:r>
        <w:rPr>
          <w:rFonts w:ascii="宋体" w:eastAsia="宋体" w:hAnsi="宋体" w:cs="TimesNewRomanPSMT"/>
          <w:color w:val="000000"/>
          <w:kern w:val="0"/>
          <w:szCs w:val="21"/>
        </w:rPr>
        <w:t>熟悉子宫脱垂的发病机理、子宫脱垂的诊断，了解子宫脱垂的防治措施。</w:t>
      </w:r>
    </w:p>
    <w:p w14:paraId="5ECAF958" w14:textId="77777777" w:rsidR="003E626E" w:rsidRDefault="003E626E" w:rsidP="003E626E">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（2）</w:t>
      </w:r>
      <w:r>
        <w:rPr>
          <w:rFonts w:ascii="宋体" w:eastAsia="宋体" w:hAnsi="宋体" w:cs="TimesNewRomanPSMT"/>
          <w:color w:val="000000"/>
          <w:kern w:val="0"/>
          <w:szCs w:val="21"/>
        </w:rPr>
        <w:t>熟悉子宫肌瘤的病因、病理、临床表现、诊断、鉴别诊断及治疗原则。</w:t>
      </w:r>
    </w:p>
    <w:p w14:paraId="2BCC8F85" w14:textId="77777777" w:rsidR="003E626E" w:rsidRDefault="003E626E" w:rsidP="003E626E">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（3）</w:t>
      </w:r>
      <w:r>
        <w:rPr>
          <w:rFonts w:ascii="宋体" w:eastAsia="宋体" w:hAnsi="宋体" w:cs="TimesNewRomanPSMT"/>
          <w:color w:val="000000"/>
          <w:kern w:val="0"/>
          <w:szCs w:val="21"/>
        </w:rPr>
        <w:t>掌握节育环及口服避孕药的避孕原理。</w:t>
      </w:r>
    </w:p>
    <w:p w14:paraId="61AAA008" w14:textId="77777777" w:rsidR="003E626E" w:rsidRDefault="003E626E" w:rsidP="003E626E">
      <w:pPr>
        <w:pStyle w:val="ac"/>
        <w:widowControl/>
        <w:spacing w:beforeLines="50" w:before="156" w:afterLines="50" w:after="156"/>
        <w:ind w:left="630" w:firstLineChars="0" w:firstLine="0"/>
        <w:jc w:val="left"/>
        <w:rPr>
          <w:rFonts w:ascii="宋体" w:eastAsia="宋体" w:hAnsi="宋体" w:cs="TimesNewRomanPSMT"/>
          <w:color w:val="000000"/>
          <w:kern w:val="0"/>
          <w:szCs w:val="21"/>
        </w:rPr>
      </w:pPr>
      <w:r>
        <w:rPr>
          <w:rFonts w:ascii="宋体" w:eastAsia="宋体" w:hAnsi="宋体" w:cs="宋体" w:hint="eastAsia"/>
          <w:color w:val="000000"/>
          <w:kern w:val="0"/>
          <w:szCs w:val="21"/>
        </w:rPr>
        <w:t>（4）</w:t>
      </w:r>
      <w:r>
        <w:rPr>
          <w:rFonts w:ascii="宋体" w:eastAsia="宋体" w:hAnsi="宋体" w:cs="TimesNewRomanPSMT"/>
          <w:color w:val="000000"/>
          <w:kern w:val="0"/>
          <w:szCs w:val="21"/>
        </w:rPr>
        <w:t>熟悉人工流产、药物流产、中孕引产的适应症、禁忌症、并发症及防治。</w:t>
      </w:r>
    </w:p>
    <w:p w14:paraId="69CA2E04" w14:textId="77777777" w:rsidR="003E626E" w:rsidRDefault="003E626E" w:rsidP="003E626E">
      <w:pPr>
        <w:pStyle w:val="ac"/>
        <w:widowControl/>
        <w:spacing w:beforeLines="50" w:before="156" w:afterLines="50" w:after="156"/>
        <w:ind w:left="630" w:firstLineChars="0" w:firstLine="0"/>
        <w:jc w:val="left"/>
        <w:rPr>
          <w:rFonts w:ascii="宋体" w:eastAsia="宋体" w:hAnsi="宋体" w:cs="宋体"/>
          <w:color w:val="000000"/>
          <w:kern w:val="0"/>
          <w:szCs w:val="21"/>
        </w:rPr>
      </w:pPr>
      <w:r>
        <w:rPr>
          <w:rFonts w:ascii="宋体" w:eastAsia="宋体" w:hAnsi="宋体" w:cs="宋体" w:hint="eastAsia"/>
          <w:color w:val="000000"/>
          <w:kern w:val="0"/>
          <w:szCs w:val="21"/>
        </w:rPr>
        <w:t>（5）</w:t>
      </w:r>
      <w:r>
        <w:rPr>
          <w:rFonts w:ascii="宋体" w:eastAsia="宋体" w:hAnsi="宋体" w:cs="TimesNewRomanPSMT"/>
          <w:color w:val="000000"/>
          <w:kern w:val="0"/>
          <w:szCs w:val="21"/>
        </w:rPr>
        <w:t>了解绝育术及适应症、禁忌症及并发症。</w:t>
      </w:r>
    </w:p>
    <w:p w14:paraId="0C544ADD"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2.</w:t>
      </w:r>
      <w:r>
        <w:rPr>
          <w:rFonts w:ascii="宋体" w:eastAsia="宋体" w:hAnsi="宋体" w:cs="宋体" w:hint="eastAsia"/>
          <w:color w:val="000000"/>
          <w:kern w:val="0"/>
          <w:szCs w:val="21"/>
        </w:rPr>
        <w:t>教学重难点</w:t>
      </w:r>
    </w:p>
    <w:p w14:paraId="18C8B9FC" w14:textId="77777777" w:rsidR="003E626E" w:rsidRDefault="003E626E" w:rsidP="003E626E">
      <w:pPr>
        <w:widowControl/>
        <w:spacing w:beforeLines="50" w:before="156" w:afterLines="50" w:after="156"/>
        <w:ind w:firstLineChars="200" w:firstLine="420"/>
        <w:jc w:val="left"/>
        <w:rPr>
          <w:rFonts w:ascii="宋体" w:eastAsia="宋体" w:hAnsi="宋体"/>
          <w:szCs w:val="21"/>
        </w:rPr>
      </w:pPr>
      <w:r>
        <w:rPr>
          <w:rFonts w:ascii="宋体" w:eastAsia="宋体" w:hAnsi="宋体" w:cs="TimesNewRomanPSMT"/>
          <w:color w:val="000000"/>
          <w:kern w:val="0"/>
          <w:szCs w:val="21"/>
        </w:rPr>
        <w:t>节育环及口服避孕药的避孕原理</w:t>
      </w:r>
      <w:r>
        <w:rPr>
          <w:rFonts w:ascii="宋体" w:eastAsia="宋体" w:hAnsi="宋体" w:hint="eastAsia"/>
          <w:szCs w:val="21"/>
        </w:rPr>
        <w:t>。</w:t>
      </w:r>
    </w:p>
    <w:p w14:paraId="6793A6C7"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3.</w:t>
      </w:r>
      <w:r>
        <w:rPr>
          <w:rFonts w:ascii="宋体" w:eastAsia="宋体" w:hAnsi="宋体" w:cs="宋体" w:hint="eastAsia"/>
          <w:color w:val="000000"/>
          <w:kern w:val="0"/>
          <w:szCs w:val="21"/>
        </w:rPr>
        <w:t>教学内容</w:t>
      </w:r>
    </w:p>
    <w:p w14:paraId="2671FCE8"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（1）</w:t>
      </w:r>
      <w:r>
        <w:rPr>
          <w:rFonts w:ascii="宋体" w:eastAsia="宋体" w:hAnsi="宋体"/>
          <w:szCs w:val="21"/>
        </w:rPr>
        <w:t xml:space="preserve">子宫脱垂      </w:t>
      </w:r>
    </w:p>
    <w:p w14:paraId="7E00173C"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（2）</w:t>
      </w:r>
      <w:r>
        <w:rPr>
          <w:rFonts w:ascii="宋体" w:eastAsia="宋体" w:hAnsi="宋体"/>
          <w:szCs w:val="21"/>
        </w:rPr>
        <w:t xml:space="preserve">子宫肌瘤     </w:t>
      </w:r>
    </w:p>
    <w:p w14:paraId="64885986" w14:textId="77777777" w:rsidR="003E626E" w:rsidRDefault="003E626E" w:rsidP="003E626E">
      <w:pPr>
        <w:pStyle w:val="ac"/>
        <w:widowControl/>
        <w:spacing w:beforeLines="50" w:before="156" w:afterLines="50" w:after="156"/>
        <w:ind w:left="420" w:firstLineChars="0" w:firstLine="0"/>
        <w:jc w:val="left"/>
        <w:rPr>
          <w:rFonts w:ascii="宋体" w:eastAsia="宋体" w:hAnsi="宋体"/>
          <w:szCs w:val="21"/>
        </w:rPr>
      </w:pPr>
      <w:r>
        <w:rPr>
          <w:rFonts w:ascii="宋体" w:eastAsia="宋体" w:hAnsi="宋体" w:cs="宋体" w:hint="eastAsia"/>
          <w:color w:val="000000"/>
          <w:kern w:val="0"/>
          <w:szCs w:val="21"/>
        </w:rPr>
        <w:t>（3）</w:t>
      </w:r>
      <w:r>
        <w:rPr>
          <w:rFonts w:ascii="宋体" w:eastAsia="宋体" w:hAnsi="宋体"/>
          <w:szCs w:val="21"/>
        </w:rPr>
        <w:t>计划生育</w:t>
      </w:r>
    </w:p>
    <w:p w14:paraId="5DDF45EA"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TimesNewRomanPSMT"/>
          <w:color w:val="000000"/>
          <w:kern w:val="0"/>
          <w:szCs w:val="21"/>
        </w:rPr>
        <w:t>4.</w:t>
      </w:r>
      <w:r>
        <w:rPr>
          <w:rFonts w:ascii="宋体" w:eastAsia="宋体" w:hAnsi="宋体" w:cs="宋体" w:hint="eastAsia"/>
          <w:color w:val="000000"/>
          <w:kern w:val="0"/>
          <w:szCs w:val="21"/>
        </w:rPr>
        <w:t xml:space="preserve">教学方法 </w:t>
      </w:r>
    </w:p>
    <w:p w14:paraId="598A12D9"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（1）</w:t>
      </w:r>
      <w:r>
        <w:rPr>
          <w:rFonts w:ascii="宋体" w:eastAsia="宋体" w:hAnsi="宋体" w:cs="宋体"/>
          <w:color w:val="000000"/>
          <w:kern w:val="0"/>
          <w:szCs w:val="21"/>
        </w:rPr>
        <w:t>观看子宫肌瘤、</w:t>
      </w:r>
      <w:r>
        <w:rPr>
          <w:rFonts w:ascii="宋体" w:eastAsia="宋体" w:hAnsi="宋体" w:cs="宋体" w:hint="eastAsia"/>
          <w:color w:val="000000"/>
          <w:kern w:val="0"/>
          <w:szCs w:val="21"/>
        </w:rPr>
        <w:t>子宫脱垂的</w:t>
      </w:r>
      <w:r>
        <w:rPr>
          <w:rFonts w:ascii="宋体" w:eastAsia="宋体" w:hAnsi="宋体" w:cs="宋体"/>
          <w:color w:val="000000"/>
          <w:kern w:val="0"/>
          <w:szCs w:val="21"/>
        </w:rPr>
        <w:t>教学录像片，复习上述疾病的定义、临床表现、诊断及治疗。</w:t>
      </w:r>
    </w:p>
    <w:p w14:paraId="2101FDCE" w14:textId="77777777" w:rsidR="003E626E" w:rsidRDefault="003E626E" w:rsidP="003E626E">
      <w:pPr>
        <w:widowControl/>
        <w:spacing w:beforeLines="50" w:before="156" w:afterLines="50" w:after="156"/>
        <w:ind w:firstLineChars="200" w:firstLine="420"/>
        <w:jc w:val="left"/>
        <w:rPr>
          <w:rFonts w:ascii="宋体" w:eastAsia="宋体" w:hAnsi="宋体" w:cs="宋体"/>
          <w:color w:val="000000"/>
          <w:kern w:val="0"/>
          <w:szCs w:val="21"/>
        </w:rPr>
      </w:pPr>
      <w:r>
        <w:rPr>
          <w:rFonts w:ascii="宋体" w:eastAsia="宋体" w:hAnsi="宋体" w:cs="宋体" w:hint="eastAsia"/>
          <w:color w:val="000000"/>
          <w:kern w:val="0"/>
          <w:szCs w:val="21"/>
        </w:rPr>
        <w:t>（2）观看电视录像片，参观计划生育手术操作，参观引产手术。</w:t>
      </w:r>
    </w:p>
    <w:p w14:paraId="64727BAF"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color w:val="000000"/>
          <w:kern w:val="0"/>
          <w:szCs w:val="21"/>
        </w:rPr>
        <w:t>5.</w:t>
      </w:r>
      <w:r>
        <w:rPr>
          <w:rFonts w:ascii="宋体" w:eastAsia="宋体" w:hAnsi="宋体" w:cs="TimesNewRomanPSMT" w:hint="eastAsia"/>
          <w:color w:val="000000"/>
          <w:kern w:val="0"/>
          <w:szCs w:val="21"/>
        </w:rPr>
        <w:t>教学评价</w:t>
      </w:r>
    </w:p>
    <w:p w14:paraId="16FFDD17" w14:textId="77777777" w:rsidR="003E626E" w:rsidRDefault="003E626E" w:rsidP="003E626E">
      <w:pPr>
        <w:widowControl/>
        <w:spacing w:beforeLines="50" w:before="156" w:afterLines="50" w:after="156"/>
        <w:ind w:firstLineChars="200" w:firstLine="420"/>
        <w:jc w:val="left"/>
        <w:rPr>
          <w:rFonts w:ascii="宋体" w:eastAsia="宋体" w:hAnsi="宋体" w:cs="TimesNewRomanPSMT"/>
          <w:color w:val="000000"/>
          <w:kern w:val="0"/>
          <w:szCs w:val="21"/>
        </w:rPr>
      </w:pPr>
      <w:r>
        <w:rPr>
          <w:rFonts w:ascii="宋体" w:eastAsia="宋体" w:hAnsi="宋体" w:cs="TimesNewRomanPSMT" w:hint="eastAsia"/>
          <w:color w:val="000000"/>
          <w:kern w:val="0"/>
          <w:szCs w:val="21"/>
        </w:rPr>
        <w:t>分析临床病例资料，有关其临床特点、诊断及治疗意见进行分组发言。评分标准：优、良、中、差。</w:t>
      </w:r>
    </w:p>
    <w:p w14:paraId="70D18023" w14:textId="77777777" w:rsidR="003E626E" w:rsidRDefault="003E626E" w:rsidP="003E626E">
      <w:pPr>
        <w:widowControl/>
        <w:spacing w:beforeLines="50" w:before="156" w:afterLines="50" w:after="156"/>
        <w:ind w:firstLineChars="200" w:firstLine="420"/>
        <w:jc w:val="left"/>
      </w:pPr>
      <w:r>
        <w:rPr>
          <w:rFonts w:ascii="宋体" w:eastAsia="宋体" w:hAnsi="宋体" w:cs="宋体" w:hint="eastAsia"/>
          <w:color w:val="000000"/>
          <w:kern w:val="0"/>
          <w:szCs w:val="21"/>
        </w:rPr>
        <w:t>观看电视录像并进行讨论</w:t>
      </w:r>
      <w:r>
        <w:rPr>
          <w:rFonts w:ascii="宋体" w:eastAsia="宋体" w:hAnsi="宋体" w:cs="宋体"/>
          <w:color w:val="000000"/>
          <w:kern w:val="0"/>
          <w:szCs w:val="21"/>
        </w:rPr>
        <w:t>。</w:t>
      </w:r>
    </w:p>
    <w:p w14:paraId="302DB52E" w14:textId="77777777" w:rsidR="003E626E" w:rsidRDefault="003E626E" w:rsidP="003E626E">
      <w:pPr>
        <w:widowControl/>
        <w:spacing w:beforeLines="50" w:before="156" w:afterLines="50" w:after="156"/>
        <w:ind w:firstLineChars="200" w:firstLine="562"/>
        <w:jc w:val="left"/>
      </w:pPr>
      <w:r>
        <w:rPr>
          <w:rFonts w:ascii="黑体" w:eastAsia="黑体" w:hAnsi="黑体" w:hint="eastAsia"/>
          <w:b/>
          <w:sz w:val="28"/>
          <w:szCs w:val="28"/>
        </w:rPr>
        <w:t>四、学时分配</w:t>
      </w:r>
    </w:p>
    <w:p w14:paraId="648C5FEE" w14:textId="77777777" w:rsidR="003E626E" w:rsidRDefault="003E626E" w:rsidP="003E626E">
      <w:pPr>
        <w:widowControl/>
        <w:spacing w:beforeLines="50" w:before="156" w:afterLines="50" w:after="156"/>
        <w:jc w:val="center"/>
        <w:rPr>
          <w:rFonts w:ascii="黑体" w:eastAsia="黑体" w:hAnsi="黑体"/>
          <w:b/>
          <w:sz w:val="24"/>
          <w:szCs w:val="24"/>
        </w:rPr>
      </w:pPr>
      <w:r>
        <w:rPr>
          <w:rFonts w:ascii="宋体" w:eastAsia="宋体" w:hAnsi="宋体" w:hint="eastAsia"/>
          <w:b/>
          <w:szCs w:val="21"/>
        </w:rPr>
        <w:t>表2：各章节的具体内容和学时分配表</w:t>
      </w:r>
    </w:p>
    <w:tbl>
      <w:tblPr>
        <w:tblStyle w:val="ab"/>
        <w:tblW w:w="8296" w:type="dxa"/>
        <w:jc w:val="center"/>
        <w:tblLayout w:type="fixed"/>
        <w:tblLook w:val="04A0" w:firstRow="1" w:lastRow="0" w:firstColumn="1" w:lastColumn="0" w:noHBand="0" w:noVBand="1"/>
      </w:tblPr>
      <w:tblGrid>
        <w:gridCol w:w="2765"/>
        <w:gridCol w:w="2765"/>
        <w:gridCol w:w="2766"/>
      </w:tblGrid>
      <w:tr w:rsidR="003E626E" w14:paraId="415A05F7" w14:textId="77777777" w:rsidTr="00387DAE">
        <w:trPr>
          <w:trHeight w:val="340"/>
          <w:jc w:val="center"/>
        </w:trPr>
        <w:tc>
          <w:tcPr>
            <w:tcW w:w="2765" w:type="dxa"/>
            <w:vAlign w:val="center"/>
          </w:tcPr>
          <w:p w14:paraId="78490C78"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章节</w:t>
            </w:r>
          </w:p>
        </w:tc>
        <w:tc>
          <w:tcPr>
            <w:tcW w:w="2765" w:type="dxa"/>
            <w:vAlign w:val="center"/>
          </w:tcPr>
          <w:p w14:paraId="25703DB9"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章节内容</w:t>
            </w:r>
          </w:p>
        </w:tc>
        <w:tc>
          <w:tcPr>
            <w:tcW w:w="2766" w:type="dxa"/>
            <w:vAlign w:val="center"/>
          </w:tcPr>
          <w:p w14:paraId="5DFCABDC"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学时分配</w:t>
            </w:r>
          </w:p>
        </w:tc>
      </w:tr>
      <w:tr w:rsidR="003E626E" w14:paraId="404E6853" w14:textId="77777777" w:rsidTr="00387DAE">
        <w:trPr>
          <w:trHeight w:val="340"/>
          <w:jc w:val="center"/>
        </w:trPr>
        <w:tc>
          <w:tcPr>
            <w:tcW w:w="2765" w:type="dxa"/>
            <w:vAlign w:val="center"/>
          </w:tcPr>
          <w:p w14:paraId="35A3B5EA"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第三章</w:t>
            </w:r>
          </w:p>
        </w:tc>
        <w:tc>
          <w:tcPr>
            <w:tcW w:w="2765" w:type="dxa"/>
            <w:tcBorders>
              <w:top w:val="single" w:sz="4" w:space="0" w:color="auto"/>
              <w:left w:val="single" w:sz="4" w:space="0" w:color="auto"/>
              <w:bottom w:val="single" w:sz="4" w:space="0" w:color="auto"/>
              <w:right w:val="single" w:sz="4" w:space="0" w:color="auto"/>
            </w:tcBorders>
            <w:vAlign w:val="center"/>
          </w:tcPr>
          <w:p w14:paraId="64869C09"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门诊围产期检查（四步触诊、骨盆测量、胎心听诊）</w:t>
            </w:r>
          </w:p>
        </w:tc>
        <w:tc>
          <w:tcPr>
            <w:tcW w:w="2766" w:type="dxa"/>
            <w:vAlign w:val="center"/>
          </w:tcPr>
          <w:p w14:paraId="1B1CF0CB"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1.5</w:t>
            </w:r>
          </w:p>
        </w:tc>
      </w:tr>
      <w:tr w:rsidR="003E626E" w14:paraId="2A3CBFD9" w14:textId="77777777" w:rsidTr="00387DAE">
        <w:trPr>
          <w:trHeight w:val="340"/>
          <w:jc w:val="center"/>
        </w:trPr>
        <w:tc>
          <w:tcPr>
            <w:tcW w:w="2765" w:type="dxa"/>
            <w:vAlign w:val="center"/>
          </w:tcPr>
          <w:p w14:paraId="1B05040F"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lastRenderedPageBreak/>
              <w:t>第五章</w:t>
            </w:r>
          </w:p>
        </w:tc>
        <w:tc>
          <w:tcPr>
            <w:tcW w:w="2765" w:type="dxa"/>
            <w:tcBorders>
              <w:top w:val="single" w:sz="4" w:space="0" w:color="auto"/>
              <w:left w:val="single" w:sz="4" w:space="0" w:color="auto"/>
              <w:bottom w:val="single" w:sz="4" w:space="0" w:color="auto"/>
              <w:right w:val="single" w:sz="4" w:space="0" w:color="auto"/>
            </w:tcBorders>
            <w:vAlign w:val="center"/>
          </w:tcPr>
          <w:p w14:paraId="2A796700"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产前查房（妊高征病案、ICP、前置胎盘分析）</w:t>
            </w:r>
          </w:p>
        </w:tc>
        <w:tc>
          <w:tcPr>
            <w:tcW w:w="2766" w:type="dxa"/>
            <w:vAlign w:val="center"/>
          </w:tcPr>
          <w:p w14:paraId="0E7143A5"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1.5</w:t>
            </w:r>
          </w:p>
        </w:tc>
      </w:tr>
      <w:tr w:rsidR="003E626E" w14:paraId="4584658B" w14:textId="77777777" w:rsidTr="00387DAE">
        <w:trPr>
          <w:trHeight w:val="340"/>
          <w:jc w:val="center"/>
        </w:trPr>
        <w:tc>
          <w:tcPr>
            <w:tcW w:w="2765" w:type="dxa"/>
            <w:vAlign w:val="center"/>
          </w:tcPr>
          <w:p w14:paraId="7798B66E"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第七章</w:t>
            </w:r>
          </w:p>
        </w:tc>
        <w:tc>
          <w:tcPr>
            <w:tcW w:w="2765" w:type="dxa"/>
            <w:tcBorders>
              <w:top w:val="single" w:sz="4" w:space="0" w:color="auto"/>
              <w:left w:val="single" w:sz="4" w:space="0" w:color="auto"/>
              <w:bottom w:val="single" w:sz="4" w:space="0" w:color="auto"/>
              <w:right w:val="single" w:sz="4" w:space="0" w:color="auto"/>
            </w:tcBorders>
            <w:vAlign w:val="center"/>
          </w:tcPr>
          <w:p w14:paraId="389B888E"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妇科门诊（病史采集及书写、妇科检查）</w:t>
            </w:r>
          </w:p>
        </w:tc>
        <w:tc>
          <w:tcPr>
            <w:tcW w:w="2766" w:type="dxa"/>
            <w:vAlign w:val="center"/>
          </w:tcPr>
          <w:p w14:paraId="41D28D52"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1.5</w:t>
            </w:r>
          </w:p>
        </w:tc>
      </w:tr>
      <w:tr w:rsidR="003E626E" w14:paraId="340CE90E" w14:textId="77777777" w:rsidTr="00387DAE">
        <w:trPr>
          <w:trHeight w:val="340"/>
          <w:jc w:val="center"/>
        </w:trPr>
        <w:tc>
          <w:tcPr>
            <w:tcW w:w="2765" w:type="dxa"/>
            <w:vAlign w:val="center"/>
          </w:tcPr>
          <w:p w14:paraId="03386EC6"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第八章</w:t>
            </w:r>
          </w:p>
        </w:tc>
        <w:tc>
          <w:tcPr>
            <w:tcW w:w="2765" w:type="dxa"/>
            <w:tcBorders>
              <w:top w:val="single" w:sz="4" w:space="0" w:color="auto"/>
              <w:left w:val="single" w:sz="4" w:space="0" w:color="auto"/>
              <w:bottom w:val="single" w:sz="4" w:space="0" w:color="auto"/>
              <w:right w:val="single" w:sz="4" w:space="0" w:color="auto"/>
            </w:tcBorders>
            <w:vAlign w:val="center"/>
          </w:tcPr>
          <w:p w14:paraId="26FE5D46"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妇科查房</w:t>
            </w:r>
          </w:p>
        </w:tc>
        <w:tc>
          <w:tcPr>
            <w:tcW w:w="2766" w:type="dxa"/>
            <w:vAlign w:val="center"/>
          </w:tcPr>
          <w:p w14:paraId="074D1AE1"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1.5</w:t>
            </w:r>
          </w:p>
        </w:tc>
      </w:tr>
    </w:tbl>
    <w:p w14:paraId="6E558437" w14:textId="77777777" w:rsidR="003E626E" w:rsidRDefault="003E626E" w:rsidP="003E626E">
      <w:pPr>
        <w:widowControl/>
        <w:spacing w:beforeLines="50" w:before="156" w:afterLines="50" w:after="156"/>
        <w:ind w:firstLineChars="200" w:firstLine="562"/>
        <w:jc w:val="left"/>
      </w:pPr>
      <w:r>
        <w:rPr>
          <w:rFonts w:ascii="黑体" w:eastAsia="黑体" w:hAnsi="黑体" w:hint="eastAsia"/>
          <w:b/>
          <w:sz w:val="28"/>
          <w:szCs w:val="28"/>
        </w:rPr>
        <w:t>五、教学进度</w:t>
      </w:r>
    </w:p>
    <w:p w14:paraId="61BE32C8" w14:textId="77777777" w:rsidR="003E626E" w:rsidRDefault="003E626E" w:rsidP="003E626E">
      <w:pPr>
        <w:widowControl/>
        <w:spacing w:beforeLines="50" w:before="156" w:afterLines="50" w:after="156"/>
        <w:jc w:val="center"/>
        <w:rPr>
          <w:rFonts w:ascii="宋体" w:eastAsia="宋体" w:hAnsi="宋体"/>
          <w:szCs w:val="21"/>
        </w:rPr>
      </w:pPr>
      <w:r>
        <w:rPr>
          <w:rFonts w:ascii="宋体" w:eastAsia="宋体" w:hAnsi="宋体" w:hint="eastAsia"/>
          <w:b/>
          <w:szCs w:val="21"/>
        </w:rPr>
        <w:t>表3：教学进度表</w:t>
      </w:r>
    </w:p>
    <w:tbl>
      <w:tblPr>
        <w:tblStyle w:val="ab"/>
        <w:tblW w:w="8296" w:type="dxa"/>
        <w:jc w:val="center"/>
        <w:tblLayout w:type="fixed"/>
        <w:tblLook w:val="04A0" w:firstRow="1" w:lastRow="0" w:firstColumn="1" w:lastColumn="0" w:noHBand="0" w:noVBand="1"/>
      </w:tblPr>
      <w:tblGrid>
        <w:gridCol w:w="1642"/>
        <w:gridCol w:w="929"/>
        <w:gridCol w:w="1145"/>
        <w:gridCol w:w="1145"/>
        <w:gridCol w:w="1145"/>
        <w:gridCol w:w="1386"/>
        <w:gridCol w:w="904"/>
      </w:tblGrid>
      <w:tr w:rsidR="003E626E" w14:paraId="0094412F" w14:textId="77777777" w:rsidTr="00387DAE">
        <w:trPr>
          <w:trHeight w:val="340"/>
          <w:jc w:val="center"/>
        </w:trPr>
        <w:tc>
          <w:tcPr>
            <w:tcW w:w="1642" w:type="dxa"/>
            <w:vAlign w:val="center"/>
          </w:tcPr>
          <w:p w14:paraId="58AF05C9"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周次</w:t>
            </w:r>
          </w:p>
        </w:tc>
        <w:tc>
          <w:tcPr>
            <w:tcW w:w="929" w:type="dxa"/>
            <w:vAlign w:val="center"/>
          </w:tcPr>
          <w:p w14:paraId="4D7DD5C6"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日期</w:t>
            </w:r>
          </w:p>
        </w:tc>
        <w:tc>
          <w:tcPr>
            <w:tcW w:w="1145" w:type="dxa"/>
            <w:vAlign w:val="center"/>
          </w:tcPr>
          <w:p w14:paraId="6F7EDA07"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章节名称</w:t>
            </w:r>
          </w:p>
        </w:tc>
        <w:tc>
          <w:tcPr>
            <w:tcW w:w="1145" w:type="dxa"/>
            <w:vAlign w:val="center"/>
          </w:tcPr>
          <w:p w14:paraId="707F3B39"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内容提要</w:t>
            </w:r>
          </w:p>
        </w:tc>
        <w:tc>
          <w:tcPr>
            <w:tcW w:w="1145" w:type="dxa"/>
            <w:vAlign w:val="center"/>
          </w:tcPr>
          <w:p w14:paraId="5C0FDD23"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授课时数</w:t>
            </w:r>
          </w:p>
        </w:tc>
        <w:tc>
          <w:tcPr>
            <w:tcW w:w="1386" w:type="dxa"/>
            <w:vAlign w:val="center"/>
          </w:tcPr>
          <w:p w14:paraId="67A3630D"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作业及要求</w:t>
            </w:r>
          </w:p>
        </w:tc>
        <w:tc>
          <w:tcPr>
            <w:tcW w:w="904" w:type="dxa"/>
            <w:vAlign w:val="center"/>
          </w:tcPr>
          <w:p w14:paraId="021BD3AD" w14:textId="77777777" w:rsidR="003E626E" w:rsidRDefault="003E626E" w:rsidP="00387DAE">
            <w:pPr>
              <w:widowControl/>
              <w:spacing w:beforeLines="50" w:before="156" w:afterLines="50" w:after="156"/>
              <w:jc w:val="center"/>
              <w:rPr>
                <w:rFonts w:ascii="黑体" w:eastAsia="黑体" w:hAnsi="黑体"/>
                <w:sz w:val="24"/>
                <w:szCs w:val="24"/>
              </w:rPr>
            </w:pPr>
            <w:r>
              <w:rPr>
                <w:rFonts w:ascii="黑体" w:eastAsia="黑体" w:hAnsi="黑体" w:hint="eastAsia"/>
                <w:sz w:val="24"/>
                <w:szCs w:val="24"/>
              </w:rPr>
              <w:t>备注</w:t>
            </w:r>
          </w:p>
        </w:tc>
      </w:tr>
      <w:tr w:rsidR="003E626E" w14:paraId="22130662" w14:textId="77777777" w:rsidTr="00387DAE">
        <w:trPr>
          <w:trHeight w:val="340"/>
          <w:jc w:val="center"/>
        </w:trPr>
        <w:tc>
          <w:tcPr>
            <w:tcW w:w="1642" w:type="dxa"/>
            <w:vAlign w:val="center"/>
          </w:tcPr>
          <w:p w14:paraId="5295576E"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1</w:t>
            </w:r>
          </w:p>
        </w:tc>
        <w:tc>
          <w:tcPr>
            <w:tcW w:w="929" w:type="dxa"/>
            <w:vAlign w:val="center"/>
          </w:tcPr>
          <w:p w14:paraId="46480001" w14:textId="77777777" w:rsidR="003E626E" w:rsidRDefault="003E626E" w:rsidP="00387DAE">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335066C"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门诊围产期检查（四步触诊、骨盆测量、胎心听诊）</w:t>
            </w:r>
          </w:p>
        </w:tc>
        <w:tc>
          <w:tcPr>
            <w:tcW w:w="1145" w:type="dxa"/>
            <w:vAlign w:val="center"/>
          </w:tcPr>
          <w:p w14:paraId="344431D4"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掌握门诊围产期检查（四部触诊、骨盆测量、胎心听诊）</w:t>
            </w:r>
          </w:p>
        </w:tc>
        <w:tc>
          <w:tcPr>
            <w:tcW w:w="1145" w:type="dxa"/>
            <w:vAlign w:val="center"/>
          </w:tcPr>
          <w:p w14:paraId="37386EA1"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1.5</w:t>
            </w:r>
          </w:p>
        </w:tc>
        <w:tc>
          <w:tcPr>
            <w:tcW w:w="1386" w:type="dxa"/>
            <w:vAlign w:val="center"/>
          </w:tcPr>
          <w:p w14:paraId="0AF8DD73"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085438C8" w14:textId="77777777" w:rsidR="003E626E" w:rsidRDefault="003E626E" w:rsidP="00387DAE">
            <w:pPr>
              <w:widowControl/>
              <w:spacing w:beforeLines="50" w:before="156" w:afterLines="50" w:after="156"/>
              <w:jc w:val="center"/>
              <w:rPr>
                <w:rFonts w:ascii="宋体" w:eastAsia="宋体" w:hAnsi="宋体"/>
                <w:szCs w:val="21"/>
              </w:rPr>
            </w:pPr>
          </w:p>
        </w:tc>
      </w:tr>
      <w:tr w:rsidR="003E626E" w14:paraId="5031FBBE" w14:textId="77777777" w:rsidTr="00387DAE">
        <w:trPr>
          <w:trHeight w:val="340"/>
          <w:jc w:val="center"/>
        </w:trPr>
        <w:tc>
          <w:tcPr>
            <w:tcW w:w="1642" w:type="dxa"/>
            <w:vAlign w:val="center"/>
          </w:tcPr>
          <w:p w14:paraId="4EE89A25"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2</w:t>
            </w:r>
          </w:p>
        </w:tc>
        <w:tc>
          <w:tcPr>
            <w:tcW w:w="929" w:type="dxa"/>
            <w:vAlign w:val="center"/>
          </w:tcPr>
          <w:p w14:paraId="4C6E4E4A" w14:textId="77777777" w:rsidR="003E626E" w:rsidRDefault="003E626E" w:rsidP="00387DAE">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3EBE4659"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产前查房（妊高征病案、ICP、前置胎盘分析）</w:t>
            </w:r>
          </w:p>
        </w:tc>
        <w:tc>
          <w:tcPr>
            <w:tcW w:w="1145" w:type="dxa"/>
            <w:vAlign w:val="center"/>
          </w:tcPr>
          <w:p w14:paraId="249D9987"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rPr>
              <w:t>掌握妊娠并发症的临床表现及治疗原则</w:t>
            </w:r>
          </w:p>
        </w:tc>
        <w:tc>
          <w:tcPr>
            <w:tcW w:w="1145" w:type="dxa"/>
            <w:vAlign w:val="center"/>
          </w:tcPr>
          <w:p w14:paraId="4D1797AD"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1.5</w:t>
            </w:r>
          </w:p>
        </w:tc>
        <w:tc>
          <w:tcPr>
            <w:tcW w:w="1386" w:type="dxa"/>
            <w:vAlign w:val="center"/>
          </w:tcPr>
          <w:p w14:paraId="1D229434"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529C45E3" w14:textId="77777777" w:rsidR="003E626E" w:rsidRDefault="003E626E" w:rsidP="00387DAE">
            <w:pPr>
              <w:widowControl/>
              <w:spacing w:beforeLines="50" w:before="156" w:afterLines="50" w:after="156"/>
              <w:jc w:val="center"/>
              <w:rPr>
                <w:rFonts w:ascii="宋体" w:eastAsia="宋体" w:hAnsi="宋体"/>
                <w:szCs w:val="21"/>
              </w:rPr>
            </w:pPr>
          </w:p>
        </w:tc>
      </w:tr>
      <w:tr w:rsidR="003E626E" w14:paraId="7303671E" w14:textId="77777777" w:rsidTr="00387DAE">
        <w:trPr>
          <w:trHeight w:val="340"/>
          <w:jc w:val="center"/>
        </w:trPr>
        <w:tc>
          <w:tcPr>
            <w:tcW w:w="1642" w:type="dxa"/>
            <w:vAlign w:val="center"/>
          </w:tcPr>
          <w:p w14:paraId="28937F8B"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3</w:t>
            </w:r>
          </w:p>
        </w:tc>
        <w:tc>
          <w:tcPr>
            <w:tcW w:w="929" w:type="dxa"/>
            <w:vAlign w:val="center"/>
          </w:tcPr>
          <w:p w14:paraId="3D90B0F7" w14:textId="77777777" w:rsidR="003E626E" w:rsidRDefault="003E626E" w:rsidP="00387DAE">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72E1D9C8"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妇科门诊</w:t>
            </w:r>
          </w:p>
        </w:tc>
        <w:tc>
          <w:tcPr>
            <w:tcW w:w="1145" w:type="dxa"/>
            <w:vAlign w:val="center"/>
          </w:tcPr>
          <w:p w14:paraId="5D6CB6A1"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妇科门诊（病史采集及书写、妇科检查）</w:t>
            </w:r>
          </w:p>
        </w:tc>
        <w:tc>
          <w:tcPr>
            <w:tcW w:w="1145" w:type="dxa"/>
            <w:vAlign w:val="center"/>
          </w:tcPr>
          <w:p w14:paraId="2EA72AC3"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1.5</w:t>
            </w:r>
          </w:p>
        </w:tc>
        <w:tc>
          <w:tcPr>
            <w:tcW w:w="1386" w:type="dxa"/>
            <w:vAlign w:val="center"/>
          </w:tcPr>
          <w:p w14:paraId="5E20405F"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书写病史</w:t>
            </w:r>
          </w:p>
        </w:tc>
        <w:tc>
          <w:tcPr>
            <w:tcW w:w="904" w:type="dxa"/>
            <w:vAlign w:val="center"/>
          </w:tcPr>
          <w:p w14:paraId="16526BEF" w14:textId="77777777" w:rsidR="003E626E" w:rsidRDefault="003E626E" w:rsidP="00387DAE">
            <w:pPr>
              <w:widowControl/>
              <w:spacing w:beforeLines="50" w:before="156" w:afterLines="50" w:after="156"/>
              <w:jc w:val="center"/>
              <w:rPr>
                <w:rFonts w:ascii="宋体" w:eastAsia="宋体" w:hAnsi="宋体"/>
                <w:szCs w:val="21"/>
              </w:rPr>
            </w:pPr>
          </w:p>
        </w:tc>
      </w:tr>
      <w:tr w:rsidR="003E626E" w14:paraId="29DD8B7A" w14:textId="77777777" w:rsidTr="00387DAE">
        <w:trPr>
          <w:trHeight w:val="340"/>
          <w:jc w:val="center"/>
        </w:trPr>
        <w:tc>
          <w:tcPr>
            <w:tcW w:w="1642" w:type="dxa"/>
            <w:vAlign w:val="center"/>
          </w:tcPr>
          <w:p w14:paraId="6497EC0C"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4</w:t>
            </w:r>
          </w:p>
        </w:tc>
        <w:tc>
          <w:tcPr>
            <w:tcW w:w="929" w:type="dxa"/>
            <w:vAlign w:val="center"/>
          </w:tcPr>
          <w:p w14:paraId="334775D5" w14:textId="77777777" w:rsidR="003E626E" w:rsidRDefault="003E626E" w:rsidP="00387DAE">
            <w:pPr>
              <w:widowControl/>
              <w:spacing w:beforeLines="50" w:before="156" w:afterLines="50" w:after="156"/>
              <w:jc w:val="center"/>
              <w:rPr>
                <w:rFonts w:ascii="宋体" w:eastAsia="宋体" w:hAnsi="宋体"/>
                <w:szCs w:val="21"/>
              </w:rPr>
            </w:pPr>
          </w:p>
        </w:tc>
        <w:tc>
          <w:tcPr>
            <w:tcW w:w="1145" w:type="dxa"/>
            <w:tcBorders>
              <w:top w:val="single" w:sz="4" w:space="0" w:color="auto"/>
              <w:left w:val="single" w:sz="4" w:space="0" w:color="auto"/>
              <w:bottom w:val="single" w:sz="4" w:space="0" w:color="auto"/>
              <w:right w:val="single" w:sz="4" w:space="0" w:color="auto"/>
            </w:tcBorders>
            <w:vAlign w:val="center"/>
          </w:tcPr>
          <w:p w14:paraId="57802E51" w14:textId="77777777" w:rsidR="003E626E" w:rsidRDefault="003E626E" w:rsidP="00387DAE">
            <w:pPr>
              <w:widowControl/>
              <w:spacing w:beforeLines="50" w:before="156" w:afterLines="50" w:after="156"/>
              <w:jc w:val="center"/>
              <w:rPr>
                <w:rFonts w:ascii="宋体" w:eastAsia="宋体" w:hAnsi="宋体"/>
              </w:rPr>
            </w:pPr>
            <w:r>
              <w:rPr>
                <w:rFonts w:ascii="宋体" w:eastAsia="宋体" w:hAnsi="宋体" w:hint="eastAsia"/>
              </w:rPr>
              <w:t>妇科查房</w:t>
            </w:r>
          </w:p>
        </w:tc>
        <w:tc>
          <w:tcPr>
            <w:tcW w:w="1145" w:type="dxa"/>
            <w:vAlign w:val="center"/>
          </w:tcPr>
          <w:p w14:paraId="6B7DAD45"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掌握功能性子宫出血、子宫内膜异位症、盆腔炎、妇科良性肿瘤</w:t>
            </w:r>
            <w:r>
              <w:rPr>
                <w:rFonts w:ascii="宋体" w:eastAsia="宋体" w:hAnsi="宋体" w:hint="eastAsia"/>
                <w:szCs w:val="21"/>
              </w:rPr>
              <w:lastRenderedPageBreak/>
              <w:t>的诊治原则</w:t>
            </w:r>
          </w:p>
        </w:tc>
        <w:tc>
          <w:tcPr>
            <w:tcW w:w="1145" w:type="dxa"/>
            <w:vAlign w:val="center"/>
          </w:tcPr>
          <w:p w14:paraId="4F6D13B8"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lastRenderedPageBreak/>
              <w:t>1.5</w:t>
            </w:r>
          </w:p>
        </w:tc>
        <w:tc>
          <w:tcPr>
            <w:tcW w:w="1386" w:type="dxa"/>
            <w:vAlign w:val="center"/>
          </w:tcPr>
          <w:p w14:paraId="269A6A2A"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小组讨论</w:t>
            </w:r>
          </w:p>
        </w:tc>
        <w:tc>
          <w:tcPr>
            <w:tcW w:w="904" w:type="dxa"/>
            <w:vAlign w:val="center"/>
          </w:tcPr>
          <w:p w14:paraId="0CE78B74" w14:textId="77777777" w:rsidR="003E626E" w:rsidRDefault="003E626E" w:rsidP="00387DAE">
            <w:pPr>
              <w:widowControl/>
              <w:spacing w:beforeLines="50" w:before="156" w:afterLines="50" w:after="156"/>
              <w:jc w:val="center"/>
              <w:rPr>
                <w:rFonts w:ascii="宋体" w:eastAsia="宋体" w:hAnsi="宋体"/>
                <w:szCs w:val="21"/>
              </w:rPr>
            </w:pPr>
          </w:p>
        </w:tc>
      </w:tr>
    </w:tbl>
    <w:p w14:paraId="333C92D9" w14:textId="77777777" w:rsidR="003E626E" w:rsidRDefault="003E626E" w:rsidP="003E626E">
      <w:pPr>
        <w:widowControl/>
        <w:spacing w:beforeLines="50" w:before="156" w:afterLines="50" w:after="156"/>
        <w:ind w:firstLineChars="200" w:firstLine="562"/>
        <w:jc w:val="left"/>
      </w:pPr>
      <w:r>
        <w:rPr>
          <w:rFonts w:ascii="黑体" w:eastAsia="黑体" w:hAnsi="黑体" w:hint="eastAsia"/>
          <w:b/>
          <w:sz w:val="28"/>
          <w:szCs w:val="28"/>
        </w:rPr>
        <w:t>六、教材及参考书目</w:t>
      </w:r>
    </w:p>
    <w:p w14:paraId="35DA6C45" w14:textId="77777777" w:rsidR="003E626E" w:rsidRDefault="003E626E" w:rsidP="003E626E">
      <w:pPr>
        <w:rPr>
          <w:rFonts w:ascii="Times New Roman" w:hAnsi="Times New Roman" w:cs="Times New Roman"/>
          <w:b/>
          <w:bCs/>
          <w:szCs w:val="21"/>
        </w:rPr>
      </w:pPr>
      <w:r>
        <w:rPr>
          <w:rFonts w:ascii="Times New Roman" w:hAnsi="Times New Roman" w:cs="Times New Roman" w:hint="eastAsia"/>
          <w:b/>
          <w:bCs/>
          <w:szCs w:val="21"/>
        </w:rPr>
        <w:t>教材：</w:t>
      </w:r>
    </w:p>
    <w:p w14:paraId="177859F4" w14:textId="77777777" w:rsidR="003E626E" w:rsidRDefault="003E626E" w:rsidP="003E626E">
      <w:pPr>
        <w:ind w:firstLineChars="200" w:firstLine="420"/>
        <w:rPr>
          <w:rFonts w:ascii="宋体" w:eastAsia="宋体" w:hAnsi="宋体"/>
        </w:rPr>
      </w:pPr>
      <w:r>
        <w:rPr>
          <w:rFonts w:ascii="宋体" w:eastAsia="宋体" w:hAnsi="宋体" w:hint="eastAsia"/>
        </w:rPr>
        <w:t>1.孔北华、段涛等.妇产科学（五年制第9版），人民卫生出版社，2018年</w:t>
      </w:r>
    </w:p>
    <w:p w14:paraId="7F1F92AB" w14:textId="77777777" w:rsidR="003E626E" w:rsidRDefault="003E626E" w:rsidP="003E626E">
      <w:pPr>
        <w:rPr>
          <w:rFonts w:ascii="Times New Roman" w:hAnsi="Times New Roman" w:cs="Times New Roman"/>
          <w:b/>
          <w:bCs/>
          <w:szCs w:val="21"/>
        </w:rPr>
      </w:pPr>
      <w:r>
        <w:rPr>
          <w:rFonts w:ascii="Times New Roman" w:hAnsi="Times New Roman" w:cs="Times New Roman" w:hint="eastAsia"/>
          <w:b/>
          <w:bCs/>
          <w:szCs w:val="21"/>
        </w:rPr>
        <w:t>参考书目：</w:t>
      </w:r>
    </w:p>
    <w:p w14:paraId="794AB0B0"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1．曹泽毅.中华妇产科学[M].3版.北京：人民卫生出版社，2014年.</w:t>
      </w:r>
    </w:p>
    <w:p w14:paraId="416958D5"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2. 威廉姆斯产科学[M]-24版-英文影印版</w:t>
      </w:r>
    </w:p>
    <w:p w14:paraId="0181B7D4"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3. 威廉姆斯妇科学[M]-24版-英文影印版</w:t>
      </w:r>
    </w:p>
    <w:p w14:paraId="6875E853"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4.中华妇产科学、现代妇产科进展、中国实用妇科与产科等学术杂志</w:t>
      </w:r>
    </w:p>
    <w:p w14:paraId="0E5EADB8"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5.《病历书写规范》，第一版，费勤福主编，</w:t>
      </w:r>
      <w:r>
        <w:rPr>
          <w:rFonts w:ascii="宋体" w:eastAsia="宋体" w:hAnsi="宋体"/>
        </w:rPr>
        <w:t>2015，安徽科学技术出版社</w:t>
      </w:r>
    </w:p>
    <w:p w14:paraId="613B2A8F" w14:textId="77777777" w:rsidR="003E626E" w:rsidRDefault="003E626E" w:rsidP="003E626E">
      <w:pPr>
        <w:widowControl/>
        <w:spacing w:beforeLines="50" w:before="156" w:afterLines="50" w:after="156"/>
        <w:jc w:val="left"/>
        <w:rPr>
          <w:rFonts w:ascii="宋体" w:eastAsia="宋体" w:hAnsi="宋体"/>
        </w:rPr>
      </w:pPr>
      <w:r>
        <w:rPr>
          <w:rFonts w:ascii="Times New Roman" w:hAnsi="Times New Roman" w:cs="Times New Roman" w:hint="eastAsia"/>
          <w:b/>
          <w:bCs/>
          <w:szCs w:val="21"/>
        </w:rPr>
        <w:t>参考网站：</w:t>
      </w:r>
      <w:r>
        <w:rPr>
          <w:rFonts w:ascii="宋体" w:eastAsia="宋体" w:hAnsi="宋体" w:hint="eastAsia"/>
        </w:rPr>
        <w:t>万方、维普、知网等。</w:t>
      </w:r>
    </w:p>
    <w:p w14:paraId="35DC8B10" w14:textId="77777777" w:rsidR="003E626E" w:rsidRDefault="003E626E" w:rsidP="003E626E">
      <w:pPr>
        <w:widowControl/>
        <w:spacing w:beforeLines="50" w:before="156" w:afterLines="50" w:after="156"/>
        <w:ind w:firstLineChars="200" w:firstLine="562"/>
        <w:jc w:val="left"/>
        <w:rPr>
          <w:rFonts w:ascii="宋体" w:eastAsia="宋体" w:hAnsi="宋体"/>
        </w:rPr>
      </w:pPr>
      <w:r>
        <w:rPr>
          <w:rFonts w:ascii="黑体" w:eastAsia="黑体" w:hAnsi="黑体" w:hint="eastAsia"/>
          <w:b/>
          <w:sz w:val="28"/>
          <w:szCs w:val="28"/>
        </w:rPr>
        <w:t xml:space="preserve">七、教学方法 </w:t>
      </w:r>
    </w:p>
    <w:p w14:paraId="68CFB9DB"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（讲授法、讨论法、案例教学法等，按规范方式列举，并进行简要说明）</w:t>
      </w:r>
    </w:p>
    <w:p w14:paraId="0419E69F" w14:textId="77777777" w:rsidR="003E626E" w:rsidRDefault="003E626E" w:rsidP="003E626E">
      <w:pPr>
        <w:widowControl/>
        <w:spacing w:beforeLines="50" w:before="156" w:afterLines="50" w:after="156"/>
        <w:jc w:val="left"/>
        <w:rPr>
          <w:rFonts w:ascii="宋体" w:eastAsia="宋体" w:hAnsi="宋体"/>
        </w:rPr>
      </w:pPr>
      <w:r>
        <w:rPr>
          <w:rFonts w:ascii="宋体" w:eastAsia="宋体" w:hAnsi="宋体" w:hint="eastAsia"/>
        </w:rPr>
        <w:t>1.</w:t>
      </w:r>
      <w:r>
        <w:rPr>
          <w:rFonts w:ascii="宋体" w:eastAsia="宋体" w:hAnsi="宋体"/>
        </w:rPr>
        <w:t>专题内容：根据统一教材和教学大纲的要求选择部分内容，结合标本、模型、挂图及幻灯等方法，作专题小讲座以弥补讲课之不足。</w:t>
      </w:r>
    </w:p>
    <w:p w14:paraId="70B10FFD" w14:textId="77777777" w:rsidR="003E626E" w:rsidRDefault="003E626E" w:rsidP="003E626E">
      <w:pPr>
        <w:widowControl/>
        <w:spacing w:beforeLines="50" w:before="156" w:afterLines="50" w:after="156"/>
        <w:jc w:val="left"/>
        <w:rPr>
          <w:rFonts w:ascii="宋体" w:eastAsia="宋体" w:hAnsi="宋体"/>
        </w:rPr>
      </w:pPr>
      <w:r>
        <w:rPr>
          <w:rFonts w:ascii="宋体" w:eastAsia="宋体" w:hAnsi="宋体" w:hint="eastAsia"/>
        </w:rPr>
        <w:t>2.</w:t>
      </w:r>
      <w:r>
        <w:rPr>
          <w:rFonts w:ascii="宋体" w:eastAsia="宋体" w:hAnsi="宋体"/>
        </w:rPr>
        <w:t>门诊见习：分产科、妇科及计划生育三组，在教师的指导下选择初诊病人，以常见病为主（产科以围生期保健、产前检查为主，妇科以月经失调、生殖道炎症、子宫脱垂、妇科肿瘤等疾病为主）进行诊疗。要求书写门诊病史，结合检查，提出初步诊断和处理意见，最后由教师复核处理。</w:t>
      </w:r>
    </w:p>
    <w:p w14:paraId="53BF5FE2" w14:textId="77777777" w:rsidR="003E626E" w:rsidRDefault="003E626E" w:rsidP="003E626E">
      <w:pPr>
        <w:widowControl/>
        <w:spacing w:beforeLines="50" w:before="156" w:afterLines="50" w:after="156"/>
        <w:jc w:val="left"/>
        <w:rPr>
          <w:rFonts w:ascii="宋体" w:eastAsia="宋体" w:hAnsi="宋体"/>
        </w:rPr>
      </w:pPr>
      <w:r>
        <w:rPr>
          <w:rFonts w:ascii="宋体" w:eastAsia="宋体" w:hAnsi="宋体" w:hint="eastAsia"/>
        </w:rPr>
        <w:t>3.</w:t>
      </w:r>
      <w:r>
        <w:rPr>
          <w:rFonts w:ascii="宋体" w:eastAsia="宋体" w:hAnsi="宋体"/>
        </w:rPr>
        <w:t>教学查房：通过产科休养室的查房，观察产褥期母体变化及其处理，并掌握病理产科的诊断和处理；通过妇科病房的查房，结合典型病例，重点复习教课内容，并作分析，提出诊疗意见。</w:t>
      </w:r>
    </w:p>
    <w:p w14:paraId="6FCE4E6B" w14:textId="77777777" w:rsidR="003E626E" w:rsidRDefault="003E626E" w:rsidP="003E626E">
      <w:pPr>
        <w:widowControl/>
        <w:spacing w:beforeLines="50" w:before="156" w:afterLines="50" w:after="156"/>
        <w:jc w:val="left"/>
        <w:rPr>
          <w:rFonts w:ascii="宋体" w:eastAsia="宋体" w:hAnsi="宋体"/>
        </w:rPr>
      </w:pPr>
      <w:r>
        <w:rPr>
          <w:rFonts w:ascii="宋体" w:eastAsia="宋体" w:hAnsi="宋体" w:hint="eastAsia"/>
        </w:rPr>
        <w:t>4.</w:t>
      </w:r>
      <w:r>
        <w:rPr>
          <w:rFonts w:ascii="宋体" w:eastAsia="宋体" w:hAnsi="宋体"/>
        </w:rPr>
        <w:t>典型病例讨论：结合临床典型病例（必要时可参考所附之讨论病例）在老师指导下由同学们进行问诊和体检，并综合阳性病史及体征进行讨论和分析，使理论结合实践，培养和提高同学们分析问题和解决问题的能力。</w:t>
      </w:r>
      <w:r>
        <w:rPr>
          <w:rFonts w:ascii="宋体" w:eastAsia="宋体" w:hAnsi="宋体" w:hint="eastAsia"/>
        </w:rPr>
        <w:t xml:space="preserve"> </w:t>
      </w:r>
      <w:r>
        <w:rPr>
          <w:rFonts w:ascii="宋体" w:eastAsia="宋体" w:hAnsi="宋体"/>
        </w:rPr>
        <w:t xml:space="preserve">     </w:t>
      </w:r>
    </w:p>
    <w:p w14:paraId="58A35F99" w14:textId="77777777" w:rsidR="003E626E" w:rsidRDefault="003E626E" w:rsidP="003E626E">
      <w:pPr>
        <w:widowControl/>
        <w:spacing w:beforeLines="50" w:before="156" w:afterLines="50" w:after="156"/>
        <w:ind w:firstLineChars="200" w:firstLine="562"/>
        <w:jc w:val="left"/>
        <w:rPr>
          <w:rFonts w:ascii="黑体" w:eastAsia="黑体" w:hAnsi="黑体"/>
          <w:b/>
          <w:sz w:val="28"/>
          <w:szCs w:val="28"/>
        </w:rPr>
      </w:pPr>
      <w:r>
        <w:rPr>
          <w:rFonts w:ascii="黑体" w:eastAsia="黑体" w:hAnsi="黑体" w:hint="eastAsia"/>
          <w:b/>
          <w:sz w:val="28"/>
          <w:szCs w:val="28"/>
        </w:rPr>
        <w:t>八、考核方式及评定方法</w:t>
      </w:r>
    </w:p>
    <w:p w14:paraId="0E974CD2" w14:textId="77777777" w:rsidR="003E626E" w:rsidRDefault="003E626E" w:rsidP="003E626E">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（一）课程考核与课程目标的对应关系 </w:t>
      </w:r>
    </w:p>
    <w:p w14:paraId="5D6ADEC4" w14:textId="77777777" w:rsidR="003E626E" w:rsidRDefault="003E626E" w:rsidP="003E626E">
      <w:pPr>
        <w:widowControl/>
        <w:spacing w:beforeLines="50" w:before="156" w:afterLines="50" w:after="156"/>
        <w:jc w:val="center"/>
        <w:rPr>
          <w:rFonts w:ascii="宋体" w:eastAsia="宋体" w:hAnsi="宋体"/>
          <w:szCs w:val="21"/>
        </w:rPr>
      </w:pPr>
      <w:r>
        <w:rPr>
          <w:rFonts w:ascii="宋体" w:eastAsia="宋体" w:hAnsi="宋体" w:hint="eastAsia"/>
          <w:b/>
          <w:szCs w:val="21"/>
        </w:rPr>
        <w:t>表4：课程考核与课程目标的对应关系表</w:t>
      </w:r>
    </w:p>
    <w:tbl>
      <w:tblPr>
        <w:tblW w:w="85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47"/>
        <w:gridCol w:w="2849"/>
        <w:gridCol w:w="2849"/>
      </w:tblGrid>
      <w:tr w:rsidR="003E626E" w14:paraId="08438800" w14:textId="77777777" w:rsidTr="00387DAE">
        <w:trPr>
          <w:trHeight w:val="567"/>
          <w:jc w:val="center"/>
        </w:trPr>
        <w:tc>
          <w:tcPr>
            <w:tcW w:w="2847" w:type="dxa"/>
            <w:vAlign w:val="center"/>
          </w:tcPr>
          <w:p w14:paraId="67F0F42B" w14:textId="77777777" w:rsidR="003E626E" w:rsidRDefault="003E626E" w:rsidP="00387DAE">
            <w:pPr>
              <w:pStyle w:val="a3"/>
              <w:spacing w:beforeLines="50" w:before="156" w:afterLines="50" w:after="156"/>
              <w:jc w:val="center"/>
              <w:rPr>
                <w:rFonts w:hAnsi="宋体"/>
                <w:b/>
              </w:rPr>
            </w:pPr>
            <w:r>
              <w:rPr>
                <w:rFonts w:hAnsi="宋体" w:hint="eastAsia"/>
                <w:b/>
              </w:rPr>
              <w:t>课程目标</w:t>
            </w:r>
          </w:p>
        </w:tc>
        <w:tc>
          <w:tcPr>
            <w:tcW w:w="2849" w:type="dxa"/>
            <w:vAlign w:val="center"/>
          </w:tcPr>
          <w:p w14:paraId="21D41633" w14:textId="77777777" w:rsidR="003E626E" w:rsidRDefault="003E626E" w:rsidP="00387DAE">
            <w:pPr>
              <w:pStyle w:val="a3"/>
              <w:spacing w:beforeLines="50" w:before="156" w:afterLines="50" w:after="156"/>
              <w:jc w:val="center"/>
              <w:rPr>
                <w:rFonts w:hAnsi="宋体"/>
                <w:b/>
              </w:rPr>
            </w:pPr>
            <w:r>
              <w:rPr>
                <w:rFonts w:hAnsi="宋体" w:hint="eastAsia"/>
                <w:b/>
              </w:rPr>
              <w:t>考核要点</w:t>
            </w:r>
          </w:p>
        </w:tc>
        <w:tc>
          <w:tcPr>
            <w:tcW w:w="2849" w:type="dxa"/>
            <w:vAlign w:val="center"/>
          </w:tcPr>
          <w:p w14:paraId="606470AD" w14:textId="77777777" w:rsidR="003E626E" w:rsidRDefault="003E626E" w:rsidP="00387DAE">
            <w:pPr>
              <w:pStyle w:val="a3"/>
              <w:spacing w:beforeLines="50" w:before="156" w:afterLines="50" w:after="156"/>
              <w:jc w:val="center"/>
              <w:rPr>
                <w:rFonts w:hAnsi="宋体"/>
                <w:b/>
              </w:rPr>
            </w:pPr>
            <w:r>
              <w:rPr>
                <w:rFonts w:hAnsi="宋体" w:hint="eastAsia"/>
                <w:b/>
              </w:rPr>
              <w:t>考核方式</w:t>
            </w:r>
          </w:p>
        </w:tc>
      </w:tr>
      <w:tr w:rsidR="003E626E" w14:paraId="2D4B5AA0" w14:textId="77777777" w:rsidTr="00387DAE">
        <w:trPr>
          <w:trHeight w:val="567"/>
          <w:jc w:val="center"/>
        </w:trPr>
        <w:tc>
          <w:tcPr>
            <w:tcW w:w="2847" w:type="dxa"/>
            <w:vAlign w:val="center"/>
          </w:tcPr>
          <w:p w14:paraId="21C511BD" w14:textId="77777777" w:rsidR="003E626E" w:rsidRDefault="003E626E" w:rsidP="00387DAE">
            <w:pPr>
              <w:pStyle w:val="a3"/>
              <w:spacing w:beforeLines="50" w:before="156" w:afterLines="50" w:after="156"/>
              <w:jc w:val="center"/>
              <w:rPr>
                <w:rFonts w:hAnsi="宋体"/>
              </w:rPr>
            </w:pPr>
            <w:r>
              <w:rPr>
                <w:rFonts w:hAnsi="宋体" w:hint="eastAsia"/>
              </w:rPr>
              <w:lastRenderedPageBreak/>
              <w:t>课程目标1</w:t>
            </w:r>
          </w:p>
        </w:tc>
        <w:tc>
          <w:tcPr>
            <w:tcW w:w="2849" w:type="dxa"/>
            <w:vAlign w:val="center"/>
          </w:tcPr>
          <w:p w14:paraId="204639CF" w14:textId="77777777" w:rsidR="003E626E" w:rsidRDefault="003E626E" w:rsidP="00387DAE">
            <w:pPr>
              <w:widowControl/>
              <w:spacing w:beforeLines="50" w:before="156" w:afterLines="50" w:after="156"/>
              <w:jc w:val="center"/>
              <w:rPr>
                <w:rFonts w:ascii="宋体" w:eastAsia="宋体" w:hAnsi="宋体"/>
                <w:szCs w:val="21"/>
              </w:rPr>
            </w:pPr>
            <w:r>
              <w:rPr>
                <w:rFonts w:hAnsi="宋体" w:cs="宋体" w:hint="eastAsia"/>
              </w:rPr>
              <w:t>操作能力及临床思维能力的培养</w:t>
            </w:r>
          </w:p>
        </w:tc>
        <w:tc>
          <w:tcPr>
            <w:tcW w:w="2849" w:type="dxa"/>
            <w:vAlign w:val="center"/>
          </w:tcPr>
          <w:p w14:paraId="41246BE0" w14:textId="77777777" w:rsidR="003E626E" w:rsidRDefault="003E626E" w:rsidP="00387DAE">
            <w:pPr>
              <w:widowControl/>
              <w:spacing w:beforeLines="50" w:before="156" w:afterLines="50" w:after="156"/>
              <w:jc w:val="center"/>
              <w:rPr>
                <w:rFonts w:hAnsi="宋体"/>
                <w:b/>
              </w:rPr>
            </w:pPr>
            <w:r>
              <w:rPr>
                <w:rFonts w:ascii="宋体" w:eastAsia="宋体" w:hAnsi="宋体" w:hint="eastAsia"/>
                <w:szCs w:val="21"/>
              </w:rPr>
              <w:t>技能操作及笔试</w:t>
            </w:r>
          </w:p>
        </w:tc>
      </w:tr>
      <w:tr w:rsidR="003E626E" w14:paraId="1BA0446A" w14:textId="77777777" w:rsidTr="00387DAE">
        <w:trPr>
          <w:trHeight w:val="567"/>
          <w:jc w:val="center"/>
        </w:trPr>
        <w:tc>
          <w:tcPr>
            <w:tcW w:w="2847" w:type="dxa"/>
            <w:vAlign w:val="center"/>
          </w:tcPr>
          <w:p w14:paraId="3EE07555" w14:textId="77777777" w:rsidR="003E626E" w:rsidRDefault="003E626E" w:rsidP="00387DAE">
            <w:pPr>
              <w:pStyle w:val="a3"/>
              <w:spacing w:beforeLines="50" w:before="156" w:afterLines="50" w:after="156"/>
              <w:jc w:val="center"/>
              <w:rPr>
                <w:rFonts w:hAnsi="宋体"/>
              </w:rPr>
            </w:pPr>
            <w:r>
              <w:rPr>
                <w:rFonts w:hAnsi="宋体" w:hint="eastAsia"/>
              </w:rPr>
              <w:t>课程目标2</w:t>
            </w:r>
          </w:p>
        </w:tc>
        <w:tc>
          <w:tcPr>
            <w:tcW w:w="2849" w:type="dxa"/>
            <w:vAlign w:val="center"/>
          </w:tcPr>
          <w:p w14:paraId="4402031D" w14:textId="77777777" w:rsidR="003E626E" w:rsidRDefault="003E626E" w:rsidP="00387DAE">
            <w:pPr>
              <w:widowControl/>
              <w:spacing w:beforeLines="50" w:before="156" w:afterLines="50" w:after="156"/>
              <w:jc w:val="center"/>
              <w:rPr>
                <w:rFonts w:ascii="宋体" w:eastAsia="宋体" w:hAnsi="宋体"/>
                <w:szCs w:val="21"/>
              </w:rPr>
            </w:pPr>
            <w:r>
              <w:rPr>
                <w:rFonts w:ascii="宋体" w:eastAsia="宋体" w:hAnsi="宋体" w:hint="eastAsia"/>
                <w:szCs w:val="21"/>
              </w:rPr>
              <w:t>科研及品格的培养</w:t>
            </w:r>
          </w:p>
        </w:tc>
        <w:tc>
          <w:tcPr>
            <w:tcW w:w="2849" w:type="dxa"/>
            <w:vAlign w:val="center"/>
          </w:tcPr>
          <w:p w14:paraId="1C3E4315" w14:textId="77777777" w:rsidR="003E626E" w:rsidRDefault="003E626E" w:rsidP="00387DAE">
            <w:pPr>
              <w:widowControl/>
              <w:spacing w:beforeLines="50" w:before="156" w:afterLines="50" w:after="156"/>
              <w:jc w:val="center"/>
              <w:rPr>
                <w:rFonts w:eastAsia="宋体" w:hAnsi="宋体"/>
                <w:b/>
              </w:rPr>
            </w:pPr>
            <w:r>
              <w:rPr>
                <w:rFonts w:ascii="宋体" w:eastAsia="宋体" w:hAnsi="宋体" w:hint="eastAsia"/>
                <w:szCs w:val="21"/>
              </w:rPr>
              <w:t>S</w:t>
            </w:r>
            <w:r>
              <w:rPr>
                <w:rFonts w:ascii="宋体" w:eastAsia="宋体" w:hAnsi="宋体"/>
                <w:szCs w:val="21"/>
              </w:rPr>
              <w:t>P</w:t>
            </w:r>
            <w:r>
              <w:rPr>
                <w:rFonts w:ascii="宋体" w:eastAsia="宋体" w:hAnsi="宋体" w:hint="eastAsia"/>
                <w:szCs w:val="21"/>
              </w:rPr>
              <w:t>病人及综述的书写</w:t>
            </w:r>
          </w:p>
        </w:tc>
      </w:tr>
    </w:tbl>
    <w:p w14:paraId="6E6D4A6E" w14:textId="77777777" w:rsidR="003E626E" w:rsidRDefault="003E626E" w:rsidP="003E626E">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（二）评定方法 </w:t>
      </w:r>
    </w:p>
    <w:p w14:paraId="71CD5971" w14:textId="77777777" w:rsidR="003E626E" w:rsidRDefault="003E626E" w:rsidP="003E626E">
      <w:pPr>
        <w:widowControl/>
        <w:spacing w:beforeLines="50" w:before="156" w:afterLines="50" w:after="156"/>
        <w:ind w:firstLineChars="200" w:firstLine="422"/>
        <w:jc w:val="left"/>
        <w:rPr>
          <w:rFonts w:ascii="黑体" w:eastAsia="黑体" w:hAnsi="黑体"/>
          <w:b/>
          <w:sz w:val="24"/>
          <w:szCs w:val="24"/>
        </w:rPr>
      </w:pPr>
      <w:r>
        <w:rPr>
          <w:rFonts w:ascii="宋体" w:eastAsia="宋体" w:hAnsi="宋体" w:hint="eastAsia"/>
          <w:b/>
        </w:rPr>
        <w:t xml:space="preserve">1．评定方法 </w:t>
      </w:r>
    </w:p>
    <w:p w14:paraId="6DED2B13"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平时成绩：3</w:t>
      </w:r>
      <w:r>
        <w:rPr>
          <w:rFonts w:ascii="宋体" w:eastAsia="宋体" w:hAnsi="宋体"/>
        </w:rPr>
        <w:t>0%（考勤与提问、考察）</w:t>
      </w:r>
    </w:p>
    <w:p w14:paraId="3E9A6ED0"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期中考试：</w:t>
      </w:r>
      <w:r>
        <w:rPr>
          <w:rFonts w:ascii="宋体" w:eastAsia="宋体" w:hAnsi="宋体"/>
        </w:rPr>
        <w:t>30%（</w:t>
      </w:r>
      <w:r>
        <w:rPr>
          <w:rFonts w:ascii="宋体" w:eastAsia="宋体" w:hAnsi="宋体" w:hint="eastAsia"/>
        </w:rPr>
        <w:t>综述</w:t>
      </w:r>
      <w:r>
        <w:rPr>
          <w:rFonts w:ascii="宋体" w:eastAsia="宋体" w:hAnsi="宋体"/>
        </w:rPr>
        <w:t>）</w:t>
      </w:r>
    </w:p>
    <w:p w14:paraId="459A0597" w14:textId="77777777" w:rsidR="003E626E" w:rsidRDefault="003E626E" w:rsidP="003E626E">
      <w:pPr>
        <w:widowControl/>
        <w:spacing w:beforeLines="50" w:before="156" w:afterLines="50" w:after="156"/>
        <w:ind w:firstLineChars="200" w:firstLine="420"/>
        <w:jc w:val="left"/>
        <w:rPr>
          <w:rFonts w:ascii="宋体" w:eastAsia="宋体" w:hAnsi="宋体"/>
        </w:rPr>
      </w:pPr>
      <w:r>
        <w:rPr>
          <w:rFonts w:ascii="宋体" w:eastAsia="宋体" w:hAnsi="宋体" w:hint="eastAsia"/>
        </w:rPr>
        <w:t>期末考试：4</w:t>
      </w:r>
      <w:r>
        <w:rPr>
          <w:rFonts w:ascii="宋体" w:eastAsia="宋体" w:hAnsi="宋体"/>
        </w:rPr>
        <w:t>0%（</w:t>
      </w:r>
      <w:r>
        <w:rPr>
          <w:rFonts w:ascii="宋体" w:eastAsia="宋体" w:hAnsi="宋体" w:hint="eastAsia"/>
        </w:rPr>
        <w:t>笔试或操作</w:t>
      </w:r>
      <w:r>
        <w:rPr>
          <w:rFonts w:ascii="宋体" w:eastAsia="宋体" w:hAnsi="宋体"/>
        </w:rPr>
        <w:t>）</w:t>
      </w:r>
    </w:p>
    <w:p w14:paraId="40D55E80" w14:textId="77777777" w:rsidR="003E626E" w:rsidRDefault="003E626E" w:rsidP="003E626E">
      <w:pPr>
        <w:widowControl/>
        <w:spacing w:beforeLines="50" w:before="156" w:afterLines="50" w:after="156"/>
        <w:ind w:firstLineChars="200" w:firstLine="422"/>
        <w:jc w:val="left"/>
        <w:rPr>
          <w:rFonts w:ascii="宋体" w:eastAsia="宋体" w:hAnsi="宋体"/>
        </w:rPr>
      </w:pPr>
      <w:r>
        <w:rPr>
          <w:rFonts w:ascii="宋体" w:eastAsia="宋体" w:hAnsi="宋体" w:hint="eastAsia"/>
          <w:b/>
        </w:rPr>
        <w:t xml:space="preserve">2．课程目标的考核占比与达成度分析 </w:t>
      </w:r>
    </w:p>
    <w:p w14:paraId="54973CE0" w14:textId="77777777" w:rsidR="003E626E" w:rsidRDefault="003E626E" w:rsidP="003E626E">
      <w:pPr>
        <w:widowControl/>
        <w:spacing w:beforeLines="50" w:before="156" w:afterLines="50" w:after="156"/>
        <w:ind w:firstLineChars="200" w:firstLine="422"/>
        <w:jc w:val="center"/>
        <w:rPr>
          <w:rFonts w:ascii="宋体" w:eastAsia="宋体" w:hAnsi="宋体"/>
          <w:b/>
        </w:rPr>
      </w:pPr>
      <w:r>
        <w:rPr>
          <w:rFonts w:ascii="宋体" w:eastAsia="宋体" w:hAnsi="宋体" w:hint="eastAsia"/>
          <w:b/>
        </w:rPr>
        <w:t>表5：课程目标的考核占比与达成度分析表</w:t>
      </w:r>
    </w:p>
    <w:tbl>
      <w:tblPr>
        <w:tblW w:w="78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858"/>
        <w:gridCol w:w="1134"/>
        <w:gridCol w:w="1134"/>
        <w:gridCol w:w="2627"/>
      </w:tblGrid>
      <w:tr w:rsidR="003E626E" w14:paraId="6E04DE9F" w14:textId="77777777" w:rsidTr="00387DAE">
        <w:trPr>
          <w:jc w:val="center"/>
        </w:trPr>
        <w:tc>
          <w:tcPr>
            <w:tcW w:w="2122" w:type="dxa"/>
            <w:tcBorders>
              <w:tl2br w:val="single" w:sz="4" w:space="0" w:color="auto"/>
            </w:tcBorders>
            <w:shd w:val="clear" w:color="auto" w:fill="auto"/>
            <w:vAlign w:val="center"/>
          </w:tcPr>
          <w:p w14:paraId="49073830" w14:textId="77777777" w:rsidR="003E626E" w:rsidRDefault="003E626E" w:rsidP="00387DAE">
            <w:pPr>
              <w:spacing w:beforeLines="50" w:before="156" w:afterLines="50" w:after="156"/>
              <w:rPr>
                <w:rFonts w:ascii="宋体" w:eastAsia="宋体" w:hAnsi="宋体"/>
                <w:b/>
                <w:bCs/>
                <w:kern w:val="0"/>
                <w:szCs w:val="21"/>
              </w:rPr>
            </w:pP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 xml:space="preserve"> </w:t>
            </w:r>
            <w:r>
              <w:rPr>
                <w:rFonts w:ascii="宋体" w:eastAsia="宋体" w:hAnsi="宋体"/>
                <w:b/>
                <w:bCs/>
                <w:kern w:val="0"/>
                <w:szCs w:val="21"/>
              </w:rPr>
              <w:t xml:space="preserve">    </w:t>
            </w:r>
            <w:r>
              <w:rPr>
                <w:rFonts w:ascii="宋体" w:eastAsia="宋体" w:hAnsi="宋体" w:hint="eastAsia"/>
                <w:b/>
                <w:bCs/>
                <w:kern w:val="0"/>
                <w:szCs w:val="21"/>
              </w:rPr>
              <w:t>考核占比</w:t>
            </w:r>
          </w:p>
          <w:p w14:paraId="350368F9" w14:textId="77777777" w:rsidR="003E626E" w:rsidRDefault="003E626E" w:rsidP="00387DAE">
            <w:pPr>
              <w:spacing w:beforeLines="50" w:before="156" w:afterLines="50" w:after="156"/>
              <w:ind w:firstLineChars="50" w:firstLine="105"/>
              <w:rPr>
                <w:rFonts w:ascii="宋体" w:eastAsia="宋体" w:hAnsi="宋体"/>
                <w:b/>
                <w:bCs/>
                <w:kern w:val="0"/>
                <w:szCs w:val="21"/>
              </w:rPr>
            </w:pPr>
            <w:r>
              <w:rPr>
                <w:rFonts w:ascii="宋体" w:eastAsia="宋体" w:hAnsi="宋体" w:hint="eastAsia"/>
                <w:b/>
                <w:bCs/>
                <w:kern w:val="0"/>
                <w:szCs w:val="21"/>
              </w:rPr>
              <w:t>课程目标</w:t>
            </w:r>
          </w:p>
        </w:tc>
        <w:tc>
          <w:tcPr>
            <w:tcW w:w="858" w:type="dxa"/>
            <w:shd w:val="clear" w:color="auto" w:fill="auto"/>
            <w:vAlign w:val="center"/>
          </w:tcPr>
          <w:p w14:paraId="5EDEE2A2"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平时</w:t>
            </w:r>
          </w:p>
        </w:tc>
        <w:tc>
          <w:tcPr>
            <w:tcW w:w="1134" w:type="dxa"/>
            <w:shd w:val="clear" w:color="auto" w:fill="auto"/>
            <w:vAlign w:val="center"/>
          </w:tcPr>
          <w:p w14:paraId="27A95A50"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期中</w:t>
            </w:r>
          </w:p>
        </w:tc>
        <w:tc>
          <w:tcPr>
            <w:tcW w:w="1134" w:type="dxa"/>
            <w:vAlign w:val="center"/>
          </w:tcPr>
          <w:p w14:paraId="26FA7366"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期末</w:t>
            </w:r>
          </w:p>
        </w:tc>
        <w:tc>
          <w:tcPr>
            <w:tcW w:w="2627" w:type="dxa"/>
            <w:shd w:val="clear" w:color="auto" w:fill="auto"/>
            <w:vAlign w:val="center"/>
          </w:tcPr>
          <w:p w14:paraId="7129DCB4"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总评达成度</w:t>
            </w:r>
          </w:p>
        </w:tc>
      </w:tr>
      <w:tr w:rsidR="003E626E" w14:paraId="2DB482E8" w14:textId="77777777" w:rsidTr="00387DAE">
        <w:trPr>
          <w:trHeight w:val="620"/>
          <w:jc w:val="center"/>
        </w:trPr>
        <w:tc>
          <w:tcPr>
            <w:tcW w:w="2122" w:type="dxa"/>
            <w:shd w:val="clear" w:color="auto" w:fill="auto"/>
            <w:vAlign w:val="center"/>
          </w:tcPr>
          <w:p w14:paraId="4BDD7611"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课程目标1</w:t>
            </w:r>
          </w:p>
        </w:tc>
        <w:tc>
          <w:tcPr>
            <w:tcW w:w="858" w:type="dxa"/>
            <w:shd w:val="clear" w:color="auto" w:fill="auto"/>
            <w:vAlign w:val="center"/>
          </w:tcPr>
          <w:p w14:paraId="0A075135"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75%</w:t>
            </w:r>
          </w:p>
        </w:tc>
        <w:tc>
          <w:tcPr>
            <w:tcW w:w="1134" w:type="dxa"/>
            <w:shd w:val="clear" w:color="auto" w:fill="auto"/>
            <w:vAlign w:val="center"/>
          </w:tcPr>
          <w:p w14:paraId="55C3085D"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75%</w:t>
            </w:r>
          </w:p>
        </w:tc>
        <w:tc>
          <w:tcPr>
            <w:tcW w:w="1134" w:type="dxa"/>
            <w:vAlign w:val="center"/>
          </w:tcPr>
          <w:p w14:paraId="3624B4C6"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hint="eastAsia"/>
                <w:kern w:val="0"/>
                <w:szCs w:val="21"/>
              </w:rPr>
              <w:t>75%</w:t>
            </w:r>
          </w:p>
        </w:tc>
        <w:tc>
          <w:tcPr>
            <w:tcW w:w="2627" w:type="dxa"/>
            <w:vMerge w:val="restart"/>
            <w:shd w:val="clear" w:color="auto" w:fill="auto"/>
            <w:vAlign w:val="center"/>
          </w:tcPr>
          <w:p w14:paraId="3937D35E" w14:textId="77777777" w:rsidR="003E626E" w:rsidRDefault="003E626E" w:rsidP="00387DAE">
            <w:pPr>
              <w:spacing w:beforeLines="50" w:before="156" w:afterLines="50" w:after="156"/>
              <w:rPr>
                <w:rFonts w:ascii="宋体" w:eastAsia="宋体" w:hAnsi="宋体"/>
                <w:kern w:val="0"/>
                <w:szCs w:val="21"/>
              </w:rPr>
            </w:pPr>
            <w:r>
              <w:rPr>
                <w:rFonts w:ascii="宋体" w:eastAsia="宋体" w:hAnsi="宋体" w:hint="eastAsia"/>
                <w:kern w:val="0"/>
                <w:szCs w:val="21"/>
              </w:rPr>
              <w:t>（例：课程</w:t>
            </w:r>
            <w:r>
              <w:rPr>
                <w:rFonts w:ascii="宋体" w:eastAsia="宋体" w:hAnsi="宋体"/>
                <w:kern w:val="0"/>
                <w:szCs w:val="21"/>
              </w:rPr>
              <w:t>目标</w:t>
            </w:r>
            <w:r>
              <w:rPr>
                <w:rFonts w:ascii="宋体" w:eastAsia="宋体" w:hAnsi="宋体" w:hint="eastAsia"/>
                <w:kern w:val="0"/>
                <w:szCs w:val="21"/>
              </w:rPr>
              <w:t>1</w:t>
            </w:r>
            <w:r>
              <w:rPr>
                <w:rFonts w:ascii="宋体" w:eastAsia="宋体" w:hAnsi="宋体"/>
                <w:kern w:val="0"/>
                <w:szCs w:val="21"/>
              </w:rPr>
              <w:t>达成度={0.</w:t>
            </w:r>
            <w:r>
              <w:rPr>
                <w:rFonts w:ascii="宋体" w:eastAsia="宋体" w:hAnsi="宋体" w:hint="eastAsia"/>
                <w:kern w:val="0"/>
                <w:szCs w:val="21"/>
              </w:rPr>
              <w:t>3</w:t>
            </w:r>
            <w:r>
              <w:rPr>
                <w:rFonts w:ascii="宋体" w:eastAsia="宋体" w:hAnsi="宋体"/>
                <w:kern w:val="0"/>
                <w:szCs w:val="21"/>
              </w:rPr>
              <w:t>ｘ平时目标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2</w:t>
            </w:r>
            <w:r>
              <w:rPr>
                <w:rFonts w:ascii="宋体" w:eastAsia="宋体" w:hAnsi="宋体"/>
                <w:kern w:val="0"/>
                <w:szCs w:val="21"/>
              </w:rPr>
              <w:t>ｘ期中目标</w:t>
            </w:r>
            <w:r>
              <w:rPr>
                <w:rFonts w:ascii="宋体" w:eastAsia="宋体" w:hAnsi="宋体" w:hint="eastAsia"/>
                <w:kern w:val="0"/>
                <w:szCs w:val="21"/>
              </w:rPr>
              <w:t>1</w:t>
            </w:r>
            <w:r>
              <w:rPr>
                <w:rFonts w:ascii="宋体" w:eastAsia="宋体" w:hAnsi="宋体"/>
                <w:kern w:val="0"/>
                <w:szCs w:val="21"/>
              </w:rPr>
              <w:t>成绩+0.</w:t>
            </w:r>
            <w:r>
              <w:rPr>
                <w:rFonts w:ascii="宋体" w:eastAsia="宋体" w:hAnsi="宋体" w:hint="eastAsia"/>
                <w:kern w:val="0"/>
                <w:szCs w:val="21"/>
              </w:rPr>
              <w:t>5</w:t>
            </w:r>
            <w:r>
              <w:rPr>
                <w:rFonts w:ascii="宋体" w:eastAsia="宋体" w:hAnsi="宋体"/>
                <w:kern w:val="0"/>
                <w:szCs w:val="21"/>
              </w:rPr>
              <w:t>ｘ期末目标</w:t>
            </w:r>
            <w:r>
              <w:rPr>
                <w:rFonts w:ascii="宋体" w:eastAsia="宋体" w:hAnsi="宋体" w:hint="eastAsia"/>
                <w:kern w:val="0"/>
                <w:szCs w:val="21"/>
              </w:rPr>
              <w:t>1</w:t>
            </w:r>
            <w:r>
              <w:rPr>
                <w:rFonts w:ascii="宋体" w:eastAsia="宋体" w:hAnsi="宋体"/>
                <w:kern w:val="0"/>
                <w:szCs w:val="21"/>
              </w:rPr>
              <w:t>成绩}/目标</w:t>
            </w:r>
            <w:r>
              <w:rPr>
                <w:rFonts w:ascii="宋体" w:eastAsia="宋体" w:hAnsi="宋体" w:hint="eastAsia"/>
                <w:kern w:val="0"/>
                <w:szCs w:val="21"/>
              </w:rPr>
              <w:t>1</w:t>
            </w:r>
            <w:r>
              <w:rPr>
                <w:rFonts w:ascii="宋体" w:eastAsia="宋体" w:hAnsi="宋体"/>
                <w:kern w:val="0"/>
                <w:szCs w:val="21"/>
              </w:rPr>
              <w:t>总分</w:t>
            </w:r>
            <w:r>
              <w:rPr>
                <w:rFonts w:ascii="宋体" w:eastAsia="宋体" w:hAnsi="宋体" w:hint="eastAsia"/>
                <w:kern w:val="0"/>
                <w:szCs w:val="21"/>
              </w:rPr>
              <w:t>。按课程考核实际情况描述）</w:t>
            </w:r>
          </w:p>
        </w:tc>
      </w:tr>
      <w:tr w:rsidR="003E626E" w14:paraId="3013ABBD" w14:textId="77777777" w:rsidTr="00387DAE">
        <w:trPr>
          <w:trHeight w:val="679"/>
          <w:jc w:val="center"/>
        </w:trPr>
        <w:tc>
          <w:tcPr>
            <w:tcW w:w="2122" w:type="dxa"/>
            <w:shd w:val="clear" w:color="auto" w:fill="auto"/>
            <w:vAlign w:val="center"/>
          </w:tcPr>
          <w:p w14:paraId="010EDC3F"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课程目标2</w:t>
            </w:r>
          </w:p>
        </w:tc>
        <w:tc>
          <w:tcPr>
            <w:tcW w:w="858" w:type="dxa"/>
            <w:shd w:val="clear" w:color="auto" w:fill="auto"/>
            <w:vAlign w:val="center"/>
          </w:tcPr>
          <w:p w14:paraId="322407D2"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shd w:val="clear" w:color="auto" w:fill="auto"/>
            <w:vAlign w:val="center"/>
          </w:tcPr>
          <w:p w14:paraId="2B4CE034"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1134" w:type="dxa"/>
            <w:vAlign w:val="center"/>
          </w:tcPr>
          <w:p w14:paraId="3F41F2DC" w14:textId="77777777" w:rsidR="003E626E" w:rsidRDefault="003E626E" w:rsidP="00387DAE">
            <w:pPr>
              <w:spacing w:beforeLines="50" w:before="156" w:afterLines="50" w:after="156"/>
              <w:jc w:val="center"/>
              <w:rPr>
                <w:rFonts w:ascii="宋体" w:eastAsia="宋体" w:hAnsi="宋体"/>
                <w:kern w:val="0"/>
                <w:szCs w:val="21"/>
              </w:rPr>
            </w:pPr>
            <w:r>
              <w:rPr>
                <w:rFonts w:ascii="宋体" w:eastAsia="宋体" w:hAnsi="宋体" w:hint="eastAsia"/>
                <w:kern w:val="0"/>
                <w:szCs w:val="21"/>
              </w:rPr>
              <w:t>2</w:t>
            </w:r>
            <w:r>
              <w:rPr>
                <w:rFonts w:ascii="宋体" w:eastAsia="宋体" w:hAnsi="宋体"/>
                <w:kern w:val="0"/>
                <w:szCs w:val="21"/>
              </w:rPr>
              <w:t>5</w:t>
            </w:r>
            <w:r>
              <w:rPr>
                <w:rFonts w:ascii="宋体" w:eastAsia="宋体" w:hAnsi="宋体" w:hint="eastAsia"/>
                <w:kern w:val="0"/>
                <w:szCs w:val="21"/>
              </w:rPr>
              <w:t>%</w:t>
            </w:r>
          </w:p>
        </w:tc>
        <w:tc>
          <w:tcPr>
            <w:tcW w:w="2627" w:type="dxa"/>
            <w:vMerge/>
            <w:shd w:val="clear" w:color="auto" w:fill="auto"/>
            <w:vAlign w:val="center"/>
          </w:tcPr>
          <w:p w14:paraId="600EBA73" w14:textId="77777777" w:rsidR="003E626E" w:rsidRDefault="003E626E" w:rsidP="00387DAE">
            <w:pPr>
              <w:spacing w:beforeLines="50" w:before="156" w:afterLines="50" w:after="156"/>
              <w:rPr>
                <w:rFonts w:ascii="宋体" w:eastAsia="宋体" w:hAnsi="宋体"/>
                <w:kern w:val="0"/>
                <w:szCs w:val="21"/>
              </w:rPr>
            </w:pPr>
          </w:p>
        </w:tc>
      </w:tr>
    </w:tbl>
    <w:p w14:paraId="7DB042F4" w14:textId="77777777" w:rsidR="003E626E" w:rsidRDefault="003E626E" w:rsidP="003E626E">
      <w:pPr>
        <w:widowControl/>
        <w:spacing w:beforeLines="50" w:before="156" w:afterLines="50" w:after="156"/>
        <w:ind w:firstLineChars="200" w:firstLine="482"/>
        <w:jc w:val="left"/>
        <w:rPr>
          <w:rFonts w:ascii="黑体" w:eastAsia="黑体" w:hAnsi="黑体"/>
          <w:b/>
          <w:sz w:val="24"/>
          <w:szCs w:val="24"/>
        </w:rPr>
      </w:pPr>
      <w:r>
        <w:rPr>
          <w:rFonts w:ascii="黑体" w:eastAsia="黑体" w:hAnsi="黑体" w:hint="eastAsia"/>
          <w:b/>
          <w:sz w:val="24"/>
          <w:szCs w:val="24"/>
        </w:rPr>
        <w:t xml:space="preserve">（三）评分标准 </w:t>
      </w:r>
    </w:p>
    <w:tbl>
      <w:tblPr>
        <w:tblW w:w="103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984"/>
        <w:gridCol w:w="1984"/>
        <w:gridCol w:w="1843"/>
        <w:gridCol w:w="1779"/>
        <w:gridCol w:w="1779"/>
      </w:tblGrid>
      <w:tr w:rsidR="003E626E" w14:paraId="68056A00" w14:textId="77777777" w:rsidTr="00387DAE">
        <w:trPr>
          <w:trHeight w:val="454"/>
          <w:tblHeader/>
          <w:jc w:val="center"/>
        </w:trPr>
        <w:tc>
          <w:tcPr>
            <w:tcW w:w="993" w:type="dxa"/>
            <w:vMerge w:val="restart"/>
            <w:tcBorders>
              <w:top w:val="single" w:sz="4" w:space="0" w:color="auto"/>
              <w:left w:val="single" w:sz="4" w:space="0" w:color="auto"/>
              <w:right w:val="single" w:sz="4" w:space="0" w:color="auto"/>
            </w:tcBorders>
            <w:vAlign w:val="center"/>
          </w:tcPr>
          <w:p w14:paraId="6E058DEA"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课程</w:t>
            </w:r>
          </w:p>
          <w:p w14:paraId="66222CD6"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目标</w:t>
            </w:r>
          </w:p>
        </w:tc>
        <w:tc>
          <w:tcPr>
            <w:tcW w:w="9369" w:type="dxa"/>
            <w:gridSpan w:val="5"/>
            <w:tcBorders>
              <w:top w:val="single" w:sz="4" w:space="0" w:color="auto"/>
              <w:left w:val="single" w:sz="4" w:space="0" w:color="auto"/>
              <w:right w:val="single" w:sz="4" w:space="0" w:color="auto"/>
            </w:tcBorders>
          </w:tcPr>
          <w:p w14:paraId="481EFE0F"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评分标准</w:t>
            </w:r>
          </w:p>
        </w:tc>
      </w:tr>
      <w:tr w:rsidR="003E626E" w14:paraId="778A6C7A" w14:textId="77777777" w:rsidTr="00387DAE">
        <w:trPr>
          <w:trHeight w:val="454"/>
          <w:tblHeader/>
          <w:jc w:val="center"/>
        </w:trPr>
        <w:tc>
          <w:tcPr>
            <w:tcW w:w="993" w:type="dxa"/>
            <w:vMerge/>
            <w:tcBorders>
              <w:left w:val="single" w:sz="4" w:space="0" w:color="auto"/>
              <w:right w:val="single" w:sz="4" w:space="0" w:color="auto"/>
            </w:tcBorders>
            <w:vAlign w:val="center"/>
          </w:tcPr>
          <w:p w14:paraId="32C07910" w14:textId="77777777" w:rsidR="003E626E" w:rsidRDefault="003E626E" w:rsidP="00387DAE">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1CF12658"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90-100</w:t>
            </w:r>
          </w:p>
        </w:tc>
        <w:tc>
          <w:tcPr>
            <w:tcW w:w="1984" w:type="dxa"/>
            <w:tcBorders>
              <w:top w:val="single" w:sz="4" w:space="0" w:color="auto"/>
              <w:left w:val="single" w:sz="4" w:space="0" w:color="auto"/>
              <w:bottom w:val="single" w:sz="4" w:space="0" w:color="auto"/>
              <w:right w:val="single" w:sz="4" w:space="0" w:color="auto"/>
            </w:tcBorders>
            <w:vAlign w:val="center"/>
          </w:tcPr>
          <w:p w14:paraId="6A58B50A"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80-89</w:t>
            </w:r>
          </w:p>
        </w:tc>
        <w:tc>
          <w:tcPr>
            <w:tcW w:w="1843" w:type="dxa"/>
            <w:tcBorders>
              <w:top w:val="single" w:sz="4" w:space="0" w:color="auto"/>
              <w:left w:val="single" w:sz="4" w:space="0" w:color="auto"/>
              <w:bottom w:val="single" w:sz="4" w:space="0" w:color="auto"/>
              <w:right w:val="single" w:sz="4" w:space="0" w:color="auto"/>
            </w:tcBorders>
            <w:vAlign w:val="center"/>
          </w:tcPr>
          <w:p w14:paraId="68262DE0"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70-79</w:t>
            </w:r>
          </w:p>
        </w:tc>
        <w:tc>
          <w:tcPr>
            <w:tcW w:w="1779" w:type="dxa"/>
            <w:tcBorders>
              <w:top w:val="single" w:sz="4" w:space="0" w:color="auto"/>
              <w:left w:val="single" w:sz="4" w:space="0" w:color="auto"/>
              <w:bottom w:val="single" w:sz="4" w:space="0" w:color="auto"/>
              <w:right w:val="single" w:sz="4" w:space="0" w:color="auto"/>
            </w:tcBorders>
            <w:vAlign w:val="center"/>
          </w:tcPr>
          <w:p w14:paraId="1BBAE423"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60-69</w:t>
            </w:r>
          </w:p>
        </w:tc>
        <w:tc>
          <w:tcPr>
            <w:tcW w:w="1779" w:type="dxa"/>
            <w:tcBorders>
              <w:top w:val="single" w:sz="4" w:space="0" w:color="auto"/>
              <w:left w:val="single" w:sz="4" w:space="0" w:color="auto"/>
              <w:bottom w:val="single" w:sz="4" w:space="0" w:color="auto"/>
              <w:right w:val="single" w:sz="4" w:space="0" w:color="auto"/>
            </w:tcBorders>
            <w:vAlign w:val="center"/>
          </w:tcPr>
          <w:p w14:paraId="6BCECC8F"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＜6</w:t>
            </w:r>
            <w:r>
              <w:rPr>
                <w:rFonts w:ascii="宋体" w:eastAsia="宋体" w:hAnsi="宋体"/>
                <w:b/>
                <w:bCs/>
                <w:szCs w:val="21"/>
              </w:rPr>
              <w:t>0</w:t>
            </w:r>
          </w:p>
        </w:tc>
      </w:tr>
      <w:tr w:rsidR="003E626E" w14:paraId="50F17B02" w14:textId="77777777" w:rsidTr="00387DAE">
        <w:trPr>
          <w:trHeight w:val="449"/>
          <w:tblHeader/>
          <w:jc w:val="center"/>
        </w:trPr>
        <w:tc>
          <w:tcPr>
            <w:tcW w:w="993" w:type="dxa"/>
            <w:vMerge/>
            <w:tcBorders>
              <w:left w:val="single" w:sz="4" w:space="0" w:color="auto"/>
              <w:right w:val="single" w:sz="4" w:space="0" w:color="auto"/>
            </w:tcBorders>
            <w:vAlign w:val="center"/>
          </w:tcPr>
          <w:p w14:paraId="14707F21" w14:textId="77777777" w:rsidR="003E626E" w:rsidRDefault="003E626E" w:rsidP="00387DAE">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3AC9E3BD"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优</w:t>
            </w:r>
          </w:p>
        </w:tc>
        <w:tc>
          <w:tcPr>
            <w:tcW w:w="1984" w:type="dxa"/>
            <w:tcBorders>
              <w:top w:val="single" w:sz="4" w:space="0" w:color="auto"/>
              <w:left w:val="single" w:sz="4" w:space="0" w:color="auto"/>
              <w:bottom w:val="single" w:sz="4" w:space="0" w:color="auto"/>
              <w:right w:val="single" w:sz="4" w:space="0" w:color="auto"/>
            </w:tcBorders>
            <w:vAlign w:val="center"/>
          </w:tcPr>
          <w:p w14:paraId="6E329FD3"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良</w:t>
            </w:r>
          </w:p>
        </w:tc>
        <w:tc>
          <w:tcPr>
            <w:tcW w:w="1843" w:type="dxa"/>
            <w:tcBorders>
              <w:top w:val="single" w:sz="4" w:space="0" w:color="auto"/>
              <w:left w:val="single" w:sz="4" w:space="0" w:color="auto"/>
              <w:bottom w:val="single" w:sz="4" w:space="0" w:color="auto"/>
              <w:right w:val="single" w:sz="4" w:space="0" w:color="auto"/>
            </w:tcBorders>
            <w:vAlign w:val="center"/>
          </w:tcPr>
          <w:p w14:paraId="272A5D83"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b/>
                <w:bCs/>
                <w:szCs w:val="21"/>
              </w:rPr>
              <w:t>中</w:t>
            </w:r>
          </w:p>
        </w:tc>
        <w:tc>
          <w:tcPr>
            <w:tcW w:w="1779" w:type="dxa"/>
            <w:tcBorders>
              <w:top w:val="single" w:sz="4" w:space="0" w:color="auto"/>
              <w:left w:val="single" w:sz="4" w:space="0" w:color="auto"/>
              <w:bottom w:val="single" w:sz="4" w:space="0" w:color="auto"/>
              <w:right w:val="single" w:sz="4" w:space="0" w:color="auto"/>
            </w:tcBorders>
            <w:vAlign w:val="center"/>
          </w:tcPr>
          <w:p w14:paraId="1F5227CF"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合格</w:t>
            </w:r>
          </w:p>
        </w:tc>
        <w:tc>
          <w:tcPr>
            <w:tcW w:w="1779" w:type="dxa"/>
            <w:tcBorders>
              <w:top w:val="single" w:sz="4" w:space="0" w:color="auto"/>
              <w:left w:val="single" w:sz="4" w:space="0" w:color="auto"/>
              <w:bottom w:val="single" w:sz="4" w:space="0" w:color="auto"/>
              <w:right w:val="single" w:sz="4" w:space="0" w:color="auto"/>
            </w:tcBorders>
            <w:vAlign w:val="center"/>
          </w:tcPr>
          <w:p w14:paraId="2DCDF309" w14:textId="77777777" w:rsidR="003E626E" w:rsidRDefault="003E626E" w:rsidP="00387DAE">
            <w:pPr>
              <w:widowControl/>
              <w:spacing w:beforeLines="50" w:before="156" w:afterLines="50" w:after="156"/>
              <w:jc w:val="center"/>
              <w:rPr>
                <w:rFonts w:ascii="宋体" w:eastAsia="宋体" w:hAnsi="宋体"/>
                <w:b/>
                <w:bCs/>
                <w:szCs w:val="21"/>
              </w:rPr>
            </w:pPr>
            <w:r>
              <w:rPr>
                <w:rFonts w:ascii="宋体" w:eastAsia="宋体" w:hAnsi="宋体" w:hint="eastAsia"/>
                <w:b/>
                <w:bCs/>
                <w:szCs w:val="21"/>
              </w:rPr>
              <w:t>不合格</w:t>
            </w:r>
          </w:p>
        </w:tc>
      </w:tr>
      <w:tr w:rsidR="003E626E" w14:paraId="1129F0C8" w14:textId="77777777" w:rsidTr="00387DAE">
        <w:trPr>
          <w:trHeight w:val="461"/>
          <w:tblHeader/>
          <w:jc w:val="center"/>
        </w:trPr>
        <w:tc>
          <w:tcPr>
            <w:tcW w:w="993" w:type="dxa"/>
            <w:vMerge/>
            <w:tcBorders>
              <w:left w:val="single" w:sz="4" w:space="0" w:color="auto"/>
              <w:bottom w:val="single" w:sz="4" w:space="0" w:color="auto"/>
              <w:right w:val="single" w:sz="4" w:space="0" w:color="auto"/>
            </w:tcBorders>
            <w:vAlign w:val="center"/>
          </w:tcPr>
          <w:p w14:paraId="5B08D44A" w14:textId="77777777" w:rsidR="003E626E" w:rsidRDefault="003E626E" w:rsidP="00387DAE">
            <w:pPr>
              <w:widowControl/>
              <w:spacing w:beforeLines="50" w:before="156" w:afterLines="50" w:after="156"/>
              <w:jc w:val="center"/>
              <w:rPr>
                <w:rFonts w:ascii="宋体" w:eastAsia="宋体" w:hAnsi="宋体"/>
                <w:b/>
                <w:bCs/>
                <w:szCs w:val="21"/>
              </w:rPr>
            </w:pPr>
          </w:p>
        </w:tc>
        <w:tc>
          <w:tcPr>
            <w:tcW w:w="1984" w:type="dxa"/>
            <w:tcBorders>
              <w:top w:val="single" w:sz="4" w:space="0" w:color="auto"/>
              <w:left w:val="single" w:sz="4" w:space="0" w:color="auto"/>
              <w:bottom w:val="single" w:sz="4" w:space="0" w:color="auto"/>
              <w:right w:val="single" w:sz="4" w:space="0" w:color="auto"/>
            </w:tcBorders>
            <w:vAlign w:val="center"/>
          </w:tcPr>
          <w:p w14:paraId="7CC50F8B" w14:textId="77777777" w:rsidR="003E626E" w:rsidRDefault="003E626E" w:rsidP="00387DAE">
            <w:pPr>
              <w:spacing w:beforeLines="50" w:before="156" w:afterLines="50" w:after="156"/>
              <w:jc w:val="center"/>
              <w:rPr>
                <w:rFonts w:ascii="宋体" w:eastAsia="宋体" w:hAnsi="宋体"/>
                <w:b/>
                <w:bCs/>
                <w:szCs w:val="21"/>
              </w:rPr>
            </w:pPr>
            <w:r>
              <w:rPr>
                <w:rFonts w:ascii="宋体" w:eastAsia="宋体" w:hAnsi="宋体" w:hint="eastAsia"/>
                <w:b/>
                <w:bCs/>
                <w:szCs w:val="21"/>
              </w:rPr>
              <w:t>A</w:t>
            </w:r>
          </w:p>
        </w:tc>
        <w:tc>
          <w:tcPr>
            <w:tcW w:w="1984" w:type="dxa"/>
            <w:tcBorders>
              <w:top w:val="single" w:sz="4" w:space="0" w:color="auto"/>
              <w:left w:val="single" w:sz="4" w:space="0" w:color="auto"/>
              <w:bottom w:val="single" w:sz="4" w:space="0" w:color="auto"/>
              <w:right w:val="single" w:sz="4" w:space="0" w:color="auto"/>
            </w:tcBorders>
            <w:vAlign w:val="center"/>
          </w:tcPr>
          <w:p w14:paraId="2EF24095" w14:textId="77777777" w:rsidR="003E626E" w:rsidRDefault="003E626E" w:rsidP="00387DAE">
            <w:pPr>
              <w:spacing w:beforeLines="50" w:before="156" w:afterLines="50" w:after="156"/>
              <w:jc w:val="center"/>
              <w:rPr>
                <w:rFonts w:ascii="宋体" w:eastAsia="宋体" w:hAnsi="宋体"/>
                <w:b/>
                <w:bCs/>
                <w:szCs w:val="21"/>
              </w:rPr>
            </w:pPr>
            <w:r>
              <w:rPr>
                <w:rFonts w:ascii="宋体" w:eastAsia="宋体" w:hAnsi="宋体" w:hint="eastAsia"/>
                <w:b/>
                <w:bCs/>
                <w:szCs w:val="21"/>
              </w:rPr>
              <w:t>B</w:t>
            </w:r>
          </w:p>
        </w:tc>
        <w:tc>
          <w:tcPr>
            <w:tcW w:w="1843" w:type="dxa"/>
            <w:tcBorders>
              <w:top w:val="single" w:sz="4" w:space="0" w:color="auto"/>
              <w:left w:val="single" w:sz="4" w:space="0" w:color="auto"/>
              <w:bottom w:val="single" w:sz="4" w:space="0" w:color="auto"/>
              <w:right w:val="single" w:sz="4" w:space="0" w:color="auto"/>
            </w:tcBorders>
            <w:vAlign w:val="center"/>
          </w:tcPr>
          <w:p w14:paraId="1EA45BFD" w14:textId="77777777" w:rsidR="003E626E" w:rsidRDefault="003E626E" w:rsidP="00387DAE">
            <w:pPr>
              <w:spacing w:beforeLines="50" w:before="156" w:afterLines="50" w:after="156"/>
              <w:jc w:val="center"/>
              <w:rPr>
                <w:rFonts w:ascii="宋体" w:eastAsia="宋体" w:hAnsi="宋体"/>
                <w:b/>
                <w:bCs/>
                <w:szCs w:val="21"/>
              </w:rPr>
            </w:pPr>
            <w:r>
              <w:rPr>
                <w:rFonts w:ascii="宋体" w:eastAsia="宋体" w:hAnsi="宋体" w:hint="eastAsia"/>
                <w:b/>
                <w:bCs/>
                <w:szCs w:val="21"/>
              </w:rPr>
              <w:t>C</w:t>
            </w:r>
          </w:p>
        </w:tc>
        <w:tc>
          <w:tcPr>
            <w:tcW w:w="1779" w:type="dxa"/>
            <w:tcBorders>
              <w:top w:val="single" w:sz="4" w:space="0" w:color="auto"/>
              <w:left w:val="single" w:sz="4" w:space="0" w:color="auto"/>
              <w:bottom w:val="single" w:sz="4" w:space="0" w:color="auto"/>
              <w:right w:val="single" w:sz="4" w:space="0" w:color="auto"/>
            </w:tcBorders>
            <w:vAlign w:val="center"/>
          </w:tcPr>
          <w:p w14:paraId="2269B3CE" w14:textId="77777777" w:rsidR="003E626E" w:rsidRDefault="003E626E" w:rsidP="00387DAE">
            <w:pPr>
              <w:spacing w:beforeLines="50" w:before="156" w:afterLines="50" w:after="156"/>
              <w:jc w:val="center"/>
              <w:rPr>
                <w:rFonts w:ascii="宋体" w:eastAsia="宋体" w:hAnsi="宋体"/>
                <w:b/>
                <w:bCs/>
                <w:szCs w:val="21"/>
              </w:rPr>
            </w:pPr>
            <w:r>
              <w:rPr>
                <w:rFonts w:ascii="宋体" w:eastAsia="宋体" w:hAnsi="宋体" w:hint="eastAsia"/>
                <w:b/>
                <w:bCs/>
                <w:szCs w:val="21"/>
              </w:rPr>
              <w:t>D</w:t>
            </w:r>
          </w:p>
        </w:tc>
        <w:tc>
          <w:tcPr>
            <w:tcW w:w="1779" w:type="dxa"/>
            <w:tcBorders>
              <w:top w:val="single" w:sz="4" w:space="0" w:color="auto"/>
              <w:left w:val="single" w:sz="4" w:space="0" w:color="auto"/>
              <w:bottom w:val="single" w:sz="4" w:space="0" w:color="auto"/>
              <w:right w:val="single" w:sz="4" w:space="0" w:color="auto"/>
            </w:tcBorders>
            <w:vAlign w:val="center"/>
          </w:tcPr>
          <w:p w14:paraId="4C23B6D5" w14:textId="77777777" w:rsidR="003E626E" w:rsidRDefault="003E626E" w:rsidP="00387DAE">
            <w:pPr>
              <w:spacing w:beforeLines="50" w:before="156" w:afterLines="50" w:after="156"/>
              <w:jc w:val="center"/>
              <w:rPr>
                <w:rFonts w:ascii="宋体" w:eastAsia="宋体" w:hAnsi="宋体"/>
                <w:b/>
                <w:bCs/>
                <w:szCs w:val="21"/>
              </w:rPr>
            </w:pPr>
            <w:r>
              <w:rPr>
                <w:rFonts w:ascii="宋体" w:eastAsia="宋体" w:hAnsi="宋体" w:hint="eastAsia"/>
                <w:b/>
                <w:bCs/>
                <w:szCs w:val="21"/>
              </w:rPr>
              <w:t>F</w:t>
            </w:r>
          </w:p>
        </w:tc>
      </w:tr>
      <w:tr w:rsidR="003E626E" w14:paraId="7F86CDF0" w14:textId="77777777" w:rsidTr="00387DAE">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1106F59C"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53092A0D"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1</w:t>
            </w:r>
          </w:p>
        </w:tc>
        <w:tc>
          <w:tcPr>
            <w:tcW w:w="1984" w:type="dxa"/>
            <w:tcBorders>
              <w:top w:val="single" w:sz="4" w:space="0" w:color="auto"/>
              <w:left w:val="single" w:sz="4" w:space="0" w:color="auto"/>
              <w:bottom w:val="single" w:sz="4" w:space="0" w:color="auto"/>
              <w:right w:val="single" w:sz="4" w:space="0" w:color="auto"/>
            </w:tcBorders>
          </w:tcPr>
          <w:p w14:paraId="219F2066"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熟练掌握妇产科的基本操作</w:t>
            </w:r>
          </w:p>
        </w:tc>
        <w:tc>
          <w:tcPr>
            <w:tcW w:w="1984" w:type="dxa"/>
            <w:tcBorders>
              <w:top w:val="single" w:sz="4" w:space="0" w:color="auto"/>
              <w:left w:val="single" w:sz="4" w:space="0" w:color="auto"/>
              <w:bottom w:val="single" w:sz="4" w:space="0" w:color="auto"/>
              <w:right w:val="single" w:sz="4" w:space="0" w:color="auto"/>
            </w:tcBorders>
          </w:tcPr>
          <w:p w14:paraId="70AA9D34"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基本熟练掌握妇产科的基本操作</w:t>
            </w:r>
          </w:p>
        </w:tc>
        <w:tc>
          <w:tcPr>
            <w:tcW w:w="1843" w:type="dxa"/>
            <w:tcBorders>
              <w:top w:val="single" w:sz="4" w:space="0" w:color="auto"/>
              <w:left w:val="single" w:sz="4" w:space="0" w:color="auto"/>
              <w:bottom w:val="single" w:sz="4" w:space="0" w:color="auto"/>
              <w:right w:val="single" w:sz="4" w:space="0" w:color="auto"/>
            </w:tcBorders>
          </w:tcPr>
          <w:p w14:paraId="5C5DBDEA"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较好的妇产科的基本操作</w:t>
            </w:r>
          </w:p>
        </w:tc>
        <w:tc>
          <w:tcPr>
            <w:tcW w:w="1779" w:type="dxa"/>
            <w:tcBorders>
              <w:top w:val="single" w:sz="4" w:space="0" w:color="auto"/>
              <w:left w:val="single" w:sz="4" w:space="0" w:color="auto"/>
              <w:bottom w:val="single" w:sz="4" w:space="0" w:color="auto"/>
              <w:right w:val="single" w:sz="4" w:space="0" w:color="auto"/>
            </w:tcBorders>
          </w:tcPr>
          <w:p w14:paraId="134B94C0"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基本能够掌握妇产科的基本操作。</w:t>
            </w:r>
          </w:p>
        </w:tc>
        <w:tc>
          <w:tcPr>
            <w:tcW w:w="1779" w:type="dxa"/>
            <w:tcBorders>
              <w:top w:val="single" w:sz="4" w:space="0" w:color="auto"/>
              <w:left w:val="single" w:sz="4" w:space="0" w:color="auto"/>
              <w:bottom w:val="single" w:sz="4" w:space="0" w:color="auto"/>
              <w:right w:val="single" w:sz="4" w:space="0" w:color="auto"/>
            </w:tcBorders>
          </w:tcPr>
          <w:p w14:paraId="55963BF3"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不能完全掌握妇产科的基本操作。</w:t>
            </w:r>
          </w:p>
        </w:tc>
      </w:tr>
      <w:tr w:rsidR="003E626E" w14:paraId="78E6C2B5" w14:textId="77777777" w:rsidTr="00387DAE">
        <w:trPr>
          <w:trHeight w:val="414"/>
          <w:jc w:val="center"/>
        </w:trPr>
        <w:tc>
          <w:tcPr>
            <w:tcW w:w="993" w:type="dxa"/>
            <w:tcBorders>
              <w:top w:val="single" w:sz="4" w:space="0" w:color="auto"/>
              <w:left w:val="single" w:sz="4" w:space="0" w:color="auto"/>
              <w:bottom w:val="single" w:sz="4" w:space="0" w:color="auto"/>
              <w:right w:val="single" w:sz="4" w:space="0" w:color="auto"/>
            </w:tcBorders>
            <w:vAlign w:val="center"/>
          </w:tcPr>
          <w:p w14:paraId="71976945"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hint="eastAsia"/>
                <w:b/>
                <w:bCs/>
                <w:kern w:val="0"/>
                <w:szCs w:val="21"/>
              </w:rPr>
              <w:t>课程</w:t>
            </w:r>
          </w:p>
          <w:p w14:paraId="58AE6A49" w14:textId="77777777" w:rsidR="003E626E" w:rsidRDefault="003E626E" w:rsidP="00387DAE">
            <w:pPr>
              <w:spacing w:beforeLines="50" w:before="156" w:afterLines="50" w:after="156"/>
              <w:jc w:val="center"/>
              <w:rPr>
                <w:rFonts w:ascii="宋体" w:eastAsia="宋体" w:hAnsi="宋体"/>
                <w:b/>
                <w:bCs/>
                <w:kern w:val="0"/>
                <w:szCs w:val="21"/>
              </w:rPr>
            </w:pPr>
            <w:r>
              <w:rPr>
                <w:rFonts w:ascii="宋体" w:eastAsia="宋体" w:hAnsi="宋体"/>
                <w:b/>
                <w:bCs/>
                <w:kern w:val="0"/>
                <w:szCs w:val="21"/>
              </w:rPr>
              <w:t>目标</w:t>
            </w:r>
            <w:r>
              <w:rPr>
                <w:rFonts w:ascii="宋体" w:eastAsia="宋体" w:hAnsi="宋体" w:hint="eastAsia"/>
                <w:b/>
                <w:bCs/>
                <w:kern w:val="0"/>
                <w:szCs w:val="21"/>
              </w:rPr>
              <w:t>2</w:t>
            </w:r>
          </w:p>
        </w:tc>
        <w:tc>
          <w:tcPr>
            <w:tcW w:w="1984" w:type="dxa"/>
            <w:tcBorders>
              <w:top w:val="single" w:sz="4" w:space="0" w:color="auto"/>
              <w:left w:val="single" w:sz="4" w:space="0" w:color="auto"/>
              <w:bottom w:val="single" w:sz="4" w:space="0" w:color="auto"/>
              <w:right w:val="single" w:sz="4" w:space="0" w:color="auto"/>
            </w:tcBorders>
          </w:tcPr>
          <w:p w14:paraId="363053DA"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t>能够很好的具备初步临床能力、终身学习能力和良好职</w:t>
            </w:r>
            <w:r>
              <w:rPr>
                <w:rFonts w:ascii="宋体" w:eastAsia="宋体" w:hAnsi="宋体" w:hint="eastAsia"/>
                <w:szCs w:val="21"/>
              </w:rPr>
              <w:lastRenderedPageBreak/>
              <w:t>业素质</w:t>
            </w:r>
          </w:p>
        </w:tc>
        <w:tc>
          <w:tcPr>
            <w:tcW w:w="1984" w:type="dxa"/>
            <w:tcBorders>
              <w:top w:val="single" w:sz="4" w:space="0" w:color="auto"/>
              <w:left w:val="single" w:sz="4" w:space="0" w:color="auto"/>
              <w:bottom w:val="single" w:sz="4" w:space="0" w:color="auto"/>
              <w:right w:val="single" w:sz="4" w:space="0" w:color="auto"/>
            </w:tcBorders>
          </w:tcPr>
          <w:p w14:paraId="770DAA28"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lastRenderedPageBreak/>
              <w:t>能够较好的具备初步临床能力、终身学习能力和良好职</w:t>
            </w:r>
            <w:r>
              <w:rPr>
                <w:rFonts w:ascii="宋体" w:eastAsia="宋体" w:hAnsi="宋体" w:hint="eastAsia"/>
                <w:szCs w:val="21"/>
              </w:rPr>
              <w:lastRenderedPageBreak/>
              <w:t>业素质</w:t>
            </w:r>
          </w:p>
        </w:tc>
        <w:tc>
          <w:tcPr>
            <w:tcW w:w="1843" w:type="dxa"/>
            <w:tcBorders>
              <w:top w:val="single" w:sz="4" w:space="0" w:color="auto"/>
              <w:left w:val="single" w:sz="4" w:space="0" w:color="auto"/>
              <w:bottom w:val="single" w:sz="4" w:space="0" w:color="auto"/>
              <w:right w:val="single" w:sz="4" w:space="0" w:color="auto"/>
            </w:tcBorders>
          </w:tcPr>
          <w:p w14:paraId="6245CA2C"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lastRenderedPageBreak/>
              <w:t>基本能够具备初步临床能力、终身学习能力和良好</w:t>
            </w:r>
            <w:r>
              <w:rPr>
                <w:rFonts w:ascii="宋体" w:eastAsia="宋体" w:hAnsi="宋体" w:hint="eastAsia"/>
                <w:szCs w:val="21"/>
              </w:rPr>
              <w:lastRenderedPageBreak/>
              <w:t>职业素质</w:t>
            </w:r>
          </w:p>
        </w:tc>
        <w:tc>
          <w:tcPr>
            <w:tcW w:w="1779" w:type="dxa"/>
            <w:tcBorders>
              <w:top w:val="single" w:sz="4" w:space="0" w:color="auto"/>
              <w:left w:val="single" w:sz="4" w:space="0" w:color="auto"/>
              <w:bottom w:val="single" w:sz="4" w:space="0" w:color="auto"/>
              <w:right w:val="single" w:sz="4" w:space="0" w:color="auto"/>
            </w:tcBorders>
          </w:tcPr>
          <w:p w14:paraId="2A69EDC0"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lastRenderedPageBreak/>
              <w:t>有具备初步临床能力、终身学习能力和良好职业</w:t>
            </w:r>
            <w:r>
              <w:rPr>
                <w:rFonts w:ascii="宋体" w:eastAsia="宋体" w:hAnsi="宋体" w:hint="eastAsia"/>
                <w:szCs w:val="21"/>
              </w:rPr>
              <w:lastRenderedPageBreak/>
              <w:t>素质</w:t>
            </w:r>
          </w:p>
        </w:tc>
        <w:tc>
          <w:tcPr>
            <w:tcW w:w="1779" w:type="dxa"/>
            <w:tcBorders>
              <w:top w:val="single" w:sz="4" w:space="0" w:color="auto"/>
              <w:left w:val="single" w:sz="4" w:space="0" w:color="auto"/>
              <w:bottom w:val="single" w:sz="4" w:space="0" w:color="auto"/>
              <w:right w:val="single" w:sz="4" w:space="0" w:color="auto"/>
            </w:tcBorders>
          </w:tcPr>
          <w:p w14:paraId="3CD2AA94" w14:textId="77777777" w:rsidR="003E626E" w:rsidRDefault="003E626E" w:rsidP="00387DAE">
            <w:pPr>
              <w:spacing w:beforeLines="50" w:before="156" w:afterLines="50" w:after="156"/>
              <w:rPr>
                <w:rFonts w:ascii="宋体" w:eastAsia="宋体" w:hAnsi="宋体"/>
                <w:szCs w:val="21"/>
              </w:rPr>
            </w:pPr>
            <w:r>
              <w:rPr>
                <w:rFonts w:ascii="宋体" w:eastAsia="宋体" w:hAnsi="宋体" w:hint="eastAsia"/>
                <w:szCs w:val="21"/>
              </w:rPr>
              <w:lastRenderedPageBreak/>
              <w:t>初步临床能力、终身学习能力和良好职业素质欠</w:t>
            </w:r>
            <w:r>
              <w:rPr>
                <w:rFonts w:ascii="宋体" w:eastAsia="宋体" w:hAnsi="宋体" w:hint="eastAsia"/>
                <w:szCs w:val="21"/>
              </w:rPr>
              <w:lastRenderedPageBreak/>
              <w:t>缺</w:t>
            </w:r>
          </w:p>
        </w:tc>
      </w:tr>
    </w:tbl>
    <w:p w14:paraId="47C89CE1" w14:textId="77777777" w:rsidR="003E626E" w:rsidRDefault="003E626E" w:rsidP="003E626E">
      <w:pPr>
        <w:pStyle w:val="1"/>
        <w:spacing w:line="360" w:lineRule="auto"/>
        <w:jc w:val="center"/>
        <w:rPr>
          <w:rFonts w:eastAsia="黑体"/>
          <w:sz w:val="36"/>
          <w:szCs w:val="36"/>
        </w:rPr>
      </w:pPr>
      <w:bookmarkStart w:id="0" w:name="_Toc157822748"/>
      <w:r>
        <w:rPr>
          <w:rFonts w:eastAsia="黑体" w:hint="eastAsia"/>
          <w:sz w:val="36"/>
          <w:szCs w:val="36"/>
        </w:rPr>
        <w:lastRenderedPageBreak/>
        <w:t>附一</w:t>
      </w:r>
      <w:bookmarkEnd w:id="0"/>
    </w:p>
    <w:p w14:paraId="763738C7" w14:textId="77777777" w:rsidR="003E626E" w:rsidRDefault="003E626E" w:rsidP="003E626E">
      <w:pPr>
        <w:pStyle w:val="2"/>
        <w:tabs>
          <w:tab w:val="clear" w:pos="812"/>
          <w:tab w:val="clear" w:pos="868"/>
          <w:tab w:val="clear" w:pos="1022"/>
        </w:tabs>
        <w:ind w:left="0"/>
        <w:rPr>
          <w:rFonts w:ascii="Times New Roman"/>
          <w:b/>
          <w:color w:val="auto"/>
        </w:rPr>
      </w:pPr>
      <w:r>
        <w:rPr>
          <w:rFonts w:ascii="Times New Roman"/>
          <w:b/>
          <w:color w:val="auto"/>
        </w:rPr>
        <w:t>1.</w:t>
      </w:r>
      <w:r>
        <w:rPr>
          <w:rFonts w:ascii="Times New Roman"/>
          <w:b/>
          <w:color w:val="auto"/>
        </w:rPr>
        <w:t>四步触诊法及骨</w:t>
      </w:r>
      <w:r>
        <w:rPr>
          <w:rFonts w:ascii="Times New Roman" w:hint="eastAsia"/>
          <w:b/>
          <w:color w:val="auto"/>
        </w:rPr>
        <w:t>盆</w:t>
      </w:r>
      <w:r>
        <w:rPr>
          <w:rFonts w:ascii="Times New Roman"/>
          <w:b/>
          <w:color w:val="auto"/>
        </w:rPr>
        <w:t>外测量（图</w:t>
      </w:r>
      <w:r>
        <w:rPr>
          <w:rFonts w:ascii="Times New Roman"/>
          <w:b/>
          <w:color w:val="auto"/>
        </w:rPr>
        <w:t>1</w:t>
      </w:r>
      <w:r>
        <w:rPr>
          <w:rFonts w:ascii="Times New Roman"/>
          <w:b/>
          <w:color w:val="auto"/>
        </w:rPr>
        <w:t>～图</w:t>
      </w:r>
      <w:r>
        <w:rPr>
          <w:rFonts w:ascii="Times New Roman"/>
          <w:b/>
          <w:color w:val="auto"/>
        </w:rPr>
        <w:t>8</w:t>
      </w:r>
      <w:r>
        <w:rPr>
          <w:rFonts w:ascii="Times New Roman"/>
          <w:b/>
          <w:color w:val="auto"/>
        </w:rPr>
        <w:t>）</w:t>
      </w:r>
    </w:p>
    <w:p w14:paraId="3F8A30B7" w14:textId="77777777" w:rsidR="003E626E" w:rsidRDefault="003E626E" w:rsidP="003E626E">
      <w:pPr>
        <w:pStyle w:val="2"/>
        <w:tabs>
          <w:tab w:val="clear" w:pos="812"/>
          <w:tab w:val="clear" w:pos="868"/>
          <w:tab w:val="clear" w:pos="1022"/>
        </w:tabs>
        <w:ind w:left="0"/>
        <w:rPr>
          <w:rFonts w:ascii="Times New Roman"/>
          <w:b/>
          <w:color w:val="auto"/>
        </w:rPr>
      </w:pPr>
    </w:p>
    <w:p w14:paraId="337BB13A" w14:textId="77777777" w:rsidR="003E626E" w:rsidRDefault="003E626E" w:rsidP="003E626E">
      <w:pPr>
        <w:pStyle w:val="2"/>
        <w:tabs>
          <w:tab w:val="clear" w:pos="812"/>
          <w:tab w:val="clear" w:pos="868"/>
          <w:tab w:val="clear" w:pos="1022"/>
        </w:tabs>
        <w:ind w:left="0"/>
        <w:rPr>
          <w:rFonts w:ascii="Times New Roman"/>
          <w:b/>
          <w:color w:val="auto"/>
        </w:rPr>
      </w:pPr>
    </w:p>
    <w:p w14:paraId="2B4AC242" w14:textId="77777777" w:rsidR="003E626E" w:rsidRDefault="003E626E" w:rsidP="003E626E">
      <w:pPr>
        <w:pStyle w:val="2"/>
        <w:tabs>
          <w:tab w:val="clear" w:pos="812"/>
          <w:tab w:val="clear" w:pos="868"/>
          <w:tab w:val="clear" w:pos="1022"/>
        </w:tabs>
        <w:ind w:left="0"/>
        <w:jc w:val="center"/>
        <w:rPr>
          <w:rFonts w:ascii="Times New Roman"/>
          <w:b/>
          <w:color w:val="auto"/>
        </w:rPr>
      </w:pPr>
      <w:r>
        <w:rPr>
          <w:rFonts w:ascii="Times New Roman"/>
          <w:noProof/>
          <w:color w:val="auto"/>
        </w:rPr>
        <w:drawing>
          <wp:inline distT="0" distB="0" distL="0" distR="0" wp14:anchorId="4869FDA7" wp14:editId="2534C9BC">
            <wp:extent cx="2190750" cy="2647950"/>
            <wp:effectExtent l="0" t="0" r="0" b="0"/>
            <wp:docPr id="45" name="图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4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190750" cy="2647950"/>
                    </a:xfrm>
                    <a:prstGeom prst="rect">
                      <a:avLst/>
                    </a:prstGeom>
                    <a:noFill/>
                    <a:ln>
                      <a:noFill/>
                    </a:ln>
                  </pic:spPr>
                </pic:pic>
              </a:graphicData>
            </a:graphic>
          </wp:inline>
        </w:drawing>
      </w:r>
    </w:p>
    <w:p w14:paraId="6E0B1CB0" w14:textId="77777777" w:rsidR="003E626E" w:rsidRDefault="003E626E" w:rsidP="003E626E">
      <w:pPr>
        <w:pStyle w:val="2"/>
        <w:rPr>
          <w:rFonts w:ascii="Times New Roman"/>
          <w:b/>
          <w:color w:val="auto"/>
        </w:rPr>
      </w:pPr>
    </w:p>
    <w:p w14:paraId="3B588D6A"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  </w:t>
      </w:r>
      <w:r>
        <w:rPr>
          <w:rFonts w:ascii="Times New Roman" w:eastAsia="黑体"/>
          <w:color w:val="auto"/>
        </w:rPr>
        <w:t>触诊法第一</w:t>
      </w:r>
      <w:r>
        <w:rPr>
          <w:rFonts w:ascii="Times New Roman" w:eastAsia="黑体" w:hint="eastAsia"/>
          <w:color w:val="auto"/>
        </w:rPr>
        <w:t>步</w:t>
      </w:r>
    </w:p>
    <w:p w14:paraId="4F35F08D" w14:textId="77777777" w:rsidR="003E626E" w:rsidRDefault="003E626E" w:rsidP="003E626E">
      <w:pPr>
        <w:pStyle w:val="2"/>
        <w:rPr>
          <w:rFonts w:ascii="Times New Roman" w:eastAsia="黑体"/>
          <w:color w:val="auto"/>
        </w:rPr>
      </w:pPr>
    </w:p>
    <w:p w14:paraId="635A3147" w14:textId="77777777" w:rsidR="003E626E" w:rsidRDefault="003E626E" w:rsidP="003E626E">
      <w:pPr>
        <w:pStyle w:val="2"/>
        <w:rPr>
          <w:rFonts w:ascii="Times New Roman" w:eastAsia="黑体"/>
          <w:color w:val="auto"/>
        </w:rPr>
      </w:pPr>
    </w:p>
    <w:p w14:paraId="16216BC1"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752BF182" wp14:editId="31DCFB9E">
            <wp:extent cx="2524125" cy="3105150"/>
            <wp:effectExtent l="0" t="0" r="0" b="0"/>
            <wp:docPr id="44" name="图片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524125" cy="3105150"/>
                    </a:xfrm>
                    <a:prstGeom prst="rect">
                      <a:avLst/>
                    </a:prstGeom>
                    <a:noFill/>
                    <a:ln>
                      <a:noFill/>
                    </a:ln>
                  </pic:spPr>
                </pic:pic>
              </a:graphicData>
            </a:graphic>
          </wp:inline>
        </w:drawing>
      </w:r>
    </w:p>
    <w:p w14:paraId="1B2F815D"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  </w:t>
      </w:r>
      <w:r>
        <w:rPr>
          <w:rFonts w:ascii="Times New Roman" w:eastAsia="黑体"/>
          <w:color w:val="auto"/>
        </w:rPr>
        <w:t>触诊法第二</w:t>
      </w:r>
      <w:r>
        <w:rPr>
          <w:rFonts w:ascii="Times New Roman" w:eastAsia="黑体" w:hint="eastAsia"/>
          <w:color w:val="auto"/>
        </w:rPr>
        <w:t>步</w:t>
      </w:r>
    </w:p>
    <w:p w14:paraId="088293BF" w14:textId="77777777" w:rsidR="003E626E" w:rsidRDefault="003E626E" w:rsidP="003E626E">
      <w:pPr>
        <w:pStyle w:val="2"/>
        <w:rPr>
          <w:rFonts w:ascii="Times New Roman" w:eastAsia="黑体"/>
          <w:color w:val="auto"/>
        </w:rPr>
      </w:pPr>
    </w:p>
    <w:p w14:paraId="146ABA64" w14:textId="77777777" w:rsidR="003E626E" w:rsidRDefault="003E626E" w:rsidP="003E626E">
      <w:pPr>
        <w:pStyle w:val="2"/>
        <w:rPr>
          <w:rFonts w:ascii="Times New Roman" w:eastAsia="黑体"/>
          <w:color w:val="auto"/>
        </w:rPr>
      </w:pPr>
    </w:p>
    <w:p w14:paraId="5D7D440D" w14:textId="77777777" w:rsidR="003E626E" w:rsidRDefault="003E626E" w:rsidP="003E626E">
      <w:pPr>
        <w:pStyle w:val="2"/>
        <w:rPr>
          <w:rFonts w:ascii="Times New Roman" w:eastAsia="黑体"/>
          <w:color w:val="auto"/>
        </w:rPr>
      </w:pPr>
    </w:p>
    <w:p w14:paraId="29A889A1" w14:textId="77777777" w:rsidR="003E626E" w:rsidRDefault="003E626E" w:rsidP="003E626E">
      <w:pPr>
        <w:pStyle w:val="2"/>
        <w:rPr>
          <w:rFonts w:ascii="Times New Roman" w:eastAsia="黑体"/>
          <w:color w:val="auto"/>
        </w:rPr>
      </w:pPr>
    </w:p>
    <w:p w14:paraId="41B4B656"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05ADABC0" wp14:editId="72A2A5EF">
            <wp:extent cx="2552700" cy="3333750"/>
            <wp:effectExtent l="0" t="0" r="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4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a:xfrm>
                      <a:off x="0" y="0"/>
                      <a:ext cx="2552700" cy="3333750"/>
                    </a:xfrm>
                    <a:prstGeom prst="rect">
                      <a:avLst/>
                    </a:prstGeom>
                    <a:noFill/>
                    <a:ln>
                      <a:noFill/>
                    </a:ln>
                  </pic:spPr>
                </pic:pic>
              </a:graphicData>
            </a:graphic>
          </wp:inline>
        </w:drawing>
      </w:r>
    </w:p>
    <w:p w14:paraId="4CC3DAB5" w14:textId="77777777" w:rsidR="003E626E" w:rsidRDefault="003E626E" w:rsidP="003E626E">
      <w:pPr>
        <w:pStyle w:val="2"/>
        <w:jc w:val="center"/>
        <w:rPr>
          <w:rFonts w:ascii="Times New Roman" w:eastAsia="黑体"/>
          <w:color w:val="auto"/>
        </w:rPr>
      </w:pPr>
    </w:p>
    <w:p w14:paraId="10AA26F3" w14:textId="77777777" w:rsidR="003E626E" w:rsidRDefault="003E626E" w:rsidP="003E626E">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3  </w:t>
      </w:r>
      <w:r>
        <w:rPr>
          <w:rFonts w:ascii="Times New Roman" w:eastAsia="黑体"/>
          <w:color w:val="auto"/>
        </w:rPr>
        <w:t>触诊法第三</w:t>
      </w:r>
      <w:r>
        <w:rPr>
          <w:rFonts w:ascii="Times New Roman" w:eastAsia="黑体" w:hint="eastAsia"/>
          <w:color w:val="auto"/>
        </w:rPr>
        <w:t>步</w:t>
      </w:r>
    </w:p>
    <w:p w14:paraId="6AA4FFE8" w14:textId="77777777" w:rsidR="003E626E" w:rsidRDefault="003E626E" w:rsidP="003E626E">
      <w:pPr>
        <w:pStyle w:val="2"/>
        <w:rPr>
          <w:rFonts w:ascii="Times New Roman" w:eastAsia="黑体"/>
          <w:color w:val="auto"/>
        </w:rPr>
      </w:pPr>
    </w:p>
    <w:p w14:paraId="56FA59FF" w14:textId="77777777" w:rsidR="003E626E" w:rsidRDefault="003E626E" w:rsidP="003E626E">
      <w:pPr>
        <w:pStyle w:val="2"/>
        <w:rPr>
          <w:rFonts w:ascii="Times New Roman" w:eastAsia="黑体"/>
          <w:color w:val="auto"/>
        </w:rPr>
      </w:pPr>
    </w:p>
    <w:p w14:paraId="5D5B68FF" w14:textId="77777777" w:rsidR="003E626E" w:rsidRDefault="003E626E" w:rsidP="003E626E">
      <w:pPr>
        <w:pStyle w:val="2"/>
        <w:rPr>
          <w:rFonts w:ascii="Times New Roman" w:eastAsia="黑体"/>
          <w:color w:val="auto"/>
        </w:rPr>
      </w:pPr>
    </w:p>
    <w:p w14:paraId="16D7E4EB"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64C4C313" wp14:editId="6B7C967A">
            <wp:extent cx="2524125" cy="2952750"/>
            <wp:effectExtent l="0" t="0" r="0" b="0"/>
            <wp:docPr id="42" name="图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4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a:xfrm>
                      <a:off x="0" y="0"/>
                      <a:ext cx="2524125" cy="2952750"/>
                    </a:xfrm>
                    <a:prstGeom prst="rect">
                      <a:avLst/>
                    </a:prstGeom>
                    <a:noFill/>
                    <a:ln>
                      <a:noFill/>
                    </a:ln>
                  </pic:spPr>
                </pic:pic>
              </a:graphicData>
            </a:graphic>
          </wp:inline>
        </w:drawing>
      </w:r>
    </w:p>
    <w:p w14:paraId="7375BC85" w14:textId="77777777" w:rsidR="003E626E" w:rsidRDefault="003E626E" w:rsidP="003E626E">
      <w:pPr>
        <w:pStyle w:val="2"/>
        <w:rPr>
          <w:rFonts w:ascii="Times New Roman" w:eastAsia="黑体"/>
          <w:color w:val="auto"/>
        </w:rPr>
      </w:pPr>
    </w:p>
    <w:p w14:paraId="06CE4084" w14:textId="77777777" w:rsidR="003E626E" w:rsidRDefault="003E626E" w:rsidP="003E626E">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4  </w:t>
      </w:r>
      <w:r>
        <w:rPr>
          <w:rFonts w:ascii="Times New Roman" w:eastAsia="黑体"/>
          <w:color w:val="auto"/>
        </w:rPr>
        <w:t>触诊法第四</w:t>
      </w:r>
      <w:r>
        <w:rPr>
          <w:rFonts w:ascii="Times New Roman" w:eastAsia="黑体" w:hint="eastAsia"/>
          <w:color w:val="auto"/>
        </w:rPr>
        <w:t>步</w:t>
      </w:r>
    </w:p>
    <w:p w14:paraId="318DC7B8" w14:textId="77777777" w:rsidR="003E626E" w:rsidRDefault="003E626E" w:rsidP="003E626E">
      <w:pPr>
        <w:pStyle w:val="2"/>
        <w:jc w:val="center"/>
        <w:rPr>
          <w:rFonts w:ascii="Times New Roman" w:eastAsia="黑体"/>
          <w:color w:val="auto"/>
        </w:rPr>
      </w:pPr>
    </w:p>
    <w:p w14:paraId="2733A76D" w14:textId="77777777" w:rsidR="003E626E" w:rsidRDefault="003E626E" w:rsidP="003E626E">
      <w:pPr>
        <w:pStyle w:val="2"/>
        <w:jc w:val="center"/>
        <w:rPr>
          <w:rFonts w:ascii="Times New Roman" w:eastAsia="黑体"/>
          <w:color w:val="auto"/>
        </w:rPr>
      </w:pPr>
    </w:p>
    <w:p w14:paraId="03AAC250" w14:textId="77777777" w:rsidR="003E626E" w:rsidRDefault="003E626E" w:rsidP="003E626E">
      <w:pPr>
        <w:pStyle w:val="2"/>
        <w:jc w:val="center"/>
        <w:rPr>
          <w:rFonts w:ascii="Times New Roman" w:eastAsia="黑体"/>
          <w:color w:val="auto"/>
        </w:rPr>
      </w:pPr>
    </w:p>
    <w:p w14:paraId="48ED3601" w14:textId="77777777" w:rsidR="003E626E" w:rsidRDefault="003E626E" w:rsidP="003E626E">
      <w:pPr>
        <w:pStyle w:val="2"/>
        <w:jc w:val="center"/>
        <w:rPr>
          <w:rFonts w:ascii="Times New Roman" w:eastAsia="黑体"/>
          <w:color w:val="auto"/>
        </w:rPr>
      </w:pPr>
    </w:p>
    <w:p w14:paraId="4F3D8E04" w14:textId="77777777" w:rsidR="003E626E" w:rsidRDefault="003E626E" w:rsidP="003E626E">
      <w:pPr>
        <w:pStyle w:val="2"/>
        <w:jc w:val="center"/>
        <w:rPr>
          <w:rFonts w:ascii="Times New Roman" w:eastAsia="黑体"/>
          <w:color w:val="auto"/>
        </w:rPr>
      </w:pPr>
    </w:p>
    <w:p w14:paraId="077E1E80"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25A5B9B6" wp14:editId="61D24A77">
            <wp:extent cx="5274310" cy="2684145"/>
            <wp:effectExtent l="0" t="0" r="2540" b="1905"/>
            <wp:docPr id="41" name="图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41"/>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a:xfrm>
                      <a:off x="0" y="0"/>
                      <a:ext cx="5274310" cy="2684145"/>
                    </a:xfrm>
                    <a:prstGeom prst="rect">
                      <a:avLst/>
                    </a:prstGeom>
                    <a:noFill/>
                    <a:ln>
                      <a:noFill/>
                    </a:ln>
                  </pic:spPr>
                </pic:pic>
              </a:graphicData>
            </a:graphic>
          </wp:inline>
        </w:drawing>
      </w:r>
    </w:p>
    <w:p w14:paraId="0C64CF52"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5  </w:t>
      </w:r>
      <w:r>
        <w:rPr>
          <w:rFonts w:ascii="Times New Roman" w:eastAsia="黑体"/>
          <w:color w:val="auto"/>
        </w:rPr>
        <w:t>骨盘外测量</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6  </w:t>
      </w:r>
      <w:r>
        <w:rPr>
          <w:rFonts w:ascii="Times New Roman" w:eastAsia="黑体"/>
          <w:color w:val="auto"/>
        </w:rPr>
        <w:t>在直立下侧量外结合径</w:t>
      </w:r>
    </w:p>
    <w:p w14:paraId="127246D2" w14:textId="77777777" w:rsidR="003E626E" w:rsidRDefault="003E626E" w:rsidP="003E626E">
      <w:pPr>
        <w:pStyle w:val="2"/>
        <w:numPr>
          <w:ilvl w:val="0"/>
          <w:numId w:val="14"/>
        </w:numPr>
        <w:rPr>
          <w:rFonts w:ascii="Times New Roman"/>
          <w:color w:val="auto"/>
        </w:rPr>
      </w:pPr>
      <w:r>
        <w:rPr>
          <w:rFonts w:ascii="Times New Roman"/>
          <w:color w:val="auto"/>
        </w:rPr>
        <w:t>嵴间距离</w:t>
      </w:r>
      <w:r>
        <w:rPr>
          <w:rFonts w:ascii="Times New Roman"/>
          <w:color w:val="auto"/>
        </w:rPr>
        <w:t xml:space="preserve">  2</w:t>
      </w:r>
      <w:r>
        <w:rPr>
          <w:rFonts w:ascii="Times New Roman"/>
          <w:color w:val="auto"/>
        </w:rPr>
        <w:t>．棘间距离</w:t>
      </w:r>
      <w:r>
        <w:rPr>
          <w:rFonts w:ascii="Times New Roman"/>
          <w:color w:val="auto"/>
        </w:rPr>
        <w:t xml:space="preserve">  3</w:t>
      </w:r>
      <w:r>
        <w:rPr>
          <w:rFonts w:ascii="Times New Roman"/>
          <w:color w:val="auto"/>
        </w:rPr>
        <w:t>．粗隆间距离</w:t>
      </w:r>
    </w:p>
    <w:p w14:paraId="4513AB73" w14:textId="77777777" w:rsidR="003E626E" w:rsidRDefault="003E626E" w:rsidP="003E626E">
      <w:pPr>
        <w:pStyle w:val="2"/>
        <w:rPr>
          <w:rFonts w:ascii="Times New Roman" w:eastAsia="黑体"/>
          <w:color w:val="auto"/>
        </w:rPr>
      </w:pPr>
    </w:p>
    <w:p w14:paraId="1EA5275B" w14:textId="77777777" w:rsidR="003E626E" w:rsidRDefault="003E626E" w:rsidP="003E626E">
      <w:pPr>
        <w:pStyle w:val="2"/>
        <w:rPr>
          <w:rFonts w:ascii="Times New Roman" w:eastAsia="黑体"/>
          <w:color w:val="auto"/>
        </w:rPr>
      </w:pPr>
    </w:p>
    <w:p w14:paraId="40E399F6" w14:textId="77777777" w:rsidR="003E626E" w:rsidRDefault="003E626E" w:rsidP="003E626E">
      <w:pPr>
        <w:pStyle w:val="2"/>
        <w:rPr>
          <w:rFonts w:ascii="Times New Roman" w:eastAsia="黑体"/>
          <w:color w:val="auto"/>
        </w:rPr>
      </w:pPr>
    </w:p>
    <w:p w14:paraId="76964C47" w14:textId="77777777" w:rsidR="003E626E" w:rsidRDefault="003E626E" w:rsidP="003E626E">
      <w:pPr>
        <w:pStyle w:val="2"/>
        <w:rPr>
          <w:rFonts w:ascii="Times New Roman" w:eastAsia="黑体"/>
          <w:color w:val="auto"/>
        </w:rPr>
      </w:pPr>
    </w:p>
    <w:p w14:paraId="7EF93ECB" w14:textId="77777777" w:rsidR="003E626E" w:rsidRDefault="003E626E" w:rsidP="003E626E">
      <w:pPr>
        <w:pStyle w:val="2"/>
        <w:rPr>
          <w:rFonts w:ascii="Times New Roman" w:eastAsia="黑体"/>
          <w:color w:val="auto"/>
        </w:rPr>
      </w:pPr>
    </w:p>
    <w:p w14:paraId="3AEAED74" w14:textId="77777777" w:rsidR="003E626E" w:rsidRDefault="003E626E" w:rsidP="003E626E">
      <w:pPr>
        <w:pStyle w:val="2"/>
        <w:rPr>
          <w:rFonts w:ascii="Times New Roman" w:eastAsia="黑体"/>
          <w:color w:val="auto"/>
        </w:rPr>
      </w:pPr>
    </w:p>
    <w:p w14:paraId="61A450C8"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5B7F9EC8" wp14:editId="49FB398B">
            <wp:extent cx="5274310" cy="2547620"/>
            <wp:effectExtent l="0" t="0" r="2540" b="508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40"/>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a:xfrm>
                      <a:off x="0" y="0"/>
                      <a:ext cx="5274310" cy="2547620"/>
                    </a:xfrm>
                    <a:prstGeom prst="rect">
                      <a:avLst/>
                    </a:prstGeom>
                    <a:noFill/>
                    <a:ln>
                      <a:noFill/>
                    </a:ln>
                  </pic:spPr>
                </pic:pic>
              </a:graphicData>
            </a:graphic>
          </wp:inline>
        </w:drawing>
      </w:r>
    </w:p>
    <w:p w14:paraId="77BBFA18" w14:textId="77777777" w:rsidR="003E626E" w:rsidRDefault="003E626E" w:rsidP="003E626E">
      <w:pPr>
        <w:pStyle w:val="2"/>
        <w:rPr>
          <w:rFonts w:ascii="Times New Roman" w:eastAsia="黑体"/>
          <w:color w:val="auto"/>
        </w:rPr>
      </w:pPr>
    </w:p>
    <w:p w14:paraId="01766B13"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7</w:t>
      </w:r>
      <w:r>
        <w:rPr>
          <w:rFonts w:ascii="Times New Roman"/>
          <w:color w:val="auto"/>
        </w:rPr>
        <w:t xml:space="preserve">  Michaelis</w:t>
      </w:r>
      <w:r>
        <w:rPr>
          <w:rFonts w:ascii="Times New Roman" w:eastAsia="黑体"/>
          <w:color w:val="auto"/>
        </w:rPr>
        <w:t>菱形区</w:t>
      </w:r>
      <w:r>
        <w:rPr>
          <w:rFonts w:ascii="Times New Roman"/>
          <w:color w:val="auto"/>
        </w:rPr>
        <w:t xml:space="preserve">                      </w:t>
      </w:r>
      <w:r>
        <w:rPr>
          <w:rFonts w:ascii="Times New Roman" w:eastAsia="黑体"/>
          <w:color w:val="auto"/>
        </w:rPr>
        <w:t>图</w:t>
      </w:r>
      <w:r>
        <w:rPr>
          <w:rFonts w:ascii="Times New Roman" w:eastAsia="黑体"/>
          <w:color w:val="auto"/>
        </w:rPr>
        <w:t xml:space="preserve">8  </w:t>
      </w:r>
      <w:r>
        <w:rPr>
          <w:rFonts w:ascii="Times New Roman" w:eastAsia="黑体"/>
          <w:color w:val="auto"/>
        </w:rPr>
        <w:t>在侧卧姿势下，测量外结合径</w:t>
      </w:r>
    </w:p>
    <w:p w14:paraId="36F67139" w14:textId="77777777" w:rsidR="003E626E" w:rsidRDefault="003E626E" w:rsidP="003E626E">
      <w:pPr>
        <w:pStyle w:val="2"/>
        <w:rPr>
          <w:rFonts w:ascii="Times New Roman" w:eastAsia="黑体"/>
          <w:color w:val="auto"/>
        </w:rPr>
      </w:pPr>
    </w:p>
    <w:p w14:paraId="27626FD3" w14:textId="77777777" w:rsidR="003E626E" w:rsidRDefault="003E626E" w:rsidP="003E626E">
      <w:pPr>
        <w:pStyle w:val="2"/>
        <w:rPr>
          <w:rFonts w:ascii="Times New Roman" w:eastAsia="黑体"/>
          <w:color w:val="auto"/>
        </w:rPr>
      </w:pPr>
    </w:p>
    <w:p w14:paraId="0668C7F9" w14:textId="77777777" w:rsidR="003E626E" w:rsidRDefault="003E626E" w:rsidP="003E626E">
      <w:pPr>
        <w:pStyle w:val="2"/>
        <w:rPr>
          <w:rFonts w:ascii="Times New Roman" w:eastAsia="黑体"/>
          <w:color w:val="auto"/>
        </w:rPr>
      </w:pPr>
    </w:p>
    <w:p w14:paraId="7CCC5885" w14:textId="77777777" w:rsidR="003E626E" w:rsidRDefault="003E626E" w:rsidP="003E626E">
      <w:pPr>
        <w:pStyle w:val="2"/>
        <w:rPr>
          <w:rFonts w:ascii="Times New Roman" w:eastAsia="黑体"/>
          <w:color w:val="auto"/>
        </w:rPr>
      </w:pPr>
    </w:p>
    <w:p w14:paraId="466CE7F1" w14:textId="77777777" w:rsidR="003E626E" w:rsidRDefault="003E626E" w:rsidP="003E626E">
      <w:pPr>
        <w:pStyle w:val="2"/>
        <w:tabs>
          <w:tab w:val="clear" w:pos="812"/>
          <w:tab w:val="clear" w:pos="868"/>
          <w:tab w:val="clear" w:pos="1022"/>
        </w:tabs>
        <w:ind w:left="0" w:firstLineChars="200" w:firstLine="602"/>
        <w:rPr>
          <w:rFonts w:ascii="Times New Roman"/>
          <w:b/>
          <w:color w:val="auto"/>
        </w:rPr>
      </w:pPr>
      <w:r>
        <w:rPr>
          <w:rFonts w:ascii="Times New Roman"/>
          <w:b/>
          <w:color w:val="auto"/>
          <w:sz w:val="30"/>
        </w:rPr>
        <w:t>附一：</w:t>
      </w:r>
      <w:r>
        <w:rPr>
          <w:rFonts w:ascii="Times New Roman"/>
          <w:b/>
          <w:color w:val="auto"/>
        </w:rPr>
        <w:t xml:space="preserve">2. </w:t>
      </w:r>
      <w:r>
        <w:rPr>
          <w:rFonts w:ascii="Times New Roman"/>
          <w:b/>
          <w:color w:val="auto"/>
        </w:rPr>
        <w:t>分娩机转及难产手术图示（图</w:t>
      </w:r>
      <w:r>
        <w:rPr>
          <w:rFonts w:ascii="Times New Roman"/>
          <w:b/>
          <w:color w:val="auto"/>
        </w:rPr>
        <w:t>1</w:t>
      </w:r>
      <w:r>
        <w:rPr>
          <w:rFonts w:ascii="Times New Roman"/>
          <w:b/>
          <w:color w:val="auto"/>
        </w:rPr>
        <w:t>～图</w:t>
      </w:r>
      <w:r>
        <w:rPr>
          <w:rFonts w:ascii="Times New Roman"/>
          <w:b/>
          <w:color w:val="auto"/>
        </w:rPr>
        <w:t>40</w:t>
      </w:r>
      <w:r>
        <w:rPr>
          <w:rFonts w:ascii="Times New Roman"/>
          <w:b/>
          <w:color w:val="auto"/>
        </w:rPr>
        <w:t>）</w:t>
      </w:r>
    </w:p>
    <w:p w14:paraId="5B0AEBAE" w14:textId="77777777" w:rsidR="003E626E" w:rsidRDefault="003E626E" w:rsidP="003E626E">
      <w:pPr>
        <w:pStyle w:val="2"/>
        <w:rPr>
          <w:rFonts w:ascii="Times New Roman" w:eastAsia="黑体"/>
          <w:color w:val="auto"/>
        </w:rPr>
      </w:pPr>
    </w:p>
    <w:p w14:paraId="4D0057F7"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45DB6FFF" wp14:editId="0E647610">
            <wp:extent cx="5076825" cy="7353300"/>
            <wp:effectExtent l="0" t="0" r="0" b="0"/>
            <wp:docPr id="39" name="图片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39"/>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a:xfrm>
                      <a:off x="0" y="0"/>
                      <a:ext cx="5076825" cy="7353300"/>
                    </a:xfrm>
                    <a:prstGeom prst="rect">
                      <a:avLst/>
                    </a:prstGeom>
                    <a:noFill/>
                    <a:ln>
                      <a:noFill/>
                    </a:ln>
                  </pic:spPr>
                </pic:pic>
              </a:graphicData>
            </a:graphic>
          </wp:inline>
        </w:drawing>
      </w:r>
    </w:p>
    <w:p w14:paraId="213B6BD5" w14:textId="77777777" w:rsidR="003E626E" w:rsidRDefault="003E626E" w:rsidP="003E626E">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1  </w:t>
      </w:r>
      <w:r>
        <w:rPr>
          <w:rFonts w:ascii="Times New Roman" w:eastAsia="黑体"/>
          <w:color w:val="auto"/>
        </w:rPr>
        <w:t>枕左前位分娩机转示意图</w:t>
      </w:r>
    </w:p>
    <w:p w14:paraId="7FA4A0B1" w14:textId="77777777" w:rsidR="003E626E" w:rsidRDefault="003E626E" w:rsidP="003E626E">
      <w:pPr>
        <w:pStyle w:val="2"/>
        <w:jc w:val="center"/>
        <w:rPr>
          <w:rFonts w:ascii="Times New Roman" w:eastAsia="黑体"/>
          <w:color w:val="auto"/>
        </w:rPr>
      </w:pPr>
    </w:p>
    <w:p w14:paraId="69B5B017" w14:textId="384DE222"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6FFF371E" wp14:editId="62ECFA5E">
                <wp:simplePos x="0" y="0"/>
                <wp:positionH relativeFrom="column">
                  <wp:posOffset>2057400</wp:posOffset>
                </wp:positionH>
                <wp:positionV relativeFrom="paragraph">
                  <wp:posOffset>7528560</wp:posOffset>
                </wp:positionV>
                <wp:extent cx="1562100" cy="223520"/>
                <wp:effectExtent l="0" t="0" r="19050" b="24130"/>
                <wp:wrapNone/>
                <wp:docPr id="88" name="文本框 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2100" cy="223520"/>
                        </a:xfrm>
                        <a:prstGeom prst="rect">
                          <a:avLst/>
                        </a:prstGeom>
                        <a:solidFill>
                          <a:srgbClr val="FFFFFF"/>
                        </a:solidFill>
                        <a:ln w="9525" cmpd="sng">
                          <a:solidFill>
                            <a:srgbClr val="FFFFFF"/>
                          </a:solidFill>
                          <a:miter lim="800000"/>
                        </a:ln>
                      </wps:spPr>
                      <wps:txbx>
                        <w:txbxContent>
                          <w:p w14:paraId="30C69927"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4DEE4CDA"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6FFF371E" id="_x0000_t202" coordsize="21600,21600" o:spt="202" path="m,l,21600r21600,l21600,xe">
                <v:stroke joinstyle="miter"/>
                <v:path gradientshapeok="t" o:connecttype="rect"/>
              </v:shapetype>
              <v:shape id="文本框 33" o:spid="_x0000_s1026" type="#_x0000_t202" style="position:absolute;left:0;text-align:left;margin-left:162pt;margin-top:592.8pt;width:123pt;height:17.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" strokecolor="white">
                <v:textbox inset="0,0,0,0">
                  <w:txbxContent>
                    <w:p w14:paraId="30C69927"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3  </w:t>
                      </w:r>
                      <w:r>
                        <w:rPr>
                          <w:rFonts w:ascii="Times New Roman" w:eastAsia="黑体"/>
                        </w:rPr>
                        <w:t>儿头拨露（正面）</w:t>
                      </w:r>
                    </w:p>
                    <w:p w14:paraId="4DEE4CDA" w14:textId="77777777" w:rsidR="003E626E" w:rsidRDefault="003E626E" w:rsidP="003E626E"/>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2CF270F6" wp14:editId="23686A47">
                <wp:simplePos x="0" y="0"/>
                <wp:positionH relativeFrom="column">
                  <wp:posOffset>1828800</wp:posOffset>
                </wp:positionH>
                <wp:positionV relativeFrom="paragraph">
                  <wp:posOffset>3169920</wp:posOffset>
                </wp:positionV>
                <wp:extent cx="1600200" cy="198120"/>
                <wp:effectExtent l="0" t="0" r="19050" b="11430"/>
                <wp:wrapNone/>
                <wp:docPr id="87" name="文本框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0" cy="198120"/>
                        </a:xfrm>
                        <a:prstGeom prst="rect">
                          <a:avLst/>
                        </a:prstGeom>
                        <a:solidFill>
                          <a:srgbClr val="FFFFFF"/>
                        </a:solidFill>
                        <a:ln w="9525" cmpd="sng">
                          <a:solidFill>
                            <a:srgbClr val="FFFFFF"/>
                          </a:solidFill>
                          <a:miter lim="800000"/>
                        </a:ln>
                      </wps:spPr>
                      <wps:txbx>
                        <w:txbxContent>
                          <w:p w14:paraId="0E490AEB" w14:textId="77777777" w:rsidR="003E626E" w:rsidRDefault="003E626E" w:rsidP="003E626E">
                            <w:pPr>
                              <w:jc w:val="center"/>
                            </w:pPr>
                            <w:r>
                              <w:rPr>
                                <w:rFonts w:eastAsia="黑体"/>
                              </w:rPr>
                              <w:t>图</w:t>
                            </w:r>
                            <w:r>
                              <w:rPr>
                                <w:rFonts w:eastAsia="黑体"/>
                              </w:rPr>
                              <w:t xml:space="preserve">2  </w:t>
                            </w:r>
                            <w:r>
                              <w:rPr>
                                <w:rFonts w:eastAsia="黑体"/>
                              </w:rPr>
                              <w:t>胎头拨露（侧面）</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CF270F6" id="文本框 32" o:spid="_x0000_s1027" type="#_x0000_t202" style="position:absolute;left:0;text-align:left;margin-left:2in;margin-top:249.6pt;width:126pt;height:15.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" strokecolor="white">
                <v:textbox inset="0,0,0,0">
                  <w:txbxContent>
                    <w:p w14:paraId="0E490AEB" w14:textId="77777777" w:rsidR="003E626E" w:rsidRDefault="003E626E" w:rsidP="003E626E">
                      <w:pPr>
                        <w:jc w:val="center"/>
                      </w:pPr>
                      <w:r>
                        <w:rPr>
                          <w:rFonts w:eastAsia="黑体"/>
                        </w:rPr>
                        <w:t>图</w:t>
                      </w:r>
                      <w:r>
                        <w:rPr>
                          <w:rFonts w:eastAsia="黑体"/>
                        </w:rPr>
                        <w:t xml:space="preserve">2  </w:t>
                      </w:r>
                      <w:r>
                        <w:rPr>
                          <w:rFonts w:eastAsia="黑体"/>
                        </w:rPr>
                        <w:t>胎头拨露（侧面）</w:t>
                      </w:r>
                    </w:p>
                  </w:txbxContent>
                </v:textbox>
              </v:shape>
            </w:pict>
          </mc:Fallback>
        </mc:AlternateContent>
      </w:r>
      <w:r>
        <w:rPr>
          <w:rFonts w:ascii="Times New Roman"/>
          <w:noProof/>
          <w:color w:val="auto"/>
        </w:rPr>
        <w:drawing>
          <wp:inline distT="0" distB="0" distL="0" distR="0" wp14:anchorId="3F11F0EB" wp14:editId="2E544E8C">
            <wp:extent cx="4362450" cy="7677150"/>
            <wp:effectExtent l="0" t="0" r="0" b="0"/>
            <wp:docPr id="38"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38"/>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4362450" cy="7677150"/>
                    </a:xfrm>
                    <a:prstGeom prst="rect">
                      <a:avLst/>
                    </a:prstGeom>
                    <a:noFill/>
                    <a:ln>
                      <a:noFill/>
                    </a:ln>
                  </pic:spPr>
                </pic:pic>
              </a:graphicData>
            </a:graphic>
          </wp:inline>
        </w:drawing>
      </w:r>
    </w:p>
    <w:p w14:paraId="7A31640E" w14:textId="77777777" w:rsidR="003E626E" w:rsidRDefault="003E626E" w:rsidP="003E626E">
      <w:pPr>
        <w:pStyle w:val="2"/>
        <w:jc w:val="center"/>
        <w:rPr>
          <w:rFonts w:ascii="Times New Roman" w:eastAsia="黑体"/>
          <w:color w:val="auto"/>
        </w:rPr>
      </w:pPr>
    </w:p>
    <w:p w14:paraId="53D85709" w14:textId="77777777" w:rsidR="003E626E" w:rsidRDefault="003E626E" w:rsidP="003E626E">
      <w:pPr>
        <w:pStyle w:val="2"/>
        <w:jc w:val="center"/>
        <w:rPr>
          <w:rFonts w:ascii="Times New Roman" w:eastAsia="黑体"/>
          <w:color w:val="auto"/>
        </w:rPr>
      </w:pPr>
    </w:p>
    <w:p w14:paraId="2D8FC81E" w14:textId="77777777" w:rsidR="003E626E" w:rsidRDefault="003E626E" w:rsidP="003E626E">
      <w:pPr>
        <w:pStyle w:val="2"/>
        <w:jc w:val="center"/>
        <w:rPr>
          <w:rFonts w:ascii="Times New Roman" w:eastAsia="黑体"/>
          <w:color w:val="auto"/>
        </w:rPr>
      </w:pPr>
    </w:p>
    <w:p w14:paraId="7FFCE430" w14:textId="77777777" w:rsidR="003E626E" w:rsidRDefault="003E626E" w:rsidP="003E626E">
      <w:pPr>
        <w:pStyle w:val="2"/>
        <w:jc w:val="center"/>
        <w:rPr>
          <w:rFonts w:ascii="Times New Roman" w:eastAsia="黑体"/>
          <w:color w:val="auto"/>
        </w:rPr>
      </w:pPr>
    </w:p>
    <w:p w14:paraId="23CAF59B" w14:textId="5903717A"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noProof/>
          <w:color w:val="auto"/>
        </w:rPr>
        <w:lastRenderedPageBreak/>
        <mc:AlternateContent>
          <mc:Choice Requires="wps">
            <w:drawing>
              <wp:anchor distT="0" distB="0" distL="114300" distR="114300" simplePos="0" relativeHeight="251658240" behindDoc="0" locked="0" layoutInCell="1" allowOverlap="1" wp14:anchorId="6BE458F8" wp14:editId="7A16D557">
                <wp:simplePos x="0" y="0"/>
                <wp:positionH relativeFrom="column">
                  <wp:posOffset>1763395</wp:posOffset>
                </wp:positionH>
                <wp:positionV relativeFrom="paragraph">
                  <wp:posOffset>7320915</wp:posOffset>
                </wp:positionV>
                <wp:extent cx="1828800" cy="217170"/>
                <wp:effectExtent l="0" t="0" r="19050" b="11430"/>
                <wp:wrapNone/>
                <wp:docPr id="86" name="文本框 3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0" cy="217170"/>
                        </a:xfrm>
                        <a:prstGeom prst="rect">
                          <a:avLst/>
                        </a:prstGeom>
                        <a:solidFill>
                          <a:srgbClr val="FFFFFF"/>
                        </a:solidFill>
                        <a:ln w="9525" cmpd="sng">
                          <a:solidFill>
                            <a:srgbClr val="FFFFFF"/>
                          </a:solidFill>
                          <a:miter lim="800000"/>
                        </a:ln>
                      </wps:spPr>
                      <wps:txbx>
                        <w:txbxContent>
                          <w:p w14:paraId="34AFB41D"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539D8C8F"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E458F8" id="文本框 31" o:spid="_x0000_s1028" type="#_x0000_t202" style="position:absolute;left:0;text-align:left;margin-left:138.85pt;margin-top:576.45pt;width:2in;height:17.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" strokecolor="white">
                <v:textbox inset="0,0,0,0">
                  <w:txbxContent>
                    <w:p w14:paraId="34AFB41D"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5  </w:t>
                      </w:r>
                      <w:r>
                        <w:rPr>
                          <w:rFonts w:ascii="Times New Roman" w:eastAsia="黑体"/>
                        </w:rPr>
                        <w:t>儿头着冠（侧面）</w:t>
                      </w:r>
                    </w:p>
                    <w:p w14:paraId="539D8C8F" w14:textId="77777777" w:rsidR="003E626E" w:rsidRDefault="003E626E" w:rsidP="003E626E"/>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32360680" wp14:editId="68F74BDA">
                <wp:simplePos x="0" y="0"/>
                <wp:positionH relativeFrom="column">
                  <wp:posOffset>1886585</wp:posOffset>
                </wp:positionH>
                <wp:positionV relativeFrom="paragraph">
                  <wp:posOffset>3358515</wp:posOffset>
                </wp:positionV>
                <wp:extent cx="1557655" cy="248920"/>
                <wp:effectExtent l="0" t="0" r="23495" b="17780"/>
                <wp:wrapNone/>
                <wp:docPr id="85" name="文本框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7655" cy="248920"/>
                        </a:xfrm>
                        <a:prstGeom prst="rect">
                          <a:avLst/>
                        </a:prstGeom>
                        <a:solidFill>
                          <a:srgbClr val="FFFFFF"/>
                        </a:solidFill>
                        <a:ln w="9525" cmpd="sng">
                          <a:solidFill>
                            <a:srgbClr val="FFFFFF"/>
                          </a:solidFill>
                          <a:miter lim="800000"/>
                        </a:ln>
                      </wps:spPr>
                      <wps:txbx>
                        <w:txbxContent>
                          <w:p w14:paraId="782C4E92" w14:textId="77777777" w:rsidR="003E626E" w:rsidRDefault="003E626E" w:rsidP="003E626E">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56CF20E9"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360680" id="文本框 30" o:spid="_x0000_s1029" type="#_x0000_t202" style="position:absolute;left:0;text-align:left;margin-left:148.55pt;margin-top:264.45pt;width:122.65pt;height:19.6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" strokecolor="white">
                <v:textbox inset="0,0,0,0">
                  <w:txbxContent>
                    <w:p w14:paraId="782C4E92" w14:textId="77777777" w:rsidR="003E626E" w:rsidRDefault="003E626E" w:rsidP="003E626E">
                      <w:pPr>
                        <w:pStyle w:val="2"/>
                        <w:tabs>
                          <w:tab w:val="clear" w:pos="812"/>
                          <w:tab w:val="clear" w:pos="868"/>
                          <w:tab w:val="clear" w:pos="1022"/>
                        </w:tabs>
                        <w:ind w:left="0"/>
                        <w:jc w:val="center"/>
                        <w:rPr>
                          <w:rFonts w:ascii="黑体" w:eastAsia="黑体"/>
                        </w:rPr>
                      </w:pPr>
                      <w:r>
                        <w:rPr>
                          <w:rFonts w:ascii="黑体" w:eastAsia="黑体" w:hint="eastAsia"/>
                        </w:rPr>
                        <w:t>图4  儿头着冠（正面）</w:t>
                      </w:r>
                    </w:p>
                    <w:p w14:paraId="56CF20E9" w14:textId="77777777" w:rsidR="003E626E" w:rsidRDefault="003E626E" w:rsidP="003E626E"/>
                  </w:txbxContent>
                </v:textbox>
              </v:shape>
            </w:pict>
          </mc:Fallback>
        </mc:AlternateContent>
      </w:r>
      <w:r>
        <w:rPr>
          <w:rFonts w:ascii="Times New Roman"/>
          <w:noProof/>
          <w:color w:val="auto"/>
        </w:rPr>
        <w:drawing>
          <wp:inline distT="0" distB="0" distL="0" distR="0" wp14:anchorId="73562F44" wp14:editId="4C603ECF">
            <wp:extent cx="4438650" cy="7458075"/>
            <wp:effectExtent l="0" t="0" r="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37"/>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4438650" cy="7458075"/>
                    </a:xfrm>
                    <a:prstGeom prst="rect">
                      <a:avLst/>
                    </a:prstGeom>
                    <a:noFill/>
                    <a:ln>
                      <a:noFill/>
                    </a:ln>
                  </pic:spPr>
                </pic:pic>
              </a:graphicData>
            </a:graphic>
          </wp:inline>
        </w:drawing>
      </w:r>
    </w:p>
    <w:p w14:paraId="3C3D1200" w14:textId="771C2776"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5DA41F42" wp14:editId="6763B4CE">
                <wp:simplePos x="0" y="0"/>
                <wp:positionH relativeFrom="column">
                  <wp:posOffset>1744980</wp:posOffset>
                </wp:positionH>
                <wp:positionV relativeFrom="paragraph">
                  <wp:posOffset>7639685</wp:posOffset>
                </wp:positionV>
                <wp:extent cx="1676400" cy="184150"/>
                <wp:effectExtent l="0" t="0" r="19050" b="25400"/>
                <wp:wrapNone/>
                <wp:docPr id="84" name="文本框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76400" cy="184150"/>
                        </a:xfrm>
                        <a:prstGeom prst="rect">
                          <a:avLst/>
                        </a:prstGeom>
                        <a:solidFill>
                          <a:srgbClr val="FFFFFF"/>
                        </a:solidFill>
                        <a:ln w="9525" cmpd="sng">
                          <a:solidFill>
                            <a:srgbClr val="FFFFFF"/>
                          </a:solidFill>
                          <a:miter lim="800000"/>
                        </a:ln>
                      </wps:spPr>
                      <wps:txbx>
                        <w:txbxContent>
                          <w:p w14:paraId="099D4F03" w14:textId="77777777" w:rsidR="003E626E" w:rsidRDefault="003E626E" w:rsidP="003E626E">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72ECCD46"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A41F42" id="文本框 29" o:spid="_x0000_s1030" type="#_x0000_t202" style="position:absolute;left:0;text-align:left;margin-left:137.4pt;margin-top:601.55pt;width:132pt;height: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" strokecolor="white">
                <v:textbox inset="0,0,0,0">
                  <w:txbxContent>
                    <w:p w14:paraId="099D4F03" w14:textId="77777777" w:rsidR="003E626E" w:rsidRDefault="003E626E" w:rsidP="003E626E">
                      <w:pPr>
                        <w:pStyle w:val="2"/>
                        <w:tabs>
                          <w:tab w:val="clear" w:pos="812"/>
                          <w:tab w:val="clear" w:pos="868"/>
                          <w:tab w:val="clear" w:pos="1022"/>
                        </w:tabs>
                        <w:ind w:left="0"/>
                        <w:jc w:val="center"/>
                        <w:rPr>
                          <w:rFonts w:ascii="黑体" w:eastAsia="黑体"/>
                        </w:rPr>
                      </w:pPr>
                      <w:r>
                        <w:rPr>
                          <w:rFonts w:ascii="黑体" w:eastAsia="黑体" w:hint="eastAsia"/>
                        </w:rPr>
                        <w:t>图7  会阴侧方切开术</w:t>
                      </w:r>
                    </w:p>
                    <w:p w14:paraId="72ECCD46" w14:textId="77777777" w:rsidR="003E626E" w:rsidRDefault="003E626E" w:rsidP="003E626E"/>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7C50211B" wp14:editId="76FBDF76">
                <wp:simplePos x="0" y="0"/>
                <wp:positionH relativeFrom="column">
                  <wp:posOffset>2057400</wp:posOffset>
                </wp:positionH>
                <wp:positionV relativeFrom="paragraph">
                  <wp:posOffset>3718560</wp:posOffset>
                </wp:positionV>
                <wp:extent cx="1314450" cy="207010"/>
                <wp:effectExtent l="0" t="0" r="19050" b="21590"/>
                <wp:wrapNone/>
                <wp:docPr id="83" name="文本框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14450" cy="207010"/>
                        </a:xfrm>
                        <a:prstGeom prst="rect">
                          <a:avLst/>
                        </a:prstGeom>
                        <a:solidFill>
                          <a:srgbClr val="FFFFFF"/>
                        </a:solidFill>
                        <a:ln w="9525" cmpd="sng">
                          <a:solidFill>
                            <a:srgbClr val="FFFFFF"/>
                          </a:solidFill>
                          <a:miter lim="800000"/>
                        </a:ln>
                      </wps:spPr>
                      <wps:txbx>
                        <w:txbxContent>
                          <w:p w14:paraId="717E96CD"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206C21EC"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C50211B" id="文本框 28" o:spid="_x0000_s1031" type="#_x0000_t202" style="position:absolute;left:0;text-align:left;margin-left:162pt;margin-top:292.8pt;width:103.5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" strokecolor="white">
                <v:textbox inset="0,0,0,0">
                  <w:txbxContent>
                    <w:p w14:paraId="717E96CD"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6  </w:t>
                      </w:r>
                      <w:r>
                        <w:rPr>
                          <w:rFonts w:ascii="Times New Roman" w:eastAsia="黑体"/>
                        </w:rPr>
                        <w:t>会阴保护法</w:t>
                      </w:r>
                    </w:p>
                    <w:p w14:paraId="206C21EC" w14:textId="77777777" w:rsidR="003E626E" w:rsidRDefault="003E626E" w:rsidP="003E626E"/>
                  </w:txbxContent>
                </v:textbox>
              </v:shape>
            </w:pict>
          </mc:Fallback>
        </mc:AlternateContent>
      </w:r>
      <w:r>
        <w:rPr>
          <w:rFonts w:ascii="Times New Roman"/>
          <w:noProof/>
          <w:color w:val="auto"/>
        </w:rPr>
        <w:drawing>
          <wp:inline distT="0" distB="0" distL="0" distR="0" wp14:anchorId="235675D3" wp14:editId="46F2E556">
            <wp:extent cx="3924300" cy="7667625"/>
            <wp:effectExtent l="0" t="0" r="0" b="0"/>
            <wp:docPr id="36" name="图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3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a:xfrm>
                      <a:off x="0" y="0"/>
                      <a:ext cx="3924300" cy="7667625"/>
                    </a:xfrm>
                    <a:prstGeom prst="rect">
                      <a:avLst/>
                    </a:prstGeom>
                    <a:noFill/>
                    <a:ln>
                      <a:noFill/>
                    </a:ln>
                  </pic:spPr>
                </pic:pic>
              </a:graphicData>
            </a:graphic>
          </wp:inline>
        </w:drawing>
      </w:r>
    </w:p>
    <w:p w14:paraId="0DE869E9" w14:textId="77777777" w:rsidR="003E626E" w:rsidRDefault="003E626E" w:rsidP="003E626E">
      <w:pPr>
        <w:pStyle w:val="2"/>
        <w:jc w:val="center"/>
        <w:rPr>
          <w:rFonts w:ascii="Times New Roman" w:eastAsia="黑体"/>
          <w:color w:val="auto"/>
        </w:rPr>
      </w:pPr>
    </w:p>
    <w:p w14:paraId="2833D64E" w14:textId="77777777" w:rsidR="003E626E" w:rsidRDefault="003E626E" w:rsidP="003E626E">
      <w:pPr>
        <w:pStyle w:val="2"/>
        <w:jc w:val="center"/>
        <w:rPr>
          <w:rFonts w:ascii="Times New Roman" w:eastAsia="黑体"/>
          <w:color w:val="auto"/>
        </w:rPr>
      </w:pPr>
    </w:p>
    <w:p w14:paraId="67B12CD3" w14:textId="77777777" w:rsidR="003E626E" w:rsidRDefault="003E626E" w:rsidP="003E626E">
      <w:pPr>
        <w:pStyle w:val="2"/>
        <w:jc w:val="center"/>
        <w:rPr>
          <w:rFonts w:ascii="Times New Roman" w:eastAsia="黑体"/>
          <w:color w:val="auto"/>
        </w:rPr>
      </w:pPr>
    </w:p>
    <w:p w14:paraId="1311873A" w14:textId="1CB16C10"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29130BDC" wp14:editId="5C0DE906">
                <wp:simplePos x="0" y="0"/>
                <wp:positionH relativeFrom="column">
                  <wp:posOffset>1828800</wp:posOffset>
                </wp:positionH>
                <wp:positionV relativeFrom="paragraph">
                  <wp:posOffset>3314065</wp:posOffset>
                </wp:positionV>
                <wp:extent cx="1428750" cy="197485"/>
                <wp:effectExtent l="0" t="0" r="19050" b="12065"/>
                <wp:wrapNone/>
                <wp:docPr id="82" name="文本框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28750" cy="197485"/>
                        </a:xfrm>
                        <a:prstGeom prst="rect">
                          <a:avLst/>
                        </a:prstGeom>
                        <a:solidFill>
                          <a:srgbClr val="FFFFFF"/>
                        </a:solidFill>
                        <a:ln w="9525" cmpd="sng">
                          <a:solidFill>
                            <a:srgbClr val="FFFFFF"/>
                          </a:solidFill>
                          <a:miter lim="800000"/>
                        </a:ln>
                      </wps:spPr>
                      <wps:txbx>
                        <w:txbxContent>
                          <w:p w14:paraId="0AC64C14"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7461601F"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9130BDC" id="文本框 27" o:spid="_x0000_s1032" type="#_x0000_t202" style="position:absolute;left:0;text-align:left;margin-left:2in;margin-top:260.95pt;width:112.5pt;height:15.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" strokecolor="white">
                <v:textbox inset="0,0,0,0">
                  <w:txbxContent>
                    <w:p w14:paraId="0AC64C14" w14:textId="77777777" w:rsidR="003E626E" w:rsidRDefault="003E626E" w:rsidP="003E626E">
                      <w:pPr>
                        <w:pStyle w:val="2"/>
                        <w:tabs>
                          <w:tab w:val="clear" w:pos="812"/>
                          <w:tab w:val="clear" w:pos="868"/>
                          <w:tab w:val="clear" w:pos="1022"/>
                        </w:tabs>
                        <w:ind w:left="0"/>
                        <w:jc w:val="center"/>
                        <w:rPr>
                          <w:rFonts w:ascii="Times New Roman" w:eastAsia="黑体"/>
                        </w:rPr>
                      </w:pPr>
                      <w:r>
                        <w:rPr>
                          <w:rFonts w:ascii="Times New Roman" w:eastAsia="黑体"/>
                        </w:rPr>
                        <w:t>图</w:t>
                      </w:r>
                      <w:r>
                        <w:rPr>
                          <w:rFonts w:ascii="Times New Roman" w:eastAsia="黑体"/>
                        </w:rPr>
                        <w:t xml:space="preserve">8  </w:t>
                      </w:r>
                      <w:r>
                        <w:rPr>
                          <w:rFonts w:ascii="Times New Roman" w:eastAsia="黑体"/>
                        </w:rPr>
                        <w:t>肩胛娩出（</w:t>
                      </w:r>
                      <w:r>
                        <w:rPr>
                          <w:rFonts w:ascii="Times New Roman" w:eastAsia="黑体"/>
                        </w:rPr>
                        <w:t>1</w:t>
                      </w:r>
                      <w:r>
                        <w:rPr>
                          <w:rFonts w:ascii="Times New Roman" w:eastAsia="黑体"/>
                        </w:rPr>
                        <w:t>）</w:t>
                      </w:r>
                    </w:p>
                    <w:p w14:paraId="7461601F" w14:textId="77777777" w:rsidR="003E626E" w:rsidRDefault="003E626E" w:rsidP="003E626E"/>
                  </w:txbxContent>
                </v:textbox>
              </v:shape>
            </w:pict>
          </mc:Fallback>
        </mc:AlternateContent>
      </w:r>
      <w:r>
        <w:rPr>
          <w:rFonts w:ascii="Times New Roman"/>
          <w:noProof/>
          <w:color w:val="auto"/>
        </w:rPr>
        <w:drawing>
          <wp:inline distT="0" distB="0" distL="0" distR="0" wp14:anchorId="6F54EB3B" wp14:editId="27D13238">
            <wp:extent cx="3857625" cy="7038975"/>
            <wp:effectExtent l="0" t="0" r="0" b="0"/>
            <wp:docPr id="35" name="图片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35"/>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3857625" cy="7038975"/>
                    </a:xfrm>
                    <a:prstGeom prst="rect">
                      <a:avLst/>
                    </a:prstGeom>
                    <a:noFill/>
                    <a:ln>
                      <a:noFill/>
                    </a:ln>
                  </pic:spPr>
                </pic:pic>
              </a:graphicData>
            </a:graphic>
          </wp:inline>
        </w:drawing>
      </w:r>
    </w:p>
    <w:p w14:paraId="227D771E" w14:textId="1DE099F9"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mc:AlternateContent>
          <mc:Choice Requires="wps">
            <w:drawing>
              <wp:anchor distT="0" distB="0" distL="114300" distR="114300" simplePos="0" relativeHeight="251658240" behindDoc="0" locked="0" layoutInCell="1" allowOverlap="1" wp14:anchorId="5ABAC4EC" wp14:editId="264E1DF9">
                <wp:simplePos x="0" y="0"/>
                <wp:positionH relativeFrom="column">
                  <wp:posOffset>2057400</wp:posOffset>
                </wp:positionH>
                <wp:positionV relativeFrom="paragraph">
                  <wp:posOffset>37465</wp:posOffset>
                </wp:positionV>
                <wp:extent cx="1331595" cy="191135"/>
                <wp:effectExtent l="0" t="0" r="20955" b="18415"/>
                <wp:wrapNone/>
                <wp:docPr id="81" name="文本框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1595" cy="191135"/>
                        </a:xfrm>
                        <a:prstGeom prst="rect">
                          <a:avLst/>
                        </a:prstGeom>
                        <a:solidFill>
                          <a:srgbClr val="FFFFFF"/>
                        </a:solidFill>
                        <a:ln w="9525" cmpd="sng">
                          <a:solidFill>
                            <a:srgbClr val="FFFFFF"/>
                          </a:solidFill>
                          <a:miter lim="800000"/>
                        </a:ln>
                      </wps:spPr>
                      <wps:txbx>
                        <w:txbxContent>
                          <w:p w14:paraId="72EF9CD6"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6D60A418" w14:textId="77777777" w:rsidR="003E626E" w:rsidRDefault="003E626E" w:rsidP="003E626E"/>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ABAC4EC" id="文本框 26" o:spid="_x0000_s1033" type="#_x0000_t202" style="position:absolute;left:0;text-align:left;margin-left:162pt;margin-top:2.95pt;width:104.85pt;height:15.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" strokecolor="white">
                <v:textbox inset="0,0,0,0">
                  <w:txbxContent>
                    <w:p w14:paraId="72EF9CD6"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9  </w:t>
                      </w:r>
                      <w:r>
                        <w:rPr>
                          <w:rFonts w:ascii="Times New Roman" w:eastAsia="黑体"/>
                        </w:rPr>
                        <w:t>肩胛娩出（</w:t>
                      </w:r>
                      <w:r>
                        <w:rPr>
                          <w:rFonts w:ascii="Times New Roman" w:eastAsia="黑体"/>
                        </w:rPr>
                        <w:t>2</w:t>
                      </w:r>
                      <w:r>
                        <w:rPr>
                          <w:rFonts w:ascii="Times New Roman" w:eastAsia="黑体"/>
                        </w:rPr>
                        <w:t>）</w:t>
                      </w:r>
                    </w:p>
                    <w:p w14:paraId="6D60A418" w14:textId="77777777" w:rsidR="003E626E" w:rsidRDefault="003E626E" w:rsidP="003E626E"/>
                  </w:txbxContent>
                </v:textbox>
              </v:shape>
            </w:pict>
          </mc:Fallback>
        </mc:AlternateContent>
      </w:r>
    </w:p>
    <w:p w14:paraId="424F7278" w14:textId="77777777" w:rsidR="003E626E" w:rsidRDefault="003E626E" w:rsidP="003E626E">
      <w:pPr>
        <w:pStyle w:val="2"/>
        <w:tabs>
          <w:tab w:val="clear" w:pos="812"/>
          <w:tab w:val="clear" w:pos="868"/>
          <w:tab w:val="clear" w:pos="1022"/>
        </w:tabs>
        <w:ind w:left="0"/>
        <w:jc w:val="center"/>
        <w:rPr>
          <w:rFonts w:ascii="Times New Roman" w:eastAsia="黑体"/>
          <w:color w:val="auto"/>
        </w:rPr>
      </w:pPr>
    </w:p>
    <w:p w14:paraId="7CE744C0" w14:textId="77777777" w:rsidR="003E626E" w:rsidRDefault="003E626E" w:rsidP="003E626E">
      <w:pPr>
        <w:pStyle w:val="2"/>
        <w:tabs>
          <w:tab w:val="clear" w:pos="812"/>
          <w:tab w:val="clear" w:pos="868"/>
          <w:tab w:val="clear" w:pos="1022"/>
        </w:tabs>
        <w:ind w:left="0"/>
        <w:jc w:val="center"/>
        <w:rPr>
          <w:rFonts w:ascii="Times New Roman" w:eastAsia="黑体"/>
          <w:color w:val="auto"/>
        </w:rPr>
      </w:pPr>
    </w:p>
    <w:p w14:paraId="4F456DD0" w14:textId="77777777" w:rsidR="003E626E" w:rsidRDefault="003E626E" w:rsidP="003E626E">
      <w:pPr>
        <w:pStyle w:val="2"/>
        <w:tabs>
          <w:tab w:val="clear" w:pos="812"/>
          <w:tab w:val="clear" w:pos="868"/>
          <w:tab w:val="clear" w:pos="1022"/>
        </w:tabs>
        <w:ind w:left="0"/>
        <w:jc w:val="center"/>
        <w:rPr>
          <w:rFonts w:ascii="Times New Roman" w:eastAsia="黑体"/>
          <w:color w:val="auto"/>
        </w:rPr>
      </w:pPr>
    </w:p>
    <w:p w14:paraId="3592AC57" w14:textId="77777777" w:rsidR="003E626E" w:rsidRDefault="003E626E" w:rsidP="003E626E">
      <w:pPr>
        <w:pStyle w:val="2"/>
        <w:jc w:val="center"/>
        <w:rPr>
          <w:rFonts w:ascii="Times New Roman" w:eastAsia="黑体"/>
          <w:color w:val="auto"/>
        </w:rPr>
      </w:pPr>
    </w:p>
    <w:p w14:paraId="56EA4F09" w14:textId="0A6A54A4"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4A216EF2" wp14:editId="51CEED16">
                <wp:simplePos x="0" y="0"/>
                <wp:positionH relativeFrom="column">
                  <wp:posOffset>2082165</wp:posOffset>
                </wp:positionH>
                <wp:positionV relativeFrom="paragraph">
                  <wp:posOffset>7276465</wp:posOffset>
                </wp:positionV>
                <wp:extent cx="1447800" cy="193675"/>
                <wp:effectExtent l="0" t="0" r="19050" b="15875"/>
                <wp:wrapNone/>
                <wp:docPr id="80" name="文本框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193675"/>
                        </a:xfrm>
                        <a:prstGeom prst="rect">
                          <a:avLst/>
                        </a:prstGeom>
                        <a:solidFill>
                          <a:srgbClr val="FFFFFF"/>
                        </a:solidFill>
                        <a:ln w="9525" cmpd="sng">
                          <a:solidFill>
                            <a:srgbClr val="FFFFFF"/>
                          </a:solidFill>
                          <a:miter lim="800000"/>
                        </a:ln>
                      </wps:spPr>
                      <wps:txbx>
                        <w:txbxContent>
                          <w:p w14:paraId="77B4656B"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5EA39F06" w14:textId="77777777" w:rsidR="003E626E" w:rsidRDefault="003E626E" w:rsidP="003E626E">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A216EF2" id="文本框 25" o:spid="_x0000_s1034" type="#_x0000_t202" style="position:absolute;left:0;text-align:left;margin-left:163.95pt;margin-top:572.95pt;width:114pt;height:1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" strokecolor="white">
                <v:textbox inset="0,0,0,0">
                  <w:txbxContent>
                    <w:p w14:paraId="77B4656B"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11  </w:t>
                      </w:r>
                      <w:r>
                        <w:rPr>
                          <w:rFonts w:ascii="Times New Roman" w:eastAsia="黑体"/>
                        </w:rPr>
                        <w:t>肩胛娩出（</w:t>
                      </w:r>
                      <w:r>
                        <w:rPr>
                          <w:rFonts w:ascii="Times New Roman" w:eastAsia="黑体"/>
                        </w:rPr>
                        <w:t>4</w:t>
                      </w:r>
                      <w:r>
                        <w:rPr>
                          <w:rFonts w:ascii="Times New Roman" w:eastAsia="黑体"/>
                        </w:rPr>
                        <w:t>）</w:t>
                      </w:r>
                    </w:p>
                    <w:p w14:paraId="5EA39F06" w14:textId="77777777" w:rsidR="003E626E" w:rsidRDefault="003E626E" w:rsidP="003E626E">
                      <w:pPr>
                        <w:jc w:val="center"/>
                      </w:pP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7FAA1240" wp14:editId="10239FA2">
                <wp:simplePos x="0" y="0"/>
                <wp:positionH relativeFrom="column">
                  <wp:posOffset>1943100</wp:posOffset>
                </wp:positionH>
                <wp:positionV relativeFrom="paragraph">
                  <wp:posOffset>3457575</wp:posOffset>
                </wp:positionV>
                <wp:extent cx="1551940" cy="244475"/>
                <wp:effectExtent l="0" t="0" r="10160" b="22225"/>
                <wp:wrapNone/>
                <wp:docPr id="79" name="文本框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51940" cy="244475"/>
                        </a:xfrm>
                        <a:prstGeom prst="rect">
                          <a:avLst/>
                        </a:prstGeom>
                        <a:solidFill>
                          <a:srgbClr val="FFFFFF"/>
                        </a:solidFill>
                        <a:ln w="9525" cmpd="sng">
                          <a:solidFill>
                            <a:srgbClr val="FFFFFF"/>
                          </a:solidFill>
                          <a:miter lim="800000"/>
                        </a:ln>
                      </wps:spPr>
                      <wps:txbx>
                        <w:txbxContent>
                          <w:p w14:paraId="36A91A01" w14:textId="77777777" w:rsidR="003E626E" w:rsidRDefault="003E626E" w:rsidP="003E626E">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AA1240" id="文本框 24" o:spid="_x0000_s1035" type="#_x0000_t202" style="position:absolute;left:0;text-align:left;margin-left:153pt;margin-top:272.25pt;width:122.2pt;height:19.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" strokecolor="white">
                <v:textbox inset="0,0,0,0">
                  <w:txbxContent>
                    <w:p w14:paraId="36A91A01" w14:textId="77777777" w:rsidR="003E626E" w:rsidRDefault="003E626E" w:rsidP="003E626E">
                      <w:pPr>
                        <w:jc w:val="center"/>
                      </w:pPr>
                      <w:r>
                        <w:rPr>
                          <w:rFonts w:eastAsia="黑体"/>
                        </w:rPr>
                        <w:t>图</w:t>
                      </w:r>
                      <w:r>
                        <w:rPr>
                          <w:rFonts w:eastAsia="黑体"/>
                        </w:rPr>
                        <w:t xml:space="preserve">10  </w:t>
                      </w:r>
                      <w:r>
                        <w:rPr>
                          <w:rFonts w:eastAsia="黑体"/>
                        </w:rPr>
                        <w:t>肩胛娩出（</w:t>
                      </w:r>
                      <w:r>
                        <w:rPr>
                          <w:rFonts w:eastAsia="黑体"/>
                        </w:rPr>
                        <w:t>3</w:t>
                      </w:r>
                      <w:r>
                        <w:rPr>
                          <w:rFonts w:eastAsia="黑体"/>
                        </w:rPr>
                        <w:t>）</w:t>
                      </w:r>
                    </w:p>
                  </w:txbxContent>
                </v:textbox>
              </v:shape>
            </w:pict>
          </mc:Fallback>
        </mc:AlternateContent>
      </w:r>
      <w:r>
        <w:rPr>
          <w:rFonts w:ascii="Times New Roman"/>
          <w:noProof/>
          <w:color w:val="auto"/>
        </w:rPr>
        <w:drawing>
          <wp:inline distT="0" distB="0" distL="0" distR="0" wp14:anchorId="1F804485" wp14:editId="16D1624F">
            <wp:extent cx="3762375" cy="7343775"/>
            <wp:effectExtent l="0" t="0" r="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34"/>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a:xfrm>
                      <a:off x="0" y="0"/>
                      <a:ext cx="3762375" cy="7343775"/>
                    </a:xfrm>
                    <a:prstGeom prst="rect">
                      <a:avLst/>
                    </a:prstGeom>
                    <a:noFill/>
                    <a:ln>
                      <a:noFill/>
                    </a:ln>
                  </pic:spPr>
                </pic:pic>
              </a:graphicData>
            </a:graphic>
          </wp:inline>
        </w:drawing>
      </w:r>
    </w:p>
    <w:p w14:paraId="75E6E668" w14:textId="77777777" w:rsidR="003E626E" w:rsidRDefault="003E626E" w:rsidP="003E626E">
      <w:pPr>
        <w:pStyle w:val="2"/>
        <w:jc w:val="center"/>
        <w:rPr>
          <w:rFonts w:ascii="Times New Roman" w:eastAsia="黑体"/>
          <w:color w:val="auto"/>
        </w:rPr>
      </w:pPr>
    </w:p>
    <w:p w14:paraId="36221154" w14:textId="77777777" w:rsidR="003E626E" w:rsidRDefault="003E626E" w:rsidP="003E626E">
      <w:pPr>
        <w:pStyle w:val="2"/>
        <w:jc w:val="center"/>
        <w:rPr>
          <w:rFonts w:ascii="Times New Roman" w:eastAsia="黑体"/>
          <w:color w:val="auto"/>
        </w:rPr>
      </w:pPr>
    </w:p>
    <w:p w14:paraId="53FF8C92" w14:textId="3ED72825"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mc:AlternateContent>
          <mc:Choice Requires="wpg">
            <w:drawing>
              <wp:anchor distT="0" distB="0" distL="114300" distR="114300" simplePos="0" relativeHeight="251658240" behindDoc="0" locked="0" layoutInCell="1" allowOverlap="1" wp14:anchorId="3A8B275F" wp14:editId="71C572EF">
                <wp:simplePos x="0" y="0"/>
                <wp:positionH relativeFrom="column">
                  <wp:posOffset>1245870</wp:posOffset>
                </wp:positionH>
                <wp:positionV relativeFrom="paragraph">
                  <wp:posOffset>5052060</wp:posOffset>
                </wp:positionV>
                <wp:extent cx="3134360" cy="2026285"/>
                <wp:effectExtent l="0" t="0" r="27940" b="31115"/>
                <wp:wrapNone/>
                <wp:docPr id="70" name="组合 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34360" cy="2026285"/>
                          <a:chOff x="3748" y="9997"/>
                          <a:chExt cx="4936" cy="3191"/>
                        </a:xfrm>
                      </wpg:grpSpPr>
                      <wps:wsp>
                        <wps:cNvPr id="71" name="直线 96"/>
                        <wps:cNvCnPr>
                          <a:cxnSpLocks noChangeShapeType="1"/>
                        </wps:cNvCnPr>
                        <wps:spPr bwMode="auto">
                          <a:xfrm>
                            <a:off x="3750" y="10050"/>
                            <a:ext cx="1816" cy="1039"/>
                          </a:xfrm>
                          <a:prstGeom prst="line">
                            <a:avLst/>
                          </a:prstGeom>
                          <a:noFill/>
                          <a:ln w="12700" cmpd="sng">
                            <a:solidFill>
                              <a:srgbClr val="000000"/>
                            </a:solidFill>
                            <a:round/>
                          </a:ln>
                        </wps:spPr>
                        <wps:bodyPr/>
                      </wps:wsp>
                      <wps:wsp>
                        <wps:cNvPr id="72" name="直线 97"/>
                        <wps:cNvCnPr>
                          <a:cxnSpLocks noChangeShapeType="1"/>
                        </wps:cNvCnPr>
                        <wps:spPr bwMode="auto">
                          <a:xfrm>
                            <a:off x="3779" y="11444"/>
                            <a:ext cx="2100" cy="951"/>
                          </a:xfrm>
                          <a:prstGeom prst="line">
                            <a:avLst/>
                          </a:prstGeom>
                          <a:noFill/>
                          <a:ln w="12700" cmpd="sng">
                            <a:solidFill>
                              <a:srgbClr val="000000"/>
                            </a:solidFill>
                            <a:round/>
                          </a:ln>
                        </wps:spPr>
                        <wps:bodyPr/>
                      </wps:wsp>
                      <wps:wsp>
                        <wps:cNvPr id="73" name="直线 98"/>
                        <wps:cNvCnPr>
                          <a:cxnSpLocks noChangeShapeType="1"/>
                        </wps:cNvCnPr>
                        <wps:spPr bwMode="auto">
                          <a:xfrm>
                            <a:off x="3748" y="12385"/>
                            <a:ext cx="1604" cy="803"/>
                          </a:xfrm>
                          <a:prstGeom prst="line">
                            <a:avLst/>
                          </a:prstGeom>
                          <a:noFill/>
                          <a:ln w="12700" cmpd="sng">
                            <a:solidFill>
                              <a:srgbClr val="000000"/>
                            </a:solidFill>
                            <a:round/>
                          </a:ln>
                        </wps:spPr>
                        <wps:bodyPr/>
                      </wps:wsp>
                      <wps:wsp>
                        <wps:cNvPr id="74" name="直线 99"/>
                        <wps:cNvCnPr>
                          <a:cxnSpLocks noChangeShapeType="1"/>
                        </wps:cNvCnPr>
                        <wps:spPr bwMode="auto">
                          <a:xfrm flipH="1">
                            <a:off x="6254" y="9997"/>
                            <a:ext cx="1652" cy="1879"/>
                          </a:xfrm>
                          <a:prstGeom prst="line">
                            <a:avLst/>
                          </a:prstGeom>
                          <a:noFill/>
                          <a:ln w="12700" cmpd="sng">
                            <a:solidFill>
                              <a:srgbClr val="000000"/>
                            </a:solidFill>
                            <a:round/>
                          </a:ln>
                        </wps:spPr>
                        <wps:bodyPr/>
                      </wps:wsp>
                      <wps:wsp>
                        <wps:cNvPr id="75" name="直线 100"/>
                        <wps:cNvCnPr>
                          <a:cxnSpLocks noChangeShapeType="1"/>
                        </wps:cNvCnPr>
                        <wps:spPr bwMode="auto">
                          <a:xfrm flipH="1">
                            <a:off x="6657" y="10731"/>
                            <a:ext cx="1068" cy="1140"/>
                          </a:xfrm>
                          <a:prstGeom prst="line">
                            <a:avLst/>
                          </a:prstGeom>
                          <a:noFill/>
                          <a:ln w="12700" cmpd="sng">
                            <a:solidFill>
                              <a:srgbClr val="000000"/>
                            </a:solidFill>
                            <a:round/>
                          </a:ln>
                        </wps:spPr>
                        <wps:bodyPr/>
                      </wps:wsp>
                      <wps:wsp>
                        <wps:cNvPr id="76" name="直线 101"/>
                        <wps:cNvCnPr>
                          <a:cxnSpLocks noChangeShapeType="1"/>
                        </wps:cNvCnPr>
                        <wps:spPr bwMode="auto">
                          <a:xfrm flipH="1" flipV="1">
                            <a:off x="6342" y="11283"/>
                            <a:ext cx="1863" cy="99"/>
                          </a:xfrm>
                          <a:prstGeom prst="line">
                            <a:avLst/>
                          </a:prstGeom>
                          <a:noFill/>
                          <a:ln w="12700" cmpd="sng">
                            <a:solidFill>
                              <a:srgbClr val="000000"/>
                            </a:solidFill>
                            <a:round/>
                          </a:ln>
                        </wps:spPr>
                        <wps:bodyPr/>
                      </wps:wsp>
                      <wps:wsp>
                        <wps:cNvPr id="77" name="直线 102"/>
                        <wps:cNvCnPr>
                          <a:cxnSpLocks noChangeShapeType="1"/>
                        </wps:cNvCnPr>
                        <wps:spPr bwMode="auto">
                          <a:xfrm flipH="1">
                            <a:off x="6775" y="11816"/>
                            <a:ext cx="1909" cy="53"/>
                          </a:xfrm>
                          <a:prstGeom prst="line">
                            <a:avLst/>
                          </a:prstGeom>
                          <a:noFill/>
                          <a:ln w="12700" cmpd="sng">
                            <a:solidFill>
                              <a:srgbClr val="000000"/>
                            </a:solidFill>
                            <a:round/>
                          </a:ln>
                        </wps:spPr>
                        <wps:bodyPr/>
                      </wps:wsp>
                      <wps:wsp>
                        <wps:cNvPr id="78" name="直线 103"/>
                        <wps:cNvCnPr>
                          <a:cxnSpLocks noChangeShapeType="1"/>
                        </wps:cNvCnPr>
                        <wps:spPr bwMode="auto">
                          <a:xfrm flipH="1">
                            <a:off x="6578" y="12292"/>
                            <a:ext cx="1625" cy="151"/>
                          </a:xfrm>
                          <a:prstGeom prst="line">
                            <a:avLst/>
                          </a:prstGeom>
                          <a:noFill/>
                          <a:ln w="12700" cmpd="sng">
                            <a:solidFill>
                              <a:srgbClr val="000000"/>
                            </a:solidFill>
                            <a:round/>
                          </a:ln>
                        </wps:spPr>
                        <wps:bodyPr/>
                      </wps:wsp>
                    </wpg:wgp>
                  </a:graphicData>
                </a:graphic>
                <wp14:sizeRelH relativeFrom="page">
                  <wp14:pctWidth>0</wp14:pctWidth>
                </wp14:sizeRelH>
                <wp14:sizeRelV relativeFrom="page">
                  <wp14:pctHeight>0</wp14:pctHeight>
                </wp14:sizeRelV>
              </wp:anchor>
            </w:drawing>
          </mc:Choice>
          <mc:Fallback>
            <w:pict>
              <v:group w14:anchorId="3C1407F4" id="组合 23" o:spid="_x0000_s1026" style="position:absolute;left:0;text-align:left;margin-left:98.1pt;margin-top:397.8pt;width:246.8pt;height:159.55pt;z-index:251658240" coordorigin="3748,9997" coordsize="4936,319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">
                <v:line id="直线 96" o:spid="_x0000_s1027" style="position:absolute;visibility:visible;mso-wrap-style:square" from="3750,10050" to="5566,110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" strokeweight="1pt"/>
                <v:line id="直线 97" o:spid="_x0000_s1028" style="position:absolute;visibility:visible;mso-wrap-style:square" from="3779,11444" to="5879,1239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" strokeweight="1pt"/>
                <v:line id="直线 98" o:spid="_x0000_s1029" style="position:absolute;visibility:visible;mso-wrap-style:square" from="3748,12385" to="5352,131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" strokeweight="1pt"/>
                <v:line id="直线 99" o:spid="_x0000_s1030" style="position:absolute;flip:x;visibility:visible;mso-wrap-style:square" from="6254,9997" to="7906,1187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7xg2wwAAANsAAAAPAAAAZHJzL2Rvd25yZXYueG1sRI9Li8Iw&#10;FIX3gv8hXMGNaOow+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uO8YNsMAAADbAAAADwAA&#10;AAAAAAAAAAAAAAAHAgAAZHJzL2Rvd25yZXYueG1sUEsFBgAAAAADAAMAtwAAAPcCAAAAAA==&#10;" strokeweight="1pt"/>
                <v:line id="直线 100" o:spid="_x0000_s1031" style="position:absolute;flip:x;visibility:visible;mso-wrap-style:square" from="6657,10731" to="7725,1187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" strokeweight="1pt"/>
                <v:line id="直线 101" o:spid="_x0000_s1032" style="position:absolute;flip:x y;visibility:visible;mso-wrap-style:square" from="6342,11283" to="8205,113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" strokeweight="1pt"/>
                <v:line id="直线 102" o:spid="_x0000_s1033" style="position:absolute;flip:x;visibility:visible;mso-wrap-style:square" from="6775,11816" to="8684,118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" strokeweight="1pt"/>
                <v:line id="直线 103" o:spid="_x0000_s1034" style="position:absolute;flip:x;visibility:visible;mso-wrap-style:square" from="6578,12292" to="8203,1244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" strokeweight="1pt"/>
              </v:group>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077246C0" wp14:editId="160D144E">
                <wp:simplePos x="0" y="0"/>
                <wp:positionH relativeFrom="column">
                  <wp:posOffset>1868805</wp:posOffset>
                </wp:positionH>
                <wp:positionV relativeFrom="paragraph">
                  <wp:posOffset>7672705</wp:posOffset>
                </wp:positionV>
                <wp:extent cx="1547495" cy="191770"/>
                <wp:effectExtent l="0" t="0" r="14605" b="17780"/>
                <wp:wrapNone/>
                <wp:docPr id="69" name="文本框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47495" cy="191770"/>
                        </a:xfrm>
                        <a:prstGeom prst="rect">
                          <a:avLst/>
                        </a:prstGeom>
                        <a:solidFill>
                          <a:srgbClr val="FFFFFF"/>
                        </a:solidFill>
                        <a:ln w="9525" cmpd="sng">
                          <a:solidFill>
                            <a:srgbClr val="FFFFFF"/>
                          </a:solidFill>
                          <a:miter lim="800000"/>
                        </a:ln>
                      </wps:spPr>
                      <wps:txbx>
                        <w:txbxContent>
                          <w:p w14:paraId="0585C969"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788C821B" w14:textId="77777777" w:rsidR="003E626E" w:rsidRDefault="003E626E" w:rsidP="003E626E">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77246C0" id="文本框 22" o:spid="_x0000_s1036" type="#_x0000_t202" style="position:absolute;left:0;text-align:left;margin-left:147.15pt;margin-top:604.15pt;width:121.85pt;height:15.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" strokecolor="white">
                <v:textbox inset="0,0,0,0">
                  <w:txbxContent>
                    <w:p w14:paraId="0585C969"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13  </w:t>
                      </w:r>
                      <w:r>
                        <w:rPr>
                          <w:rFonts w:ascii="Times New Roman" w:eastAsia="黑体"/>
                        </w:rPr>
                        <w:t>舒氏胎盘排出式</w:t>
                      </w:r>
                    </w:p>
                    <w:p w14:paraId="788C821B" w14:textId="77777777" w:rsidR="003E626E" w:rsidRDefault="003E626E" w:rsidP="003E626E">
                      <w:pPr>
                        <w:jc w:val="center"/>
                      </w:pP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4610E20E" wp14:editId="16CF2E63">
                <wp:simplePos x="0" y="0"/>
                <wp:positionH relativeFrom="column">
                  <wp:posOffset>1943100</wp:posOffset>
                </wp:positionH>
                <wp:positionV relativeFrom="paragraph">
                  <wp:posOffset>3215005</wp:posOffset>
                </wp:positionV>
                <wp:extent cx="1295400" cy="193675"/>
                <wp:effectExtent l="0" t="0" r="19050" b="15875"/>
                <wp:wrapNone/>
                <wp:docPr id="68" name="文本框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95400" cy="193675"/>
                        </a:xfrm>
                        <a:prstGeom prst="rect">
                          <a:avLst/>
                        </a:prstGeom>
                        <a:solidFill>
                          <a:srgbClr val="FFFFFF"/>
                        </a:solidFill>
                        <a:ln w="9525" cmpd="sng">
                          <a:solidFill>
                            <a:srgbClr val="FFFFFF"/>
                          </a:solidFill>
                          <a:miter lim="800000"/>
                        </a:ln>
                      </wps:spPr>
                      <wps:txbx>
                        <w:txbxContent>
                          <w:p w14:paraId="5558F52F"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50C2DEF2" w14:textId="77777777" w:rsidR="003E626E" w:rsidRDefault="003E626E" w:rsidP="003E626E">
                            <w:pPr>
                              <w:jc w:val="center"/>
                            </w:pP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610E20E" id="文本框 21" o:spid="_x0000_s1037" type="#_x0000_t202" style="position:absolute;left:0;text-align:left;margin-left:153pt;margin-top:253.15pt;width:102pt;height:15.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" strokecolor="white">
                <v:textbox inset="0,0,0,0">
                  <w:txbxContent>
                    <w:p w14:paraId="5558F52F" w14:textId="77777777" w:rsidR="003E626E" w:rsidRDefault="003E626E" w:rsidP="003E626E">
                      <w:pPr>
                        <w:pStyle w:val="2"/>
                        <w:ind w:left="0"/>
                        <w:jc w:val="center"/>
                        <w:rPr>
                          <w:rFonts w:ascii="Times New Roman" w:eastAsia="黑体"/>
                        </w:rPr>
                      </w:pPr>
                      <w:r>
                        <w:rPr>
                          <w:rFonts w:ascii="Times New Roman" w:eastAsia="黑体"/>
                        </w:rPr>
                        <w:t>图</w:t>
                      </w:r>
                      <w:r>
                        <w:rPr>
                          <w:rFonts w:ascii="Times New Roman" w:eastAsia="黑体"/>
                        </w:rPr>
                        <w:t xml:space="preserve">12  </w:t>
                      </w:r>
                      <w:r>
                        <w:rPr>
                          <w:rFonts w:ascii="Times New Roman" w:eastAsia="黑体"/>
                        </w:rPr>
                        <w:t>胎盘娩出法</w:t>
                      </w:r>
                    </w:p>
                    <w:p w14:paraId="50C2DEF2" w14:textId="77777777" w:rsidR="003E626E" w:rsidRDefault="003E626E" w:rsidP="003E626E">
                      <w:pPr>
                        <w:jc w:val="center"/>
                      </w:pPr>
                    </w:p>
                  </w:txbxContent>
                </v:textbox>
              </v:shape>
            </w:pict>
          </mc:Fallback>
        </mc:AlternateContent>
      </w:r>
      <w:r>
        <w:rPr>
          <w:rFonts w:ascii="Times New Roman"/>
          <w:noProof/>
          <w:color w:val="auto"/>
        </w:rPr>
        <w:drawing>
          <wp:inline distT="0" distB="0" distL="0" distR="0" wp14:anchorId="79B528D1" wp14:editId="35EBDC01">
            <wp:extent cx="4867275" cy="7877175"/>
            <wp:effectExtent l="0" t="0" r="0" b="0"/>
            <wp:docPr id="33" name="图片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3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867275" cy="7877175"/>
                    </a:xfrm>
                    <a:prstGeom prst="rect">
                      <a:avLst/>
                    </a:prstGeom>
                    <a:noFill/>
                    <a:ln>
                      <a:noFill/>
                    </a:ln>
                  </pic:spPr>
                </pic:pic>
              </a:graphicData>
            </a:graphic>
          </wp:inline>
        </w:drawing>
      </w:r>
    </w:p>
    <w:p w14:paraId="0DC09AB4" w14:textId="77777777" w:rsidR="003E626E" w:rsidRDefault="003E626E" w:rsidP="003E626E">
      <w:pPr>
        <w:pStyle w:val="2"/>
        <w:jc w:val="center"/>
        <w:rPr>
          <w:rFonts w:ascii="Times New Roman" w:eastAsia="黑体"/>
          <w:color w:val="auto"/>
        </w:rPr>
      </w:pPr>
    </w:p>
    <w:p w14:paraId="30FBA0D1" w14:textId="77777777" w:rsidR="003E626E" w:rsidRDefault="003E626E" w:rsidP="003E626E">
      <w:pPr>
        <w:pStyle w:val="2"/>
        <w:jc w:val="center"/>
        <w:rPr>
          <w:rFonts w:ascii="Times New Roman" w:eastAsia="黑体"/>
          <w:color w:val="auto"/>
        </w:rPr>
      </w:pPr>
    </w:p>
    <w:p w14:paraId="405538F5" w14:textId="77777777" w:rsidR="003E626E" w:rsidRDefault="003E626E" w:rsidP="003E626E">
      <w:pPr>
        <w:pStyle w:val="2"/>
        <w:ind w:left="0"/>
        <w:jc w:val="center"/>
        <w:rPr>
          <w:rFonts w:ascii="Times New Roman" w:eastAsia="黑体"/>
          <w:color w:val="auto"/>
        </w:rPr>
      </w:pPr>
      <w:r>
        <w:rPr>
          <w:rFonts w:ascii="Times New Roman"/>
          <w:noProof/>
          <w:color w:val="auto"/>
        </w:rPr>
        <w:lastRenderedPageBreak/>
        <w:drawing>
          <wp:inline distT="0" distB="0" distL="0" distR="0" wp14:anchorId="3463D26E" wp14:editId="748C850C">
            <wp:extent cx="5274310" cy="3706495"/>
            <wp:effectExtent l="0" t="0" r="2540" b="8255"/>
            <wp:docPr id="32" name="图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32"/>
                    <pic:cNvPicPr>
                      <a:picLocks noChangeAspect="1" noChangeArrowheads="1"/>
                    </pic:cNvPicPr>
                  </pic:nvPicPr>
                  <pic:blipFill>
                    <a:blip r:embed="rId21" cstate="print">
                      <a:extLst>
                        <a:ext uri="{28A0092B-C50C-407E-A947-70E740481C1C}">
                          <a14:useLocalDpi xmlns:a14="http://schemas.microsoft.com/office/drawing/2010/main" val="0"/>
                        </a:ext>
                      </a:extLst>
                    </a:blip>
                    <a:srcRect r="1241"/>
                    <a:stretch>
                      <a:fillRect/>
                    </a:stretch>
                  </pic:blipFill>
                  <pic:spPr>
                    <a:xfrm>
                      <a:off x="0" y="0"/>
                      <a:ext cx="5274310" cy="3706495"/>
                    </a:xfrm>
                    <a:prstGeom prst="rect">
                      <a:avLst/>
                    </a:prstGeom>
                    <a:noFill/>
                    <a:ln>
                      <a:noFill/>
                    </a:ln>
                  </pic:spPr>
                </pic:pic>
              </a:graphicData>
            </a:graphic>
          </wp:inline>
        </w:drawing>
      </w:r>
    </w:p>
    <w:p w14:paraId="2076F057" w14:textId="77777777" w:rsidR="003E626E" w:rsidRDefault="003E626E" w:rsidP="003E626E">
      <w:pPr>
        <w:pStyle w:val="2"/>
        <w:tabs>
          <w:tab w:val="clear" w:pos="812"/>
          <w:tab w:val="clear" w:pos="868"/>
          <w:tab w:val="clear" w:pos="1022"/>
        </w:tabs>
        <w:ind w:left="0"/>
        <w:jc w:val="center"/>
        <w:rPr>
          <w:rFonts w:ascii="Times New Roman" w:eastAsia="黑体"/>
          <w:color w:val="auto"/>
        </w:rPr>
      </w:pPr>
    </w:p>
    <w:p w14:paraId="0DEEEB36"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14  </w:t>
      </w:r>
      <w:r>
        <w:rPr>
          <w:rFonts w:ascii="Times New Roman" w:eastAsia="黑体"/>
          <w:color w:val="auto"/>
        </w:rPr>
        <w:t>邓氏胎盘排出式</w:t>
      </w:r>
    </w:p>
    <w:p w14:paraId="21C23389" w14:textId="77777777" w:rsidR="003E626E" w:rsidRDefault="003E626E" w:rsidP="003E626E">
      <w:pPr>
        <w:pStyle w:val="2"/>
        <w:jc w:val="center"/>
        <w:rPr>
          <w:rFonts w:ascii="Times New Roman" w:eastAsia="黑体"/>
          <w:color w:val="auto"/>
        </w:rPr>
      </w:pPr>
    </w:p>
    <w:p w14:paraId="323FDC19" w14:textId="77777777" w:rsidR="003E626E" w:rsidRDefault="003E626E" w:rsidP="003E626E">
      <w:pPr>
        <w:pStyle w:val="2"/>
        <w:jc w:val="center"/>
        <w:rPr>
          <w:rFonts w:ascii="Times New Roman" w:eastAsia="黑体"/>
          <w:color w:val="auto"/>
        </w:rPr>
      </w:pPr>
    </w:p>
    <w:p w14:paraId="56EB6FF1" w14:textId="77777777" w:rsidR="003E626E" w:rsidRDefault="003E626E" w:rsidP="003E626E">
      <w:pPr>
        <w:pStyle w:val="2"/>
        <w:jc w:val="center"/>
        <w:rPr>
          <w:rFonts w:ascii="Times New Roman" w:eastAsia="黑体"/>
          <w:color w:val="auto"/>
        </w:rPr>
      </w:pPr>
    </w:p>
    <w:p w14:paraId="2132479F"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drawing>
          <wp:inline distT="0" distB="0" distL="0" distR="0" wp14:anchorId="4DD91B50" wp14:editId="1CF9B2F1">
            <wp:extent cx="5274310" cy="2331720"/>
            <wp:effectExtent l="0" t="0" r="2540" b="1905"/>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1"/>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274310" cy="2331720"/>
                    </a:xfrm>
                    <a:prstGeom prst="rect">
                      <a:avLst/>
                    </a:prstGeom>
                    <a:noFill/>
                    <a:ln>
                      <a:noFill/>
                    </a:ln>
                  </pic:spPr>
                </pic:pic>
              </a:graphicData>
            </a:graphic>
          </wp:inline>
        </w:drawing>
      </w:r>
    </w:p>
    <w:p w14:paraId="20F254CA" w14:textId="77777777" w:rsidR="003E626E" w:rsidRDefault="003E626E" w:rsidP="003E626E">
      <w:pPr>
        <w:pStyle w:val="2"/>
        <w:jc w:val="center"/>
        <w:rPr>
          <w:rFonts w:ascii="Times New Roman" w:eastAsia="黑体"/>
          <w:color w:val="auto"/>
        </w:rPr>
      </w:pPr>
    </w:p>
    <w:p w14:paraId="0BAB7B70" w14:textId="77777777" w:rsidR="003E626E" w:rsidRDefault="003E626E" w:rsidP="003E626E">
      <w:pPr>
        <w:pStyle w:val="2"/>
        <w:jc w:val="center"/>
        <w:rPr>
          <w:rFonts w:ascii="Times New Roman" w:eastAsia="黑体"/>
          <w:color w:val="auto"/>
        </w:rPr>
      </w:pPr>
    </w:p>
    <w:p w14:paraId="4CAB380D"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15  </w:t>
      </w:r>
      <w:r>
        <w:rPr>
          <w:rFonts w:ascii="Times New Roman" w:eastAsia="黑体"/>
          <w:color w:val="auto"/>
        </w:rPr>
        <w:t>胎头与胎臀之触诊鉴别</w:t>
      </w:r>
    </w:p>
    <w:p w14:paraId="5F9225AF" w14:textId="77777777" w:rsidR="003E626E" w:rsidRDefault="003E626E" w:rsidP="003E626E">
      <w:pPr>
        <w:pStyle w:val="2"/>
        <w:jc w:val="center"/>
        <w:rPr>
          <w:rFonts w:ascii="Times New Roman" w:eastAsia="黑体"/>
          <w:color w:val="auto"/>
        </w:rPr>
      </w:pPr>
    </w:p>
    <w:p w14:paraId="04BC980C" w14:textId="77777777" w:rsidR="003E626E" w:rsidRDefault="003E626E" w:rsidP="003E626E">
      <w:pPr>
        <w:pStyle w:val="2"/>
        <w:jc w:val="center"/>
        <w:rPr>
          <w:rFonts w:ascii="Times New Roman" w:eastAsia="黑体"/>
          <w:color w:val="auto"/>
        </w:rPr>
      </w:pPr>
    </w:p>
    <w:p w14:paraId="5221C64C" w14:textId="77777777" w:rsidR="003E626E" w:rsidRDefault="003E626E" w:rsidP="003E626E">
      <w:pPr>
        <w:pStyle w:val="2"/>
        <w:jc w:val="center"/>
        <w:rPr>
          <w:rFonts w:ascii="Times New Roman" w:eastAsia="黑体"/>
          <w:color w:val="auto"/>
        </w:rPr>
      </w:pPr>
    </w:p>
    <w:p w14:paraId="74C12574"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32528A17" wp14:editId="23885339">
            <wp:extent cx="3810000" cy="3286125"/>
            <wp:effectExtent l="0" t="0" r="0" b="0"/>
            <wp:docPr id="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a:xfrm>
                      <a:off x="0" y="0"/>
                      <a:ext cx="3810000" cy="3286125"/>
                    </a:xfrm>
                    <a:prstGeom prst="rect">
                      <a:avLst/>
                    </a:prstGeom>
                    <a:noFill/>
                    <a:ln>
                      <a:noFill/>
                    </a:ln>
                  </pic:spPr>
                </pic:pic>
              </a:graphicData>
            </a:graphic>
          </wp:inline>
        </w:drawing>
      </w:r>
    </w:p>
    <w:p w14:paraId="30C6B6CC" w14:textId="77777777" w:rsidR="003E626E" w:rsidRDefault="003E626E" w:rsidP="003E626E">
      <w:pPr>
        <w:pStyle w:val="2"/>
        <w:jc w:val="center"/>
        <w:rPr>
          <w:rFonts w:ascii="Times New Roman" w:eastAsia="黑体"/>
          <w:color w:val="auto"/>
        </w:rPr>
      </w:pPr>
    </w:p>
    <w:p w14:paraId="525F7A10" w14:textId="77777777" w:rsidR="003E626E" w:rsidRDefault="003E626E" w:rsidP="003E626E">
      <w:pPr>
        <w:pStyle w:val="2"/>
        <w:jc w:val="center"/>
        <w:rPr>
          <w:rFonts w:ascii="Times New Roman" w:eastAsia="黑体"/>
          <w:color w:val="auto"/>
        </w:rPr>
      </w:pPr>
      <w:r>
        <w:rPr>
          <w:rFonts w:ascii="Times New Roman" w:eastAsia="黑体"/>
          <w:color w:val="auto"/>
        </w:rPr>
        <w:t>图</w:t>
      </w:r>
      <w:r>
        <w:rPr>
          <w:rFonts w:ascii="Times New Roman" w:eastAsia="黑体"/>
          <w:color w:val="auto"/>
        </w:rPr>
        <w:t xml:space="preserve">16  </w:t>
      </w:r>
      <w:r>
        <w:rPr>
          <w:rFonts w:ascii="Times New Roman" w:eastAsia="黑体"/>
          <w:color w:val="auto"/>
        </w:rPr>
        <w:t>触诊时胎手与胎足之鉴别</w:t>
      </w:r>
    </w:p>
    <w:p w14:paraId="33DA9C5E" w14:textId="77777777" w:rsidR="003E626E" w:rsidRDefault="003E626E" w:rsidP="003E626E">
      <w:pPr>
        <w:pStyle w:val="2"/>
        <w:jc w:val="center"/>
        <w:rPr>
          <w:rFonts w:ascii="Times New Roman" w:eastAsia="黑体"/>
          <w:color w:val="auto"/>
        </w:rPr>
      </w:pPr>
    </w:p>
    <w:p w14:paraId="64AD92D8" w14:textId="77777777" w:rsidR="003E626E" w:rsidRDefault="003E626E" w:rsidP="003E626E">
      <w:pPr>
        <w:pStyle w:val="2"/>
        <w:jc w:val="center"/>
        <w:rPr>
          <w:rFonts w:ascii="Times New Roman" w:eastAsia="黑体"/>
          <w:color w:val="auto"/>
        </w:rPr>
      </w:pPr>
    </w:p>
    <w:p w14:paraId="71E75A5B" w14:textId="77777777" w:rsidR="003E626E" w:rsidRDefault="003E626E" w:rsidP="003E626E">
      <w:pPr>
        <w:pStyle w:val="2"/>
        <w:jc w:val="center"/>
        <w:rPr>
          <w:rFonts w:ascii="Times New Roman" w:eastAsia="黑体"/>
          <w:color w:val="auto"/>
        </w:rPr>
      </w:pPr>
    </w:p>
    <w:p w14:paraId="538258DB" w14:textId="77777777" w:rsidR="003E626E" w:rsidRDefault="003E626E" w:rsidP="003E626E">
      <w:pPr>
        <w:pStyle w:val="2"/>
        <w:tabs>
          <w:tab w:val="clear" w:pos="812"/>
          <w:tab w:val="clear" w:pos="868"/>
          <w:tab w:val="clear" w:pos="1022"/>
        </w:tabs>
        <w:ind w:left="0"/>
        <w:jc w:val="center"/>
        <w:rPr>
          <w:rFonts w:ascii="Times New Roman"/>
          <w:color w:val="auto"/>
        </w:rPr>
      </w:pPr>
      <w:r>
        <w:rPr>
          <w:rFonts w:ascii="Times New Roman"/>
          <w:noProof/>
          <w:color w:val="auto"/>
        </w:rPr>
        <w:drawing>
          <wp:inline distT="0" distB="0" distL="0" distR="0" wp14:anchorId="3FED7465" wp14:editId="1397137F">
            <wp:extent cx="5274310" cy="2830195"/>
            <wp:effectExtent l="0" t="0" r="2540" b="8255"/>
            <wp:docPr id="29"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274310" cy="2830195"/>
                    </a:xfrm>
                    <a:prstGeom prst="rect">
                      <a:avLst/>
                    </a:prstGeom>
                    <a:noFill/>
                    <a:ln>
                      <a:noFill/>
                    </a:ln>
                  </pic:spPr>
                </pic:pic>
              </a:graphicData>
            </a:graphic>
          </wp:inline>
        </w:drawing>
      </w:r>
    </w:p>
    <w:p w14:paraId="4A97B6E1" w14:textId="77777777" w:rsidR="003E626E" w:rsidRDefault="003E626E" w:rsidP="003E626E">
      <w:pPr>
        <w:pStyle w:val="2"/>
        <w:jc w:val="center"/>
        <w:rPr>
          <w:rFonts w:ascii="Times New Roman" w:eastAsia="黑体"/>
          <w:color w:val="auto"/>
        </w:rPr>
      </w:pPr>
    </w:p>
    <w:p w14:paraId="394FB01A" w14:textId="77777777" w:rsidR="003E626E" w:rsidRDefault="003E626E" w:rsidP="003E626E">
      <w:pPr>
        <w:pStyle w:val="2"/>
        <w:jc w:val="center"/>
        <w:rPr>
          <w:rFonts w:ascii="Times New Roman" w:eastAsia="黑体"/>
          <w:color w:val="auto"/>
        </w:rPr>
      </w:pPr>
    </w:p>
    <w:p w14:paraId="4123B188"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17  </w:t>
      </w:r>
      <w:r>
        <w:rPr>
          <w:rFonts w:ascii="Times New Roman" w:eastAsia="黑体"/>
          <w:color w:val="auto"/>
        </w:rPr>
        <w:t>臀产式上腹部触诊</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18  </w:t>
      </w:r>
      <w:r>
        <w:rPr>
          <w:rFonts w:ascii="Times New Roman" w:eastAsia="黑体"/>
          <w:color w:val="auto"/>
        </w:rPr>
        <w:t>臀产式下部触诊</w:t>
      </w:r>
    </w:p>
    <w:p w14:paraId="115E9151" w14:textId="77777777" w:rsidR="003E626E" w:rsidRDefault="003E626E" w:rsidP="003E626E">
      <w:pPr>
        <w:pStyle w:val="2"/>
        <w:ind w:left="0"/>
        <w:rPr>
          <w:rFonts w:ascii="Times New Roman" w:eastAsia="黑体"/>
          <w:color w:val="auto"/>
        </w:rPr>
      </w:pPr>
    </w:p>
    <w:p w14:paraId="73F97AE8" w14:textId="77777777" w:rsidR="003E626E" w:rsidRDefault="003E626E" w:rsidP="003E626E">
      <w:pPr>
        <w:pStyle w:val="2"/>
        <w:ind w:left="0"/>
        <w:rPr>
          <w:rFonts w:ascii="Times New Roman" w:eastAsia="黑体"/>
          <w:color w:val="auto"/>
        </w:rPr>
      </w:pPr>
    </w:p>
    <w:p w14:paraId="44ED161C" w14:textId="77777777" w:rsidR="003E626E" w:rsidRDefault="003E626E" w:rsidP="003E626E">
      <w:pPr>
        <w:pStyle w:val="2"/>
        <w:ind w:left="0"/>
        <w:rPr>
          <w:rFonts w:ascii="Times New Roman" w:eastAsia="黑体"/>
          <w:color w:val="auto"/>
        </w:rPr>
      </w:pPr>
    </w:p>
    <w:p w14:paraId="56760584" w14:textId="77777777" w:rsidR="003E626E" w:rsidRDefault="003E626E" w:rsidP="003E626E">
      <w:pPr>
        <w:pStyle w:val="2"/>
        <w:ind w:left="0"/>
        <w:rPr>
          <w:rFonts w:ascii="Times New Roman" w:eastAsia="黑体"/>
          <w:color w:val="auto"/>
        </w:rPr>
      </w:pPr>
    </w:p>
    <w:p w14:paraId="08BE6E86" w14:textId="77777777" w:rsidR="003E626E" w:rsidRDefault="003E626E" w:rsidP="003E626E">
      <w:pPr>
        <w:pStyle w:val="2"/>
        <w:tabs>
          <w:tab w:val="clear" w:pos="812"/>
          <w:tab w:val="clear" w:pos="868"/>
          <w:tab w:val="clear" w:pos="1022"/>
        </w:tabs>
        <w:ind w:left="0"/>
        <w:jc w:val="center"/>
        <w:rPr>
          <w:rFonts w:ascii="Times New Roman" w:eastAsia="黑体"/>
          <w:color w:val="auto"/>
        </w:rPr>
      </w:pPr>
      <w:r>
        <w:rPr>
          <w:rFonts w:ascii="Times New Roman"/>
          <w:noProof/>
          <w:color w:val="auto"/>
        </w:rPr>
        <w:lastRenderedPageBreak/>
        <w:drawing>
          <wp:inline distT="0" distB="0" distL="0" distR="0" wp14:anchorId="25D3A995" wp14:editId="441D86AE">
            <wp:extent cx="5274310" cy="2489835"/>
            <wp:effectExtent l="0" t="0" r="2540" b="5715"/>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pic:cNvPicPr>
                      <a:picLocks noChangeAspect="1" noChangeArrowheads="1"/>
                    </pic:cNvPicPr>
                  </pic:nvPicPr>
                  <pic:blipFill>
                    <a:blip r:embed="rId25" cstate="print">
                      <a:extLst>
                        <a:ext uri="{28A0092B-C50C-407E-A947-70E740481C1C}">
                          <a14:useLocalDpi xmlns:a14="http://schemas.microsoft.com/office/drawing/2010/main" val="0"/>
                        </a:ext>
                      </a:extLst>
                    </a:blip>
                    <a:srcRect r="1247"/>
                    <a:stretch>
                      <a:fillRect/>
                    </a:stretch>
                  </pic:blipFill>
                  <pic:spPr>
                    <a:xfrm>
                      <a:off x="0" y="0"/>
                      <a:ext cx="5274310" cy="2489835"/>
                    </a:xfrm>
                    <a:prstGeom prst="rect">
                      <a:avLst/>
                    </a:prstGeom>
                    <a:noFill/>
                    <a:ln>
                      <a:noFill/>
                    </a:ln>
                  </pic:spPr>
                </pic:pic>
              </a:graphicData>
            </a:graphic>
          </wp:inline>
        </w:drawing>
      </w:r>
      <w:r>
        <w:rPr>
          <w:rFonts w:ascii="Times New Roman" w:eastAsia="黑体"/>
          <w:color w:val="auto"/>
        </w:rPr>
        <w:t>图</w:t>
      </w:r>
      <w:r>
        <w:rPr>
          <w:rFonts w:ascii="Times New Roman" w:eastAsia="黑体"/>
          <w:color w:val="auto"/>
        </w:rPr>
        <w:t xml:space="preserve">19  </w:t>
      </w:r>
      <w:r>
        <w:rPr>
          <w:rFonts w:ascii="Times New Roman" w:eastAsia="黑体"/>
          <w:color w:val="auto"/>
        </w:rPr>
        <w:t>胎心音之位置：</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20  </w:t>
      </w:r>
      <w:r>
        <w:rPr>
          <w:rFonts w:ascii="Times New Roman" w:eastAsia="黑体"/>
          <w:color w:val="auto"/>
        </w:rPr>
        <w:t>臀产式阴道触诊</w:t>
      </w:r>
    </w:p>
    <w:p w14:paraId="0CA2CECB" w14:textId="77777777" w:rsidR="003E626E" w:rsidRDefault="003E626E" w:rsidP="003E626E">
      <w:pPr>
        <w:pStyle w:val="2"/>
        <w:rPr>
          <w:rFonts w:ascii="Times New Roman"/>
          <w:color w:val="auto"/>
        </w:rPr>
      </w:pPr>
      <w:r>
        <w:rPr>
          <w:rFonts w:ascii="Times New Roman"/>
          <w:color w:val="auto"/>
        </w:rPr>
        <w:t>+1</w:t>
      </w:r>
      <w:r>
        <w:rPr>
          <w:rFonts w:ascii="Times New Roman"/>
          <w:color w:val="auto"/>
        </w:rPr>
        <w:t>为</w:t>
      </w:r>
      <w:r>
        <w:rPr>
          <w:rFonts w:ascii="Times New Roman"/>
          <w:color w:val="auto"/>
        </w:rPr>
        <w:t>L.S.A.,+2</w:t>
      </w:r>
      <w:r>
        <w:rPr>
          <w:rFonts w:ascii="Times New Roman"/>
          <w:color w:val="auto"/>
        </w:rPr>
        <w:t>为</w:t>
      </w:r>
      <w:r>
        <w:rPr>
          <w:rFonts w:ascii="Times New Roman"/>
          <w:color w:val="auto"/>
        </w:rPr>
        <w:t>R.S.A.,</w:t>
      </w:r>
    </w:p>
    <w:p w14:paraId="5CE3F97E" w14:textId="77777777" w:rsidR="003E626E" w:rsidRDefault="003E626E" w:rsidP="003E626E">
      <w:pPr>
        <w:pStyle w:val="2"/>
        <w:rPr>
          <w:rFonts w:ascii="Times New Roman"/>
          <w:color w:val="auto"/>
        </w:rPr>
      </w:pPr>
      <w:r>
        <w:rPr>
          <w:rFonts w:ascii="Times New Roman"/>
          <w:color w:val="auto"/>
        </w:rPr>
        <w:t>+3</w:t>
      </w:r>
      <w:r>
        <w:rPr>
          <w:rFonts w:ascii="Times New Roman"/>
          <w:color w:val="auto"/>
        </w:rPr>
        <w:t>为</w:t>
      </w:r>
      <w:r>
        <w:rPr>
          <w:rFonts w:ascii="Times New Roman"/>
          <w:color w:val="auto"/>
        </w:rPr>
        <w:t>R.S.P.,+4</w:t>
      </w:r>
      <w:r>
        <w:rPr>
          <w:rFonts w:ascii="Times New Roman"/>
          <w:color w:val="auto"/>
        </w:rPr>
        <w:t>为</w:t>
      </w:r>
      <w:r>
        <w:rPr>
          <w:rFonts w:ascii="Times New Roman"/>
          <w:color w:val="auto"/>
        </w:rPr>
        <w:t>L.S.P.,</w:t>
      </w:r>
    </w:p>
    <w:p w14:paraId="30E73602" w14:textId="77777777" w:rsidR="003E626E" w:rsidRDefault="003E626E" w:rsidP="003E626E">
      <w:pPr>
        <w:pStyle w:val="2"/>
        <w:rPr>
          <w:rFonts w:ascii="Times New Roman"/>
          <w:color w:val="auto"/>
        </w:rPr>
      </w:pPr>
      <w:r>
        <w:rPr>
          <w:rFonts w:ascii="Times New Roman"/>
          <w:color w:val="auto"/>
        </w:rPr>
        <w:t>01</w:t>
      </w:r>
      <w:r>
        <w:rPr>
          <w:rFonts w:ascii="Times New Roman"/>
          <w:color w:val="auto"/>
        </w:rPr>
        <w:t>为</w:t>
      </w:r>
      <w:r>
        <w:rPr>
          <w:rFonts w:ascii="Times New Roman"/>
          <w:color w:val="auto"/>
        </w:rPr>
        <w:t>L.O.A.,02</w:t>
      </w:r>
      <w:r>
        <w:rPr>
          <w:rFonts w:ascii="Times New Roman"/>
          <w:color w:val="auto"/>
        </w:rPr>
        <w:t>为</w:t>
      </w:r>
      <w:r>
        <w:rPr>
          <w:rFonts w:ascii="Times New Roman"/>
          <w:color w:val="auto"/>
        </w:rPr>
        <w:t>R.O.A.,</w:t>
      </w:r>
    </w:p>
    <w:p w14:paraId="310FBF66" w14:textId="77777777" w:rsidR="003E626E" w:rsidRDefault="003E626E" w:rsidP="003E626E">
      <w:pPr>
        <w:pStyle w:val="2"/>
        <w:rPr>
          <w:rFonts w:ascii="Times New Roman"/>
          <w:color w:val="auto"/>
        </w:rPr>
      </w:pPr>
      <w:r>
        <w:rPr>
          <w:rFonts w:ascii="Times New Roman"/>
          <w:color w:val="auto"/>
        </w:rPr>
        <w:t>03</w:t>
      </w:r>
      <w:r>
        <w:rPr>
          <w:rFonts w:ascii="Times New Roman"/>
          <w:color w:val="auto"/>
        </w:rPr>
        <w:t>为</w:t>
      </w:r>
      <w:r>
        <w:rPr>
          <w:rFonts w:ascii="Times New Roman"/>
          <w:color w:val="auto"/>
        </w:rPr>
        <w:t>R.O.P.,04</w:t>
      </w:r>
      <w:r>
        <w:rPr>
          <w:rFonts w:ascii="Times New Roman"/>
          <w:color w:val="auto"/>
        </w:rPr>
        <w:t>为</w:t>
      </w:r>
      <w:r>
        <w:rPr>
          <w:rFonts w:ascii="Times New Roman"/>
          <w:color w:val="auto"/>
        </w:rPr>
        <w:t>L.O.P.</w:t>
      </w:r>
      <w:r>
        <w:rPr>
          <w:rFonts w:ascii="Times New Roman"/>
          <w:color w:val="auto"/>
        </w:rPr>
        <w:t>。</w:t>
      </w:r>
    </w:p>
    <w:p w14:paraId="442E6945" w14:textId="77777777" w:rsidR="003E626E" w:rsidRDefault="003E626E" w:rsidP="003E626E">
      <w:pPr>
        <w:pStyle w:val="2"/>
        <w:ind w:left="0"/>
        <w:jc w:val="center"/>
        <w:rPr>
          <w:rFonts w:ascii="Times New Roman"/>
          <w:color w:val="auto"/>
        </w:rPr>
      </w:pPr>
    </w:p>
    <w:p w14:paraId="43896544" w14:textId="77777777" w:rsidR="003E626E" w:rsidRDefault="003E626E" w:rsidP="003E626E">
      <w:pPr>
        <w:pStyle w:val="2"/>
        <w:ind w:left="0"/>
        <w:jc w:val="center"/>
        <w:rPr>
          <w:rFonts w:ascii="Times New Roman"/>
          <w:color w:val="auto"/>
        </w:rPr>
      </w:pPr>
    </w:p>
    <w:p w14:paraId="08FEBC72" w14:textId="77777777" w:rsidR="003E626E" w:rsidRDefault="003E626E" w:rsidP="003E626E">
      <w:pPr>
        <w:pStyle w:val="2"/>
        <w:ind w:left="0"/>
        <w:jc w:val="center"/>
        <w:rPr>
          <w:rFonts w:ascii="Times New Roman"/>
          <w:color w:val="auto"/>
        </w:rPr>
      </w:pPr>
    </w:p>
    <w:p w14:paraId="2F90139E" w14:textId="77777777" w:rsidR="003E626E" w:rsidRDefault="003E626E" w:rsidP="003E626E">
      <w:pPr>
        <w:pStyle w:val="2"/>
        <w:ind w:left="0"/>
        <w:jc w:val="center"/>
        <w:rPr>
          <w:rFonts w:ascii="Times New Roman"/>
          <w:color w:val="auto"/>
        </w:rPr>
      </w:pPr>
    </w:p>
    <w:p w14:paraId="454D62B3" w14:textId="77777777" w:rsidR="003E626E" w:rsidRDefault="003E626E" w:rsidP="003E626E">
      <w:pPr>
        <w:pStyle w:val="2"/>
        <w:ind w:left="0"/>
        <w:rPr>
          <w:rFonts w:ascii="Times New Roman" w:eastAsia="黑体"/>
          <w:color w:val="auto"/>
        </w:rPr>
      </w:pPr>
      <w:r>
        <w:rPr>
          <w:rFonts w:ascii="Times New Roman"/>
          <w:noProof/>
          <w:color w:val="auto"/>
        </w:rPr>
        <w:drawing>
          <wp:inline distT="0" distB="0" distL="0" distR="0" wp14:anchorId="3BC49AFA" wp14:editId="007A3387">
            <wp:extent cx="5274310" cy="2703830"/>
            <wp:effectExtent l="0" t="0" r="2540" b="1270"/>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6" cstate="print">
                      <a:extLst>
                        <a:ext uri="{28A0092B-C50C-407E-A947-70E740481C1C}">
                          <a14:useLocalDpi xmlns:a14="http://schemas.microsoft.com/office/drawing/2010/main" val="0"/>
                        </a:ext>
                      </a:extLst>
                    </a:blip>
                    <a:srcRect r="1289"/>
                    <a:stretch>
                      <a:fillRect/>
                    </a:stretch>
                  </pic:blipFill>
                  <pic:spPr>
                    <a:xfrm>
                      <a:off x="0" y="0"/>
                      <a:ext cx="5274310" cy="2703830"/>
                    </a:xfrm>
                    <a:prstGeom prst="rect">
                      <a:avLst/>
                    </a:prstGeom>
                    <a:noFill/>
                    <a:ln>
                      <a:noFill/>
                    </a:ln>
                  </pic:spPr>
                </pic:pic>
              </a:graphicData>
            </a:graphic>
          </wp:inline>
        </w:drawing>
      </w:r>
    </w:p>
    <w:p w14:paraId="44D03FC0" w14:textId="77777777" w:rsidR="003E626E" w:rsidRDefault="003E626E" w:rsidP="003E626E">
      <w:pPr>
        <w:pStyle w:val="2"/>
        <w:ind w:left="0"/>
        <w:rPr>
          <w:rFonts w:ascii="Times New Roman" w:eastAsia="黑体"/>
          <w:color w:val="auto"/>
        </w:rPr>
      </w:pPr>
    </w:p>
    <w:p w14:paraId="042A709C" w14:textId="77777777" w:rsidR="003E626E" w:rsidRDefault="003E626E" w:rsidP="003E626E">
      <w:pPr>
        <w:pStyle w:val="2"/>
        <w:ind w:left="0"/>
        <w:rPr>
          <w:rFonts w:ascii="Times New Roman" w:eastAsia="黑体"/>
          <w:color w:val="auto"/>
        </w:rPr>
      </w:pPr>
    </w:p>
    <w:p w14:paraId="6B2ECB90" w14:textId="77777777" w:rsidR="003E626E" w:rsidRDefault="003E626E" w:rsidP="003E626E">
      <w:pPr>
        <w:pStyle w:val="2"/>
        <w:ind w:left="0"/>
        <w:rPr>
          <w:rFonts w:ascii="Times New Roman" w:eastAsia="黑体"/>
          <w:color w:val="auto"/>
        </w:rPr>
      </w:pPr>
    </w:p>
    <w:p w14:paraId="7D444AAB"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21  </w:t>
      </w:r>
      <w:r>
        <w:rPr>
          <w:rFonts w:ascii="Times New Roman" w:eastAsia="黑体"/>
          <w:color w:val="auto"/>
        </w:rPr>
        <w:t>臀位助产法之一</w:t>
      </w:r>
    </w:p>
    <w:p w14:paraId="3FF18FF6" w14:textId="77777777" w:rsidR="003E626E" w:rsidRDefault="003E626E" w:rsidP="003E626E">
      <w:pPr>
        <w:pStyle w:val="2"/>
        <w:ind w:left="0"/>
        <w:jc w:val="center"/>
        <w:rPr>
          <w:rFonts w:ascii="Times New Roman" w:eastAsia="黑体"/>
          <w:color w:val="auto"/>
        </w:rPr>
      </w:pPr>
    </w:p>
    <w:p w14:paraId="312CA45D" w14:textId="77777777" w:rsidR="003E626E" w:rsidRDefault="003E626E" w:rsidP="003E626E">
      <w:pPr>
        <w:pStyle w:val="2"/>
        <w:ind w:left="0"/>
        <w:rPr>
          <w:rFonts w:ascii="Times New Roman" w:eastAsia="黑体"/>
          <w:color w:val="auto"/>
        </w:rPr>
      </w:pPr>
    </w:p>
    <w:p w14:paraId="18AA4F04" w14:textId="77777777" w:rsidR="003E626E" w:rsidRDefault="003E626E" w:rsidP="003E626E">
      <w:pPr>
        <w:pStyle w:val="2"/>
        <w:ind w:left="0"/>
        <w:rPr>
          <w:rFonts w:ascii="Times New Roman" w:eastAsia="黑体"/>
          <w:color w:val="auto"/>
        </w:rPr>
      </w:pPr>
    </w:p>
    <w:p w14:paraId="58A60E04" w14:textId="77777777" w:rsidR="003E626E" w:rsidRDefault="003E626E" w:rsidP="003E626E">
      <w:pPr>
        <w:pStyle w:val="2"/>
        <w:ind w:left="0"/>
        <w:rPr>
          <w:rFonts w:ascii="Times New Roman" w:eastAsia="黑体"/>
          <w:color w:val="auto"/>
        </w:rPr>
      </w:pPr>
    </w:p>
    <w:p w14:paraId="757486D1" w14:textId="77777777" w:rsidR="003E626E" w:rsidRDefault="003E626E" w:rsidP="003E626E">
      <w:pPr>
        <w:pStyle w:val="2"/>
        <w:ind w:left="0"/>
        <w:rPr>
          <w:rFonts w:ascii="Times New Roman" w:eastAsia="黑体"/>
          <w:color w:val="auto"/>
        </w:rPr>
      </w:pPr>
    </w:p>
    <w:p w14:paraId="1264F830" w14:textId="77777777" w:rsidR="003E626E" w:rsidRDefault="003E626E" w:rsidP="003E626E">
      <w:pPr>
        <w:pStyle w:val="2"/>
        <w:ind w:left="0"/>
        <w:rPr>
          <w:rFonts w:ascii="Times New Roman" w:eastAsia="黑体"/>
          <w:color w:val="auto"/>
        </w:rPr>
      </w:pPr>
    </w:p>
    <w:p w14:paraId="46921172" w14:textId="77777777" w:rsidR="003E626E" w:rsidRDefault="003E626E" w:rsidP="003E626E">
      <w:pPr>
        <w:pStyle w:val="2"/>
        <w:ind w:left="0"/>
        <w:rPr>
          <w:rFonts w:ascii="Times New Roman" w:eastAsia="黑体"/>
          <w:color w:val="auto"/>
        </w:rPr>
      </w:pPr>
      <w:r>
        <w:rPr>
          <w:rFonts w:ascii="Times New Roman"/>
          <w:noProof/>
          <w:color w:val="auto"/>
        </w:rPr>
        <w:drawing>
          <wp:inline distT="0" distB="0" distL="0" distR="0" wp14:anchorId="6B177930" wp14:editId="7E911AA6">
            <wp:extent cx="5274310" cy="2453640"/>
            <wp:effectExtent l="0" t="0" r="2540" b="381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a:xfrm>
                      <a:off x="0" y="0"/>
                      <a:ext cx="5274310" cy="2453640"/>
                    </a:xfrm>
                    <a:prstGeom prst="rect">
                      <a:avLst/>
                    </a:prstGeom>
                    <a:noFill/>
                    <a:ln>
                      <a:noFill/>
                    </a:ln>
                  </pic:spPr>
                </pic:pic>
              </a:graphicData>
            </a:graphic>
          </wp:inline>
        </w:drawing>
      </w:r>
    </w:p>
    <w:p w14:paraId="6CB40B3E"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22  </w:t>
      </w:r>
      <w:r>
        <w:rPr>
          <w:rFonts w:ascii="Times New Roman" w:eastAsia="黑体"/>
          <w:color w:val="auto"/>
        </w:rPr>
        <w:t>臀位助产法之二</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23  </w:t>
      </w:r>
      <w:r>
        <w:rPr>
          <w:rFonts w:ascii="Times New Roman" w:eastAsia="黑体"/>
          <w:color w:val="auto"/>
        </w:rPr>
        <w:t>臀位助产法之三</w:t>
      </w:r>
    </w:p>
    <w:p w14:paraId="522038A4" w14:textId="77777777" w:rsidR="003E626E" w:rsidRDefault="003E626E" w:rsidP="003E626E">
      <w:pPr>
        <w:pStyle w:val="2"/>
        <w:ind w:left="0"/>
        <w:rPr>
          <w:rFonts w:ascii="Times New Roman" w:eastAsia="黑体"/>
          <w:color w:val="auto"/>
        </w:rPr>
      </w:pPr>
    </w:p>
    <w:p w14:paraId="3929D3CE" w14:textId="77777777" w:rsidR="003E626E" w:rsidRDefault="003E626E" w:rsidP="003E626E">
      <w:pPr>
        <w:pStyle w:val="2"/>
        <w:ind w:left="0"/>
        <w:rPr>
          <w:rFonts w:ascii="Times New Roman" w:eastAsia="黑体"/>
          <w:color w:val="auto"/>
        </w:rPr>
      </w:pPr>
    </w:p>
    <w:p w14:paraId="14AF52B7" w14:textId="77777777" w:rsidR="003E626E" w:rsidRDefault="003E626E" w:rsidP="003E626E">
      <w:pPr>
        <w:pStyle w:val="2"/>
        <w:ind w:left="0"/>
        <w:rPr>
          <w:rFonts w:ascii="Times New Roman" w:eastAsia="黑体"/>
          <w:color w:val="auto"/>
        </w:rPr>
      </w:pPr>
    </w:p>
    <w:p w14:paraId="2504F7E5" w14:textId="77777777" w:rsidR="003E626E" w:rsidRDefault="003E626E" w:rsidP="003E626E">
      <w:pPr>
        <w:pStyle w:val="2"/>
        <w:ind w:left="0"/>
        <w:rPr>
          <w:rFonts w:ascii="Times New Roman" w:eastAsia="黑体"/>
          <w:color w:val="auto"/>
        </w:rPr>
      </w:pPr>
    </w:p>
    <w:p w14:paraId="4AA6D59F" w14:textId="77777777" w:rsidR="003E626E" w:rsidRDefault="003E626E" w:rsidP="003E626E">
      <w:pPr>
        <w:pStyle w:val="2"/>
        <w:ind w:left="0"/>
        <w:rPr>
          <w:rFonts w:ascii="Times New Roman" w:eastAsia="黑体"/>
          <w:color w:val="auto"/>
        </w:rPr>
      </w:pPr>
    </w:p>
    <w:p w14:paraId="7D5E0EE6" w14:textId="77777777" w:rsidR="003E626E" w:rsidRDefault="003E626E" w:rsidP="003E626E">
      <w:pPr>
        <w:pStyle w:val="2"/>
        <w:ind w:left="0"/>
        <w:rPr>
          <w:rFonts w:ascii="Times New Roman" w:eastAsia="黑体"/>
          <w:color w:val="auto"/>
        </w:rPr>
      </w:pPr>
      <w:r>
        <w:rPr>
          <w:rFonts w:ascii="Times New Roman"/>
          <w:noProof/>
          <w:color w:val="auto"/>
        </w:rPr>
        <w:drawing>
          <wp:inline distT="0" distB="0" distL="0" distR="0" wp14:anchorId="1FB8538F" wp14:editId="7D6A5529">
            <wp:extent cx="5274310" cy="3373755"/>
            <wp:effectExtent l="0" t="0" r="2540" b="762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noChangeArrowheads="1"/>
                    </pic:cNvPicPr>
                  </pic:nvPicPr>
                  <pic:blipFill>
                    <a:blip r:embed="rId28" cstate="print">
                      <a:extLst>
                        <a:ext uri="{28A0092B-C50C-407E-A947-70E740481C1C}">
                          <a14:useLocalDpi xmlns:a14="http://schemas.microsoft.com/office/drawing/2010/main" val="0"/>
                        </a:ext>
                      </a:extLst>
                    </a:blip>
                    <a:srcRect r="1175"/>
                    <a:stretch>
                      <a:fillRect/>
                    </a:stretch>
                  </pic:blipFill>
                  <pic:spPr>
                    <a:xfrm>
                      <a:off x="0" y="0"/>
                      <a:ext cx="5274310" cy="3373755"/>
                    </a:xfrm>
                    <a:prstGeom prst="rect">
                      <a:avLst/>
                    </a:prstGeom>
                    <a:noFill/>
                    <a:ln>
                      <a:noFill/>
                    </a:ln>
                  </pic:spPr>
                </pic:pic>
              </a:graphicData>
            </a:graphic>
          </wp:inline>
        </w:drawing>
      </w:r>
    </w:p>
    <w:p w14:paraId="1C6E7B1A" w14:textId="77777777" w:rsidR="003E626E" w:rsidRDefault="003E626E" w:rsidP="003E626E">
      <w:pPr>
        <w:pStyle w:val="2"/>
        <w:ind w:left="0"/>
        <w:rPr>
          <w:rFonts w:ascii="Times New Roman" w:eastAsia="黑体"/>
          <w:color w:val="auto"/>
        </w:rPr>
      </w:pPr>
    </w:p>
    <w:p w14:paraId="55755D80"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24  </w:t>
      </w:r>
      <w:r>
        <w:rPr>
          <w:rFonts w:ascii="Times New Roman" w:eastAsia="黑体"/>
          <w:color w:val="auto"/>
        </w:rPr>
        <w:t>以手执握胎儿单足之姿势</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25  </w:t>
      </w:r>
      <w:r>
        <w:rPr>
          <w:rFonts w:ascii="Times New Roman" w:eastAsia="黑体"/>
          <w:color w:val="auto"/>
        </w:rPr>
        <w:t>以手执握胎儿双足之姿势</w:t>
      </w:r>
    </w:p>
    <w:p w14:paraId="1290D52A" w14:textId="77777777" w:rsidR="003E626E" w:rsidRDefault="003E626E" w:rsidP="003E626E">
      <w:pPr>
        <w:pStyle w:val="2"/>
        <w:ind w:left="0"/>
        <w:rPr>
          <w:rFonts w:ascii="Times New Roman" w:eastAsia="黑体"/>
          <w:color w:val="auto"/>
        </w:rPr>
      </w:pPr>
    </w:p>
    <w:p w14:paraId="594E61AE" w14:textId="77777777" w:rsidR="003E626E" w:rsidRDefault="003E626E" w:rsidP="003E626E">
      <w:pPr>
        <w:pStyle w:val="2"/>
        <w:ind w:left="0"/>
        <w:rPr>
          <w:rFonts w:ascii="Times New Roman" w:eastAsia="黑体"/>
          <w:color w:val="auto"/>
        </w:rPr>
      </w:pPr>
    </w:p>
    <w:p w14:paraId="2F063D9C" w14:textId="77777777" w:rsidR="003E626E" w:rsidRDefault="003E626E" w:rsidP="003E626E">
      <w:pPr>
        <w:pStyle w:val="2"/>
        <w:ind w:left="0"/>
        <w:rPr>
          <w:rFonts w:ascii="Times New Roman" w:eastAsia="黑体"/>
          <w:color w:val="auto"/>
        </w:rPr>
      </w:pPr>
    </w:p>
    <w:p w14:paraId="1D7644A5" w14:textId="77777777" w:rsidR="003E626E" w:rsidRDefault="003E626E" w:rsidP="003E626E">
      <w:pPr>
        <w:pStyle w:val="2"/>
        <w:ind w:left="0"/>
        <w:rPr>
          <w:rFonts w:ascii="Times New Roman" w:eastAsia="黑体"/>
          <w:color w:val="auto"/>
        </w:rPr>
      </w:pPr>
      <w:r>
        <w:rPr>
          <w:rFonts w:ascii="Times New Roman"/>
          <w:noProof/>
          <w:color w:val="auto"/>
        </w:rPr>
        <w:lastRenderedPageBreak/>
        <w:drawing>
          <wp:inline distT="0" distB="0" distL="0" distR="0" wp14:anchorId="7351F948" wp14:editId="2AD534DF">
            <wp:extent cx="5274310" cy="2902585"/>
            <wp:effectExtent l="0" t="0" r="2540" b="254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noChangeArrowheads="1"/>
                    </pic:cNvPicPr>
                  </pic:nvPicPr>
                  <pic:blipFill>
                    <a:blip r:embed="rId29" cstate="print">
                      <a:extLst>
                        <a:ext uri="{28A0092B-C50C-407E-A947-70E740481C1C}">
                          <a14:useLocalDpi xmlns:a14="http://schemas.microsoft.com/office/drawing/2010/main" val="0"/>
                        </a:ext>
                      </a:extLst>
                    </a:blip>
                    <a:srcRect r="1102"/>
                    <a:stretch>
                      <a:fillRect/>
                    </a:stretch>
                  </pic:blipFill>
                  <pic:spPr>
                    <a:xfrm>
                      <a:off x="0" y="0"/>
                      <a:ext cx="5274310" cy="2902585"/>
                    </a:xfrm>
                    <a:prstGeom prst="rect">
                      <a:avLst/>
                    </a:prstGeom>
                    <a:noFill/>
                    <a:ln>
                      <a:noFill/>
                    </a:ln>
                  </pic:spPr>
                </pic:pic>
              </a:graphicData>
            </a:graphic>
          </wp:inline>
        </w:drawing>
      </w:r>
    </w:p>
    <w:p w14:paraId="5D341F8B" w14:textId="77777777" w:rsidR="003E626E" w:rsidRDefault="003E626E" w:rsidP="003E626E">
      <w:pPr>
        <w:pStyle w:val="2"/>
        <w:ind w:left="0"/>
        <w:rPr>
          <w:rFonts w:ascii="Times New Roman" w:eastAsia="黑体"/>
          <w:color w:val="auto"/>
        </w:rPr>
      </w:pPr>
    </w:p>
    <w:p w14:paraId="33AAFAC7" w14:textId="77777777" w:rsidR="003E626E" w:rsidRDefault="003E626E" w:rsidP="003E626E">
      <w:pPr>
        <w:pStyle w:val="2"/>
        <w:ind w:left="0"/>
        <w:rPr>
          <w:rFonts w:ascii="Times New Roman" w:eastAsia="黑体"/>
          <w:color w:val="auto"/>
        </w:rPr>
      </w:pPr>
      <w:r>
        <w:rPr>
          <w:rFonts w:ascii="Times New Roman" w:eastAsia="黑体"/>
          <w:color w:val="auto"/>
        </w:rPr>
        <w:t>图</w:t>
      </w:r>
      <w:r>
        <w:rPr>
          <w:rFonts w:ascii="Times New Roman" w:eastAsia="黑体"/>
          <w:color w:val="auto"/>
        </w:rPr>
        <w:t xml:space="preserve">26  </w:t>
      </w:r>
      <w:r>
        <w:rPr>
          <w:rFonts w:ascii="Times New Roman" w:eastAsia="黑体"/>
          <w:color w:val="auto"/>
        </w:rPr>
        <w:t>胎儿躯干娩出时，两手执握骶部</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27  </w:t>
      </w:r>
      <w:r>
        <w:rPr>
          <w:rFonts w:ascii="Times New Roman" w:eastAsia="黑体"/>
          <w:color w:val="auto"/>
        </w:rPr>
        <w:t>娩出胎儿后肩部时，将胎体</w:t>
      </w:r>
    </w:p>
    <w:p w14:paraId="4163719F"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之姿势</w:t>
      </w:r>
      <w:r>
        <w:rPr>
          <w:rFonts w:ascii="Times New Roman" w:eastAsia="黑体"/>
          <w:color w:val="auto"/>
        </w:rPr>
        <w:t xml:space="preserve">                                        </w:t>
      </w:r>
      <w:r>
        <w:rPr>
          <w:rFonts w:ascii="Times New Roman" w:eastAsia="黑体"/>
          <w:color w:val="auto"/>
        </w:rPr>
        <w:t>向前侧方高举，同时将上肢</w:t>
      </w:r>
    </w:p>
    <w:p w14:paraId="1F0AA5A0"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牵出。</w:t>
      </w:r>
    </w:p>
    <w:p w14:paraId="76809BD3" w14:textId="77777777" w:rsidR="003E626E" w:rsidRDefault="003E626E" w:rsidP="003E626E">
      <w:pPr>
        <w:pStyle w:val="2"/>
        <w:ind w:left="0"/>
        <w:rPr>
          <w:rFonts w:ascii="Times New Roman" w:eastAsia="黑体"/>
          <w:color w:val="auto"/>
        </w:rPr>
      </w:pPr>
    </w:p>
    <w:p w14:paraId="3EE6F067" w14:textId="77777777" w:rsidR="003E626E" w:rsidRDefault="003E626E" w:rsidP="003E626E">
      <w:pPr>
        <w:pStyle w:val="2"/>
        <w:ind w:left="0"/>
        <w:rPr>
          <w:rFonts w:ascii="Times New Roman" w:eastAsia="黑体"/>
          <w:color w:val="auto"/>
        </w:rPr>
      </w:pPr>
    </w:p>
    <w:p w14:paraId="3CA177E9" w14:textId="77777777" w:rsidR="003E626E" w:rsidRDefault="003E626E" w:rsidP="003E626E">
      <w:pPr>
        <w:pStyle w:val="2"/>
        <w:ind w:left="0"/>
        <w:rPr>
          <w:rFonts w:ascii="Times New Roman" w:eastAsia="黑体"/>
          <w:color w:val="auto"/>
        </w:rPr>
      </w:pPr>
      <w:r>
        <w:rPr>
          <w:rFonts w:ascii="Times New Roman"/>
          <w:noProof/>
          <w:color w:val="auto"/>
        </w:rPr>
        <w:drawing>
          <wp:inline distT="0" distB="0" distL="0" distR="0" wp14:anchorId="505A1046" wp14:editId="2A2F2F4A">
            <wp:extent cx="5274310" cy="3310890"/>
            <wp:effectExtent l="0" t="0" r="2540" b="381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noChangeArrowheads="1"/>
                    </pic:cNvPicPr>
                  </pic:nvPicPr>
                  <pic:blipFill>
                    <a:blip r:embed="rId30" cstate="print">
                      <a:extLst>
                        <a:ext uri="{28A0092B-C50C-407E-A947-70E740481C1C}">
                          <a14:useLocalDpi xmlns:a14="http://schemas.microsoft.com/office/drawing/2010/main" val="0"/>
                        </a:ext>
                      </a:extLst>
                    </a:blip>
                    <a:srcRect r="1135"/>
                    <a:stretch>
                      <a:fillRect/>
                    </a:stretch>
                  </pic:blipFill>
                  <pic:spPr>
                    <a:xfrm>
                      <a:off x="0" y="0"/>
                      <a:ext cx="5274310" cy="3310890"/>
                    </a:xfrm>
                    <a:prstGeom prst="rect">
                      <a:avLst/>
                    </a:prstGeom>
                    <a:noFill/>
                    <a:ln>
                      <a:noFill/>
                    </a:ln>
                  </pic:spPr>
                </pic:pic>
              </a:graphicData>
            </a:graphic>
          </wp:inline>
        </w:drawing>
      </w:r>
    </w:p>
    <w:p w14:paraId="1981ECFB" w14:textId="77777777" w:rsidR="003E626E" w:rsidRDefault="003E626E" w:rsidP="003E626E">
      <w:pPr>
        <w:pStyle w:val="2"/>
        <w:ind w:left="0"/>
        <w:rPr>
          <w:rFonts w:ascii="Times New Roman" w:eastAsia="黑体"/>
          <w:color w:val="auto"/>
        </w:rPr>
      </w:pPr>
      <w:r>
        <w:rPr>
          <w:rFonts w:ascii="Times New Roman" w:eastAsia="黑体"/>
          <w:color w:val="auto"/>
        </w:rPr>
        <w:t>图</w:t>
      </w:r>
      <w:r>
        <w:rPr>
          <w:rFonts w:ascii="Times New Roman" w:eastAsia="黑体"/>
          <w:color w:val="auto"/>
        </w:rPr>
        <w:t xml:space="preserve">28  </w:t>
      </w:r>
      <w:r>
        <w:rPr>
          <w:rFonts w:ascii="Times New Roman" w:eastAsia="黑体"/>
          <w:color w:val="auto"/>
        </w:rPr>
        <w:t>两手握住胎儿髋部下牵，使前</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29  </w:t>
      </w:r>
      <w:r>
        <w:rPr>
          <w:rFonts w:ascii="Times New Roman" w:eastAsia="黑体"/>
          <w:color w:val="auto"/>
        </w:rPr>
        <w:t>下压胎体，以便上肢自然娩出。</w:t>
      </w:r>
    </w:p>
    <w:p w14:paraId="286D09AA"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上肢显露于耻骨弓下。</w:t>
      </w:r>
    </w:p>
    <w:p w14:paraId="7A18863C" w14:textId="77777777" w:rsidR="003E626E" w:rsidRDefault="003E626E" w:rsidP="003E626E">
      <w:pPr>
        <w:pStyle w:val="2"/>
        <w:ind w:left="0"/>
        <w:rPr>
          <w:rFonts w:ascii="Times New Roman" w:eastAsia="黑体"/>
          <w:color w:val="auto"/>
        </w:rPr>
      </w:pPr>
    </w:p>
    <w:p w14:paraId="19E2B6F1" w14:textId="77777777" w:rsidR="003E626E" w:rsidRDefault="003E626E" w:rsidP="003E626E">
      <w:pPr>
        <w:pStyle w:val="2"/>
        <w:ind w:left="0"/>
        <w:rPr>
          <w:rFonts w:ascii="Times New Roman" w:eastAsia="黑体"/>
          <w:color w:val="auto"/>
        </w:rPr>
      </w:pPr>
    </w:p>
    <w:p w14:paraId="2990FADE" w14:textId="77777777" w:rsidR="003E626E" w:rsidRDefault="003E626E" w:rsidP="003E626E">
      <w:pPr>
        <w:pStyle w:val="2"/>
        <w:ind w:left="0"/>
        <w:rPr>
          <w:rFonts w:ascii="Times New Roman" w:eastAsia="黑体"/>
          <w:color w:val="auto"/>
        </w:rPr>
      </w:pPr>
    </w:p>
    <w:p w14:paraId="39F4DCC8" w14:textId="77777777" w:rsidR="003E626E" w:rsidRDefault="003E626E" w:rsidP="003E626E">
      <w:pPr>
        <w:pStyle w:val="2"/>
        <w:ind w:left="0"/>
        <w:rPr>
          <w:rFonts w:ascii="Times New Roman" w:eastAsia="黑体"/>
          <w:color w:val="auto"/>
        </w:rPr>
      </w:pPr>
    </w:p>
    <w:p w14:paraId="01C6BF19" w14:textId="7736A056" w:rsidR="003E626E" w:rsidRDefault="003E626E" w:rsidP="003E626E">
      <w:pPr>
        <w:pStyle w:val="2"/>
        <w:ind w:left="0"/>
        <w:jc w:val="center"/>
        <w:rPr>
          <w:rFonts w:ascii="Times New Roman" w:eastAsia="黑体"/>
          <w:color w:val="auto"/>
        </w:rPr>
      </w:pPr>
      <w:r>
        <w:rPr>
          <w:rFonts w:ascii="Times New Roman"/>
          <w:noProof/>
          <w:color w:val="auto"/>
        </w:rPr>
        <w:lastRenderedPageBreak/>
        <mc:AlternateContent>
          <mc:Choice Requires="wps">
            <w:drawing>
              <wp:anchor distT="0" distB="0" distL="114300" distR="114300" simplePos="0" relativeHeight="251658240" behindDoc="0" locked="0" layoutInCell="1" allowOverlap="1" wp14:anchorId="10BD16AB" wp14:editId="71B63C5D">
                <wp:simplePos x="0" y="0"/>
                <wp:positionH relativeFrom="column">
                  <wp:posOffset>2303145</wp:posOffset>
                </wp:positionH>
                <wp:positionV relativeFrom="paragraph">
                  <wp:posOffset>6437630</wp:posOffset>
                </wp:positionV>
                <wp:extent cx="2971800" cy="724535"/>
                <wp:effectExtent l="0" t="0" r="19050" b="18415"/>
                <wp:wrapNone/>
                <wp:docPr id="67" name="文本框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71800" cy="724535"/>
                        </a:xfrm>
                        <a:prstGeom prst="rect">
                          <a:avLst/>
                        </a:prstGeom>
                        <a:solidFill>
                          <a:srgbClr val="FFFFFF"/>
                        </a:solidFill>
                        <a:ln w="9525" cmpd="sng">
                          <a:solidFill>
                            <a:srgbClr val="FFFFFF"/>
                          </a:solidFill>
                          <a:miter lim="800000"/>
                        </a:ln>
                      </wps:spPr>
                      <wps:txbx>
                        <w:txbxContent>
                          <w:p w14:paraId="2E9A5BC5" w14:textId="77777777" w:rsidR="003E626E" w:rsidRDefault="003E626E" w:rsidP="003E626E">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2BF664F" w14:textId="77777777" w:rsidR="003E626E" w:rsidRDefault="003E626E" w:rsidP="003E626E">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33C4EB6C" w14:textId="77777777" w:rsidR="003E626E" w:rsidRDefault="003E626E" w:rsidP="003E626E">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2488587E" w14:textId="77777777" w:rsidR="003E626E" w:rsidRDefault="003E626E" w:rsidP="003E626E"/>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0BD16AB" id="文本框 20" o:spid="_x0000_s1038" type="#_x0000_t202" style="position:absolute;left:0;text-align:left;margin-left:181.35pt;margin-top:506.9pt;width:234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" strokecolor="white">
                <v:textbox>
                  <w:txbxContent>
                    <w:p w14:paraId="2E9A5BC5" w14:textId="77777777" w:rsidR="003E626E" w:rsidRDefault="003E626E" w:rsidP="003E626E">
                      <w:pPr>
                        <w:pStyle w:val="2"/>
                        <w:ind w:left="0"/>
                        <w:rPr>
                          <w:rFonts w:ascii="Times New Roman" w:eastAsia="黑体"/>
                        </w:rPr>
                      </w:pPr>
                      <w:r>
                        <w:rPr>
                          <w:rFonts w:ascii="Times New Roman" w:eastAsia="黑体"/>
                        </w:rPr>
                        <w:t>图</w:t>
                      </w:r>
                      <w:r>
                        <w:rPr>
                          <w:rFonts w:ascii="Times New Roman" w:eastAsia="黑体"/>
                        </w:rPr>
                        <w:t xml:space="preserve">32  </w:t>
                      </w:r>
                      <w:r>
                        <w:rPr>
                          <w:rFonts w:ascii="Times New Roman" w:eastAsia="黑体"/>
                        </w:rPr>
                        <w:t>第二步骤：至胎儿枕骨粗隆显露于耻骨</w:t>
                      </w:r>
                    </w:p>
                    <w:p w14:paraId="72BF664F" w14:textId="77777777" w:rsidR="003E626E" w:rsidRDefault="003E626E" w:rsidP="003E626E">
                      <w:pPr>
                        <w:pStyle w:val="2"/>
                        <w:ind w:left="0"/>
                        <w:rPr>
                          <w:rFonts w:ascii="Times New Roman" w:eastAsia="黑体"/>
                        </w:rPr>
                      </w:pPr>
                      <w:r>
                        <w:rPr>
                          <w:rFonts w:ascii="Times New Roman" w:eastAsia="黑体"/>
                        </w:rPr>
                        <w:t xml:space="preserve">       </w:t>
                      </w:r>
                      <w:r>
                        <w:rPr>
                          <w:rFonts w:ascii="Times New Roman" w:eastAsia="黑体"/>
                        </w:rPr>
                        <w:t>弓下，将躯干上提，术者以一手之中指</w:t>
                      </w:r>
                    </w:p>
                    <w:p w14:paraId="33C4EB6C" w14:textId="77777777" w:rsidR="003E626E" w:rsidRDefault="003E626E" w:rsidP="003E626E">
                      <w:pPr>
                        <w:pStyle w:val="2"/>
                        <w:ind w:left="0"/>
                        <w:rPr>
                          <w:rFonts w:ascii="Times New Roman" w:eastAsia="黑体"/>
                        </w:rPr>
                      </w:pPr>
                      <w:r>
                        <w:rPr>
                          <w:rFonts w:ascii="Times New Roman" w:eastAsia="黑体"/>
                        </w:rPr>
                        <w:t xml:space="preserve">       </w:t>
                      </w:r>
                      <w:r>
                        <w:rPr>
                          <w:rFonts w:ascii="Times New Roman" w:eastAsia="黑体"/>
                        </w:rPr>
                        <w:t>及第二两指维持胎头之俯屈。</w:t>
                      </w:r>
                    </w:p>
                    <w:p w14:paraId="2488587E" w14:textId="77777777" w:rsidR="003E626E" w:rsidRDefault="003E626E" w:rsidP="003E626E"/>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411B60F5" wp14:editId="5C3F7639">
                <wp:simplePos x="0" y="0"/>
                <wp:positionH relativeFrom="column">
                  <wp:posOffset>3314700</wp:posOffset>
                </wp:positionH>
                <wp:positionV relativeFrom="paragraph">
                  <wp:posOffset>3215005</wp:posOffset>
                </wp:positionV>
                <wp:extent cx="1752600" cy="377825"/>
                <wp:effectExtent l="0" t="0" r="19050" b="22225"/>
                <wp:wrapNone/>
                <wp:docPr id="66" name="文本框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52600" cy="377825"/>
                        </a:xfrm>
                        <a:prstGeom prst="rect">
                          <a:avLst/>
                        </a:prstGeom>
                        <a:solidFill>
                          <a:srgbClr val="FFFFFF"/>
                        </a:solidFill>
                        <a:ln w="9525" cmpd="sng">
                          <a:solidFill>
                            <a:srgbClr val="FFFFFF"/>
                          </a:solidFill>
                          <a:miter lim="800000"/>
                        </a:ln>
                      </wps:spPr>
                      <wps:txbx>
                        <w:txbxContent>
                          <w:p w14:paraId="25BB4189" w14:textId="77777777" w:rsidR="003E626E" w:rsidRDefault="003E626E" w:rsidP="003E626E">
                            <w:r>
                              <w:rPr>
                                <w:rFonts w:eastAsia="黑体"/>
                              </w:rPr>
                              <w:t>图</w:t>
                            </w:r>
                            <w:r>
                              <w:rPr>
                                <w:rFonts w:eastAsia="黑体"/>
                              </w:rPr>
                              <w:t>31  Mauriceau-Smellie-Veit</w:t>
                            </w:r>
                            <w:r>
                              <w:rPr>
                                <w:rFonts w:eastAsia="黑体"/>
                              </w:rPr>
                              <w:t>氏法第一步骤：向后下方牵引胎头</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1B60F5" id="文本框 19" o:spid="_x0000_s1039" type="#_x0000_t202" style="position:absolute;left:0;text-align:left;margin-left:261pt;margin-top:253.15pt;width:138pt;height:29.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" strokecolor="white">
                <v:textbox inset="0,0,0,0">
                  <w:txbxContent>
                    <w:p w14:paraId="25BB4189" w14:textId="77777777" w:rsidR="003E626E" w:rsidRDefault="003E626E" w:rsidP="003E626E">
                      <w:r>
                        <w:rPr>
                          <w:rFonts w:eastAsia="黑体"/>
                        </w:rPr>
                        <w:t>图</w:t>
                      </w:r>
                      <w:r>
                        <w:rPr>
                          <w:rFonts w:eastAsia="黑体"/>
                        </w:rPr>
                        <w:t>31  Mauriceau-Smellie-Veit</w:t>
                      </w:r>
                      <w:r>
                        <w:rPr>
                          <w:rFonts w:eastAsia="黑体"/>
                        </w:rPr>
                        <w:t>氏法第一步骤：向后下方牵引胎头</w:t>
                      </w:r>
                    </w:p>
                  </w:txbxContent>
                </v:textbox>
              </v:shape>
            </w:pict>
          </mc:Fallback>
        </mc:AlternateContent>
      </w:r>
      <w:r>
        <w:rPr>
          <w:rFonts w:ascii="Times New Roman"/>
          <w:noProof/>
          <w:color w:val="auto"/>
        </w:rPr>
        <mc:AlternateContent>
          <mc:Choice Requires="wps">
            <w:drawing>
              <wp:anchor distT="0" distB="0" distL="114300" distR="114300" simplePos="0" relativeHeight="251658240" behindDoc="0" locked="0" layoutInCell="1" allowOverlap="1" wp14:anchorId="526371BE" wp14:editId="48BC7637">
                <wp:simplePos x="0" y="0"/>
                <wp:positionH relativeFrom="column">
                  <wp:posOffset>571500</wp:posOffset>
                </wp:positionH>
                <wp:positionV relativeFrom="paragraph">
                  <wp:posOffset>3215005</wp:posOffset>
                </wp:positionV>
                <wp:extent cx="1447800" cy="240030"/>
                <wp:effectExtent l="0" t="0" r="19050" b="26670"/>
                <wp:wrapNone/>
                <wp:docPr id="65" name="文本框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7800" cy="240030"/>
                        </a:xfrm>
                        <a:prstGeom prst="rect">
                          <a:avLst/>
                        </a:prstGeom>
                        <a:solidFill>
                          <a:srgbClr val="FFFFFF"/>
                        </a:solidFill>
                        <a:ln w="9525" cmpd="sng">
                          <a:solidFill>
                            <a:srgbClr val="FFFFFF"/>
                          </a:solidFill>
                          <a:miter lim="800000"/>
                        </a:ln>
                      </wps:spPr>
                      <wps:txbx>
                        <w:txbxContent>
                          <w:p w14:paraId="46C1EE75" w14:textId="77777777" w:rsidR="003E626E" w:rsidRDefault="003E626E" w:rsidP="003E626E">
                            <w:pPr>
                              <w:jc w:val="center"/>
                            </w:pPr>
                            <w:r>
                              <w:rPr>
                                <w:rFonts w:eastAsia="黑体"/>
                              </w:rPr>
                              <w:t>图</w:t>
                            </w:r>
                            <w:r>
                              <w:rPr>
                                <w:rFonts w:eastAsia="黑体"/>
                              </w:rPr>
                              <w:t xml:space="preserve">30  </w:t>
                            </w:r>
                            <w:r>
                              <w:rPr>
                                <w:rFonts w:eastAsia="黑体"/>
                              </w:rPr>
                              <w:t>前上肢娩出</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26371BE" id="文本框 18" o:spid="_x0000_s1040" type="#_x0000_t202" style="position:absolute;left:0;text-align:left;margin-left:45pt;margin-top:253.15pt;width:114pt;height:18.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" strokecolor="white">
                <v:textbox inset="0,0,0,0">
                  <w:txbxContent>
                    <w:p w14:paraId="46C1EE75" w14:textId="77777777" w:rsidR="003E626E" w:rsidRDefault="003E626E" w:rsidP="003E626E">
                      <w:pPr>
                        <w:jc w:val="center"/>
                      </w:pPr>
                      <w:r>
                        <w:rPr>
                          <w:rFonts w:eastAsia="黑体"/>
                        </w:rPr>
                        <w:t>图</w:t>
                      </w:r>
                      <w:r>
                        <w:rPr>
                          <w:rFonts w:eastAsia="黑体"/>
                        </w:rPr>
                        <w:t xml:space="preserve">30  </w:t>
                      </w:r>
                      <w:r>
                        <w:rPr>
                          <w:rFonts w:eastAsia="黑体"/>
                        </w:rPr>
                        <w:t>前上肢娩出</w:t>
                      </w:r>
                    </w:p>
                  </w:txbxContent>
                </v:textbox>
              </v:shape>
            </w:pict>
          </mc:Fallback>
        </mc:AlternateContent>
      </w:r>
      <w:r>
        <w:rPr>
          <w:rFonts w:ascii="Times New Roman"/>
          <w:noProof/>
          <w:color w:val="auto"/>
        </w:rPr>
        <w:drawing>
          <wp:inline distT="0" distB="0" distL="0" distR="0" wp14:anchorId="6F35E5E6" wp14:editId="01C1955B">
            <wp:extent cx="5274310" cy="7370445"/>
            <wp:effectExtent l="0" t="0" r="2540" b="190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31" cstate="print">
                      <a:extLst>
                        <a:ext uri="{28A0092B-C50C-407E-A947-70E740481C1C}">
                          <a14:useLocalDpi xmlns:a14="http://schemas.microsoft.com/office/drawing/2010/main" val="0"/>
                        </a:ext>
                      </a:extLst>
                    </a:blip>
                    <a:srcRect r="1079"/>
                    <a:stretch>
                      <a:fillRect/>
                    </a:stretch>
                  </pic:blipFill>
                  <pic:spPr>
                    <a:xfrm>
                      <a:off x="0" y="0"/>
                      <a:ext cx="5274310" cy="7370445"/>
                    </a:xfrm>
                    <a:prstGeom prst="rect">
                      <a:avLst/>
                    </a:prstGeom>
                    <a:noFill/>
                    <a:ln>
                      <a:noFill/>
                    </a:ln>
                  </pic:spPr>
                </pic:pic>
              </a:graphicData>
            </a:graphic>
          </wp:inline>
        </w:drawing>
      </w:r>
    </w:p>
    <w:p w14:paraId="409DDEC6" w14:textId="77777777" w:rsidR="003E626E" w:rsidRDefault="003E626E" w:rsidP="003E626E">
      <w:pPr>
        <w:pStyle w:val="2"/>
        <w:ind w:left="0"/>
        <w:rPr>
          <w:rFonts w:ascii="Times New Roman" w:eastAsia="黑体"/>
          <w:color w:val="auto"/>
        </w:rPr>
      </w:pPr>
    </w:p>
    <w:p w14:paraId="037830B8" w14:textId="77777777" w:rsidR="003E626E" w:rsidRDefault="003E626E" w:rsidP="003E626E">
      <w:pPr>
        <w:pStyle w:val="2"/>
        <w:ind w:left="0"/>
        <w:rPr>
          <w:rFonts w:ascii="Times New Roman" w:eastAsia="黑体"/>
          <w:color w:val="auto"/>
        </w:rPr>
      </w:pPr>
    </w:p>
    <w:p w14:paraId="34F1C4B5" w14:textId="77777777" w:rsidR="003E626E" w:rsidRDefault="003E626E" w:rsidP="003E626E">
      <w:pPr>
        <w:pStyle w:val="2"/>
        <w:ind w:left="0"/>
        <w:rPr>
          <w:rFonts w:ascii="Times New Roman" w:eastAsia="黑体"/>
          <w:color w:val="auto"/>
        </w:rPr>
      </w:pPr>
    </w:p>
    <w:p w14:paraId="3A1420A2" w14:textId="77777777" w:rsidR="003E626E" w:rsidRDefault="003E626E" w:rsidP="003E626E">
      <w:pPr>
        <w:pStyle w:val="2"/>
        <w:ind w:left="0"/>
        <w:rPr>
          <w:rFonts w:ascii="Times New Roman" w:eastAsia="黑体"/>
          <w:color w:val="auto"/>
        </w:rPr>
      </w:pPr>
    </w:p>
    <w:p w14:paraId="3134A844" w14:textId="77777777" w:rsidR="003E626E" w:rsidRDefault="003E626E" w:rsidP="003E626E">
      <w:pPr>
        <w:pStyle w:val="2"/>
        <w:ind w:left="0"/>
        <w:rPr>
          <w:rFonts w:ascii="Times New Roman" w:eastAsia="黑体"/>
          <w:color w:val="auto"/>
        </w:rPr>
      </w:pPr>
    </w:p>
    <w:p w14:paraId="4C280222" w14:textId="77777777" w:rsidR="003E626E" w:rsidRDefault="003E626E" w:rsidP="003E626E">
      <w:pPr>
        <w:pStyle w:val="2"/>
        <w:ind w:left="0"/>
        <w:jc w:val="center"/>
        <w:rPr>
          <w:rFonts w:ascii="Times New Roman" w:eastAsia="黑体"/>
          <w:color w:val="auto"/>
        </w:rPr>
      </w:pPr>
      <w:r>
        <w:rPr>
          <w:rFonts w:ascii="Times New Roman"/>
          <w:noProof/>
          <w:color w:val="auto"/>
        </w:rPr>
        <w:lastRenderedPageBreak/>
        <w:drawing>
          <wp:inline distT="0" distB="0" distL="0" distR="0" wp14:anchorId="7A8B6DA4" wp14:editId="51FA2584">
            <wp:extent cx="3962400" cy="694372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a:xfrm>
                      <a:off x="0" y="0"/>
                      <a:ext cx="3962400" cy="6943725"/>
                    </a:xfrm>
                    <a:prstGeom prst="rect">
                      <a:avLst/>
                    </a:prstGeom>
                    <a:noFill/>
                    <a:ln>
                      <a:noFill/>
                    </a:ln>
                  </pic:spPr>
                </pic:pic>
              </a:graphicData>
            </a:graphic>
          </wp:inline>
        </w:drawing>
      </w:r>
    </w:p>
    <w:p w14:paraId="35E6AC7E" w14:textId="77777777" w:rsidR="003E626E" w:rsidRDefault="003E626E" w:rsidP="003E626E">
      <w:pPr>
        <w:pStyle w:val="2"/>
        <w:ind w:left="0"/>
        <w:rPr>
          <w:rFonts w:ascii="Times New Roman" w:eastAsia="黑体"/>
          <w:color w:val="auto"/>
        </w:rPr>
      </w:pPr>
    </w:p>
    <w:p w14:paraId="6D7424F4"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33  </w:t>
      </w:r>
      <w:r>
        <w:rPr>
          <w:rFonts w:ascii="Times New Roman" w:eastAsia="黑体"/>
          <w:color w:val="auto"/>
        </w:rPr>
        <w:t>以指勾住腹股沟部，牵引胎臂。</w:t>
      </w:r>
    </w:p>
    <w:p w14:paraId="1BBA93E9" w14:textId="77777777" w:rsidR="003E626E" w:rsidRDefault="003E626E" w:rsidP="003E626E">
      <w:pPr>
        <w:pStyle w:val="2"/>
        <w:ind w:left="0"/>
        <w:jc w:val="center"/>
        <w:rPr>
          <w:rFonts w:ascii="Times New Roman" w:eastAsia="黑体"/>
          <w:color w:val="auto"/>
        </w:rPr>
      </w:pPr>
    </w:p>
    <w:p w14:paraId="5FC92171" w14:textId="77777777" w:rsidR="003E626E" w:rsidRDefault="003E626E" w:rsidP="003E626E">
      <w:pPr>
        <w:pStyle w:val="2"/>
        <w:ind w:left="0"/>
        <w:rPr>
          <w:rFonts w:ascii="Times New Roman" w:eastAsia="黑体"/>
          <w:color w:val="auto"/>
        </w:rPr>
      </w:pPr>
    </w:p>
    <w:p w14:paraId="4214D70C" w14:textId="77777777" w:rsidR="003E626E" w:rsidRDefault="003E626E" w:rsidP="003E626E">
      <w:pPr>
        <w:pStyle w:val="2"/>
        <w:ind w:left="0"/>
        <w:rPr>
          <w:rFonts w:ascii="Times New Roman" w:eastAsia="黑体"/>
          <w:color w:val="auto"/>
        </w:rPr>
      </w:pPr>
    </w:p>
    <w:p w14:paraId="348ACFE3" w14:textId="77777777" w:rsidR="003E626E" w:rsidRDefault="003E626E" w:rsidP="003E626E">
      <w:pPr>
        <w:pStyle w:val="2"/>
        <w:ind w:left="0"/>
        <w:rPr>
          <w:rFonts w:ascii="Times New Roman" w:eastAsia="黑体"/>
          <w:color w:val="auto"/>
        </w:rPr>
      </w:pPr>
    </w:p>
    <w:p w14:paraId="4C55F9DA" w14:textId="77777777" w:rsidR="003E626E" w:rsidRDefault="003E626E" w:rsidP="003E626E">
      <w:pPr>
        <w:pStyle w:val="2"/>
        <w:ind w:left="0"/>
        <w:rPr>
          <w:rFonts w:ascii="Times New Roman" w:eastAsia="黑体"/>
          <w:color w:val="auto"/>
        </w:rPr>
      </w:pPr>
      <w:r>
        <w:rPr>
          <w:rFonts w:ascii="Times New Roman"/>
          <w:noProof/>
          <w:color w:val="auto"/>
        </w:rPr>
        <w:lastRenderedPageBreak/>
        <w:drawing>
          <wp:inline distT="0" distB="0" distL="0" distR="0" wp14:anchorId="047E09F4" wp14:editId="725096AD">
            <wp:extent cx="5274310" cy="3054350"/>
            <wp:effectExtent l="0" t="0" r="2540" b="317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33" cstate="print">
                      <a:extLst>
                        <a:ext uri="{28A0092B-C50C-407E-A947-70E740481C1C}">
                          <a14:useLocalDpi xmlns:a14="http://schemas.microsoft.com/office/drawing/2010/main" val="0"/>
                        </a:ext>
                      </a:extLst>
                    </a:blip>
                    <a:srcRect r="1033"/>
                    <a:stretch>
                      <a:fillRect/>
                    </a:stretch>
                  </pic:blipFill>
                  <pic:spPr>
                    <a:xfrm>
                      <a:off x="0" y="0"/>
                      <a:ext cx="5274310" cy="3054350"/>
                    </a:xfrm>
                    <a:prstGeom prst="rect">
                      <a:avLst/>
                    </a:prstGeom>
                    <a:noFill/>
                    <a:ln>
                      <a:noFill/>
                    </a:ln>
                  </pic:spPr>
                </pic:pic>
              </a:graphicData>
            </a:graphic>
          </wp:inline>
        </w:drawing>
      </w:r>
    </w:p>
    <w:p w14:paraId="195EF77D"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34  </w:t>
      </w:r>
      <w:r>
        <w:rPr>
          <w:rFonts w:ascii="Times New Roman" w:eastAsia="黑体"/>
          <w:color w:val="auto"/>
        </w:rPr>
        <w:t>左肩前位胎头心音最响亮处</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35  </w:t>
      </w:r>
      <w:r>
        <w:rPr>
          <w:rFonts w:ascii="Times New Roman" w:eastAsia="黑体"/>
          <w:color w:val="auto"/>
        </w:rPr>
        <w:t>左肩前位之阴道触诊</w:t>
      </w:r>
    </w:p>
    <w:p w14:paraId="6B494156" w14:textId="77777777" w:rsidR="003E626E" w:rsidRDefault="003E626E" w:rsidP="003E626E">
      <w:pPr>
        <w:pStyle w:val="2"/>
        <w:ind w:left="0"/>
        <w:jc w:val="center"/>
        <w:rPr>
          <w:rFonts w:ascii="Times New Roman" w:eastAsia="黑体"/>
          <w:color w:val="auto"/>
        </w:rPr>
      </w:pPr>
    </w:p>
    <w:p w14:paraId="745C72A8" w14:textId="77777777" w:rsidR="003E626E" w:rsidRDefault="003E626E" w:rsidP="003E626E">
      <w:pPr>
        <w:pStyle w:val="2"/>
        <w:ind w:left="0"/>
        <w:jc w:val="center"/>
        <w:rPr>
          <w:rFonts w:ascii="Times New Roman" w:eastAsia="黑体"/>
          <w:color w:val="auto"/>
        </w:rPr>
      </w:pPr>
    </w:p>
    <w:p w14:paraId="19A77EF6" w14:textId="77777777" w:rsidR="003E626E" w:rsidRDefault="003E626E" w:rsidP="003E626E">
      <w:pPr>
        <w:pStyle w:val="2"/>
        <w:ind w:left="0"/>
        <w:jc w:val="center"/>
        <w:rPr>
          <w:rFonts w:ascii="Times New Roman" w:eastAsia="黑体"/>
          <w:color w:val="auto"/>
        </w:rPr>
      </w:pPr>
    </w:p>
    <w:p w14:paraId="49BE5472" w14:textId="77777777" w:rsidR="003E626E" w:rsidRDefault="003E626E" w:rsidP="003E626E">
      <w:pPr>
        <w:pStyle w:val="2"/>
        <w:ind w:left="0"/>
        <w:rPr>
          <w:rFonts w:ascii="Times New Roman" w:eastAsia="黑体"/>
          <w:color w:val="auto"/>
        </w:rPr>
      </w:pPr>
    </w:p>
    <w:p w14:paraId="25BA7248" w14:textId="77777777" w:rsidR="003E626E" w:rsidRDefault="003E626E" w:rsidP="003E626E">
      <w:pPr>
        <w:pStyle w:val="2"/>
        <w:ind w:left="0"/>
        <w:rPr>
          <w:rFonts w:ascii="Times New Roman" w:eastAsia="黑体"/>
          <w:color w:val="auto"/>
        </w:rPr>
      </w:pPr>
      <w:r>
        <w:rPr>
          <w:rFonts w:ascii="Times New Roman"/>
          <w:noProof/>
          <w:color w:val="auto"/>
        </w:rPr>
        <w:drawing>
          <wp:inline distT="0" distB="0" distL="0" distR="0" wp14:anchorId="18B15E2A" wp14:editId="677639B6">
            <wp:extent cx="5274310" cy="3008630"/>
            <wp:effectExtent l="0" t="0" r="2540" b="127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34" cstate="print">
                      <a:extLst>
                        <a:ext uri="{28A0092B-C50C-407E-A947-70E740481C1C}">
                          <a14:useLocalDpi xmlns:a14="http://schemas.microsoft.com/office/drawing/2010/main" val="0"/>
                        </a:ext>
                      </a:extLst>
                    </a:blip>
                    <a:srcRect r="1077"/>
                    <a:stretch>
                      <a:fillRect/>
                    </a:stretch>
                  </pic:blipFill>
                  <pic:spPr>
                    <a:xfrm>
                      <a:off x="0" y="0"/>
                      <a:ext cx="5274310" cy="3008630"/>
                    </a:xfrm>
                    <a:prstGeom prst="rect">
                      <a:avLst/>
                    </a:prstGeom>
                    <a:noFill/>
                    <a:ln>
                      <a:noFill/>
                    </a:ln>
                  </pic:spPr>
                </pic:pic>
              </a:graphicData>
            </a:graphic>
          </wp:inline>
        </w:drawing>
      </w:r>
    </w:p>
    <w:p w14:paraId="7CBEF7F7" w14:textId="77777777" w:rsidR="003E626E" w:rsidRDefault="003E626E" w:rsidP="003E626E">
      <w:pPr>
        <w:pStyle w:val="2"/>
        <w:ind w:left="0"/>
        <w:rPr>
          <w:rFonts w:ascii="Times New Roman" w:eastAsia="黑体"/>
          <w:color w:val="auto"/>
        </w:rPr>
      </w:pPr>
    </w:p>
    <w:p w14:paraId="453BA755" w14:textId="77777777" w:rsidR="003E626E" w:rsidRDefault="003E626E" w:rsidP="003E626E">
      <w:pPr>
        <w:pStyle w:val="2"/>
        <w:ind w:left="0"/>
        <w:rPr>
          <w:rFonts w:ascii="Times New Roman" w:eastAsia="黑体"/>
          <w:color w:val="auto"/>
        </w:rPr>
      </w:pPr>
    </w:p>
    <w:p w14:paraId="1C8F313C"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36  </w:t>
      </w:r>
      <w:r>
        <w:rPr>
          <w:rFonts w:ascii="Times New Roman" w:eastAsia="黑体"/>
          <w:color w:val="auto"/>
        </w:rPr>
        <w:t>横产式时，胎右臂脱垂于阴道口</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37  </w:t>
      </w:r>
      <w:r>
        <w:rPr>
          <w:rFonts w:ascii="Times New Roman" w:eastAsia="黑体"/>
          <w:color w:val="auto"/>
        </w:rPr>
        <w:t>以手握法鉴别胎儿脱出的为右手</w:t>
      </w:r>
    </w:p>
    <w:p w14:paraId="3C609DF8" w14:textId="77777777" w:rsidR="003E626E" w:rsidRDefault="003E626E" w:rsidP="003E626E">
      <w:pPr>
        <w:pStyle w:val="2"/>
        <w:ind w:left="0"/>
        <w:rPr>
          <w:rFonts w:ascii="Times New Roman" w:eastAsia="黑体"/>
          <w:color w:val="auto"/>
        </w:rPr>
      </w:pPr>
    </w:p>
    <w:p w14:paraId="6198FE65" w14:textId="77777777" w:rsidR="003E626E" w:rsidRDefault="003E626E" w:rsidP="003E626E">
      <w:pPr>
        <w:pStyle w:val="2"/>
        <w:ind w:left="0"/>
        <w:jc w:val="center"/>
        <w:rPr>
          <w:rFonts w:ascii="Times New Roman" w:eastAsia="黑体"/>
          <w:color w:val="auto"/>
        </w:rPr>
      </w:pPr>
      <w:r>
        <w:rPr>
          <w:rFonts w:ascii="Times New Roman"/>
          <w:noProof/>
          <w:color w:val="auto"/>
        </w:rPr>
        <w:lastRenderedPageBreak/>
        <w:drawing>
          <wp:inline distT="0" distB="0" distL="0" distR="0" wp14:anchorId="3D90EDC2" wp14:editId="7BFE01DE">
            <wp:extent cx="4800600" cy="3095625"/>
            <wp:effectExtent l="0" t="0" r="0" b="0"/>
            <wp:docPr id="18"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4800600" cy="3095625"/>
                    </a:xfrm>
                    <a:prstGeom prst="rect">
                      <a:avLst/>
                    </a:prstGeom>
                    <a:noFill/>
                    <a:ln>
                      <a:noFill/>
                    </a:ln>
                  </pic:spPr>
                </pic:pic>
              </a:graphicData>
            </a:graphic>
          </wp:inline>
        </w:drawing>
      </w:r>
    </w:p>
    <w:p w14:paraId="45645796" w14:textId="77777777" w:rsidR="003E626E" w:rsidRDefault="003E626E" w:rsidP="003E626E">
      <w:pPr>
        <w:pStyle w:val="2"/>
        <w:ind w:left="0"/>
        <w:rPr>
          <w:rFonts w:ascii="Times New Roman" w:eastAsia="黑体"/>
          <w:color w:val="auto"/>
        </w:rPr>
      </w:pPr>
    </w:p>
    <w:p w14:paraId="3580E8BD"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38  </w:t>
      </w:r>
      <w:r>
        <w:rPr>
          <w:rFonts w:ascii="Times New Roman" w:eastAsia="黑体"/>
          <w:color w:val="auto"/>
        </w:rPr>
        <w:t>横产式时内倒术之第一步骤：</w:t>
      </w:r>
      <w:r>
        <w:rPr>
          <w:rFonts w:ascii="Times New Roman" w:eastAsia="黑体"/>
          <w:color w:val="auto"/>
        </w:rPr>
        <w:t xml:space="preserve">        </w:t>
      </w:r>
      <w:r>
        <w:rPr>
          <w:rFonts w:ascii="Times New Roman" w:eastAsia="黑体"/>
          <w:color w:val="auto"/>
        </w:rPr>
        <w:t>图</w:t>
      </w:r>
      <w:r>
        <w:rPr>
          <w:rFonts w:ascii="Times New Roman" w:eastAsia="黑体"/>
          <w:color w:val="auto"/>
        </w:rPr>
        <w:t>3</w:t>
      </w:r>
      <w:r>
        <w:rPr>
          <w:rFonts w:ascii="Times New Roman" w:eastAsia="黑体" w:hint="eastAsia"/>
          <w:color w:val="auto"/>
        </w:rPr>
        <w:t>9</w:t>
      </w:r>
      <w:r>
        <w:rPr>
          <w:rFonts w:ascii="Times New Roman" w:eastAsia="黑体"/>
          <w:color w:val="auto"/>
        </w:rPr>
        <w:t xml:space="preserve">  </w:t>
      </w:r>
      <w:r>
        <w:rPr>
          <w:rFonts w:ascii="Times New Roman" w:eastAsia="黑体"/>
          <w:color w:val="auto"/>
        </w:rPr>
        <w:t>第二步骤：内手将胎足徐徐下</w:t>
      </w:r>
    </w:p>
    <w:p w14:paraId="2D6D6CEF"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手伸入子宫腔，于胎背向前</w:t>
      </w:r>
      <w:r>
        <w:rPr>
          <w:rFonts w:ascii="Times New Roman" w:eastAsia="黑体"/>
          <w:color w:val="auto"/>
        </w:rPr>
        <w:t xml:space="preserve">               </w:t>
      </w:r>
      <w:r>
        <w:rPr>
          <w:rFonts w:ascii="Times New Roman" w:eastAsia="黑体"/>
          <w:color w:val="auto"/>
        </w:rPr>
        <w:t>牵，同时外手向子宫底处上推</w:t>
      </w:r>
    </w:p>
    <w:p w14:paraId="59F8D13C" w14:textId="77777777" w:rsidR="003E626E" w:rsidRDefault="003E626E" w:rsidP="003E626E">
      <w:pPr>
        <w:pStyle w:val="2"/>
        <w:ind w:left="0"/>
        <w:rPr>
          <w:rFonts w:ascii="Times New Roman" w:eastAsia="黑体"/>
          <w:color w:val="auto"/>
        </w:rPr>
      </w:pPr>
      <w:r>
        <w:rPr>
          <w:rFonts w:ascii="Times New Roman" w:eastAsia="黑体"/>
          <w:color w:val="auto"/>
        </w:rPr>
        <w:t xml:space="preserve">          </w:t>
      </w:r>
      <w:r>
        <w:rPr>
          <w:rFonts w:ascii="Times New Roman" w:eastAsia="黑体"/>
          <w:color w:val="auto"/>
        </w:rPr>
        <w:t>时，执握其下方之足</w:t>
      </w:r>
      <w:r>
        <w:rPr>
          <w:rFonts w:ascii="Times New Roman" w:eastAsia="黑体"/>
          <w:color w:val="auto"/>
        </w:rPr>
        <w:t xml:space="preserve">                       </w:t>
      </w:r>
      <w:r>
        <w:rPr>
          <w:rFonts w:ascii="Times New Roman" w:eastAsia="黑体"/>
          <w:color w:val="auto"/>
        </w:rPr>
        <w:t>胎头</w:t>
      </w:r>
    </w:p>
    <w:p w14:paraId="397FBE6B" w14:textId="77777777" w:rsidR="003E626E" w:rsidRDefault="003E626E" w:rsidP="003E626E">
      <w:pPr>
        <w:pStyle w:val="2"/>
        <w:ind w:left="0"/>
        <w:rPr>
          <w:rFonts w:ascii="Times New Roman" w:eastAsia="黑体"/>
          <w:color w:val="auto"/>
        </w:rPr>
      </w:pPr>
    </w:p>
    <w:p w14:paraId="74B8DD9E" w14:textId="77777777" w:rsidR="003E626E" w:rsidRDefault="003E626E" w:rsidP="003E626E">
      <w:pPr>
        <w:pStyle w:val="2"/>
        <w:ind w:left="0"/>
        <w:rPr>
          <w:rFonts w:ascii="Times New Roman" w:eastAsia="黑体"/>
          <w:color w:val="auto"/>
        </w:rPr>
      </w:pPr>
    </w:p>
    <w:p w14:paraId="731AF2ED"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5A9A8C0C" wp14:editId="75FB7F7F">
            <wp:extent cx="2514600" cy="3000375"/>
            <wp:effectExtent l="0" t="0" r="0" b="0"/>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a:xfrm>
                      <a:off x="0" y="0"/>
                      <a:ext cx="2514600" cy="3000375"/>
                    </a:xfrm>
                    <a:prstGeom prst="rect">
                      <a:avLst/>
                    </a:prstGeom>
                    <a:noFill/>
                    <a:ln>
                      <a:noFill/>
                    </a:ln>
                  </pic:spPr>
                </pic:pic>
              </a:graphicData>
            </a:graphic>
          </wp:inline>
        </w:drawing>
      </w:r>
    </w:p>
    <w:p w14:paraId="6BE66A1A" w14:textId="77777777" w:rsidR="003E626E" w:rsidRDefault="003E626E" w:rsidP="003E626E">
      <w:pPr>
        <w:pStyle w:val="2"/>
        <w:ind w:left="0"/>
        <w:rPr>
          <w:rFonts w:ascii="Times New Roman" w:eastAsia="黑体"/>
          <w:color w:val="auto"/>
        </w:rPr>
      </w:pPr>
    </w:p>
    <w:p w14:paraId="018158F7" w14:textId="77777777" w:rsidR="003E626E" w:rsidRDefault="003E626E" w:rsidP="003E626E">
      <w:pPr>
        <w:pStyle w:val="2"/>
        <w:ind w:left="0"/>
        <w:rPr>
          <w:rFonts w:ascii="Times New Roman" w:eastAsia="黑体"/>
          <w:color w:val="auto"/>
        </w:rPr>
      </w:pPr>
    </w:p>
    <w:p w14:paraId="5A3EB666"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40  </w:t>
      </w:r>
      <w:r>
        <w:rPr>
          <w:rFonts w:ascii="Times New Roman" w:eastAsia="黑体"/>
          <w:color w:val="auto"/>
        </w:rPr>
        <w:t>第三步骤：胎膝被牵出至外阴，内侧转术即告完成。</w:t>
      </w:r>
    </w:p>
    <w:p w14:paraId="32E84983" w14:textId="77777777" w:rsidR="003E626E" w:rsidRDefault="003E626E" w:rsidP="003E626E">
      <w:pPr>
        <w:pStyle w:val="2"/>
        <w:ind w:left="0"/>
        <w:jc w:val="center"/>
        <w:rPr>
          <w:rFonts w:ascii="Times New Roman" w:eastAsia="黑体"/>
          <w:color w:val="auto"/>
        </w:rPr>
      </w:pPr>
    </w:p>
    <w:p w14:paraId="1458FF75" w14:textId="77777777" w:rsidR="003E626E" w:rsidRDefault="003E626E" w:rsidP="003E626E">
      <w:pPr>
        <w:pStyle w:val="2"/>
        <w:ind w:left="0"/>
        <w:jc w:val="center"/>
        <w:rPr>
          <w:rFonts w:ascii="Times New Roman" w:eastAsia="黑体"/>
          <w:color w:val="auto"/>
        </w:rPr>
      </w:pPr>
    </w:p>
    <w:p w14:paraId="354CEF51" w14:textId="77777777" w:rsidR="003E626E" w:rsidRDefault="003E626E" w:rsidP="003E626E">
      <w:pPr>
        <w:pStyle w:val="2"/>
        <w:ind w:left="0"/>
        <w:jc w:val="center"/>
        <w:rPr>
          <w:rFonts w:ascii="Times New Roman" w:eastAsia="黑体"/>
          <w:color w:val="auto"/>
        </w:rPr>
      </w:pPr>
    </w:p>
    <w:p w14:paraId="6385B8A9" w14:textId="77777777" w:rsidR="003E626E" w:rsidRDefault="003E626E" w:rsidP="003E626E">
      <w:pPr>
        <w:pStyle w:val="2"/>
        <w:ind w:left="0"/>
        <w:rPr>
          <w:rFonts w:ascii="Times New Roman" w:eastAsia="黑体"/>
          <w:color w:val="auto"/>
        </w:rPr>
      </w:pPr>
      <w:r>
        <w:rPr>
          <w:rFonts w:ascii="Times New Roman" w:eastAsia="黑体" w:hint="eastAsia"/>
          <w:color w:val="auto"/>
        </w:rPr>
        <w:lastRenderedPageBreak/>
        <w:t>附一：前置胎盘及胎盘早剥的分类、处理（图</w:t>
      </w:r>
      <w:r>
        <w:rPr>
          <w:rFonts w:ascii="Times New Roman" w:eastAsia="黑体" w:hint="eastAsia"/>
          <w:color w:val="auto"/>
        </w:rPr>
        <w:t>1</w:t>
      </w:r>
      <w:r>
        <w:rPr>
          <w:rFonts w:ascii="黑体" w:eastAsia="黑体" w:hint="eastAsia"/>
          <w:color w:val="auto"/>
        </w:rPr>
        <w:t>—</w:t>
      </w:r>
      <w:r>
        <w:rPr>
          <w:rFonts w:ascii="Times New Roman" w:eastAsia="黑体" w:hint="eastAsia"/>
          <w:color w:val="auto"/>
        </w:rPr>
        <w:t>图</w:t>
      </w:r>
      <w:r>
        <w:rPr>
          <w:rFonts w:ascii="Times New Roman" w:eastAsia="黑体" w:hint="eastAsia"/>
          <w:color w:val="auto"/>
        </w:rPr>
        <w:t>7</w:t>
      </w:r>
      <w:r>
        <w:rPr>
          <w:rFonts w:ascii="Times New Roman" w:eastAsia="黑体" w:hint="eastAsia"/>
          <w:color w:val="auto"/>
        </w:rPr>
        <w:t>）</w:t>
      </w:r>
    </w:p>
    <w:p w14:paraId="1C0A1B1D"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4C5734DB" wp14:editId="48938A01">
            <wp:extent cx="5274310" cy="2181860"/>
            <wp:effectExtent l="0" t="0" r="2540" b="889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37" cstate="print">
                      <a:extLst>
                        <a:ext uri="{28A0092B-C50C-407E-A947-70E740481C1C}">
                          <a14:useLocalDpi xmlns:a14="http://schemas.microsoft.com/office/drawing/2010/main" val="0"/>
                        </a:ext>
                      </a:extLst>
                    </a:blip>
                    <a:srcRect r="1221"/>
                    <a:stretch>
                      <a:fillRect/>
                    </a:stretch>
                  </pic:blipFill>
                  <pic:spPr>
                    <a:xfrm>
                      <a:off x="0" y="0"/>
                      <a:ext cx="5274310" cy="2181860"/>
                    </a:xfrm>
                    <a:prstGeom prst="rect">
                      <a:avLst/>
                    </a:prstGeom>
                    <a:noFill/>
                    <a:ln>
                      <a:noFill/>
                    </a:ln>
                  </pic:spPr>
                </pic:pic>
              </a:graphicData>
            </a:graphic>
          </wp:inline>
        </w:drawing>
      </w:r>
      <w:r>
        <w:rPr>
          <w:rFonts w:ascii="Times New Roman" w:eastAsia="黑体"/>
          <w:color w:val="auto"/>
        </w:rPr>
        <w:t>图</w:t>
      </w:r>
      <w:r>
        <w:rPr>
          <w:rFonts w:ascii="Times New Roman" w:eastAsia="黑体"/>
          <w:color w:val="auto"/>
        </w:rPr>
        <w:t xml:space="preserve">1  </w:t>
      </w:r>
      <w:r>
        <w:rPr>
          <w:rFonts w:ascii="Times New Roman" w:eastAsia="黑体"/>
          <w:color w:val="auto"/>
        </w:rPr>
        <w:t>中央性前置胎盘侧</w:t>
      </w:r>
      <w:r>
        <w:rPr>
          <w:rFonts w:ascii="Times New Roman" w:eastAsia="黑体"/>
          <w:color w:val="auto"/>
        </w:rPr>
        <w:t xml:space="preserve">             </w:t>
      </w:r>
      <w:r>
        <w:rPr>
          <w:rFonts w:ascii="Times New Roman" w:eastAsia="黑体"/>
          <w:color w:val="auto"/>
        </w:rPr>
        <w:t>图</w:t>
      </w:r>
      <w:r>
        <w:rPr>
          <w:rFonts w:ascii="Times New Roman" w:eastAsia="黑体"/>
          <w:color w:val="auto"/>
        </w:rPr>
        <w:t xml:space="preserve">2  </w:t>
      </w:r>
      <w:r>
        <w:rPr>
          <w:rFonts w:ascii="Times New Roman" w:eastAsia="黑体"/>
          <w:color w:val="auto"/>
        </w:rPr>
        <w:t>部分侧方性前置胎盘</w:t>
      </w:r>
    </w:p>
    <w:p w14:paraId="4ABEFAB5"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5F221709" wp14:editId="39DAA9D5">
            <wp:extent cx="2438400" cy="2219325"/>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a:xfrm>
                      <a:off x="0" y="0"/>
                      <a:ext cx="2438400" cy="2219325"/>
                    </a:xfrm>
                    <a:prstGeom prst="rect">
                      <a:avLst/>
                    </a:prstGeom>
                    <a:noFill/>
                    <a:ln>
                      <a:noFill/>
                    </a:ln>
                  </pic:spPr>
                </pic:pic>
              </a:graphicData>
            </a:graphic>
          </wp:inline>
        </w:drawing>
      </w:r>
    </w:p>
    <w:p w14:paraId="1BA4BD0F" w14:textId="77777777" w:rsidR="003E626E" w:rsidRDefault="003E626E" w:rsidP="003E626E">
      <w:pPr>
        <w:pStyle w:val="2"/>
        <w:ind w:left="0"/>
        <w:jc w:val="center"/>
        <w:rPr>
          <w:rFonts w:ascii="Times New Roman" w:eastAsia="黑体"/>
          <w:color w:val="auto"/>
        </w:rPr>
      </w:pPr>
    </w:p>
    <w:p w14:paraId="19F5B0FC"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3  </w:t>
      </w:r>
      <w:r>
        <w:rPr>
          <w:rFonts w:ascii="Times New Roman" w:eastAsia="黑体"/>
          <w:color w:val="auto"/>
        </w:rPr>
        <w:t>边缘性前置胎盘</w:t>
      </w:r>
    </w:p>
    <w:p w14:paraId="0193606F" w14:textId="77777777" w:rsidR="003E626E" w:rsidRDefault="003E626E" w:rsidP="003E626E">
      <w:pPr>
        <w:pStyle w:val="2"/>
        <w:ind w:left="0"/>
        <w:jc w:val="center"/>
        <w:rPr>
          <w:rFonts w:ascii="Times New Roman" w:eastAsia="黑体"/>
          <w:color w:val="auto"/>
        </w:rPr>
      </w:pPr>
    </w:p>
    <w:p w14:paraId="0DE72E3C"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14B229FF" wp14:editId="1201D868">
            <wp:extent cx="4419600" cy="2438400"/>
            <wp:effectExtent l="0" t="0" r="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a:xfrm>
                      <a:off x="0" y="0"/>
                      <a:ext cx="4419600" cy="2438400"/>
                    </a:xfrm>
                    <a:prstGeom prst="rect">
                      <a:avLst/>
                    </a:prstGeom>
                    <a:noFill/>
                    <a:ln>
                      <a:noFill/>
                    </a:ln>
                  </pic:spPr>
                </pic:pic>
              </a:graphicData>
            </a:graphic>
          </wp:inline>
        </w:drawing>
      </w:r>
    </w:p>
    <w:p w14:paraId="78E57834" w14:textId="77777777" w:rsidR="003E626E" w:rsidRDefault="003E626E" w:rsidP="003E626E">
      <w:pPr>
        <w:pStyle w:val="2"/>
        <w:ind w:left="0"/>
        <w:jc w:val="center"/>
        <w:rPr>
          <w:rFonts w:ascii="Times New Roman" w:eastAsia="黑体"/>
          <w:color w:val="auto"/>
        </w:rPr>
      </w:pPr>
    </w:p>
    <w:p w14:paraId="16416861"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4  </w:t>
      </w:r>
      <w:r>
        <w:rPr>
          <w:rFonts w:ascii="Times New Roman" w:eastAsia="黑体"/>
          <w:color w:val="auto"/>
        </w:rPr>
        <w:t>胎盘早期剥离的出血：</w:t>
      </w:r>
      <w:r>
        <w:rPr>
          <w:rFonts w:ascii="Times New Roman" w:eastAsia="黑体"/>
          <w:color w:val="auto"/>
        </w:rPr>
        <w:t>A</w:t>
      </w:r>
      <w:r>
        <w:rPr>
          <w:rFonts w:ascii="Times New Roman" w:eastAsia="黑体"/>
          <w:color w:val="auto"/>
        </w:rPr>
        <w:t>．隐性出血；</w:t>
      </w:r>
      <w:r>
        <w:rPr>
          <w:rFonts w:ascii="Times New Roman" w:eastAsia="黑体"/>
          <w:color w:val="auto"/>
        </w:rPr>
        <w:t>B</w:t>
      </w:r>
      <w:r>
        <w:rPr>
          <w:rFonts w:ascii="Times New Roman" w:eastAsia="黑体"/>
          <w:color w:val="auto"/>
        </w:rPr>
        <w:t>．隐性及显性出血</w:t>
      </w:r>
      <w:r>
        <w:rPr>
          <w:rFonts w:ascii="Times New Roman" w:eastAsia="黑体"/>
          <w:color w:val="auto"/>
        </w:rPr>
        <w:t>C</w:t>
      </w:r>
      <w:r>
        <w:rPr>
          <w:rFonts w:ascii="Times New Roman" w:eastAsia="黑体"/>
          <w:color w:val="auto"/>
        </w:rPr>
        <w:t>．显性出血。</w:t>
      </w:r>
    </w:p>
    <w:p w14:paraId="664E084F" w14:textId="77777777" w:rsidR="003E626E" w:rsidRDefault="003E626E" w:rsidP="003E626E">
      <w:pPr>
        <w:pStyle w:val="2"/>
        <w:ind w:left="0"/>
        <w:jc w:val="center"/>
        <w:rPr>
          <w:rFonts w:ascii="Times New Roman" w:eastAsia="黑体"/>
          <w:color w:val="auto"/>
        </w:rPr>
      </w:pPr>
      <w:r>
        <w:rPr>
          <w:rFonts w:ascii="Times New Roman"/>
          <w:noProof/>
          <w:color w:val="auto"/>
        </w:rPr>
        <w:lastRenderedPageBreak/>
        <w:drawing>
          <wp:inline distT="0" distB="0" distL="0" distR="0" wp14:anchorId="6BD7CD2B" wp14:editId="50E6DE16">
            <wp:extent cx="5274310" cy="1830070"/>
            <wp:effectExtent l="0" t="0" r="2540" b="825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noChangeArrowheads="1"/>
                    </pic:cNvPicPr>
                  </pic:nvPicPr>
                  <pic:blipFill>
                    <a:blip r:embed="rId40" cstate="print">
                      <a:extLst>
                        <a:ext uri="{28A0092B-C50C-407E-A947-70E740481C1C}">
                          <a14:useLocalDpi xmlns:a14="http://schemas.microsoft.com/office/drawing/2010/main" val="0"/>
                        </a:ext>
                      </a:extLst>
                    </a:blip>
                    <a:srcRect b="7254"/>
                    <a:stretch>
                      <a:fillRect/>
                    </a:stretch>
                  </pic:blipFill>
                  <pic:spPr>
                    <a:xfrm>
                      <a:off x="0" y="0"/>
                      <a:ext cx="5274310" cy="1830070"/>
                    </a:xfrm>
                    <a:prstGeom prst="rect">
                      <a:avLst/>
                    </a:prstGeom>
                    <a:noFill/>
                    <a:ln>
                      <a:noFill/>
                    </a:ln>
                  </pic:spPr>
                </pic:pic>
              </a:graphicData>
            </a:graphic>
          </wp:inline>
        </w:drawing>
      </w:r>
    </w:p>
    <w:p w14:paraId="5AA1ABF2" w14:textId="77777777" w:rsidR="003E626E" w:rsidRDefault="003E626E" w:rsidP="003E626E">
      <w:pPr>
        <w:pStyle w:val="2"/>
        <w:ind w:left="0"/>
        <w:jc w:val="center"/>
        <w:rPr>
          <w:rFonts w:ascii="Times New Roman" w:eastAsia="黑体"/>
          <w:color w:val="auto"/>
        </w:rPr>
      </w:pPr>
    </w:p>
    <w:p w14:paraId="074E3650"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5  </w:t>
      </w:r>
      <w:r>
        <w:rPr>
          <w:rFonts w:ascii="Times New Roman" w:eastAsia="黑体"/>
          <w:color w:val="auto"/>
        </w:rPr>
        <w:t>维氏头皮钳</w:t>
      </w:r>
    </w:p>
    <w:p w14:paraId="5E8654E8" w14:textId="77777777" w:rsidR="003E626E" w:rsidRDefault="003E626E" w:rsidP="003E626E">
      <w:pPr>
        <w:pStyle w:val="2"/>
        <w:ind w:left="0"/>
        <w:jc w:val="center"/>
        <w:rPr>
          <w:rFonts w:ascii="Times New Roman" w:eastAsia="黑体"/>
          <w:color w:val="auto"/>
        </w:rPr>
      </w:pPr>
    </w:p>
    <w:p w14:paraId="62742ACF"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43E2C862" wp14:editId="6E2E41FF">
            <wp:extent cx="4276725" cy="239077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a:xfrm>
                      <a:off x="0" y="0"/>
                      <a:ext cx="4276725" cy="2390775"/>
                    </a:xfrm>
                    <a:prstGeom prst="rect">
                      <a:avLst/>
                    </a:prstGeom>
                    <a:noFill/>
                    <a:ln>
                      <a:noFill/>
                    </a:ln>
                  </pic:spPr>
                </pic:pic>
              </a:graphicData>
            </a:graphic>
          </wp:inline>
        </w:drawing>
      </w:r>
    </w:p>
    <w:p w14:paraId="1D9B41EF" w14:textId="77777777" w:rsidR="003E626E" w:rsidRDefault="003E626E" w:rsidP="003E626E">
      <w:pPr>
        <w:pStyle w:val="2"/>
        <w:ind w:left="0"/>
        <w:jc w:val="center"/>
        <w:rPr>
          <w:rFonts w:ascii="Times New Roman" w:eastAsia="黑体"/>
          <w:color w:val="auto"/>
        </w:rPr>
      </w:pPr>
    </w:p>
    <w:p w14:paraId="683D3587"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6  </w:t>
      </w:r>
      <w:r>
        <w:rPr>
          <w:rFonts w:ascii="Times New Roman" w:eastAsia="黑体"/>
          <w:color w:val="auto"/>
        </w:rPr>
        <w:t>以头皮钳牵引儿头，压迫胎盘出血面。</w:t>
      </w:r>
    </w:p>
    <w:p w14:paraId="0F3B75BB" w14:textId="77777777" w:rsidR="003E626E" w:rsidRDefault="003E626E" w:rsidP="003E626E">
      <w:pPr>
        <w:pStyle w:val="2"/>
        <w:ind w:left="0"/>
        <w:jc w:val="center"/>
        <w:rPr>
          <w:rFonts w:ascii="Times New Roman" w:eastAsia="黑体"/>
          <w:color w:val="auto"/>
        </w:rPr>
      </w:pPr>
      <w:r>
        <w:rPr>
          <w:rFonts w:ascii="Times New Roman"/>
          <w:noProof/>
          <w:color w:val="auto"/>
        </w:rPr>
        <w:drawing>
          <wp:inline distT="0" distB="0" distL="0" distR="0" wp14:anchorId="7FA6D123" wp14:editId="3DB23582">
            <wp:extent cx="2286000" cy="2381250"/>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a:xfrm>
                      <a:off x="0" y="0"/>
                      <a:ext cx="2286000" cy="2381250"/>
                    </a:xfrm>
                    <a:prstGeom prst="rect">
                      <a:avLst/>
                    </a:prstGeom>
                    <a:noFill/>
                    <a:ln>
                      <a:noFill/>
                    </a:ln>
                  </pic:spPr>
                </pic:pic>
              </a:graphicData>
            </a:graphic>
          </wp:inline>
        </w:drawing>
      </w:r>
    </w:p>
    <w:p w14:paraId="772039CF" w14:textId="77777777" w:rsidR="003E626E" w:rsidRDefault="003E626E" w:rsidP="003E626E">
      <w:pPr>
        <w:pStyle w:val="2"/>
        <w:ind w:left="0"/>
        <w:jc w:val="center"/>
        <w:rPr>
          <w:rFonts w:ascii="Times New Roman" w:eastAsia="黑体"/>
          <w:color w:val="auto"/>
        </w:rPr>
      </w:pPr>
    </w:p>
    <w:p w14:paraId="2A56A0DA" w14:textId="77777777" w:rsidR="003E626E" w:rsidRDefault="003E626E" w:rsidP="003E626E">
      <w:pPr>
        <w:pStyle w:val="2"/>
        <w:ind w:left="0"/>
        <w:jc w:val="center"/>
        <w:rPr>
          <w:rFonts w:ascii="Times New Roman" w:eastAsia="黑体"/>
          <w:color w:val="auto"/>
        </w:rPr>
      </w:pPr>
    </w:p>
    <w:p w14:paraId="58659F57" w14:textId="77777777" w:rsidR="003E626E" w:rsidRDefault="003E626E" w:rsidP="003E626E">
      <w:pPr>
        <w:pStyle w:val="2"/>
        <w:ind w:left="0"/>
        <w:jc w:val="center"/>
        <w:rPr>
          <w:rFonts w:ascii="Times New Roman" w:eastAsia="黑体"/>
          <w:color w:val="auto"/>
        </w:rPr>
      </w:pPr>
      <w:r>
        <w:rPr>
          <w:rFonts w:ascii="Times New Roman" w:eastAsia="黑体"/>
          <w:color w:val="auto"/>
        </w:rPr>
        <w:t>图</w:t>
      </w:r>
      <w:r>
        <w:rPr>
          <w:rFonts w:ascii="Times New Roman" w:eastAsia="黑体"/>
          <w:color w:val="auto"/>
        </w:rPr>
        <w:t xml:space="preserve">7  </w:t>
      </w:r>
      <w:r>
        <w:rPr>
          <w:rFonts w:ascii="Times New Roman" w:eastAsia="黑体"/>
          <w:color w:val="auto"/>
        </w:rPr>
        <w:t>用儿臀压迫胎盘出血面。</w:t>
      </w:r>
    </w:p>
    <w:p w14:paraId="4D9EA5C5" w14:textId="77777777" w:rsidR="003E626E" w:rsidRDefault="003E626E" w:rsidP="003E626E">
      <w:pPr>
        <w:pStyle w:val="1"/>
        <w:spacing w:before="0" w:after="0" w:line="360" w:lineRule="auto"/>
        <w:jc w:val="center"/>
        <w:rPr>
          <w:rFonts w:eastAsia="黑体"/>
          <w:sz w:val="36"/>
          <w:szCs w:val="36"/>
        </w:rPr>
      </w:pPr>
      <w:r>
        <w:rPr>
          <w:b w:val="0"/>
          <w:sz w:val="30"/>
        </w:rPr>
        <w:br w:type="page"/>
      </w:r>
      <w:bookmarkStart w:id="1" w:name="_Toc157822749"/>
      <w:r>
        <w:rPr>
          <w:rFonts w:eastAsia="黑体"/>
          <w:sz w:val="36"/>
          <w:szCs w:val="36"/>
        </w:rPr>
        <w:lastRenderedPageBreak/>
        <w:t>附二</w:t>
      </w:r>
      <w:r>
        <w:rPr>
          <w:rFonts w:eastAsia="黑体"/>
          <w:sz w:val="36"/>
          <w:szCs w:val="36"/>
        </w:rPr>
        <w:t xml:space="preserve">  </w:t>
      </w:r>
      <w:r>
        <w:rPr>
          <w:rFonts w:eastAsia="黑体"/>
          <w:sz w:val="36"/>
          <w:szCs w:val="36"/>
        </w:rPr>
        <w:t>围生期登记表</w:t>
      </w:r>
      <w:bookmarkEnd w:id="1"/>
    </w:p>
    <w:p w14:paraId="5A4A5640" w14:textId="77777777" w:rsidR="003E626E" w:rsidRDefault="003E626E" w:rsidP="003E626E">
      <w:pPr>
        <w:pStyle w:val="2"/>
        <w:ind w:left="0"/>
        <w:rPr>
          <w:rFonts w:ascii="Times New Roman" w:eastAsia="黑体"/>
          <w:color w:val="auto"/>
          <w:spacing w:val="60"/>
          <w:szCs w:val="21"/>
        </w:rPr>
      </w:pPr>
      <w:r>
        <w:rPr>
          <w:rFonts w:ascii="Times New Roman" w:eastAsia="黑体"/>
          <w:noProof/>
          <w:color w:val="auto"/>
          <w:spacing w:val="60"/>
          <w:szCs w:val="21"/>
        </w:rPr>
        <w:drawing>
          <wp:inline distT="0" distB="0" distL="0" distR="0" wp14:anchorId="78BB9790" wp14:editId="4FB25943">
            <wp:extent cx="5274310" cy="7355840"/>
            <wp:effectExtent l="0" t="0" r="2540" b="6985"/>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a:xfrm>
                      <a:off x="0" y="0"/>
                      <a:ext cx="5274310" cy="7355840"/>
                    </a:xfrm>
                    <a:prstGeom prst="rect">
                      <a:avLst/>
                    </a:prstGeom>
                    <a:noFill/>
                    <a:ln>
                      <a:noFill/>
                    </a:ln>
                  </pic:spPr>
                </pic:pic>
              </a:graphicData>
            </a:graphic>
          </wp:inline>
        </w:drawing>
      </w:r>
    </w:p>
    <w:p w14:paraId="70DBAD5D" w14:textId="77777777" w:rsidR="003E626E" w:rsidRDefault="003E626E" w:rsidP="003E626E">
      <w:pPr>
        <w:pStyle w:val="2"/>
        <w:ind w:left="0"/>
        <w:rPr>
          <w:rFonts w:ascii="Times New Roman" w:eastAsia="黑体"/>
          <w:color w:val="auto"/>
          <w:spacing w:val="60"/>
          <w:szCs w:val="21"/>
        </w:rPr>
      </w:pPr>
    </w:p>
    <w:p w14:paraId="3696BA01" w14:textId="77777777" w:rsidR="003E626E" w:rsidRDefault="003E626E" w:rsidP="003E626E">
      <w:pPr>
        <w:pStyle w:val="2"/>
        <w:ind w:left="0"/>
        <w:jc w:val="center"/>
        <w:rPr>
          <w:rFonts w:ascii="Times New Roman" w:eastAsia="黑体"/>
          <w:color w:val="auto"/>
          <w:spacing w:val="60"/>
          <w:szCs w:val="21"/>
        </w:rPr>
      </w:pPr>
    </w:p>
    <w:p w14:paraId="4F6A7D85" w14:textId="77777777" w:rsidR="003E626E" w:rsidRDefault="003E626E" w:rsidP="003E626E">
      <w:pPr>
        <w:pStyle w:val="2"/>
        <w:ind w:left="0"/>
        <w:jc w:val="center"/>
        <w:rPr>
          <w:rFonts w:ascii="Times New Roman" w:eastAsia="黑体"/>
          <w:color w:val="auto"/>
          <w:spacing w:val="60"/>
          <w:szCs w:val="21"/>
        </w:rPr>
      </w:pPr>
    </w:p>
    <w:p w14:paraId="435E4A42" w14:textId="77777777" w:rsidR="003E626E" w:rsidRDefault="003E626E" w:rsidP="003E626E">
      <w:pPr>
        <w:pStyle w:val="2"/>
        <w:ind w:left="0"/>
        <w:jc w:val="center"/>
        <w:rPr>
          <w:rFonts w:ascii="Times New Roman" w:eastAsia="黑体"/>
          <w:color w:val="auto"/>
          <w:spacing w:val="60"/>
          <w:szCs w:val="21"/>
        </w:rPr>
      </w:pPr>
      <w:r>
        <w:rPr>
          <w:rFonts w:ascii="Times New Roman" w:eastAsia="黑体"/>
          <w:noProof/>
          <w:color w:val="auto"/>
          <w:spacing w:val="60"/>
          <w:szCs w:val="21"/>
        </w:rPr>
        <w:lastRenderedPageBreak/>
        <w:drawing>
          <wp:inline distT="0" distB="0" distL="0" distR="0" wp14:anchorId="08173330" wp14:editId="7D1375BA">
            <wp:extent cx="5274310" cy="7266305"/>
            <wp:effectExtent l="0" t="0" r="2540" b="127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a:xfrm>
                      <a:off x="0" y="0"/>
                      <a:ext cx="5274310" cy="7266305"/>
                    </a:xfrm>
                    <a:prstGeom prst="rect">
                      <a:avLst/>
                    </a:prstGeom>
                    <a:noFill/>
                    <a:ln>
                      <a:noFill/>
                    </a:ln>
                  </pic:spPr>
                </pic:pic>
              </a:graphicData>
            </a:graphic>
          </wp:inline>
        </w:drawing>
      </w:r>
    </w:p>
    <w:p w14:paraId="135391E2" w14:textId="77777777" w:rsidR="003E626E" w:rsidRDefault="003E626E" w:rsidP="003E626E">
      <w:pPr>
        <w:pStyle w:val="2"/>
        <w:ind w:left="0"/>
        <w:rPr>
          <w:rFonts w:ascii="Times New Roman" w:eastAsia="黑体"/>
          <w:color w:val="auto"/>
          <w:spacing w:val="60"/>
          <w:szCs w:val="21"/>
        </w:rPr>
      </w:pPr>
    </w:p>
    <w:p w14:paraId="08103EA8" w14:textId="77777777" w:rsidR="003E626E" w:rsidRDefault="003E626E" w:rsidP="003E626E">
      <w:pPr>
        <w:pStyle w:val="2"/>
        <w:spacing w:line="400" w:lineRule="exact"/>
        <w:ind w:left="0"/>
        <w:jc w:val="center"/>
        <w:rPr>
          <w:rFonts w:ascii="Times New Roman"/>
          <w:color w:val="auto"/>
          <w:spacing w:val="20"/>
          <w:sz w:val="30"/>
          <w:szCs w:val="30"/>
        </w:rPr>
      </w:pPr>
    </w:p>
    <w:p w14:paraId="7240654E" w14:textId="77777777" w:rsidR="003E626E" w:rsidRDefault="003E626E" w:rsidP="003E626E">
      <w:pPr>
        <w:pStyle w:val="2"/>
        <w:spacing w:line="400" w:lineRule="exact"/>
        <w:ind w:left="0"/>
        <w:jc w:val="center"/>
        <w:rPr>
          <w:rFonts w:ascii="Times New Roman"/>
          <w:color w:val="auto"/>
          <w:spacing w:val="20"/>
          <w:sz w:val="30"/>
          <w:szCs w:val="30"/>
        </w:rPr>
      </w:pPr>
    </w:p>
    <w:p w14:paraId="2B7B5CF8"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36AA64D8" w14:textId="77777777" w:rsidR="003E626E" w:rsidRDefault="003E626E" w:rsidP="003E626E">
      <w:pPr>
        <w:pStyle w:val="2"/>
        <w:ind w:left="527"/>
        <w:jc w:val="center"/>
        <w:rPr>
          <w:rFonts w:ascii="Times New Roman"/>
          <w:color w:val="auto"/>
          <w:szCs w:val="21"/>
        </w:rPr>
      </w:pPr>
    </w:p>
    <w:p w14:paraId="41EB88A3"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妊</w:t>
      </w:r>
      <w:r>
        <w:rPr>
          <w:rFonts w:ascii="Times New Roman" w:eastAsia="黑体"/>
          <w:b/>
          <w:color w:val="auto"/>
          <w:sz w:val="32"/>
          <w:szCs w:val="32"/>
        </w:rPr>
        <w:t xml:space="preserve">  </w:t>
      </w:r>
      <w:r>
        <w:rPr>
          <w:rFonts w:ascii="Times New Roman" w:eastAsia="黑体"/>
          <w:b/>
          <w:color w:val="auto"/>
          <w:sz w:val="32"/>
          <w:szCs w:val="32"/>
        </w:rPr>
        <w:t>娠</w:t>
      </w:r>
      <w:r>
        <w:rPr>
          <w:rFonts w:ascii="Times New Roman" w:eastAsia="黑体"/>
          <w:b/>
          <w:color w:val="auto"/>
          <w:sz w:val="32"/>
          <w:szCs w:val="32"/>
        </w:rPr>
        <w:t xml:space="preserve">  </w:t>
      </w:r>
      <w:r>
        <w:rPr>
          <w:rFonts w:ascii="Times New Roman" w:eastAsia="黑体"/>
          <w:b/>
          <w:color w:val="auto"/>
          <w:sz w:val="32"/>
          <w:szCs w:val="32"/>
        </w:rPr>
        <w:t>图</w:t>
      </w:r>
    </w:p>
    <w:p w14:paraId="03E5AAB6" w14:textId="77777777" w:rsidR="003E626E" w:rsidRDefault="003E626E" w:rsidP="003E626E">
      <w:pPr>
        <w:pStyle w:val="2"/>
        <w:ind w:left="527"/>
        <w:jc w:val="center"/>
        <w:rPr>
          <w:rFonts w:ascii="Times New Roman"/>
          <w:color w:val="auto"/>
          <w:szCs w:val="21"/>
        </w:rPr>
      </w:pPr>
    </w:p>
    <w:p w14:paraId="1CD2C543" w14:textId="77777777" w:rsidR="003E626E" w:rsidRDefault="003E626E" w:rsidP="003E626E">
      <w:pPr>
        <w:pStyle w:val="2"/>
        <w:ind w:left="0"/>
        <w:jc w:val="center"/>
        <w:rPr>
          <w:rFonts w:ascii="Times New Roman"/>
          <w:color w:val="auto"/>
          <w:sz w:val="28"/>
        </w:rPr>
      </w:pPr>
      <w:r>
        <w:rPr>
          <w:rFonts w:ascii="Times New Roman"/>
          <w:noProof/>
          <w:color w:val="auto"/>
        </w:rPr>
        <w:drawing>
          <wp:inline distT="0" distB="0" distL="0" distR="0" wp14:anchorId="6E9850BC" wp14:editId="645E395A">
            <wp:extent cx="5181600" cy="6629400"/>
            <wp:effectExtent l="0" t="0" r="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a:xfrm>
                      <a:off x="0" y="0"/>
                      <a:ext cx="5181600" cy="6629400"/>
                    </a:xfrm>
                    <a:prstGeom prst="rect">
                      <a:avLst/>
                    </a:prstGeom>
                    <a:noFill/>
                    <a:ln>
                      <a:noFill/>
                    </a:ln>
                  </pic:spPr>
                </pic:pic>
              </a:graphicData>
            </a:graphic>
          </wp:inline>
        </w:drawing>
      </w:r>
    </w:p>
    <w:p w14:paraId="5CE65735" w14:textId="77777777" w:rsidR="003E626E" w:rsidRDefault="003E626E" w:rsidP="003E626E">
      <w:pPr>
        <w:pStyle w:val="2"/>
        <w:ind w:left="0"/>
        <w:rPr>
          <w:rFonts w:ascii="Times New Roman"/>
          <w:color w:val="auto"/>
          <w:sz w:val="28"/>
        </w:rPr>
      </w:pPr>
    </w:p>
    <w:p w14:paraId="0BAC6B1E"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苏州市围产登记表（附表四）</w:t>
      </w:r>
    </w:p>
    <w:p w14:paraId="70960FB9" w14:textId="77777777" w:rsidR="003E626E" w:rsidRDefault="003E626E" w:rsidP="003E626E">
      <w:pPr>
        <w:pStyle w:val="2"/>
        <w:spacing w:line="200" w:lineRule="exact"/>
        <w:ind w:left="527"/>
        <w:jc w:val="center"/>
        <w:rPr>
          <w:rFonts w:ascii="Times New Roman"/>
          <w:color w:val="auto"/>
          <w:sz w:val="28"/>
        </w:rPr>
      </w:pPr>
    </w:p>
    <w:p w14:paraId="47E62464"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高危妊娠及高危新生儿范围及评分表</w:t>
      </w:r>
    </w:p>
    <w:p w14:paraId="630EF7A7" w14:textId="77777777" w:rsidR="003E626E" w:rsidRDefault="003E626E" w:rsidP="003E626E">
      <w:pPr>
        <w:pStyle w:val="2"/>
        <w:spacing w:line="200" w:lineRule="exact"/>
        <w:ind w:left="527"/>
        <w:jc w:val="center"/>
        <w:rPr>
          <w:rFonts w:ascii="Times New Roman"/>
          <w:color w:val="auto"/>
          <w:sz w:val="28"/>
        </w:rPr>
      </w:pPr>
    </w:p>
    <w:p w14:paraId="503FAE03" w14:textId="77777777" w:rsidR="003E626E" w:rsidRDefault="003E626E" w:rsidP="003E626E">
      <w:pPr>
        <w:pStyle w:val="2"/>
        <w:tabs>
          <w:tab w:val="clear" w:pos="812"/>
          <w:tab w:val="clear" w:pos="868"/>
          <w:tab w:val="clear" w:pos="1022"/>
        </w:tabs>
        <w:spacing w:line="360" w:lineRule="auto"/>
        <w:ind w:left="0"/>
        <w:rPr>
          <w:rFonts w:ascii="Times New Roman"/>
          <w:color w:val="auto"/>
          <w:szCs w:val="21"/>
        </w:rPr>
      </w:pPr>
      <w:r>
        <w:rPr>
          <w:rFonts w:ascii="Times New Roman"/>
          <w:color w:val="auto"/>
          <w:szCs w:val="21"/>
        </w:rPr>
        <w:t>姓名</w:t>
      </w:r>
      <w:r>
        <w:rPr>
          <w:rFonts w:ascii="Times New Roman"/>
          <w:color w:val="auto"/>
          <w:szCs w:val="21"/>
        </w:rPr>
        <w:t xml:space="preserve">              </w:t>
      </w:r>
      <w:r>
        <w:rPr>
          <w:rFonts w:ascii="Times New Roman"/>
          <w:color w:val="auto"/>
          <w:szCs w:val="21"/>
        </w:rPr>
        <w:t>孕产号</w:t>
      </w:r>
      <w:r>
        <w:rPr>
          <w:rFonts w:ascii="Times New Roman"/>
          <w:color w:val="auto"/>
          <w:szCs w:val="21"/>
        </w:rPr>
        <w:t xml:space="preserve">                     </w:t>
      </w:r>
      <w:r>
        <w:rPr>
          <w:rFonts w:ascii="Times New Roman"/>
          <w:color w:val="auto"/>
          <w:szCs w:val="21"/>
        </w:rPr>
        <w:t>床号</w:t>
      </w:r>
      <w:r>
        <w:rPr>
          <w:rFonts w:ascii="Times New Roman"/>
          <w:color w:val="auto"/>
          <w:szCs w:val="21"/>
        </w:rPr>
        <w:t xml:space="preserve">           </w:t>
      </w:r>
      <w:r>
        <w:rPr>
          <w:rFonts w:ascii="Times New Roman"/>
          <w:color w:val="auto"/>
          <w:szCs w:val="21"/>
        </w:rPr>
        <w:t>住院号</w:t>
      </w:r>
    </w:p>
    <w:tbl>
      <w:tblPr>
        <w:tblW w:w="87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7"/>
        <w:gridCol w:w="3377"/>
        <w:gridCol w:w="236"/>
        <w:gridCol w:w="237"/>
        <w:gridCol w:w="237"/>
        <w:gridCol w:w="237"/>
        <w:gridCol w:w="237"/>
        <w:gridCol w:w="237"/>
        <w:gridCol w:w="237"/>
        <w:gridCol w:w="237"/>
        <w:gridCol w:w="237"/>
        <w:gridCol w:w="237"/>
        <w:gridCol w:w="237"/>
        <w:gridCol w:w="237"/>
        <w:gridCol w:w="1575"/>
        <w:gridCol w:w="142"/>
        <w:gridCol w:w="472"/>
      </w:tblGrid>
      <w:tr w:rsidR="003E626E" w14:paraId="02435DFA" w14:textId="77777777" w:rsidTr="00387DAE">
        <w:trPr>
          <w:jc w:val="center"/>
        </w:trPr>
        <w:tc>
          <w:tcPr>
            <w:tcW w:w="6557" w:type="dxa"/>
            <w:gridSpan w:val="14"/>
            <w:tcBorders>
              <w:top w:val="single" w:sz="12" w:space="0" w:color="auto"/>
              <w:left w:val="single" w:sz="12" w:space="0" w:color="auto"/>
            </w:tcBorders>
            <w:vAlign w:val="center"/>
          </w:tcPr>
          <w:p w14:paraId="36039BF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高</w:t>
            </w:r>
            <w:r>
              <w:rPr>
                <w:rFonts w:ascii="Times New Roman"/>
                <w:color w:val="auto"/>
                <w:sz w:val="19"/>
                <w:szCs w:val="21"/>
              </w:rPr>
              <w:t xml:space="preserve">   </w:t>
            </w:r>
            <w:r>
              <w:rPr>
                <w:rFonts w:ascii="Times New Roman"/>
                <w:color w:val="auto"/>
                <w:sz w:val="19"/>
                <w:szCs w:val="21"/>
              </w:rPr>
              <w:t>危</w:t>
            </w:r>
            <w:r>
              <w:rPr>
                <w:rFonts w:ascii="Times New Roman"/>
                <w:color w:val="auto"/>
                <w:sz w:val="19"/>
                <w:szCs w:val="21"/>
              </w:rPr>
              <w:t xml:space="preserve">   </w:t>
            </w:r>
            <w:r>
              <w:rPr>
                <w:rFonts w:ascii="Times New Roman"/>
                <w:color w:val="auto"/>
                <w:sz w:val="19"/>
                <w:szCs w:val="21"/>
              </w:rPr>
              <w:t>妊</w:t>
            </w:r>
            <w:r>
              <w:rPr>
                <w:rFonts w:ascii="Times New Roman"/>
                <w:color w:val="auto"/>
                <w:sz w:val="19"/>
                <w:szCs w:val="21"/>
              </w:rPr>
              <w:t xml:space="preserve">   </w:t>
            </w:r>
            <w:r>
              <w:rPr>
                <w:rFonts w:ascii="Times New Roman"/>
                <w:color w:val="auto"/>
                <w:sz w:val="19"/>
                <w:szCs w:val="21"/>
              </w:rPr>
              <w:t>娠</w:t>
            </w:r>
            <w:r>
              <w:rPr>
                <w:rFonts w:ascii="Times New Roman"/>
                <w:color w:val="auto"/>
                <w:sz w:val="19"/>
                <w:szCs w:val="21"/>
              </w:rPr>
              <w:t xml:space="preserve">   </w:t>
            </w:r>
            <w:r>
              <w:rPr>
                <w:rFonts w:ascii="Times New Roman"/>
                <w:color w:val="auto"/>
                <w:sz w:val="19"/>
                <w:szCs w:val="21"/>
              </w:rPr>
              <w:t>评</w:t>
            </w:r>
            <w:r>
              <w:rPr>
                <w:rFonts w:ascii="Times New Roman"/>
                <w:color w:val="auto"/>
                <w:sz w:val="19"/>
                <w:szCs w:val="21"/>
              </w:rPr>
              <w:t xml:space="preserve">   </w:t>
            </w:r>
            <w:r>
              <w:rPr>
                <w:rFonts w:ascii="Times New Roman"/>
                <w:color w:val="auto"/>
                <w:sz w:val="19"/>
                <w:szCs w:val="21"/>
              </w:rPr>
              <w:t>分</w:t>
            </w:r>
            <w:r>
              <w:rPr>
                <w:rFonts w:ascii="Times New Roman"/>
                <w:color w:val="auto"/>
                <w:sz w:val="19"/>
                <w:szCs w:val="21"/>
              </w:rPr>
              <w:t xml:space="preserve">   </w:t>
            </w:r>
            <w:r>
              <w:rPr>
                <w:rFonts w:ascii="Times New Roman"/>
                <w:color w:val="auto"/>
                <w:sz w:val="19"/>
                <w:szCs w:val="21"/>
              </w:rPr>
              <w:t>（每项</w:t>
            </w:r>
            <w:r>
              <w:rPr>
                <w:rFonts w:ascii="Times New Roman"/>
                <w:color w:val="auto"/>
                <w:sz w:val="19"/>
                <w:szCs w:val="21"/>
              </w:rPr>
              <w:t>10</w:t>
            </w:r>
            <w:r>
              <w:rPr>
                <w:rFonts w:ascii="Times New Roman"/>
                <w:color w:val="auto"/>
                <w:sz w:val="19"/>
                <w:szCs w:val="21"/>
              </w:rPr>
              <w:t>分）</w:t>
            </w:r>
          </w:p>
        </w:tc>
        <w:tc>
          <w:tcPr>
            <w:tcW w:w="2189" w:type="dxa"/>
            <w:gridSpan w:val="3"/>
            <w:tcBorders>
              <w:top w:val="single" w:sz="12" w:space="0" w:color="auto"/>
              <w:right w:val="single" w:sz="12" w:space="0" w:color="auto"/>
            </w:tcBorders>
            <w:vAlign w:val="center"/>
          </w:tcPr>
          <w:p w14:paraId="4382CAF0" w14:textId="77777777" w:rsidR="003E626E" w:rsidRDefault="003E626E" w:rsidP="00387DAE">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高危新生儿评分</w:t>
            </w:r>
          </w:p>
          <w:p w14:paraId="0BB0373A" w14:textId="77777777" w:rsidR="003E626E" w:rsidRDefault="003E626E" w:rsidP="00387DAE">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（每项</w:t>
            </w:r>
            <w:r>
              <w:rPr>
                <w:rFonts w:ascii="Times New Roman"/>
                <w:color w:val="auto"/>
                <w:sz w:val="19"/>
                <w:szCs w:val="21"/>
              </w:rPr>
              <w:t>10</w:t>
            </w:r>
            <w:r>
              <w:rPr>
                <w:rFonts w:ascii="Times New Roman"/>
                <w:color w:val="auto"/>
                <w:sz w:val="19"/>
                <w:szCs w:val="21"/>
              </w:rPr>
              <w:t>分）</w:t>
            </w:r>
          </w:p>
        </w:tc>
      </w:tr>
      <w:tr w:rsidR="003E626E" w14:paraId="0F185749" w14:textId="77777777" w:rsidTr="00387DAE">
        <w:trPr>
          <w:jc w:val="center"/>
        </w:trPr>
        <w:tc>
          <w:tcPr>
            <w:tcW w:w="3714" w:type="dxa"/>
            <w:gridSpan w:val="2"/>
            <w:tcBorders>
              <w:left w:val="single" w:sz="12" w:space="0" w:color="auto"/>
            </w:tcBorders>
            <w:vAlign w:val="center"/>
          </w:tcPr>
          <w:p w14:paraId="6D78F23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lastRenderedPageBreak/>
              <w:t>范</w:t>
            </w:r>
            <w:r>
              <w:rPr>
                <w:rFonts w:ascii="Times New Roman"/>
                <w:color w:val="auto"/>
                <w:sz w:val="19"/>
                <w:szCs w:val="21"/>
              </w:rPr>
              <w:t xml:space="preserve">            </w:t>
            </w:r>
            <w:r>
              <w:rPr>
                <w:rFonts w:ascii="Times New Roman"/>
                <w:color w:val="auto"/>
                <w:sz w:val="19"/>
                <w:szCs w:val="21"/>
              </w:rPr>
              <w:t>围</w:t>
            </w:r>
          </w:p>
        </w:tc>
        <w:tc>
          <w:tcPr>
            <w:tcW w:w="236" w:type="dxa"/>
            <w:tcMar>
              <w:left w:w="0" w:type="dxa"/>
              <w:right w:w="0" w:type="dxa"/>
            </w:tcMar>
            <w:vAlign w:val="center"/>
          </w:tcPr>
          <w:p w14:paraId="53F23E1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F44FC2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648A516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296222E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34E1D82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572D262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7A1DA0E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5DB2859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24BD1E8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0648B48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2E425B3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237" w:type="dxa"/>
            <w:tcMar>
              <w:left w:w="0" w:type="dxa"/>
              <w:right w:w="0" w:type="dxa"/>
            </w:tcMar>
            <w:vAlign w:val="center"/>
          </w:tcPr>
          <w:p w14:paraId="42B1FAF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周</w:t>
            </w:r>
          </w:p>
        </w:tc>
        <w:tc>
          <w:tcPr>
            <w:tcW w:w="1575" w:type="dxa"/>
            <w:vAlign w:val="center"/>
          </w:tcPr>
          <w:p w14:paraId="40F6839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r>
              <w:rPr>
                <w:rFonts w:ascii="Times New Roman"/>
                <w:color w:val="auto"/>
                <w:sz w:val="19"/>
                <w:szCs w:val="21"/>
              </w:rPr>
              <w:t>范</w:t>
            </w:r>
            <w:r>
              <w:rPr>
                <w:rFonts w:ascii="Times New Roman"/>
                <w:color w:val="auto"/>
                <w:sz w:val="19"/>
                <w:szCs w:val="21"/>
              </w:rPr>
              <w:t xml:space="preserve">      </w:t>
            </w:r>
            <w:r>
              <w:rPr>
                <w:rFonts w:ascii="Times New Roman"/>
                <w:color w:val="auto"/>
                <w:sz w:val="19"/>
                <w:szCs w:val="21"/>
              </w:rPr>
              <w:t>围</w:t>
            </w:r>
          </w:p>
        </w:tc>
        <w:tc>
          <w:tcPr>
            <w:tcW w:w="614" w:type="dxa"/>
            <w:gridSpan w:val="2"/>
            <w:tcBorders>
              <w:right w:val="single" w:sz="12" w:space="0" w:color="auto"/>
            </w:tcBorders>
            <w:tcMar>
              <w:left w:w="0" w:type="dxa"/>
              <w:right w:w="0" w:type="dxa"/>
            </w:tcMar>
            <w:vAlign w:val="center"/>
          </w:tcPr>
          <w:p w14:paraId="4C2417B8" w14:textId="77777777" w:rsidR="003E626E" w:rsidRDefault="003E626E" w:rsidP="00387DAE">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婴儿入</w:t>
            </w:r>
          </w:p>
          <w:p w14:paraId="1FAEC716" w14:textId="77777777" w:rsidR="003E626E" w:rsidRDefault="003E626E" w:rsidP="00387DAE">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室评分</w:t>
            </w:r>
          </w:p>
        </w:tc>
      </w:tr>
      <w:tr w:rsidR="003E626E" w14:paraId="287F0178" w14:textId="77777777" w:rsidTr="00387DAE">
        <w:trPr>
          <w:cantSplit/>
          <w:trHeight w:val="369"/>
          <w:jc w:val="center"/>
        </w:trPr>
        <w:tc>
          <w:tcPr>
            <w:tcW w:w="337" w:type="dxa"/>
            <w:vMerge w:val="restart"/>
            <w:tcBorders>
              <w:left w:val="single" w:sz="12" w:space="0" w:color="auto"/>
            </w:tcBorders>
            <w:tcMar>
              <w:left w:w="57" w:type="dxa"/>
              <w:right w:w="57" w:type="dxa"/>
            </w:tcMar>
            <w:vAlign w:val="center"/>
          </w:tcPr>
          <w:p w14:paraId="33D93927" w14:textId="77777777" w:rsidR="003E626E" w:rsidRDefault="003E626E" w:rsidP="00387DAE">
            <w:pPr>
              <w:pStyle w:val="2"/>
              <w:tabs>
                <w:tab w:val="clear" w:pos="812"/>
                <w:tab w:val="clear" w:pos="868"/>
                <w:tab w:val="clear" w:pos="1022"/>
              </w:tabs>
              <w:spacing w:line="288" w:lineRule="auto"/>
              <w:ind w:left="0"/>
              <w:jc w:val="center"/>
              <w:rPr>
                <w:rFonts w:ascii="Times New Roman"/>
                <w:color w:val="auto"/>
                <w:sz w:val="19"/>
                <w:szCs w:val="21"/>
              </w:rPr>
            </w:pPr>
            <w:r>
              <w:rPr>
                <w:rFonts w:ascii="Times New Roman"/>
                <w:color w:val="auto"/>
                <w:sz w:val="19"/>
                <w:szCs w:val="21"/>
              </w:rPr>
              <w:t>个人史</w:t>
            </w:r>
          </w:p>
        </w:tc>
        <w:tc>
          <w:tcPr>
            <w:tcW w:w="3377" w:type="dxa"/>
            <w:tcMar>
              <w:left w:w="57" w:type="dxa"/>
              <w:right w:w="57" w:type="dxa"/>
            </w:tcMar>
            <w:vAlign w:val="center"/>
          </w:tcPr>
          <w:p w14:paraId="2F725866"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年龄＞</w:t>
            </w:r>
            <w:r>
              <w:rPr>
                <w:rFonts w:ascii="Times New Roman"/>
                <w:color w:val="auto"/>
                <w:sz w:val="19"/>
                <w:szCs w:val="21"/>
              </w:rPr>
              <w:t>35</w:t>
            </w:r>
            <w:r>
              <w:rPr>
                <w:rFonts w:ascii="Times New Roman"/>
                <w:color w:val="auto"/>
                <w:sz w:val="19"/>
                <w:szCs w:val="21"/>
              </w:rPr>
              <w:t>岁、身长＜</w:t>
            </w:r>
            <w:r>
              <w:rPr>
                <w:rFonts w:ascii="Times New Roman"/>
                <w:color w:val="auto"/>
                <w:sz w:val="19"/>
                <w:szCs w:val="21"/>
              </w:rPr>
              <w:t>1.5M</w:t>
            </w:r>
          </w:p>
        </w:tc>
        <w:tc>
          <w:tcPr>
            <w:tcW w:w="236" w:type="dxa"/>
            <w:tcMar>
              <w:left w:w="0" w:type="dxa"/>
              <w:right w:w="0" w:type="dxa"/>
            </w:tcMar>
            <w:vAlign w:val="center"/>
          </w:tcPr>
          <w:p w14:paraId="50B6029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18F3EC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67B71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E8287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64B2F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B32C33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577D6C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177097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EB352D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7E649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E6B8B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D48607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CA9092C"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BD1BE5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52D4BCF4"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2B681C7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41963E3"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骨、软产道畸形、骨盆畸形、胸廓畸形</w:t>
            </w:r>
          </w:p>
        </w:tc>
        <w:tc>
          <w:tcPr>
            <w:tcW w:w="236" w:type="dxa"/>
            <w:tcMar>
              <w:left w:w="0" w:type="dxa"/>
              <w:right w:w="0" w:type="dxa"/>
            </w:tcMar>
            <w:vAlign w:val="center"/>
          </w:tcPr>
          <w:p w14:paraId="6D19E70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C2245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F9A54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46760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2BA1B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9E7F73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304F8D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CB187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A7738B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AC7C55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EB1E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EDE64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BA89CFE"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E9B9CA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773931F0" w14:textId="77777777" w:rsidTr="00387DAE">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4661CF2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315413CF"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妇科生殖器官手术史</w:t>
            </w:r>
          </w:p>
        </w:tc>
        <w:tc>
          <w:tcPr>
            <w:tcW w:w="236" w:type="dxa"/>
            <w:tcBorders>
              <w:bottom w:val="single" w:sz="12" w:space="0" w:color="auto"/>
            </w:tcBorders>
            <w:tcMar>
              <w:left w:w="0" w:type="dxa"/>
              <w:right w:w="0" w:type="dxa"/>
            </w:tcMar>
            <w:vAlign w:val="center"/>
          </w:tcPr>
          <w:p w14:paraId="0188B87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519F6B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01A8E8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5DA40A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0EE692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54517B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6AC11B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230567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372344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F4B625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A08EE2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3A48DA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ADB30CF"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5EC59A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32579753" w14:textId="77777777" w:rsidTr="00387DAE">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683DBA33" w14:textId="77777777" w:rsidR="003E626E" w:rsidRDefault="003E626E" w:rsidP="00387DAE">
            <w:pPr>
              <w:pStyle w:val="2"/>
              <w:tabs>
                <w:tab w:val="clear" w:pos="812"/>
                <w:tab w:val="clear" w:pos="868"/>
                <w:tab w:val="clear" w:pos="1022"/>
              </w:tabs>
              <w:spacing w:line="200" w:lineRule="exact"/>
              <w:ind w:left="0"/>
              <w:jc w:val="center"/>
              <w:rPr>
                <w:rFonts w:ascii="Times New Roman"/>
                <w:color w:val="auto"/>
                <w:sz w:val="19"/>
                <w:szCs w:val="21"/>
              </w:rPr>
            </w:pPr>
            <w:r>
              <w:rPr>
                <w:rFonts w:ascii="Times New Roman"/>
                <w:color w:val="auto"/>
                <w:sz w:val="19"/>
                <w:szCs w:val="21"/>
              </w:rPr>
              <w:t>既往产科史</w:t>
            </w:r>
          </w:p>
        </w:tc>
        <w:tc>
          <w:tcPr>
            <w:tcW w:w="3377" w:type="dxa"/>
            <w:tcBorders>
              <w:top w:val="single" w:sz="12" w:space="0" w:color="auto"/>
            </w:tcBorders>
            <w:tcMar>
              <w:left w:w="57" w:type="dxa"/>
              <w:right w:w="57" w:type="dxa"/>
            </w:tcMar>
            <w:vAlign w:val="center"/>
          </w:tcPr>
          <w:p w14:paraId="231D13AA"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有围产儿死亡史</w:t>
            </w:r>
          </w:p>
        </w:tc>
        <w:tc>
          <w:tcPr>
            <w:tcW w:w="236" w:type="dxa"/>
            <w:tcBorders>
              <w:top w:val="single" w:sz="12" w:space="0" w:color="auto"/>
            </w:tcBorders>
            <w:tcMar>
              <w:left w:w="0" w:type="dxa"/>
              <w:right w:w="0" w:type="dxa"/>
            </w:tcMar>
            <w:vAlign w:val="center"/>
          </w:tcPr>
          <w:p w14:paraId="2D88322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CF7FFD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11FC65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B0981A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6C0A3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75D083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7113FB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BC6DEA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758477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0BB87A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55044E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636FF19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894F301"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653B632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4229675E"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655521E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0E031B40"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有流产（人流）</w:t>
            </w:r>
            <w:r>
              <w:rPr>
                <w:rFonts w:ascii="Times New Roman"/>
                <w:color w:val="auto"/>
                <w:sz w:val="19"/>
                <w:szCs w:val="21"/>
              </w:rPr>
              <w:t>2</w:t>
            </w:r>
            <w:r>
              <w:rPr>
                <w:rFonts w:ascii="Times New Roman"/>
                <w:color w:val="auto"/>
                <w:sz w:val="19"/>
                <w:szCs w:val="21"/>
              </w:rPr>
              <w:t>次以上或有早产史</w:t>
            </w:r>
          </w:p>
        </w:tc>
        <w:tc>
          <w:tcPr>
            <w:tcW w:w="236" w:type="dxa"/>
            <w:tcMar>
              <w:left w:w="0" w:type="dxa"/>
              <w:right w:w="0" w:type="dxa"/>
            </w:tcMar>
            <w:vAlign w:val="center"/>
          </w:tcPr>
          <w:p w14:paraId="283928C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DE8C4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BB735E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E9D04F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D53EC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7D6C64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80F45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2AC56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E4272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9BE22F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E50088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F637F0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70C150B"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5900C0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3A379324" w14:textId="77777777" w:rsidTr="00387DAE">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496F554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4F27F769"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有子宫破裂或剖宫产史</w:t>
            </w:r>
          </w:p>
        </w:tc>
        <w:tc>
          <w:tcPr>
            <w:tcW w:w="236" w:type="dxa"/>
            <w:tcBorders>
              <w:bottom w:val="single" w:sz="12" w:space="0" w:color="auto"/>
            </w:tcBorders>
            <w:tcMar>
              <w:left w:w="0" w:type="dxa"/>
              <w:right w:w="0" w:type="dxa"/>
            </w:tcMar>
            <w:vAlign w:val="center"/>
          </w:tcPr>
          <w:p w14:paraId="4B4B56D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44EDB2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039723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6DF205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8E86F3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7FF6F6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D61241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2B1B12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5E65DF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1AEBD8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7AA52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C3BB78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9FD35D9"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207A45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6F58BDB8" w14:textId="77777777" w:rsidTr="00387DAE">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01148C25" w14:textId="77777777" w:rsidR="003E626E" w:rsidRDefault="003E626E" w:rsidP="00387DAE">
            <w:pPr>
              <w:pStyle w:val="2"/>
              <w:tabs>
                <w:tab w:val="clear" w:pos="812"/>
                <w:tab w:val="clear" w:pos="868"/>
                <w:tab w:val="clear" w:pos="1022"/>
              </w:tabs>
              <w:spacing w:line="408" w:lineRule="auto"/>
              <w:ind w:left="0"/>
              <w:jc w:val="center"/>
              <w:rPr>
                <w:rFonts w:ascii="Times New Roman"/>
                <w:color w:val="auto"/>
                <w:sz w:val="19"/>
                <w:szCs w:val="21"/>
              </w:rPr>
            </w:pPr>
            <w:r>
              <w:rPr>
                <w:rFonts w:ascii="Times New Roman"/>
                <w:color w:val="auto"/>
                <w:sz w:val="19"/>
                <w:szCs w:val="21"/>
              </w:rPr>
              <w:t>妊娠合并病</w:t>
            </w:r>
          </w:p>
        </w:tc>
        <w:tc>
          <w:tcPr>
            <w:tcW w:w="3377" w:type="dxa"/>
            <w:tcBorders>
              <w:top w:val="single" w:sz="12" w:space="0" w:color="auto"/>
            </w:tcBorders>
            <w:tcMar>
              <w:left w:w="57" w:type="dxa"/>
              <w:right w:w="57" w:type="dxa"/>
            </w:tcMar>
            <w:vAlign w:val="center"/>
          </w:tcPr>
          <w:p w14:paraId="0C512689"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妊娠合并心脏病</w:t>
            </w:r>
          </w:p>
        </w:tc>
        <w:tc>
          <w:tcPr>
            <w:tcW w:w="236" w:type="dxa"/>
            <w:tcBorders>
              <w:top w:val="single" w:sz="12" w:space="0" w:color="auto"/>
            </w:tcBorders>
            <w:tcMar>
              <w:left w:w="0" w:type="dxa"/>
              <w:right w:w="0" w:type="dxa"/>
            </w:tcMar>
            <w:vAlign w:val="center"/>
          </w:tcPr>
          <w:p w14:paraId="2040070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35956F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56925C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DDABA0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B1E7E1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BD9493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19DAE10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CF6C04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213B204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451744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3E745C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A6D9A5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9C61554"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F2D13A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406511AF"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3A732EE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FDC60A9"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妊娠合并糖尿病</w:t>
            </w:r>
          </w:p>
        </w:tc>
        <w:tc>
          <w:tcPr>
            <w:tcW w:w="236" w:type="dxa"/>
            <w:tcMar>
              <w:left w:w="0" w:type="dxa"/>
              <w:right w:w="0" w:type="dxa"/>
            </w:tcMar>
            <w:vAlign w:val="center"/>
          </w:tcPr>
          <w:p w14:paraId="74752B6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0FF48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523AEB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F3532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C954B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7C297C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F45EE8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DCC28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82091A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81C71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BF48A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253B25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FEEAFB8"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2D7EB2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6F9675C2"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00642A3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DB51A76"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妊娠合并慢性高血压</w:t>
            </w:r>
          </w:p>
        </w:tc>
        <w:tc>
          <w:tcPr>
            <w:tcW w:w="236" w:type="dxa"/>
            <w:tcMar>
              <w:left w:w="0" w:type="dxa"/>
              <w:right w:w="0" w:type="dxa"/>
            </w:tcMar>
            <w:vAlign w:val="center"/>
          </w:tcPr>
          <w:p w14:paraId="47C4F27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96A00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2866D2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A177DD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2436BC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F8BC1B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9330F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CA695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391BB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E9B40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1ABEA8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B51E8A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05843A9"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35288C2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35B2D6AE"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7A30846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3253E657"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妊娠合并肾脏病、肝脏病、胆汁郁积症</w:t>
            </w:r>
          </w:p>
        </w:tc>
        <w:tc>
          <w:tcPr>
            <w:tcW w:w="236" w:type="dxa"/>
            <w:tcMar>
              <w:left w:w="0" w:type="dxa"/>
              <w:right w:w="0" w:type="dxa"/>
            </w:tcMar>
            <w:vAlign w:val="center"/>
          </w:tcPr>
          <w:p w14:paraId="57B874B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A636E6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8EFC9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7C4BC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E72CF0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57C336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8CDC32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8C5625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75BCC3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7B68E4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17C54D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D088C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701C7370"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E85950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0CDF0EE2"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28E2A05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92DD5E4"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贫血、</w:t>
            </w:r>
            <w:r>
              <w:rPr>
                <w:rFonts w:ascii="Times New Roman"/>
                <w:color w:val="auto"/>
                <w:sz w:val="19"/>
                <w:szCs w:val="21"/>
              </w:rPr>
              <w:t>Hb10</w:t>
            </w:r>
            <w:r>
              <w:rPr>
                <w:rFonts w:ascii="Times New Roman"/>
                <w:color w:val="auto"/>
                <w:sz w:val="19"/>
                <w:szCs w:val="21"/>
              </w:rPr>
              <w:t>克以下、血液病</w:t>
            </w:r>
          </w:p>
        </w:tc>
        <w:tc>
          <w:tcPr>
            <w:tcW w:w="236" w:type="dxa"/>
            <w:tcMar>
              <w:left w:w="0" w:type="dxa"/>
              <w:right w:w="0" w:type="dxa"/>
            </w:tcMar>
            <w:vAlign w:val="center"/>
          </w:tcPr>
          <w:p w14:paraId="0E734CB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852EDD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07BE18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B887C6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19F66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50FA07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8BF28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E35A0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F02124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D8486D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03687E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097F6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4269EA23"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7448187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56E98452"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644AA79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1F0BAA71"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ABO</w:t>
            </w:r>
            <w:r>
              <w:rPr>
                <w:rFonts w:ascii="Times New Roman"/>
                <w:color w:val="auto"/>
                <w:sz w:val="19"/>
                <w:szCs w:val="21"/>
              </w:rPr>
              <w:t>溶血或</w:t>
            </w:r>
            <w:r>
              <w:rPr>
                <w:rFonts w:ascii="Times New Roman"/>
                <w:color w:val="auto"/>
                <w:sz w:val="19"/>
                <w:szCs w:val="21"/>
              </w:rPr>
              <w:t>RH</w:t>
            </w:r>
            <w:r>
              <w:rPr>
                <w:rFonts w:ascii="Times New Roman"/>
                <w:color w:val="auto"/>
                <w:sz w:val="19"/>
                <w:szCs w:val="21"/>
              </w:rPr>
              <w:t>自身免疫病</w:t>
            </w:r>
          </w:p>
        </w:tc>
        <w:tc>
          <w:tcPr>
            <w:tcW w:w="236" w:type="dxa"/>
            <w:tcMar>
              <w:left w:w="0" w:type="dxa"/>
              <w:right w:w="0" w:type="dxa"/>
            </w:tcMar>
            <w:vAlign w:val="center"/>
          </w:tcPr>
          <w:p w14:paraId="1D9664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D8A217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733AA8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21C90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F29A5B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C6988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D7088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06E07F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33828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23C7B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B2952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C1187F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1799AD14"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7D91A16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797756C3" w14:textId="77777777" w:rsidTr="00387DAE">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5786158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4DF4D0C8"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产前感染、高热、性病等</w:t>
            </w:r>
          </w:p>
        </w:tc>
        <w:tc>
          <w:tcPr>
            <w:tcW w:w="236" w:type="dxa"/>
            <w:tcBorders>
              <w:bottom w:val="single" w:sz="12" w:space="0" w:color="auto"/>
            </w:tcBorders>
            <w:tcMar>
              <w:left w:w="0" w:type="dxa"/>
              <w:right w:w="0" w:type="dxa"/>
            </w:tcMar>
            <w:vAlign w:val="center"/>
          </w:tcPr>
          <w:p w14:paraId="43FA625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79BB41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B57D1C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318BFC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781028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B4A4CA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C6BA68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8E0F05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871559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EEDFBE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AE538D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6C24FD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77EE797"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3A8773E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18A80DA9" w14:textId="77777777" w:rsidTr="00387DAE">
        <w:trPr>
          <w:cantSplit/>
          <w:trHeight w:val="369"/>
          <w:jc w:val="center"/>
        </w:trPr>
        <w:tc>
          <w:tcPr>
            <w:tcW w:w="337" w:type="dxa"/>
            <w:vMerge w:val="restart"/>
            <w:tcBorders>
              <w:top w:val="single" w:sz="12" w:space="0" w:color="auto"/>
              <w:left w:val="single" w:sz="12" w:space="0" w:color="auto"/>
            </w:tcBorders>
            <w:tcMar>
              <w:left w:w="57" w:type="dxa"/>
              <w:right w:w="57" w:type="dxa"/>
            </w:tcMar>
            <w:vAlign w:val="center"/>
          </w:tcPr>
          <w:p w14:paraId="724866DB" w14:textId="77777777" w:rsidR="003E626E" w:rsidRDefault="003E626E" w:rsidP="00387DAE">
            <w:pPr>
              <w:pStyle w:val="2"/>
              <w:tabs>
                <w:tab w:val="clear" w:pos="812"/>
                <w:tab w:val="clear" w:pos="868"/>
                <w:tab w:val="clear" w:pos="1022"/>
              </w:tabs>
              <w:spacing w:line="600" w:lineRule="auto"/>
              <w:ind w:left="0"/>
              <w:jc w:val="center"/>
              <w:rPr>
                <w:rFonts w:ascii="Times New Roman"/>
                <w:color w:val="auto"/>
                <w:sz w:val="19"/>
                <w:szCs w:val="21"/>
              </w:rPr>
            </w:pPr>
            <w:r>
              <w:rPr>
                <w:rFonts w:ascii="Times New Roman"/>
                <w:color w:val="auto"/>
                <w:sz w:val="19"/>
                <w:szCs w:val="21"/>
              </w:rPr>
              <w:t>本次妊娠情况</w:t>
            </w:r>
          </w:p>
        </w:tc>
        <w:tc>
          <w:tcPr>
            <w:tcW w:w="3377" w:type="dxa"/>
            <w:tcBorders>
              <w:top w:val="single" w:sz="12" w:space="0" w:color="auto"/>
            </w:tcBorders>
            <w:tcMar>
              <w:left w:w="57" w:type="dxa"/>
              <w:right w:w="57" w:type="dxa"/>
            </w:tcMar>
            <w:vAlign w:val="center"/>
          </w:tcPr>
          <w:p w14:paraId="5E9ECEAD"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早孕期曾用过可疑致畸药物、接触毒物</w:t>
            </w:r>
          </w:p>
        </w:tc>
        <w:tc>
          <w:tcPr>
            <w:tcW w:w="236" w:type="dxa"/>
            <w:tcBorders>
              <w:top w:val="single" w:sz="12" w:space="0" w:color="auto"/>
            </w:tcBorders>
            <w:tcMar>
              <w:left w:w="0" w:type="dxa"/>
              <w:right w:w="0" w:type="dxa"/>
            </w:tcMar>
            <w:vAlign w:val="center"/>
          </w:tcPr>
          <w:p w14:paraId="0D6BAB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68EC4C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5E1FEE1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9FCF20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47DE711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3BA5DBD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64F0C34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380E07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22F6B3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7030720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D940D2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tcBorders>
            <w:tcMar>
              <w:left w:w="57" w:type="dxa"/>
              <w:right w:w="57" w:type="dxa"/>
            </w:tcMar>
            <w:vAlign w:val="center"/>
          </w:tcPr>
          <w:p w14:paraId="03C8829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E464E91"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A40F29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6242250D"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0220CEB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3FA6C614"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早孕期曾有病毒感染及接受射线照射</w:t>
            </w:r>
          </w:p>
        </w:tc>
        <w:tc>
          <w:tcPr>
            <w:tcW w:w="236" w:type="dxa"/>
            <w:tcMar>
              <w:left w:w="0" w:type="dxa"/>
              <w:right w:w="0" w:type="dxa"/>
            </w:tcMar>
            <w:vAlign w:val="center"/>
          </w:tcPr>
          <w:p w14:paraId="7C09BC5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C8A521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17CB83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8B2F63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9D2BB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CA41C7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EE4A37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460332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97ED2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711C8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25F2A9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7F2101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C601A66"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DE195F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2DAFE074"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1E94502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3AD36EEA"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胎位异常（臀、横、斜）</w:t>
            </w:r>
          </w:p>
        </w:tc>
        <w:tc>
          <w:tcPr>
            <w:tcW w:w="236" w:type="dxa"/>
            <w:tcMar>
              <w:left w:w="0" w:type="dxa"/>
              <w:right w:w="0" w:type="dxa"/>
            </w:tcMar>
            <w:vAlign w:val="center"/>
          </w:tcPr>
          <w:p w14:paraId="5C52C7D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EC8A1B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1F024C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BF843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23F117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88E990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191EA0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5CCD14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D84B75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779F00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F90BB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C432B8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07EA58F4"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446339D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3C8860D1"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4F427DB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4DD721A"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多胎妊娠（双胎）</w:t>
            </w:r>
          </w:p>
        </w:tc>
        <w:tc>
          <w:tcPr>
            <w:tcW w:w="236" w:type="dxa"/>
            <w:tcMar>
              <w:left w:w="0" w:type="dxa"/>
              <w:right w:w="0" w:type="dxa"/>
            </w:tcMar>
            <w:vAlign w:val="center"/>
          </w:tcPr>
          <w:p w14:paraId="7E6F381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BC8CD9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183C28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6CB1A2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8B7F55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4C891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732FEF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A6BD62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6040F4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CBFB7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7A5BF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1280AB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83020D0"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1967C1F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2F5B8189"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56F70E1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EE44BDD"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妊娠晚期出血（前置、早剥）</w:t>
            </w:r>
          </w:p>
        </w:tc>
        <w:tc>
          <w:tcPr>
            <w:tcW w:w="236" w:type="dxa"/>
            <w:tcMar>
              <w:left w:w="0" w:type="dxa"/>
              <w:right w:w="0" w:type="dxa"/>
            </w:tcMar>
            <w:vAlign w:val="center"/>
          </w:tcPr>
          <w:p w14:paraId="773F505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2FB4CB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BADA3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52C36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201D1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07E14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E5B35C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C2B790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ACEB19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67F188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DC37B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F51AD4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B70B802"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E50084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1C9894B4"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64853F8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6E236CA"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过期妊娠（</w:t>
            </w:r>
            <w:r>
              <w:rPr>
                <w:rFonts w:ascii="Times New Roman"/>
                <w:color w:val="auto"/>
                <w:sz w:val="19"/>
                <w:szCs w:val="21"/>
              </w:rPr>
              <w:t>≥42</w:t>
            </w:r>
            <w:r>
              <w:rPr>
                <w:rFonts w:ascii="Times New Roman"/>
                <w:color w:val="auto"/>
                <w:sz w:val="19"/>
                <w:szCs w:val="21"/>
              </w:rPr>
              <w:t>周）</w:t>
            </w:r>
          </w:p>
        </w:tc>
        <w:tc>
          <w:tcPr>
            <w:tcW w:w="236" w:type="dxa"/>
            <w:tcMar>
              <w:left w:w="0" w:type="dxa"/>
              <w:right w:w="0" w:type="dxa"/>
            </w:tcMar>
            <w:vAlign w:val="center"/>
          </w:tcPr>
          <w:p w14:paraId="0F5CD80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D917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E57487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5849E6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BBCC73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32F92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28DDA4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6FCF3E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1267BC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C68440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705E7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7EC8C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62E84976"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04571A4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260795C5"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248D6E9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0D98A33"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早产（＜</w:t>
            </w:r>
            <w:r>
              <w:rPr>
                <w:rFonts w:ascii="Times New Roman"/>
                <w:color w:val="auto"/>
                <w:sz w:val="19"/>
                <w:szCs w:val="21"/>
              </w:rPr>
              <w:t>37</w:t>
            </w:r>
            <w:r>
              <w:rPr>
                <w:rFonts w:ascii="Times New Roman"/>
                <w:color w:val="auto"/>
                <w:sz w:val="19"/>
                <w:szCs w:val="21"/>
              </w:rPr>
              <w:t>周）</w:t>
            </w:r>
          </w:p>
        </w:tc>
        <w:tc>
          <w:tcPr>
            <w:tcW w:w="236" w:type="dxa"/>
            <w:tcMar>
              <w:left w:w="0" w:type="dxa"/>
              <w:right w:w="0" w:type="dxa"/>
            </w:tcMar>
            <w:vAlign w:val="center"/>
          </w:tcPr>
          <w:p w14:paraId="1497A87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92679D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41D88D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C18A35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83EE94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88ADE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685221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C7A4AD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A94E1B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CA3B5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F86D80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31B694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2DA29A9E"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212605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0968F2F8"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0C09731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61903E79"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羊水过多或过少</w:t>
            </w:r>
          </w:p>
        </w:tc>
        <w:tc>
          <w:tcPr>
            <w:tcW w:w="236" w:type="dxa"/>
            <w:tcMar>
              <w:left w:w="0" w:type="dxa"/>
              <w:right w:w="0" w:type="dxa"/>
            </w:tcMar>
            <w:vAlign w:val="center"/>
          </w:tcPr>
          <w:p w14:paraId="75B985F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956398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EA3C13"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40F6FA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F3C4AB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0A320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D2E2C8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F7020B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BA42A9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40253A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4FBFA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67833E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C6CBECC"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2E07EA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1891FDBA"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1A3DBD1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4D8B8FD1"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胎膜早破</w:t>
            </w:r>
          </w:p>
        </w:tc>
        <w:tc>
          <w:tcPr>
            <w:tcW w:w="236" w:type="dxa"/>
            <w:tcMar>
              <w:left w:w="0" w:type="dxa"/>
              <w:right w:w="0" w:type="dxa"/>
            </w:tcMar>
            <w:vAlign w:val="center"/>
          </w:tcPr>
          <w:p w14:paraId="7E191FC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E6551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35A333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66C584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5830FE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005092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C3CCB8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5359A46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1050ED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A17E90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253D34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4DE842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77F6E02"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2EAC06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07541A31"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33BF7D5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543787D5"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胎动次数减少</w:t>
            </w:r>
          </w:p>
        </w:tc>
        <w:tc>
          <w:tcPr>
            <w:tcW w:w="236" w:type="dxa"/>
            <w:tcMar>
              <w:left w:w="0" w:type="dxa"/>
              <w:right w:w="0" w:type="dxa"/>
            </w:tcMar>
            <w:vAlign w:val="center"/>
          </w:tcPr>
          <w:p w14:paraId="7162D66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77C95B4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2BFB5D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AFED7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B35F1C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F8A5B2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D8CA8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CDF711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3017DF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B49DF3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C06330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4E1584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7404A4D5"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7134880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5A3BCA05" w14:textId="77777777" w:rsidTr="00387DAE">
        <w:trPr>
          <w:cantSplit/>
          <w:trHeight w:val="369"/>
          <w:jc w:val="center"/>
        </w:trPr>
        <w:tc>
          <w:tcPr>
            <w:tcW w:w="337" w:type="dxa"/>
            <w:vMerge/>
            <w:tcBorders>
              <w:left w:val="single" w:sz="12" w:space="0" w:color="auto"/>
            </w:tcBorders>
            <w:tcMar>
              <w:left w:w="57" w:type="dxa"/>
              <w:right w:w="57" w:type="dxa"/>
            </w:tcMar>
            <w:vAlign w:val="center"/>
          </w:tcPr>
          <w:p w14:paraId="407D779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Mar>
              <w:left w:w="57" w:type="dxa"/>
              <w:right w:w="57" w:type="dxa"/>
            </w:tcMar>
            <w:vAlign w:val="center"/>
          </w:tcPr>
          <w:p w14:paraId="2861684C"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胎儿生长发育迟缓</w:t>
            </w:r>
          </w:p>
        </w:tc>
        <w:tc>
          <w:tcPr>
            <w:tcW w:w="236" w:type="dxa"/>
            <w:tcMar>
              <w:left w:w="0" w:type="dxa"/>
              <w:right w:w="0" w:type="dxa"/>
            </w:tcMar>
            <w:vAlign w:val="center"/>
          </w:tcPr>
          <w:p w14:paraId="3BEAE4E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3D5D569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0CF369F"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86F36D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D97E87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7BD071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49C53D7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2ED2F43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6DEFA57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DAC9F81"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026FCB5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Mar>
              <w:left w:w="57" w:type="dxa"/>
              <w:right w:w="57" w:type="dxa"/>
            </w:tcMar>
            <w:vAlign w:val="center"/>
          </w:tcPr>
          <w:p w14:paraId="15D89A4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31A36F30"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65ED434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5EEBD355" w14:textId="77777777" w:rsidTr="00387DAE">
        <w:trPr>
          <w:cantSplit/>
          <w:trHeight w:val="369"/>
          <w:jc w:val="center"/>
        </w:trPr>
        <w:tc>
          <w:tcPr>
            <w:tcW w:w="337" w:type="dxa"/>
            <w:vMerge/>
            <w:tcBorders>
              <w:left w:val="single" w:sz="12" w:space="0" w:color="auto"/>
              <w:bottom w:val="single" w:sz="12" w:space="0" w:color="auto"/>
            </w:tcBorders>
            <w:tcMar>
              <w:left w:w="57" w:type="dxa"/>
              <w:right w:w="57" w:type="dxa"/>
            </w:tcMar>
            <w:vAlign w:val="center"/>
          </w:tcPr>
          <w:p w14:paraId="42C214F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3377" w:type="dxa"/>
            <w:tcBorders>
              <w:bottom w:val="single" w:sz="12" w:space="0" w:color="auto"/>
            </w:tcBorders>
            <w:tcMar>
              <w:left w:w="57" w:type="dxa"/>
              <w:right w:w="57" w:type="dxa"/>
            </w:tcMar>
            <w:vAlign w:val="center"/>
          </w:tcPr>
          <w:p w14:paraId="2AABC1FE"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妊娠高血压综合征</w:t>
            </w:r>
          </w:p>
        </w:tc>
        <w:tc>
          <w:tcPr>
            <w:tcW w:w="236" w:type="dxa"/>
            <w:tcBorders>
              <w:bottom w:val="single" w:sz="12" w:space="0" w:color="auto"/>
            </w:tcBorders>
            <w:tcMar>
              <w:left w:w="0" w:type="dxa"/>
              <w:right w:w="0" w:type="dxa"/>
            </w:tcMar>
            <w:vAlign w:val="center"/>
          </w:tcPr>
          <w:p w14:paraId="1A3DFAD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56CC4A6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64FB59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AF5A5E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6CEACFDB"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0734FA46"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67210B2"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30F73829"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173238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7CBE2F7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272ED200"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bottom w:val="single" w:sz="12" w:space="0" w:color="auto"/>
            </w:tcBorders>
            <w:tcMar>
              <w:left w:w="57" w:type="dxa"/>
              <w:right w:w="57" w:type="dxa"/>
            </w:tcMar>
            <w:vAlign w:val="center"/>
          </w:tcPr>
          <w:p w14:paraId="4A3B1CA5"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vAlign w:val="center"/>
          </w:tcPr>
          <w:p w14:paraId="58C6CD31"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right w:val="single" w:sz="12" w:space="0" w:color="auto"/>
            </w:tcBorders>
            <w:vAlign w:val="center"/>
          </w:tcPr>
          <w:p w14:paraId="5DBAB62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r w:rsidR="003E626E" w14:paraId="54CC7463" w14:textId="77777777" w:rsidTr="00387DAE">
        <w:trPr>
          <w:trHeight w:val="369"/>
          <w:jc w:val="center"/>
        </w:trPr>
        <w:tc>
          <w:tcPr>
            <w:tcW w:w="3714" w:type="dxa"/>
            <w:gridSpan w:val="2"/>
            <w:tcBorders>
              <w:top w:val="single" w:sz="12" w:space="0" w:color="auto"/>
              <w:left w:val="single" w:sz="12" w:space="0" w:color="auto"/>
              <w:bottom w:val="single" w:sz="12" w:space="0" w:color="auto"/>
            </w:tcBorders>
            <w:tcMar>
              <w:left w:w="57" w:type="dxa"/>
              <w:right w:w="57" w:type="dxa"/>
            </w:tcMar>
            <w:vAlign w:val="center"/>
          </w:tcPr>
          <w:p w14:paraId="18174ECE" w14:textId="77777777" w:rsidR="003E626E" w:rsidRDefault="003E626E" w:rsidP="00387DAE">
            <w:pPr>
              <w:pStyle w:val="2"/>
              <w:tabs>
                <w:tab w:val="clear" w:pos="812"/>
                <w:tab w:val="clear" w:pos="868"/>
                <w:tab w:val="clear" w:pos="1022"/>
              </w:tabs>
              <w:ind w:left="0"/>
              <w:rPr>
                <w:rFonts w:ascii="Times New Roman"/>
                <w:color w:val="auto"/>
                <w:sz w:val="19"/>
                <w:szCs w:val="21"/>
              </w:rPr>
            </w:pPr>
            <w:r>
              <w:rPr>
                <w:rFonts w:ascii="Times New Roman"/>
                <w:color w:val="auto"/>
                <w:sz w:val="19"/>
                <w:szCs w:val="21"/>
              </w:rPr>
              <w:t>高危妊娠总评分</w:t>
            </w:r>
          </w:p>
        </w:tc>
        <w:tc>
          <w:tcPr>
            <w:tcW w:w="236" w:type="dxa"/>
            <w:tcBorders>
              <w:top w:val="single" w:sz="12" w:space="0" w:color="auto"/>
              <w:bottom w:val="single" w:sz="12" w:space="0" w:color="auto"/>
            </w:tcBorders>
            <w:tcMar>
              <w:left w:w="0" w:type="dxa"/>
              <w:right w:w="0" w:type="dxa"/>
            </w:tcMar>
            <w:vAlign w:val="center"/>
          </w:tcPr>
          <w:p w14:paraId="5136F007"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43A3296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5789E6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5F628A0C"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256CF0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3750B26E"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2DDA07F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20707F0D"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16C6D3EA"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64BC88B4"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2FD5534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237" w:type="dxa"/>
            <w:tcBorders>
              <w:top w:val="single" w:sz="12" w:space="0" w:color="auto"/>
              <w:bottom w:val="single" w:sz="12" w:space="0" w:color="auto"/>
            </w:tcBorders>
            <w:tcMar>
              <w:left w:w="57" w:type="dxa"/>
              <w:right w:w="57" w:type="dxa"/>
            </w:tcMar>
            <w:vAlign w:val="center"/>
          </w:tcPr>
          <w:p w14:paraId="25E8CE9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c>
          <w:tcPr>
            <w:tcW w:w="1717" w:type="dxa"/>
            <w:gridSpan w:val="2"/>
            <w:tcBorders>
              <w:bottom w:val="single" w:sz="12" w:space="0" w:color="auto"/>
            </w:tcBorders>
            <w:vAlign w:val="center"/>
          </w:tcPr>
          <w:p w14:paraId="6F4A6419" w14:textId="77777777" w:rsidR="003E626E" w:rsidRDefault="003E626E" w:rsidP="00387DAE">
            <w:pPr>
              <w:pStyle w:val="2"/>
              <w:tabs>
                <w:tab w:val="clear" w:pos="812"/>
                <w:tab w:val="clear" w:pos="868"/>
                <w:tab w:val="clear" w:pos="1022"/>
              </w:tabs>
              <w:ind w:left="0"/>
              <w:rPr>
                <w:rFonts w:ascii="Times New Roman"/>
                <w:color w:val="auto"/>
                <w:sz w:val="19"/>
                <w:szCs w:val="21"/>
              </w:rPr>
            </w:pPr>
          </w:p>
        </w:tc>
        <w:tc>
          <w:tcPr>
            <w:tcW w:w="472" w:type="dxa"/>
            <w:tcBorders>
              <w:bottom w:val="single" w:sz="12" w:space="0" w:color="auto"/>
              <w:right w:val="single" w:sz="12" w:space="0" w:color="auto"/>
            </w:tcBorders>
            <w:vAlign w:val="center"/>
          </w:tcPr>
          <w:p w14:paraId="13EF0CD8" w14:textId="77777777" w:rsidR="003E626E" w:rsidRDefault="003E626E" w:rsidP="00387DAE">
            <w:pPr>
              <w:pStyle w:val="2"/>
              <w:tabs>
                <w:tab w:val="clear" w:pos="812"/>
                <w:tab w:val="clear" w:pos="868"/>
                <w:tab w:val="clear" w:pos="1022"/>
              </w:tabs>
              <w:ind w:left="0"/>
              <w:jc w:val="center"/>
              <w:rPr>
                <w:rFonts w:ascii="Times New Roman"/>
                <w:color w:val="auto"/>
                <w:sz w:val="19"/>
                <w:szCs w:val="21"/>
              </w:rPr>
            </w:pPr>
          </w:p>
        </w:tc>
      </w:tr>
    </w:tbl>
    <w:p w14:paraId="4299E377"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24B81C7B" w14:textId="77777777" w:rsidR="003E626E" w:rsidRDefault="003E626E" w:rsidP="003E626E">
      <w:pPr>
        <w:pStyle w:val="2"/>
        <w:tabs>
          <w:tab w:val="clear" w:pos="812"/>
          <w:tab w:val="clear" w:pos="868"/>
          <w:tab w:val="clear" w:pos="1022"/>
        </w:tabs>
        <w:spacing w:line="100" w:lineRule="exact"/>
        <w:ind w:left="0"/>
        <w:jc w:val="center"/>
        <w:rPr>
          <w:rFonts w:ascii="Times New Roman"/>
          <w:color w:val="auto"/>
          <w:sz w:val="13"/>
          <w:szCs w:val="13"/>
        </w:rPr>
      </w:pPr>
    </w:p>
    <w:p w14:paraId="462962C4"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产科入院记录（一）</w:t>
      </w:r>
    </w:p>
    <w:p w14:paraId="3CBEC901" w14:textId="77777777" w:rsidR="003E626E" w:rsidRDefault="003E626E" w:rsidP="003E626E">
      <w:pPr>
        <w:pStyle w:val="2"/>
        <w:tabs>
          <w:tab w:val="clear" w:pos="812"/>
          <w:tab w:val="clear" w:pos="868"/>
          <w:tab w:val="clear" w:pos="1022"/>
        </w:tabs>
        <w:ind w:left="0"/>
        <w:rPr>
          <w:rFonts w:ascii="Times New Roman"/>
          <w:color w:val="auto"/>
          <w:szCs w:val="21"/>
        </w:rPr>
      </w:pPr>
    </w:p>
    <w:p w14:paraId="7E31EFFE" w14:textId="77777777" w:rsidR="003E626E" w:rsidRDefault="003E626E" w:rsidP="003E626E">
      <w:pPr>
        <w:pStyle w:val="2"/>
        <w:ind w:left="0"/>
        <w:rPr>
          <w:rFonts w:ascii="Times New Roman"/>
          <w:color w:val="auto"/>
        </w:rPr>
      </w:pP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85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8581"/>
      </w:tblGrid>
      <w:tr w:rsidR="003E626E" w14:paraId="56E6F7B8" w14:textId="77777777" w:rsidTr="00387DAE">
        <w:trPr>
          <w:cantSplit/>
          <w:trHeight w:hRule="exact" w:val="397"/>
          <w:jc w:val="center"/>
        </w:trPr>
        <w:tc>
          <w:tcPr>
            <w:tcW w:w="8581" w:type="dxa"/>
            <w:tcBorders>
              <w:top w:val="single" w:sz="12" w:space="0" w:color="auto"/>
              <w:left w:val="nil"/>
              <w:bottom w:val="dashed" w:sz="6" w:space="0" w:color="auto"/>
              <w:right w:val="nil"/>
            </w:tcBorders>
            <w:vAlign w:val="center"/>
          </w:tcPr>
          <w:p w14:paraId="5CD0F229"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姓</w:t>
            </w:r>
            <w:r>
              <w:rPr>
                <w:rFonts w:ascii="Times New Roman"/>
                <w:color w:val="auto"/>
              </w:rPr>
              <w:t xml:space="preserve">    </w:t>
            </w:r>
            <w:r>
              <w:rPr>
                <w:rFonts w:ascii="Times New Roman"/>
                <w:color w:val="auto"/>
              </w:rPr>
              <w:t>名：</w:t>
            </w:r>
            <w:r>
              <w:rPr>
                <w:rFonts w:ascii="Times New Roman"/>
                <w:color w:val="auto"/>
              </w:rPr>
              <w:tab/>
            </w:r>
            <w:r>
              <w:rPr>
                <w:rFonts w:ascii="Times New Roman"/>
                <w:color w:val="auto"/>
              </w:rPr>
              <w:t>职</w:t>
            </w:r>
            <w:r>
              <w:rPr>
                <w:rFonts w:ascii="Times New Roman"/>
                <w:color w:val="auto"/>
              </w:rPr>
              <w:t xml:space="preserve">    </w:t>
            </w:r>
            <w:r>
              <w:rPr>
                <w:rFonts w:ascii="Times New Roman"/>
                <w:color w:val="auto"/>
              </w:rPr>
              <w:t>业：</w:t>
            </w:r>
          </w:p>
        </w:tc>
      </w:tr>
      <w:tr w:rsidR="003E626E" w14:paraId="023ACE9F"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75BA2C1A"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性</w:t>
            </w:r>
            <w:r>
              <w:rPr>
                <w:rFonts w:ascii="Times New Roman"/>
                <w:color w:val="auto"/>
              </w:rPr>
              <w:t xml:space="preserve">    </w:t>
            </w:r>
            <w:r>
              <w:rPr>
                <w:rFonts w:ascii="Times New Roman"/>
                <w:color w:val="auto"/>
              </w:rPr>
              <w:t>别：女</w:t>
            </w:r>
            <w:r>
              <w:rPr>
                <w:rFonts w:ascii="Times New Roman"/>
                <w:color w:val="auto"/>
              </w:rPr>
              <w:tab/>
            </w:r>
            <w:r>
              <w:rPr>
                <w:rFonts w:ascii="Times New Roman"/>
                <w:color w:val="auto"/>
              </w:rPr>
              <w:t>工作单位：</w:t>
            </w:r>
          </w:p>
        </w:tc>
      </w:tr>
      <w:tr w:rsidR="003E626E" w14:paraId="3DA715DB"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25154FE7"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年</w:t>
            </w:r>
            <w:r>
              <w:rPr>
                <w:rFonts w:ascii="Times New Roman"/>
                <w:color w:val="auto"/>
              </w:rPr>
              <w:t xml:space="preserve">    </w:t>
            </w:r>
            <w:r>
              <w:rPr>
                <w:rFonts w:ascii="Times New Roman"/>
                <w:color w:val="auto"/>
              </w:rPr>
              <w:t>龄：</w:t>
            </w:r>
            <w:r>
              <w:rPr>
                <w:rFonts w:ascii="Times New Roman"/>
                <w:color w:val="auto"/>
              </w:rPr>
              <w:tab/>
            </w:r>
            <w:r>
              <w:rPr>
                <w:rFonts w:ascii="Times New Roman"/>
                <w:color w:val="auto"/>
              </w:rPr>
              <w:t>住</w:t>
            </w:r>
            <w:r>
              <w:rPr>
                <w:rFonts w:ascii="Times New Roman"/>
                <w:color w:val="auto"/>
              </w:rPr>
              <w:t xml:space="preserve">    </w:t>
            </w:r>
            <w:r>
              <w:rPr>
                <w:rFonts w:ascii="Times New Roman"/>
                <w:color w:val="auto"/>
              </w:rPr>
              <w:t>址：</w:t>
            </w:r>
          </w:p>
        </w:tc>
      </w:tr>
      <w:tr w:rsidR="003E626E" w14:paraId="2E1969FF"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4DFE413C"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婚</w:t>
            </w:r>
            <w:r>
              <w:rPr>
                <w:rFonts w:ascii="Times New Roman"/>
                <w:color w:val="auto"/>
              </w:rPr>
              <w:t xml:space="preserve">    </w:t>
            </w:r>
            <w:r>
              <w:rPr>
                <w:rFonts w:ascii="Times New Roman"/>
                <w:color w:val="auto"/>
              </w:rPr>
              <w:t>姻：</w:t>
            </w:r>
            <w:r>
              <w:rPr>
                <w:rFonts w:ascii="Times New Roman"/>
                <w:color w:val="auto"/>
              </w:rPr>
              <w:tab/>
            </w:r>
            <w:r>
              <w:rPr>
                <w:rFonts w:ascii="Times New Roman"/>
                <w:color w:val="auto"/>
              </w:rPr>
              <w:t>供史者（注明与患者关系）</w:t>
            </w:r>
          </w:p>
        </w:tc>
      </w:tr>
      <w:tr w:rsidR="003E626E" w14:paraId="5C7BBB61"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20043541"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lastRenderedPageBreak/>
              <w:t>籍</w:t>
            </w:r>
            <w:r>
              <w:rPr>
                <w:rFonts w:ascii="Times New Roman"/>
                <w:color w:val="auto"/>
              </w:rPr>
              <w:t xml:space="preserve">    </w:t>
            </w:r>
            <w:r>
              <w:rPr>
                <w:rFonts w:ascii="Times New Roman"/>
                <w:color w:val="auto"/>
              </w:rPr>
              <w:t>贯：</w:t>
            </w:r>
            <w:r>
              <w:rPr>
                <w:rFonts w:ascii="Times New Roman"/>
                <w:color w:val="auto"/>
              </w:rPr>
              <w:tab/>
            </w:r>
            <w:r>
              <w:rPr>
                <w:rFonts w:ascii="Times New Roman"/>
                <w:color w:val="auto"/>
              </w:rPr>
              <w:t>入院日期：</w:t>
            </w:r>
            <w:r>
              <w:rPr>
                <w:rFonts w:ascii="Times New Roman"/>
                <w:color w:val="auto"/>
              </w:rPr>
              <w:t xml:space="preserve"> </w:t>
            </w:r>
          </w:p>
        </w:tc>
      </w:tr>
      <w:tr w:rsidR="003E626E" w14:paraId="01B2A661"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1D05DFE" w14:textId="77777777" w:rsidR="003E626E" w:rsidRDefault="003E626E" w:rsidP="00387DAE">
            <w:pPr>
              <w:pStyle w:val="2"/>
              <w:tabs>
                <w:tab w:val="clear" w:pos="812"/>
                <w:tab w:val="clear" w:pos="868"/>
                <w:tab w:val="clear" w:pos="1022"/>
                <w:tab w:val="left" w:pos="4354"/>
              </w:tabs>
              <w:ind w:left="0" w:firstLineChars="200" w:firstLine="420"/>
              <w:rPr>
                <w:rFonts w:ascii="Times New Roman"/>
                <w:color w:val="auto"/>
              </w:rPr>
            </w:pPr>
            <w:r>
              <w:rPr>
                <w:rFonts w:ascii="Times New Roman"/>
                <w:color w:val="auto"/>
              </w:rPr>
              <w:t>民</w:t>
            </w:r>
            <w:r>
              <w:rPr>
                <w:rFonts w:ascii="Times New Roman"/>
                <w:color w:val="auto"/>
              </w:rPr>
              <w:t xml:space="preserve">    </w:t>
            </w:r>
            <w:r>
              <w:rPr>
                <w:rFonts w:ascii="Times New Roman"/>
                <w:color w:val="auto"/>
              </w:rPr>
              <w:t>族：</w:t>
            </w:r>
            <w:r>
              <w:rPr>
                <w:rFonts w:ascii="Times New Roman"/>
                <w:color w:val="auto"/>
              </w:rPr>
              <w:tab/>
            </w:r>
            <w:r>
              <w:rPr>
                <w:rFonts w:ascii="Times New Roman"/>
                <w:color w:val="auto"/>
              </w:rPr>
              <w:t>记录日期：</w:t>
            </w:r>
            <w:r>
              <w:rPr>
                <w:rFonts w:ascii="Times New Roman"/>
                <w:color w:val="auto"/>
              </w:rPr>
              <w:t xml:space="preserve"> </w:t>
            </w:r>
          </w:p>
        </w:tc>
      </w:tr>
      <w:tr w:rsidR="003E626E" w14:paraId="1240463C"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3DA58731" w14:textId="77777777" w:rsidR="003E626E" w:rsidRDefault="003E626E" w:rsidP="00387DAE">
            <w:pPr>
              <w:pStyle w:val="2"/>
              <w:ind w:left="0"/>
              <w:rPr>
                <w:rFonts w:ascii="Times New Roman"/>
                <w:color w:val="auto"/>
              </w:rPr>
            </w:pPr>
            <w:r>
              <w:rPr>
                <w:rFonts w:ascii="Times New Roman"/>
                <w:color w:val="auto"/>
              </w:rPr>
              <w:t>主</w:t>
            </w:r>
            <w:r>
              <w:rPr>
                <w:rFonts w:ascii="Times New Roman"/>
                <w:color w:val="auto"/>
              </w:rPr>
              <w:t xml:space="preserve">  </w:t>
            </w:r>
            <w:r>
              <w:rPr>
                <w:rFonts w:ascii="Times New Roman"/>
                <w:color w:val="auto"/>
              </w:rPr>
              <w:t>诉：</w:t>
            </w:r>
          </w:p>
        </w:tc>
      </w:tr>
      <w:tr w:rsidR="003E626E" w14:paraId="300CA7F1"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46D337B3" w14:textId="77777777" w:rsidR="003E626E" w:rsidRDefault="003E626E" w:rsidP="00387DAE">
            <w:pPr>
              <w:pStyle w:val="2"/>
              <w:ind w:left="0"/>
              <w:rPr>
                <w:rFonts w:ascii="Times New Roman"/>
                <w:color w:val="auto"/>
              </w:rPr>
            </w:pPr>
            <w:r>
              <w:rPr>
                <w:rFonts w:ascii="Times New Roman"/>
                <w:color w:val="auto"/>
              </w:rPr>
              <w:t>现病史：孕次</w:t>
            </w:r>
            <w:r>
              <w:rPr>
                <w:rFonts w:ascii="Times New Roman"/>
                <w:color w:val="auto"/>
              </w:rPr>
              <w:t xml:space="preserve">          </w:t>
            </w:r>
            <w:r>
              <w:rPr>
                <w:rFonts w:ascii="Times New Roman"/>
                <w:color w:val="auto"/>
              </w:rPr>
              <w:t>产次</w:t>
            </w:r>
            <w:r>
              <w:rPr>
                <w:rFonts w:ascii="Times New Roman"/>
                <w:color w:val="auto"/>
              </w:rPr>
              <w:t xml:space="preserve">        </w:t>
            </w:r>
            <w:r>
              <w:rPr>
                <w:rFonts w:ascii="Times New Roman"/>
                <w:color w:val="auto"/>
              </w:rPr>
              <w:t>孕周</w:t>
            </w:r>
            <w:r>
              <w:rPr>
                <w:rFonts w:ascii="Times New Roman"/>
                <w:color w:val="auto"/>
              </w:rPr>
              <w:t xml:space="preserve">         </w:t>
            </w:r>
            <w:r>
              <w:rPr>
                <w:rFonts w:ascii="Times New Roman"/>
                <w:color w:val="auto"/>
              </w:rPr>
              <w:t>末次月经</w:t>
            </w:r>
            <w:r>
              <w:rPr>
                <w:rFonts w:ascii="Times New Roman"/>
                <w:color w:val="auto"/>
              </w:rPr>
              <w:t xml:space="preserve">          </w:t>
            </w:r>
            <w:r>
              <w:rPr>
                <w:rFonts w:ascii="Times New Roman"/>
                <w:color w:val="auto"/>
              </w:rPr>
              <w:t>预产期</w:t>
            </w:r>
          </w:p>
        </w:tc>
      </w:tr>
      <w:tr w:rsidR="003E626E" w14:paraId="6A9BAA11"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7093A130"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w:t>
            </w:r>
            <w:r>
              <w:rPr>
                <w:rFonts w:ascii="Times New Roman"/>
                <w:color w:val="auto"/>
              </w:rPr>
              <w:t xml:space="preserve">    </w:t>
            </w:r>
            <w:r>
              <w:rPr>
                <w:rFonts w:ascii="Times New Roman"/>
                <w:color w:val="auto"/>
              </w:rPr>
              <w:t>腹痛</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间歇</w:t>
            </w:r>
            <w:r>
              <w:rPr>
                <w:rFonts w:ascii="Times New Roman"/>
                <w:color w:val="auto"/>
              </w:rPr>
              <w:t xml:space="preserve">    </w:t>
            </w:r>
            <w:r>
              <w:rPr>
                <w:rFonts w:ascii="Times New Roman"/>
                <w:color w:val="auto"/>
              </w:rPr>
              <w:t>分钟</w:t>
            </w:r>
            <w:r>
              <w:rPr>
                <w:rFonts w:ascii="Times New Roman"/>
                <w:color w:val="auto"/>
              </w:rPr>
              <w:t xml:space="preserve">    </w:t>
            </w:r>
            <w:r>
              <w:rPr>
                <w:rFonts w:ascii="Times New Roman"/>
                <w:color w:val="auto"/>
              </w:rPr>
              <w:t>持续</w:t>
            </w:r>
            <w:r>
              <w:rPr>
                <w:rFonts w:ascii="Times New Roman"/>
                <w:color w:val="auto"/>
              </w:rPr>
              <w:t xml:space="preserve">    </w:t>
            </w:r>
            <w:r>
              <w:rPr>
                <w:rFonts w:ascii="Times New Roman"/>
                <w:color w:val="auto"/>
              </w:rPr>
              <w:t>秒</w:t>
            </w:r>
          </w:p>
        </w:tc>
      </w:tr>
      <w:tr w:rsidR="003E626E" w14:paraId="339A440D"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70D84349"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阴道流血</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有（量</w:t>
            </w:r>
            <w:r>
              <w:rPr>
                <w:rFonts w:ascii="Times New Roman"/>
                <w:color w:val="auto"/>
              </w:rPr>
              <w:t xml:space="preserve">    </w:t>
            </w:r>
            <w:r>
              <w:rPr>
                <w:rFonts w:ascii="Times New Roman"/>
                <w:color w:val="auto"/>
              </w:rPr>
              <w:t>）</w:t>
            </w:r>
            <w:r>
              <w:rPr>
                <w:rFonts w:ascii="Times New Roman"/>
                <w:color w:val="auto"/>
              </w:rPr>
              <w:t xml:space="preserve">    </w:t>
            </w:r>
            <w:r>
              <w:rPr>
                <w:rFonts w:ascii="Times New Roman"/>
                <w:color w:val="auto"/>
              </w:rPr>
              <w:t>阴道流水</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有（时间</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r>
              <w:rPr>
                <w:rFonts w:ascii="Times New Roman"/>
                <w:color w:val="auto"/>
              </w:rPr>
              <w:t xml:space="preserve">  </w:t>
            </w:r>
            <w:r>
              <w:rPr>
                <w:rFonts w:ascii="Times New Roman"/>
                <w:color w:val="auto"/>
              </w:rPr>
              <w:t>分）</w:t>
            </w:r>
          </w:p>
        </w:tc>
      </w:tr>
      <w:tr w:rsidR="003E626E" w14:paraId="457CED3A"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40317C5E"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色泽</w:t>
            </w:r>
            <w:r>
              <w:rPr>
                <w:rFonts w:ascii="Times New Roman"/>
                <w:color w:val="auto"/>
              </w:rPr>
              <w:t xml:space="preserve">   </w:t>
            </w:r>
            <w:r>
              <w:rPr>
                <w:rFonts w:ascii="Times New Roman"/>
                <w:color w:val="auto"/>
              </w:rPr>
              <w:t>量</w:t>
            </w:r>
            <w:r>
              <w:rPr>
                <w:rFonts w:ascii="Times New Roman"/>
                <w:color w:val="auto"/>
              </w:rPr>
              <w:t xml:space="preserve">    </w:t>
            </w:r>
            <w:r>
              <w:rPr>
                <w:rFonts w:ascii="Times New Roman"/>
                <w:color w:val="auto"/>
              </w:rPr>
              <w:t>阴道见红</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腹坠胀</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w:t>
            </w:r>
          </w:p>
        </w:tc>
      </w:tr>
      <w:tr w:rsidR="003E626E" w14:paraId="4193B30F"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64A5A40F"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停经早期出现纳差不适</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时间</w:t>
            </w:r>
          </w:p>
        </w:tc>
      </w:tr>
      <w:tr w:rsidR="003E626E" w14:paraId="411B178F"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5A491798"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早孕期病毒感染</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有（流感、风疹、肝炎）</w:t>
            </w:r>
          </w:p>
        </w:tc>
      </w:tr>
      <w:tr w:rsidR="003E626E" w14:paraId="513E5586"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47638DA9"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放射线接触史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其他有害物接触</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3E626E" w14:paraId="14BAE05E"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5F63DA4F"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周出现胎动</w:t>
            </w:r>
            <w:r>
              <w:rPr>
                <w:rFonts w:ascii="Times New Roman"/>
                <w:color w:val="auto"/>
              </w:rPr>
              <w:t xml:space="preserve">    </w:t>
            </w:r>
            <w:r>
              <w:rPr>
                <w:rFonts w:ascii="Times New Roman"/>
                <w:color w:val="auto"/>
              </w:rPr>
              <w:t>停经</w:t>
            </w:r>
            <w:r>
              <w:rPr>
                <w:rFonts w:ascii="Times New Roman"/>
                <w:color w:val="auto"/>
              </w:rPr>
              <w:t xml:space="preserve">   </w:t>
            </w:r>
            <w:r>
              <w:rPr>
                <w:rFonts w:ascii="Times New Roman"/>
                <w:color w:val="auto"/>
              </w:rPr>
              <w:t>周（无</w:t>
            </w:r>
            <w:r>
              <w:rPr>
                <w:rFonts w:ascii="Times New Roman"/>
                <w:color w:val="auto"/>
              </w:rPr>
              <w:t xml:space="preserve">    </w:t>
            </w:r>
            <w:r>
              <w:rPr>
                <w:rFonts w:ascii="Times New Roman"/>
                <w:color w:val="auto"/>
              </w:rPr>
              <w:t>有）建卡检查</w:t>
            </w:r>
            <w:r>
              <w:rPr>
                <w:rFonts w:ascii="Times New Roman"/>
                <w:color w:val="auto"/>
              </w:rPr>
              <w:t xml:space="preserve">   </w:t>
            </w:r>
            <w:r>
              <w:rPr>
                <w:rFonts w:ascii="Times New Roman"/>
                <w:color w:val="auto"/>
              </w:rPr>
              <w:t>共</w:t>
            </w:r>
            <w:r>
              <w:rPr>
                <w:rFonts w:ascii="Times New Roman"/>
                <w:color w:val="auto"/>
              </w:rPr>
              <w:t xml:space="preserve">   </w:t>
            </w:r>
            <w:r>
              <w:rPr>
                <w:rFonts w:ascii="Times New Roman"/>
                <w:color w:val="auto"/>
              </w:rPr>
              <w:t>次</w:t>
            </w:r>
          </w:p>
        </w:tc>
      </w:tr>
      <w:tr w:rsidR="003E626E" w14:paraId="4ECC4E65"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603E3D8E"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异常情况及处理</w:t>
            </w:r>
          </w:p>
        </w:tc>
      </w:tr>
      <w:tr w:rsidR="003E626E" w14:paraId="041461AA"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0EE8626B" w14:textId="77777777" w:rsidR="003E626E" w:rsidRDefault="003E626E" w:rsidP="00387DAE">
            <w:pPr>
              <w:pStyle w:val="2"/>
              <w:ind w:left="0"/>
              <w:rPr>
                <w:rFonts w:ascii="Times New Roman"/>
                <w:color w:val="auto"/>
              </w:rPr>
            </w:pPr>
            <w:r>
              <w:rPr>
                <w:rFonts w:ascii="Times New Roman"/>
                <w:color w:val="auto"/>
              </w:rPr>
              <w:t>既往史：心、肺、肾疾病</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有（病名</w:t>
            </w:r>
            <w:r>
              <w:rPr>
                <w:rFonts w:ascii="Times New Roman"/>
                <w:color w:val="auto"/>
              </w:rPr>
              <w:t xml:space="preserve">                                      </w:t>
            </w:r>
            <w:r>
              <w:rPr>
                <w:rFonts w:ascii="Times New Roman"/>
                <w:color w:val="auto"/>
              </w:rPr>
              <w:t>）</w:t>
            </w:r>
          </w:p>
        </w:tc>
      </w:tr>
      <w:tr w:rsidR="003E626E" w14:paraId="427B833E"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CF3727A"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药物过敏史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有（药名</w:t>
            </w:r>
            <w:r>
              <w:rPr>
                <w:rFonts w:ascii="Times New Roman"/>
                <w:color w:val="auto"/>
              </w:rPr>
              <w:t xml:space="preserve">                                          </w:t>
            </w:r>
            <w:r>
              <w:rPr>
                <w:rFonts w:ascii="Times New Roman"/>
                <w:color w:val="auto"/>
              </w:rPr>
              <w:t>）</w:t>
            </w:r>
          </w:p>
        </w:tc>
      </w:tr>
      <w:tr w:rsidR="003E626E" w14:paraId="5C2BA513"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766C1F5"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手术史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有（术式</w:t>
            </w:r>
            <w:r>
              <w:rPr>
                <w:rFonts w:ascii="Times New Roman"/>
                <w:color w:val="auto"/>
              </w:rPr>
              <w:t xml:space="preserve">                                              </w:t>
            </w:r>
            <w:r>
              <w:rPr>
                <w:rFonts w:ascii="Times New Roman"/>
                <w:color w:val="auto"/>
              </w:rPr>
              <w:t>）</w:t>
            </w:r>
          </w:p>
        </w:tc>
      </w:tr>
      <w:tr w:rsidR="003E626E" w14:paraId="79721E42"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168B846"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预防接种史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传染病史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癫痫病史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3E626E" w14:paraId="526CB5F1"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29FFB919" w14:textId="77777777" w:rsidR="003E626E" w:rsidRDefault="003E626E" w:rsidP="00387DAE">
            <w:pPr>
              <w:pStyle w:val="2"/>
              <w:ind w:left="0"/>
              <w:rPr>
                <w:rFonts w:ascii="Times New Roman"/>
                <w:color w:val="auto"/>
              </w:rPr>
            </w:pPr>
            <w:r>
              <w:rPr>
                <w:rFonts w:ascii="Times New Roman"/>
                <w:color w:val="auto"/>
              </w:rPr>
              <w:t>个人史：烟、酒、毒麻药嗜好</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冶游史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疫水接触史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p>
        </w:tc>
      </w:tr>
      <w:tr w:rsidR="003E626E" w14:paraId="48591A29"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2F8CD1CB"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月经史：初潮年龄</w:t>
            </w:r>
            <w:r>
              <w:rPr>
                <w:rFonts w:ascii="Times New Roman"/>
                <w:color w:val="auto"/>
              </w:rPr>
              <w:t xml:space="preserve">   </w:t>
            </w:r>
            <w:r>
              <w:rPr>
                <w:rFonts w:ascii="Times New Roman"/>
                <w:color w:val="auto"/>
              </w:rPr>
              <w:t>岁</w:t>
            </w:r>
            <w:r>
              <w:rPr>
                <w:rFonts w:ascii="Times New Roman"/>
                <w:color w:val="auto"/>
              </w:rPr>
              <w:t xml:space="preserve">      </w:t>
            </w:r>
            <w:r>
              <w:rPr>
                <w:rFonts w:ascii="Times New Roman"/>
                <w:color w:val="auto"/>
              </w:rPr>
              <w:t>周期</w:t>
            </w:r>
            <w:r>
              <w:rPr>
                <w:rFonts w:ascii="Times New Roman"/>
                <w:color w:val="auto"/>
              </w:rPr>
              <w:t xml:space="preserve">      </w:t>
            </w:r>
            <w:r>
              <w:rPr>
                <w:rFonts w:ascii="Times New Roman"/>
                <w:color w:val="auto"/>
              </w:rPr>
              <w:t>日</w:t>
            </w:r>
          </w:p>
        </w:tc>
      </w:tr>
      <w:tr w:rsidR="003E626E" w14:paraId="3C752A4B"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D4D6054"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月经量</w:t>
            </w:r>
            <w:r>
              <w:rPr>
                <w:rFonts w:ascii="Times New Roman"/>
                <w:color w:val="auto"/>
              </w:rPr>
              <w:t xml:space="preserve">   </w:t>
            </w:r>
            <w:r>
              <w:rPr>
                <w:rFonts w:ascii="Times New Roman"/>
                <w:color w:val="auto"/>
              </w:rPr>
              <w:t>多</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少</w:t>
            </w:r>
            <w:r>
              <w:rPr>
                <w:rFonts w:ascii="Times New Roman"/>
                <w:color w:val="auto"/>
              </w:rPr>
              <w:t xml:space="preserve">    </w:t>
            </w:r>
            <w:r>
              <w:rPr>
                <w:rFonts w:ascii="Times New Roman"/>
                <w:color w:val="auto"/>
              </w:rPr>
              <w:t>痛经</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轻</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重</w:t>
            </w:r>
            <w:r>
              <w:rPr>
                <w:rFonts w:ascii="Times New Roman"/>
                <w:color w:val="auto"/>
              </w:rPr>
              <w:t xml:space="preserve">   </w:t>
            </w:r>
            <w:r>
              <w:rPr>
                <w:rFonts w:ascii="Times New Roman"/>
                <w:color w:val="auto"/>
              </w:rPr>
              <w:t>白带</w:t>
            </w:r>
          </w:p>
        </w:tc>
      </w:tr>
      <w:tr w:rsidR="003E626E" w14:paraId="516EB2DE"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75E4466D"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婚姻史：结婚年龄：</w:t>
            </w:r>
            <w:r>
              <w:rPr>
                <w:rFonts w:ascii="Times New Roman"/>
                <w:color w:val="auto"/>
              </w:rPr>
              <w:t xml:space="preserve">    </w:t>
            </w:r>
            <w:r>
              <w:rPr>
                <w:rFonts w:ascii="Times New Roman"/>
                <w:color w:val="auto"/>
              </w:rPr>
              <w:t>岁</w:t>
            </w:r>
            <w:r>
              <w:rPr>
                <w:rFonts w:ascii="Times New Roman"/>
                <w:color w:val="auto"/>
              </w:rPr>
              <w:t xml:space="preserve">      </w:t>
            </w:r>
            <w:r>
              <w:rPr>
                <w:rFonts w:ascii="Times New Roman"/>
                <w:color w:val="auto"/>
              </w:rPr>
              <w:t>近亲婚配</w:t>
            </w:r>
            <w:r>
              <w:rPr>
                <w:rFonts w:ascii="Times New Roman"/>
                <w:color w:val="auto"/>
              </w:rPr>
              <w:t xml:space="preserve">    </w:t>
            </w:r>
            <w:r>
              <w:rPr>
                <w:rFonts w:ascii="Times New Roman"/>
                <w:color w:val="auto"/>
              </w:rPr>
              <w:t>是</w:t>
            </w:r>
            <w:r>
              <w:rPr>
                <w:rFonts w:ascii="Times New Roman"/>
                <w:color w:val="auto"/>
              </w:rPr>
              <w:t xml:space="preserve">    </w:t>
            </w:r>
            <w:r>
              <w:rPr>
                <w:rFonts w:ascii="Times New Roman"/>
                <w:color w:val="auto"/>
              </w:rPr>
              <w:t>否</w:t>
            </w:r>
          </w:p>
        </w:tc>
      </w:tr>
      <w:tr w:rsidR="003E626E" w14:paraId="49270669"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1ED0BE73" w14:textId="77777777" w:rsidR="003E626E" w:rsidRDefault="003E626E" w:rsidP="00387DAE">
            <w:pPr>
              <w:pStyle w:val="2"/>
              <w:ind w:left="0"/>
              <w:rPr>
                <w:rFonts w:ascii="Times New Roman"/>
                <w:color w:val="auto"/>
              </w:rPr>
            </w:pPr>
            <w:r>
              <w:rPr>
                <w:rFonts w:ascii="Times New Roman"/>
                <w:color w:val="auto"/>
              </w:rPr>
              <w:t xml:space="preserve">        </w:t>
            </w:r>
            <w:r>
              <w:rPr>
                <w:rFonts w:ascii="Times New Roman"/>
                <w:color w:val="auto"/>
              </w:rPr>
              <w:t>丈夫姓名</w:t>
            </w:r>
            <w:r>
              <w:rPr>
                <w:rFonts w:ascii="Times New Roman"/>
                <w:color w:val="auto"/>
              </w:rPr>
              <w:t xml:space="preserve">         </w:t>
            </w:r>
            <w:r>
              <w:rPr>
                <w:rFonts w:ascii="Times New Roman"/>
                <w:color w:val="auto"/>
              </w:rPr>
              <w:t>年龄</w:t>
            </w:r>
            <w:r>
              <w:rPr>
                <w:rFonts w:ascii="Times New Roman"/>
                <w:color w:val="auto"/>
              </w:rPr>
              <w:t xml:space="preserve">         </w:t>
            </w:r>
            <w:r>
              <w:rPr>
                <w:rFonts w:ascii="Times New Roman"/>
                <w:color w:val="auto"/>
              </w:rPr>
              <w:t>职业</w:t>
            </w:r>
            <w:r>
              <w:rPr>
                <w:rFonts w:ascii="Times New Roman"/>
                <w:color w:val="auto"/>
              </w:rPr>
              <w:t xml:space="preserve">        </w:t>
            </w:r>
            <w:r>
              <w:rPr>
                <w:rFonts w:ascii="Times New Roman"/>
                <w:color w:val="auto"/>
              </w:rPr>
              <w:t>健康状况</w:t>
            </w:r>
          </w:p>
        </w:tc>
      </w:tr>
      <w:tr w:rsidR="003E626E" w14:paraId="6DF7D2DE"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792DD2AB" w14:textId="77777777" w:rsidR="003E626E" w:rsidRDefault="003E626E" w:rsidP="00387DAE">
            <w:pPr>
              <w:pStyle w:val="2"/>
              <w:ind w:left="0" w:firstLineChars="400" w:firstLine="840"/>
              <w:rPr>
                <w:rFonts w:ascii="Times New Roman"/>
                <w:color w:val="auto"/>
              </w:rPr>
            </w:pPr>
            <w:r>
              <w:rPr>
                <w:rFonts w:ascii="Times New Roman"/>
                <w:color w:val="auto"/>
              </w:rPr>
              <w:t>妊娠及生产史：足月产</w:t>
            </w:r>
            <w:r>
              <w:rPr>
                <w:rFonts w:ascii="Times New Roman"/>
                <w:color w:val="auto"/>
              </w:rPr>
              <w:t xml:space="preserve">    </w:t>
            </w:r>
            <w:r>
              <w:rPr>
                <w:rFonts w:ascii="Times New Roman"/>
                <w:color w:val="auto"/>
              </w:rPr>
              <w:t>次</w:t>
            </w:r>
            <w:r>
              <w:rPr>
                <w:rFonts w:ascii="Times New Roman"/>
                <w:color w:val="auto"/>
              </w:rPr>
              <w:t xml:space="preserve">        </w:t>
            </w:r>
            <w:r>
              <w:rPr>
                <w:rFonts w:ascii="Times New Roman"/>
                <w:color w:val="auto"/>
              </w:rPr>
              <w:t>早产</w:t>
            </w:r>
            <w:r>
              <w:rPr>
                <w:rFonts w:ascii="Times New Roman"/>
                <w:color w:val="auto"/>
              </w:rPr>
              <w:t xml:space="preserve">    </w:t>
            </w:r>
            <w:r>
              <w:rPr>
                <w:rFonts w:ascii="Times New Roman"/>
                <w:color w:val="auto"/>
              </w:rPr>
              <w:t>次</w:t>
            </w:r>
            <w:r>
              <w:rPr>
                <w:rFonts w:ascii="Times New Roman"/>
                <w:color w:val="auto"/>
              </w:rPr>
              <w:t xml:space="preserve">        </w:t>
            </w:r>
            <w:r>
              <w:rPr>
                <w:rFonts w:ascii="Times New Roman"/>
                <w:color w:val="auto"/>
              </w:rPr>
              <w:t>流产</w:t>
            </w:r>
            <w:r>
              <w:rPr>
                <w:rFonts w:ascii="Times New Roman"/>
                <w:color w:val="auto"/>
              </w:rPr>
              <w:t xml:space="preserve">    </w:t>
            </w:r>
            <w:r>
              <w:rPr>
                <w:rFonts w:ascii="Times New Roman"/>
                <w:color w:val="auto"/>
              </w:rPr>
              <w:t>次</w:t>
            </w:r>
          </w:p>
        </w:tc>
      </w:tr>
      <w:tr w:rsidR="003E626E" w14:paraId="54561714" w14:textId="77777777" w:rsidTr="00387DAE">
        <w:trPr>
          <w:cantSplit/>
          <w:trHeight w:hRule="exact" w:val="397"/>
          <w:jc w:val="center"/>
        </w:trPr>
        <w:tc>
          <w:tcPr>
            <w:tcW w:w="8581" w:type="dxa"/>
            <w:tcBorders>
              <w:top w:val="dashed" w:sz="6" w:space="0" w:color="auto"/>
              <w:left w:val="nil"/>
              <w:bottom w:val="dashed" w:sz="6" w:space="0" w:color="auto"/>
              <w:right w:val="nil"/>
            </w:tcBorders>
            <w:vAlign w:val="center"/>
          </w:tcPr>
          <w:p w14:paraId="57618C74" w14:textId="77777777" w:rsidR="003E626E" w:rsidRDefault="003E626E" w:rsidP="00387DAE">
            <w:pPr>
              <w:pStyle w:val="2"/>
              <w:ind w:left="0" w:firstLineChars="400" w:firstLine="840"/>
              <w:rPr>
                <w:rFonts w:ascii="Times New Roman"/>
                <w:color w:val="auto"/>
              </w:rPr>
            </w:pPr>
            <w:r>
              <w:rPr>
                <w:rFonts w:ascii="Times New Roman"/>
                <w:color w:val="auto"/>
              </w:rPr>
              <w:t xml:space="preserve">              </w:t>
            </w:r>
            <w:r>
              <w:rPr>
                <w:rFonts w:ascii="Times New Roman"/>
                <w:color w:val="auto"/>
              </w:rPr>
              <w:t>现存子</w:t>
            </w:r>
            <w:r>
              <w:rPr>
                <w:rFonts w:ascii="Times New Roman"/>
                <w:color w:val="auto"/>
              </w:rPr>
              <w:t xml:space="preserve">    </w:t>
            </w:r>
            <w:r>
              <w:rPr>
                <w:rFonts w:ascii="Times New Roman"/>
                <w:color w:val="auto"/>
              </w:rPr>
              <w:t>女</w:t>
            </w:r>
            <w:r>
              <w:rPr>
                <w:rFonts w:ascii="Times New Roman"/>
                <w:color w:val="auto"/>
              </w:rPr>
              <w:t xml:space="preserve">        </w:t>
            </w:r>
            <w:r>
              <w:rPr>
                <w:rFonts w:ascii="Times New Roman"/>
                <w:color w:val="auto"/>
              </w:rPr>
              <w:t>末次生（流）产时间</w:t>
            </w:r>
          </w:p>
        </w:tc>
      </w:tr>
      <w:tr w:rsidR="003E626E" w14:paraId="3D19B943" w14:textId="77777777" w:rsidTr="00387DAE">
        <w:trPr>
          <w:cantSplit/>
          <w:trHeight w:hRule="exact" w:val="397"/>
          <w:jc w:val="center"/>
        </w:trPr>
        <w:tc>
          <w:tcPr>
            <w:tcW w:w="8581" w:type="dxa"/>
            <w:tcBorders>
              <w:top w:val="dashed" w:sz="6" w:space="0" w:color="auto"/>
              <w:left w:val="nil"/>
              <w:bottom w:val="single" w:sz="12" w:space="0" w:color="auto"/>
              <w:right w:val="nil"/>
            </w:tcBorders>
            <w:vAlign w:val="center"/>
          </w:tcPr>
          <w:p w14:paraId="05C04B69" w14:textId="77777777" w:rsidR="003E626E" w:rsidRDefault="003E626E" w:rsidP="00387DAE">
            <w:pPr>
              <w:pStyle w:val="2"/>
              <w:ind w:left="0" w:firstLineChars="400" w:firstLine="840"/>
              <w:rPr>
                <w:rFonts w:ascii="Times New Roman"/>
                <w:color w:val="auto"/>
              </w:rPr>
            </w:pPr>
            <w:r>
              <w:rPr>
                <w:rFonts w:ascii="Times New Roman"/>
                <w:color w:val="auto"/>
              </w:rPr>
              <w:t>异常孕产情况：</w:t>
            </w:r>
          </w:p>
        </w:tc>
      </w:tr>
    </w:tbl>
    <w:p w14:paraId="1EE50912" w14:textId="77777777" w:rsidR="003E626E" w:rsidRDefault="003E626E" w:rsidP="003E626E"/>
    <w:tbl>
      <w:tblPr>
        <w:tblW w:w="8577" w:type="dxa"/>
        <w:tblBorders>
          <w:top w:val="single" w:sz="12" w:space="0" w:color="auto"/>
          <w:bottom w:val="single" w:sz="12" w:space="0" w:color="auto"/>
          <w:insideH w:val="dashed" w:sz="6" w:space="0" w:color="auto"/>
          <w:insideV w:val="dashed" w:sz="6" w:space="0" w:color="auto"/>
        </w:tblBorders>
        <w:tblLayout w:type="fixed"/>
        <w:tblLook w:val="04A0" w:firstRow="1" w:lastRow="0" w:firstColumn="1" w:lastColumn="0" w:noHBand="0" w:noVBand="1"/>
      </w:tblPr>
      <w:tblGrid>
        <w:gridCol w:w="8577"/>
      </w:tblGrid>
      <w:tr w:rsidR="003E626E" w14:paraId="4D7B597F" w14:textId="77777777" w:rsidTr="00387DAE">
        <w:trPr>
          <w:cantSplit/>
          <w:trHeight w:hRule="exact" w:val="400"/>
        </w:trPr>
        <w:tc>
          <w:tcPr>
            <w:tcW w:w="8577" w:type="dxa"/>
            <w:vAlign w:val="center"/>
          </w:tcPr>
          <w:p w14:paraId="5399C730" w14:textId="77777777" w:rsidR="003E626E" w:rsidRDefault="003E626E" w:rsidP="00387DAE">
            <w:pPr>
              <w:pStyle w:val="2"/>
              <w:tabs>
                <w:tab w:val="clear" w:pos="812"/>
                <w:tab w:val="clear" w:pos="868"/>
                <w:tab w:val="clear" w:pos="1022"/>
              </w:tabs>
              <w:ind w:left="0"/>
              <w:rPr>
                <w:rFonts w:ascii="Times New Roman"/>
                <w:color w:val="auto"/>
              </w:rPr>
            </w:pPr>
            <w:r>
              <w:rPr>
                <w:rFonts w:ascii="Times New Roman"/>
                <w:color w:val="auto"/>
              </w:rPr>
              <w:t>家庭史：高血压、糖尿病、肿瘤遗传史</w:t>
            </w:r>
            <w:r>
              <w:rPr>
                <w:rFonts w:ascii="Times New Roman"/>
                <w:color w:val="auto"/>
              </w:rPr>
              <w:t xml:space="preserve">   </w:t>
            </w:r>
            <w:r>
              <w:rPr>
                <w:rFonts w:ascii="Times New Roman"/>
                <w:color w:val="auto"/>
              </w:rPr>
              <w:t>无</w:t>
            </w:r>
            <w:r>
              <w:rPr>
                <w:rFonts w:ascii="Times New Roman"/>
                <w:color w:val="auto"/>
              </w:rPr>
              <w:t xml:space="preserve">   </w:t>
            </w:r>
            <w:r>
              <w:rPr>
                <w:rFonts w:ascii="Times New Roman"/>
                <w:color w:val="auto"/>
              </w:rPr>
              <w:t>有</w:t>
            </w:r>
            <w:r>
              <w:rPr>
                <w:rFonts w:ascii="Times New Roman"/>
                <w:color w:val="auto"/>
              </w:rPr>
              <w:t xml:space="preserve">   </w:t>
            </w:r>
            <w:r>
              <w:rPr>
                <w:rFonts w:ascii="Times New Roman"/>
                <w:color w:val="auto"/>
              </w:rPr>
              <w:t>其他</w:t>
            </w:r>
          </w:p>
        </w:tc>
      </w:tr>
      <w:tr w:rsidR="003E626E" w14:paraId="022A7EEC" w14:textId="77777777" w:rsidTr="00387DAE">
        <w:trPr>
          <w:trHeight w:hRule="exact" w:val="400"/>
        </w:trPr>
        <w:tc>
          <w:tcPr>
            <w:tcW w:w="8577" w:type="dxa"/>
            <w:vAlign w:val="center"/>
          </w:tcPr>
          <w:p w14:paraId="10254DE8" w14:textId="77777777" w:rsidR="003E626E" w:rsidRDefault="003E626E" w:rsidP="00387DAE">
            <w:pPr>
              <w:pStyle w:val="2"/>
              <w:tabs>
                <w:tab w:val="clear" w:pos="812"/>
                <w:tab w:val="clear" w:pos="868"/>
                <w:tab w:val="clear" w:pos="1022"/>
              </w:tabs>
              <w:spacing w:line="290" w:lineRule="exact"/>
              <w:ind w:left="0"/>
              <w:jc w:val="center"/>
              <w:rPr>
                <w:rFonts w:ascii="Times New Roman" w:eastAsia="黑体"/>
                <w:color w:val="auto"/>
              </w:rPr>
            </w:pPr>
            <w:r>
              <w:rPr>
                <w:rFonts w:ascii="Times New Roman" w:eastAsia="黑体"/>
                <w:color w:val="auto"/>
              </w:rPr>
              <w:t>体</w:t>
            </w:r>
            <w:r>
              <w:rPr>
                <w:rFonts w:ascii="Times New Roman" w:eastAsia="黑体"/>
                <w:color w:val="auto"/>
              </w:rPr>
              <w:t xml:space="preserve">   </w:t>
            </w:r>
            <w:r>
              <w:rPr>
                <w:rFonts w:ascii="Times New Roman" w:eastAsia="黑体"/>
                <w:color w:val="auto"/>
              </w:rPr>
              <w:t>格</w:t>
            </w:r>
            <w:r>
              <w:rPr>
                <w:rFonts w:ascii="Times New Roman" w:eastAsia="黑体"/>
                <w:color w:val="auto"/>
              </w:rPr>
              <w:t xml:space="preserve">   </w:t>
            </w:r>
            <w:r>
              <w:rPr>
                <w:rFonts w:ascii="Times New Roman" w:eastAsia="黑体"/>
                <w:color w:val="auto"/>
              </w:rPr>
              <w:t>检</w:t>
            </w:r>
            <w:r>
              <w:rPr>
                <w:rFonts w:ascii="Times New Roman" w:eastAsia="黑体"/>
                <w:color w:val="auto"/>
              </w:rPr>
              <w:t xml:space="preserve">   </w:t>
            </w:r>
            <w:r>
              <w:rPr>
                <w:rFonts w:ascii="Times New Roman" w:eastAsia="黑体"/>
                <w:color w:val="auto"/>
              </w:rPr>
              <w:t>查</w:t>
            </w:r>
          </w:p>
        </w:tc>
      </w:tr>
      <w:tr w:rsidR="003E626E" w14:paraId="33207C88" w14:textId="77777777" w:rsidTr="00387DAE">
        <w:trPr>
          <w:trHeight w:hRule="exact" w:val="400"/>
        </w:trPr>
        <w:tc>
          <w:tcPr>
            <w:tcW w:w="8577" w:type="dxa"/>
            <w:vAlign w:val="center"/>
          </w:tcPr>
          <w:p w14:paraId="3353DBB5"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T    C    P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R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BP   /    mmHg(kPa)   </w:t>
            </w:r>
            <w:r>
              <w:rPr>
                <w:rFonts w:ascii="Times New Roman"/>
                <w:color w:val="auto"/>
              </w:rPr>
              <w:t>身高</w:t>
            </w:r>
            <w:r>
              <w:rPr>
                <w:rFonts w:ascii="Times New Roman"/>
                <w:color w:val="auto"/>
              </w:rPr>
              <w:t xml:space="preserve">   cm</w:t>
            </w:r>
            <w:r>
              <w:rPr>
                <w:rFonts w:ascii="Times New Roman"/>
                <w:color w:val="auto"/>
              </w:rPr>
              <w:t>，体重</w:t>
            </w:r>
            <w:r>
              <w:rPr>
                <w:rFonts w:ascii="Times New Roman"/>
                <w:color w:val="auto"/>
              </w:rPr>
              <w:t xml:space="preserve">   kg</w:t>
            </w:r>
          </w:p>
        </w:tc>
      </w:tr>
      <w:tr w:rsidR="003E626E" w14:paraId="09C9E41F" w14:textId="77777777" w:rsidTr="00387DAE">
        <w:trPr>
          <w:trHeight w:hRule="exact" w:val="400"/>
        </w:trPr>
        <w:tc>
          <w:tcPr>
            <w:tcW w:w="8577" w:type="dxa"/>
            <w:vAlign w:val="center"/>
          </w:tcPr>
          <w:p w14:paraId="00564CB8"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一般情况：发育</w:t>
            </w:r>
            <w:r>
              <w:rPr>
                <w:rFonts w:ascii="Times New Roman"/>
                <w:color w:val="auto"/>
              </w:rPr>
              <w:t xml:space="preserve">      </w:t>
            </w:r>
            <w:r>
              <w:rPr>
                <w:rFonts w:ascii="Times New Roman"/>
                <w:color w:val="auto"/>
              </w:rPr>
              <w:t>营养</w:t>
            </w:r>
            <w:r>
              <w:rPr>
                <w:rFonts w:ascii="Times New Roman"/>
                <w:color w:val="auto"/>
              </w:rPr>
              <w:t xml:space="preserve">               </w:t>
            </w:r>
            <w:r>
              <w:rPr>
                <w:rFonts w:ascii="Times New Roman"/>
                <w:color w:val="auto"/>
              </w:rPr>
              <w:t>面容</w:t>
            </w:r>
            <w:r>
              <w:rPr>
                <w:rFonts w:ascii="Times New Roman"/>
                <w:color w:val="auto"/>
              </w:rPr>
              <w:t xml:space="preserve">               </w:t>
            </w:r>
            <w:r>
              <w:rPr>
                <w:rFonts w:ascii="Times New Roman"/>
                <w:color w:val="auto"/>
              </w:rPr>
              <w:t>神志</w:t>
            </w:r>
          </w:p>
        </w:tc>
      </w:tr>
      <w:tr w:rsidR="003E626E" w14:paraId="5D35C502" w14:textId="77777777" w:rsidTr="00387DAE">
        <w:trPr>
          <w:trHeight w:hRule="exact" w:val="400"/>
        </w:trPr>
        <w:tc>
          <w:tcPr>
            <w:tcW w:w="8577" w:type="dxa"/>
            <w:vAlign w:val="center"/>
          </w:tcPr>
          <w:p w14:paraId="2141325C"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皮肤</w:t>
            </w:r>
            <w:r>
              <w:rPr>
                <w:rFonts w:ascii="Times New Roman"/>
                <w:color w:val="auto"/>
              </w:rPr>
              <w:t xml:space="preserve">                        </w:t>
            </w:r>
            <w:r>
              <w:rPr>
                <w:rFonts w:ascii="Times New Roman"/>
                <w:color w:val="auto"/>
              </w:rPr>
              <w:t>淋巴结</w:t>
            </w:r>
            <w:r>
              <w:rPr>
                <w:rFonts w:ascii="Times New Roman"/>
                <w:color w:val="auto"/>
              </w:rPr>
              <w:t xml:space="preserve">              </w:t>
            </w:r>
            <w:r>
              <w:rPr>
                <w:rFonts w:ascii="Times New Roman"/>
                <w:color w:val="auto"/>
              </w:rPr>
              <w:t>浮肿</w:t>
            </w:r>
          </w:p>
        </w:tc>
      </w:tr>
      <w:tr w:rsidR="003E626E" w14:paraId="41903C4B" w14:textId="77777777" w:rsidTr="00387DAE">
        <w:trPr>
          <w:trHeight w:hRule="exact" w:val="400"/>
        </w:trPr>
        <w:tc>
          <w:tcPr>
            <w:tcW w:w="8577" w:type="dxa"/>
            <w:vAlign w:val="center"/>
          </w:tcPr>
          <w:p w14:paraId="72D3C743"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头颈部：瞳孔</w:t>
            </w:r>
            <w:r>
              <w:rPr>
                <w:rFonts w:ascii="Times New Roman"/>
                <w:color w:val="auto"/>
              </w:rPr>
              <w:t xml:space="preserve">           </w:t>
            </w:r>
            <w:r>
              <w:rPr>
                <w:rFonts w:ascii="Times New Roman"/>
                <w:color w:val="auto"/>
              </w:rPr>
              <w:t>巩膜</w:t>
            </w:r>
            <w:r>
              <w:rPr>
                <w:rFonts w:ascii="Times New Roman"/>
                <w:color w:val="auto"/>
              </w:rPr>
              <w:t xml:space="preserve">           </w:t>
            </w:r>
            <w:r>
              <w:rPr>
                <w:rFonts w:ascii="Times New Roman"/>
                <w:color w:val="auto"/>
              </w:rPr>
              <w:t>甲状腺</w:t>
            </w:r>
            <w:r>
              <w:rPr>
                <w:rFonts w:ascii="Times New Roman"/>
                <w:color w:val="auto"/>
              </w:rPr>
              <w:t xml:space="preserve">           </w:t>
            </w:r>
            <w:r>
              <w:rPr>
                <w:rFonts w:ascii="Times New Roman"/>
                <w:color w:val="auto"/>
              </w:rPr>
              <w:t>其他</w:t>
            </w:r>
          </w:p>
        </w:tc>
      </w:tr>
      <w:tr w:rsidR="003E626E" w14:paraId="3E58B099" w14:textId="77777777" w:rsidTr="00387DAE">
        <w:trPr>
          <w:trHeight w:hRule="exact" w:val="400"/>
        </w:trPr>
        <w:tc>
          <w:tcPr>
            <w:tcW w:w="8577" w:type="dxa"/>
            <w:vAlign w:val="center"/>
          </w:tcPr>
          <w:p w14:paraId="5565D2E6"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胸</w:t>
            </w:r>
            <w:r>
              <w:rPr>
                <w:rFonts w:ascii="Times New Roman"/>
                <w:color w:val="auto"/>
              </w:rPr>
              <w:t xml:space="preserve">  </w:t>
            </w:r>
            <w:r>
              <w:rPr>
                <w:rFonts w:ascii="Times New Roman"/>
                <w:color w:val="auto"/>
              </w:rPr>
              <w:t>部：胸廓</w:t>
            </w:r>
            <w:r>
              <w:rPr>
                <w:rFonts w:ascii="Times New Roman"/>
                <w:color w:val="auto"/>
              </w:rPr>
              <w:t xml:space="preserve">           </w:t>
            </w:r>
            <w:r>
              <w:rPr>
                <w:rFonts w:ascii="Times New Roman"/>
                <w:color w:val="auto"/>
              </w:rPr>
              <w:t>乳房</w:t>
            </w:r>
            <w:r>
              <w:rPr>
                <w:rFonts w:ascii="Times New Roman"/>
                <w:color w:val="auto"/>
              </w:rPr>
              <w:t xml:space="preserve">           </w:t>
            </w:r>
            <w:r>
              <w:rPr>
                <w:rFonts w:ascii="Times New Roman"/>
                <w:color w:val="auto"/>
              </w:rPr>
              <w:t>乳头</w:t>
            </w:r>
          </w:p>
        </w:tc>
      </w:tr>
      <w:tr w:rsidR="003E626E" w14:paraId="05522F3C" w14:textId="77777777" w:rsidTr="00387DAE">
        <w:trPr>
          <w:trHeight w:hRule="exact" w:val="400"/>
        </w:trPr>
        <w:tc>
          <w:tcPr>
            <w:tcW w:w="8577" w:type="dxa"/>
            <w:vAlign w:val="center"/>
          </w:tcPr>
          <w:p w14:paraId="6B7BBEC3"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心：心率</w:t>
            </w:r>
            <w:r>
              <w:rPr>
                <w:rFonts w:ascii="Times New Roman"/>
                <w:color w:val="auto"/>
              </w:rPr>
              <w:t xml:space="preserve">                    </w:t>
            </w:r>
            <w:r>
              <w:rPr>
                <w:rFonts w:ascii="Times New Roman"/>
                <w:color w:val="auto"/>
              </w:rPr>
              <w:t>心律</w:t>
            </w:r>
            <w:r>
              <w:rPr>
                <w:rFonts w:ascii="Times New Roman"/>
                <w:color w:val="auto"/>
              </w:rPr>
              <w:t xml:space="preserve">               </w:t>
            </w:r>
            <w:r>
              <w:rPr>
                <w:rFonts w:ascii="Times New Roman"/>
                <w:color w:val="auto"/>
              </w:rPr>
              <w:t>杂音</w:t>
            </w:r>
          </w:p>
        </w:tc>
      </w:tr>
      <w:tr w:rsidR="003E626E" w14:paraId="181EE495" w14:textId="77777777" w:rsidTr="00387DAE">
        <w:trPr>
          <w:trHeight w:hRule="exact" w:val="400"/>
        </w:trPr>
        <w:tc>
          <w:tcPr>
            <w:tcW w:w="8577" w:type="dxa"/>
            <w:vAlign w:val="center"/>
          </w:tcPr>
          <w:p w14:paraId="3CEAD5F5"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肺</w:t>
            </w:r>
          </w:p>
        </w:tc>
      </w:tr>
      <w:tr w:rsidR="003E626E" w14:paraId="0825B0D3" w14:textId="77777777" w:rsidTr="00387DAE">
        <w:trPr>
          <w:trHeight w:hRule="exact" w:val="400"/>
        </w:trPr>
        <w:tc>
          <w:tcPr>
            <w:tcW w:w="8577" w:type="dxa"/>
            <w:vAlign w:val="center"/>
          </w:tcPr>
          <w:p w14:paraId="7433F407"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腹</w:t>
            </w:r>
            <w:r>
              <w:rPr>
                <w:rFonts w:ascii="Times New Roman"/>
                <w:color w:val="auto"/>
              </w:rPr>
              <w:t xml:space="preserve">  </w:t>
            </w:r>
            <w:r>
              <w:rPr>
                <w:rFonts w:ascii="Times New Roman"/>
                <w:color w:val="auto"/>
              </w:rPr>
              <w:t>部：肝</w:t>
            </w:r>
            <w:r>
              <w:rPr>
                <w:rFonts w:ascii="Times New Roman"/>
                <w:color w:val="auto"/>
              </w:rPr>
              <w:t xml:space="preserve">                          </w:t>
            </w:r>
            <w:r>
              <w:rPr>
                <w:rFonts w:ascii="Times New Roman"/>
                <w:color w:val="auto"/>
              </w:rPr>
              <w:t>脾</w:t>
            </w:r>
          </w:p>
        </w:tc>
      </w:tr>
      <w:tr w:rsidR="003E626E" w14:paraId="16B0BFBB" w14:textId="77777777" w:rsidTr="00387DAE">
        <w:trPr>
          <w:trHeight w:hRule="exact" w:val="400"/>
        </w:trPr>
        <w:tc>
          <w:tcPr>
            <w:tcW w:w="8577" w:type="dxa"/>
            <w:vAlign w:val="center"/>
          </w:tcPr>
          <w:p w14:paraId="28FD40EE"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lastRenderedPageBreak/>
              <w:t xml:space="preserve">       </w:t>
            </w:r>
            <w:r>
              <w:rPr>
                <w:rFonts w:ascii="Times New Roman"/>
                <w:color w:val="auto"/>
              </w:rPr>
              <w:t>其他</w:t>
            </w:r>
          </w:p>
        </w:tc>
      </w:tr>
      <w:tr w:rsidR="003E626E" w14:paraId="57374B00" w14:textId="77777777" w:rsidTr="00387DAE">
        <w:trPr>
          <w:trHeight w:hRule="exact" w:val="400"/>
        </w:trPr>
        <w:tc>
          <w:tcPr>
            <w:tcW w:w="8577" w:type="dxa"/>
            <w:vAlign w:val="center"/>
          </w:tcPr>
          <w:p w14:paraId="15B83789"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脊柱四肢：</w:t>
            </w:r>
          </w:p>
        </w:tc>
      </w:tr>
      <w:tr w:rsidR="003E626E" w14:paraId="196C3B0E" w14:textId="77777777" w:rsidTr="00387DAE">
        <w:trPr>
          <w:trHeight w:hRule="exact" w:val="400"/>
        </w:trPr>
        <w:tc>
          <w:tcPr>
            <w:tcW w:w="8577" w:type="dxa"/>
            <w:vAlign w:val="center"/>
          </w:tcPr>
          <w:p w14:paraId="7F451CBB"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外</w:t>
            </w:r>
            <w:r>
              <w:rPr>
                <w:rFonts w:ascii="Times New Roman"/>
                <w:color w:val="auto"/>
              </w:rPr>
              <w:t xml:space="preserve">    </w:t>
            </w:r>
            <w:r>
              <w:rPr>
                <w:rFonts w:ascii="Times New Roman"/>
                <w:color w:val="auto"/>
              </w:rPr>
              <w:t>阴：瘢痕</w:t>
            </w:r>
            <w:r>
              <w:rPr>
                <w:rFonts w:ascii="Times New Roman"/>
                <w:color w:val="auto"/>
              </w:rPr>
              <w:t xml:space="preserve">         </w:t>
            </w:r>
            <w:r>
              <w:rPr>
                <w:rFonts w:ascii="Times New Roman"/>
                <w:color w:val="auto"/>
              </w:rPr>
              <w:t>浮肿</w:t>
            </w:r>
            <w:r>
              <w:rPr>
                <w:rFonts w:ascii="Times New Roman"/>
                <w:color w:val="auto"/>
              </w:rPr>
              <w:t xml:space="preserve">       </w:t>
            </w:r>
            <w:r>
              <w:rPr>
                <w:rFonts w:ascii="Times New Roman"/>
                <w:color w:val="auto"/>
              </w:rPr>
              <w:t>静脉曲张</w:t>
            </w:r>
            <w:r>
              <w:rPr>
                <w:rFonts w:ascii="Times New Roman"/>
                <w:color w:val="auto"/>
              </w:rPr>
              <w:t xml:space="preserve">       </w:t>
            </w:r>
            <w:r>
              <w:rPr>
                <w:rFonts w:ascii="Times New Roman"/>
                <w:color w:val="auto"/>
              </w:rPr>
              <w:t>肛门：痔核</w:t>
            </w:r>
          </w:p>
        </w:tc>
      </w:tr>
      <w:tr w:rsidR="003E626E" w14:paraId="06A9BA17" w14:textId="77777777" w:rsidTr="00387DAE">
        <w:trPr>
          <w:trHeight w:hRule="exact" w:val="400"/>
        </w:trPr>
        <w:tc>
          <w:tcPr>
            <w:tcW w:w="8577" w:type="dxa"/>
            <w:vAlign w:val="center"/>
          </w:tcPr>
          <w:p w14:paraId="68224B25" w14:textId="77777777" w:rsidR="003E626E" w:rsidRDefault="003E626E" w:rsidP="00387DAE">
            <w:pPr>
              <w:pStyle w:val="2"/>
              <w:tabs>
                <w:tab w:val="clear" w:pos="812"/>
                <w:tab w:val="clear" w:pos="868"/>
                <w:tab w:val="clear" w:pos="1022"/>
              </w:tabs>
              <w:spacing w:line="290" w:lineRule="exact"/>
              <w:ind w:left="0"/>
              <w:jc w:val="center"/>
              <w:rPr>
                <w:rFonts w:ascii="Times New Roman"/>
                <w:color w:val="auto"/>
              </w:rPr>
            </w:pPr>
            <w:r>
              <w:rPr>
                <w:rFonts w:ascii="Times New Roman" w:eastAsia="黑体"/>
                <w:color w:val="auto"/>
              </w:rPr>
              <w:t>产</w:t>
            </w:r>
            <w:r>
              <w:rPr>
                <w:rFonts w:ascii="Times New Roman" w:eastAsia="黑体"/>
                <w:color w:val="auto"/>
              </w:rPr>
              <w:t xml:space="preserve">   </w:t>
            </w:r>
            <w:r>
              <w:rPr>
                <w:rFonts w:ascii="Times New Roman" w:eastAsia="黑体"/>
                <w:color w:val="auto"/>
              </w:rPr>
              <w:t>科</w:t>
            </w:r>
            <w:r>
              <w:rPr>
                <w:rFonts w:ascii="Times New Roman" w:eastAsia="黑体"/>
                <w:color w:val="auto"/>
              </w:rPr>
              <w:t xml:space="preserve">   </w:t>
            </w:r>
            <w:r>
              <w:rPr>
                <w:rFonts w:ascii="Times New Roman" w:eastAsia="黑体"/>
                <w:color w:val="auto"/>
              </w:rPr>
              <w:t>检</w:t>
            </w:r>
            <w:r>
              <w:rPr>
                <w:rFonts w:ascii="Times New Roman" w:eastAsia="黑体"/>
                <w:color w:val="auto"/>
              </w:rPr>
              <w:t xml:space="preserve">   </w:t>
            </w:r>
            <w:r>
              <w:rPr>
                <w:rFonts w:ascii="Times New Roman" w:eastAsia="黑体"/>
                <w:color w:val="auto"/>
              </w:rPr>
              <w:t>查</w:t>
            </w:r>
          </w:p>
        </w:tc>
      </w:tr>
      <w:tr w:rsidR="003E626E" w14:paraId="23120F97" w14:textId="77777777" w:rsidTr="00387DAE">
        <w:trPr>
          <w:trHeight w:hRule="exact" w:val="400"/>
        </w:trPr>
        <w:tc>
          <w:tcPr>
            <w:tcW w:w="8577" w:type="dxa"/>
            <w:vAlign w:val="center"/>
          </w:tcPr>
          <w:p w14:paraId="3854AA32"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宫高</w:t>
            </w:r>
            <w:r>
              <w:rPr>
                <w:rFonts w:ascii="Times New Roman"/>
                <w:color w:val="auto"/>
              </w:rPr>
              <w:t xml:space="preserve">   cm   </w:t>
            </w:r>
            <w:r>
              <w:rPr>
                <w:rFonts w:ascii="Times New Roman"/>
                <w:color w:val="auto"/>
              </w:rPr>
              <w:t>腹围</w:t>
            </w:r>
            <w:r>
              <w:rPr>
                <w:rFonts w:ascii="Times New Roman"/>
                <w:color w:val="auto"/>
              </w:rPr>
              <w:t xml:space="preserve">   cm   </w:t>
            </w:r>
            <w:r>
              <w:rPr>
                <w:rFonts w:ascii="Times New Roman"/>
                <w:color w:val="auto"/>
              </w:rPr>
              <w:t>估计胎儿大小</w:t>
            </w:r>
            <w:r>
              <w:rPr>
                <w:rFonts w:ascii="Times New Roman"/>
                <w:color w:val="auto"/>
              </w:rPr>
              <w:t xml:space="preserve">       g    </w:t>
            </w:r>
            <w:r>
              <w:rPr>
                <w:rFonts w:ascii="Times New Roman"/>
                <w:color w:val="auto"/>
              </w:rPr>
              <w:t>胎方位</w:t>
            </w:r>
          </w:p>
        </w:tc>
      </w:tr>
      <w:tr w:rsidR="003E626E" w14:paraId="47C135DB" w14:textId="77777777" w:rsidTr="00387DAE">
        <w:trPr>
          <w:trHeight w:hRule="exact" w:val="400"/>
        </w:trPr>
        <w:tc>
          <w:tcPr>
            <w:tcW w:w="8577" w:type="dxa"/>
            <w:vAlign w:val="center"/>
          </w:tcPr>
          <w:p w14:paraId="06ECDC04"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胎心</w:t>
            </w:r>
            <w:r>
              <w:rPr>
                <w:rFonts w:ascii="Times New Roman"/>
                <w:color w:val="auto"/>
              </w:rPr>
              <w:t xml:space="preserve">    </w:t>
            </w:r>
            <w:r>
              <w:rPr>
                <w:rFonts w:ascii="Times New Roman"/>
                <w:color w:val="auto"/>
              </w:rPr>
              <w:t>次</w:t>
            </w:r>
            <w:r>
              <w:rPr>
                <w:rFonts w:ascii="Times New Roman"/>
                <w:color w:val="auto"/>
              </w:rPr>
              <w:t>/</w:t>
            </w:r>
            <w:r>
              <w:rPr>
                <w:rFonts w:ascii="Times New Roman"/>
                <w:color w:val="auto"/>
              </w:rPr>
              <w:t>分</w:t>
            </w:r>
            <w:r>
              <w:rPr>
                <w:rFonts w:ascii="Times New Roman"/>
                <w:color w:val="auto"/>
              </w:rPr>
              <w:t xml:space="preserve">    </w:t>
            </w:r>
            <w:r>
              <w:rPr>
                <w:rFonts w:ascii="Times New Roman"/>
                <w:color w:val="auto"/>
              </w:rPr>
              <w:t>胎心位置</w:t>
            </w:r>
            <w:r>
              <w:rPr>
                <w:rFonts w:ascii="Times New Roman"/>
                <w:color w:val="auto"/>
              </w:rPr>
              <w:t xml:space="preserve">         </w:t>
            </w:r>
            <w:r>
              <w:rPr>
                <w:rFonts w:ascii="Times New Roman"/>
                <w:color w:val="auto"/>
              </w:rPr>
              <w:t>强度</w:t>
            </w:r>
            <w:r>
              <w:rPr>
                <w:rFonts w:ascii="Times New Roman"/>
                <w:color w:val="auto"/>
              </w:rPr>
              <w:t xml:space="preserve">         </w:t>
            </w:r>
            <w:r>
              <w:rPr>
                <w:rFonts w:ascii="Times New Roman"/>
                <w:color w:val="auto"/>
              </w:rPr>
              <w:t>先露</w:t>
            </w:r>
            <w:r>
              <w:rPr>
                <w:rFonts w:ascii="Times New Roman"/>
                <w:color w:val="auto"/>
              </w:rPr>
              <w:t xml:space="preserve">       </w:t>
            </w:r>
            <w:r>
              <w:rPr>
                <w:rFonts w:ascii="Times New Roman"/>
                <w:color w:val="auto"/>
              </w:rPr>
              <w:t>位置</w:t>
            </w:r>
          </w:p>
        </w:tc>
      </w:tr>
      <w:tr w:rsidR="003E626E" w14:paraId="49DD0039" w14:textId="77777777" w:rsidTr="00387DAE">
        <w:trPr>
          <w:trHeight w:hRule="exact" w:val="400"/>
        </w:trPr>
        <w:tc>
          <w:tcPr>
            <w:tcW w:w="8577" w:type="dxa"/>
            <w:vAlign w:val="center"/>
          </w:tcPr>
          <w:p w14:paraId="5A3BF96F"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衔接</w:t>
            </w:r>
            <w:r>
              <w:rPr>
                <w:rFonts w:ascii="Times New Roman"/>
                <w:color w:val="auto"/>
              </w:rPr>
              <w:t xml:space="preserve">        </w:t>
            </w:r>
            <w:r>
              <w:rPr>
                <w:rFonts w:ascii="Times New Roman"/>
                <w:color w:val="auto"/>
              </w:rPr>
              <w:t>胎膜</w:t>
            </w:r>
            <w:r>
              <w:rPr>
                <w:rFonts w:ascii="Times New Roman"/>
                <w:color w:val="auto"/>
              </w:rPr>
              <w:t xml:space="preserve">                     </w:t>
            </w:r>
            <w:r>
              <w:rPr>
                <w:rFonts w:ascii="Times New Roman"/>
                <w:color w:val="auto"/>
              </w:rPr>
              <w:t>宫颈质地</w:t>
            </w:r>
            <w:r>
              <w:rPr>
                <w:rFonts w:ascii="Times New Roman"/>
                <w:color w:val="auto"/>
              </w:rPr>
              <w:t xml:space="preserve">   </w:t>
            </w:r>
            <w:r>
              <w:rPr>
                <w:rFonts w:ascii="Times New Roman"/>
                <w:color w:val="auto"/>
              </w:rPr>
              <w:t>软</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硬</w:t>
            </w:r>
          </w:p>
        </w:tc>
      </w:tr>
      <w:tr w:rsidR="003E626E" w14:paraId="47F90CE0" w14:textId="77777777" w:rsidTr="00387DAE">
        <w:trPr>
          <w:trHeight w:hRule="exact" w:val="400"/>
        </w:trPr>
        <w:tc>
          <w:tcPr>
            <w:tcW w:w="8577" w:type="dxa"/>
            <w:vAlign w:val="center"/>
          </w:tcPr>
          <w:p w14:paraId="3E5E6FF0"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宫颈位置</w:t>
            </w:r>
            <w:r>
              <w:rPr>
                <w:rFonts w:ascii="Times New Roman"/>
                <w:color w:val="auto"/>
              </w:rPr>
              <w:t xml:space="preserve">   </w:t>
            </w:r>
            <w:r>
              <w:rPr>
                <w:rFonts w:ascii="Times New Roman"/>
                <w:color w:val="auto"/>
              </w:rPr>
              <w:t>前</w:t>
            </w:r>
            <w:r>
              <w:rPr>
                <w:rFonts w:ascii="Times New Roman"/>
                <w:color w:val="auto"/>
              </w:rPr>
              <w:t xml:space="preserve">   </w:t>
            </w:r>
            <w:r>
              <w:rPr>
                <w:rFonts w:ascii="Times New Roman"/>
                <w:color w:val="auto"/>
              </w:rPr>
              <w:t>中</w:t>
            </w:r>
            <w:r>
              <w:rPr>
                <w:rFonts w:ascii="Times New Roman"/>
                <w:color w:val="auto"/>
              </w:rPr>
              <w:t xml:space="preserve">   </w:t>
            </w:r>
            <w:r>
              <w:rPr>
                <w:rFonts w:ascii="Times New Roman"/>
                <w:color w:val="auto"/>
              </w:rPr>
              <w:t>后</w:t>
            </w:r>
            <w:r>
              <w:rPr>
                <w:rFonts w:ascii="Times New Roman"/>
                <w:color w:val="auto"/>
              </w:rPr>
              <w:t xml:space="preserve">      </w:t>
            </w:r>
            <w:r>
              <w:rPr>
                <w:rFonts w:ascii="Times New Roman"/>
                <w:color w:val="auto"/>
              </w:rPr>
              <w:t>宫颈长度</w:t>
            </w:r>
            <w:r>
              <w:rPr>
                <w:rFonts w:ascii="Times New Roman"/>
                <w:color w:val="auto"/>
              </w:rPr>
              <w:t xml:space="preserve">          </w:t>
            </w:r>
            <w:r>
              <w:rPr>
                <w:rFonts w:ascii="Times New Roman"/>
                <w:color w:val="auto"/>
              </w:rPr>
              <w:t>宫颈扩张</w:t>
            </w:r>
          </w:p>
        </w:tc>
      </w:tr>
      <w:tr w:rsidR="003E626E" w14:paraId="31463128" w14:textId="77777777" w:rsidTr="00387DAE">
        <w:trPr>
          <w:trHeight w:hRule="exact" w:val="400"/>
        </w:trPr>
        <w:tc>
          <w:tcPr>
            <w:tcW w:w="8577" w:type="dxa"/>
            <w:vAlign w:val="center"/>
          </w:tcPr>
          <w:p w14:paraId="386FBA2D"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骨盆测量</w:t>
            </w:r>
            <w:r>
              <w:rPr>
                <w:rFonts w:ascii="Times New Roman"/>
                <w:color w:val="auto"/>
              </w:rPr>
              <w:t xml:space="preserve">   </w:t>
            </w:r>
            <w:r>
              <w:rPr>
                <w:rFonts w:ascii="Times New Roman"/>
                <w:color w:val="auto"/>
              </w:rPr>
              <w:t>髂前上棘间径</w:t>
            </w:r>
            <w:r>
              <w:rPr>
                <w:rFonts w:ascii="Times New Roman"/>
                <w:color w:val="auto"/>
              </w:rPr>
              <w:t xml:space="preserve">      cm      </w:t>
            </w:r>
            <w:r>
              <w:rPr>
                <w:rFonts w:ascii="Times New Roman"/>
                <w:color w:val="auto"/>
              </w:rPr>
              <w:t>髂嵴间径</w:t>
            </w:r>
            <w:r>
              <w:rPr>
                <w:rFonts w:ascii="Times New Roman"/>
                <w:color w:val="auto"/>
              </w:rPr>
              <w:t xml:space="preserve">          cm</w:t>
            </w:r>
          </w:p>
        </w:tc>
      </w:tr>
      <w:tr w:rsidR="003E626E" w14:paraId="4C759465" w14:textId="77777777" w:rsidTr="00387DAE">
        <w:trPr>
          <w:trHeight w:hRule="exact" w:val="400"/>
        </w:trPr>
        <w:tc>
          <w:tcPr>
            <w:tcW w:w="8577" w:type="dxa"/>
            <w:vAlign w:val="center"/>
          </w:tcPr>
          <w:p w14:paraId="6CD89914"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骶耻外径</w:t>
            </w:r>
            <w:r>
              <w:rPr>
                <w:rFonts w:ascii="Times New Roman"/>
                <w:color w:val="auto"/>
              </w:rPr>
              <w:t xml:space="preserve">          cm      </w:t>
            </w:r>
            <w:r>
              <w:rPr>
                <w:rFonts w:ascii="Times New Roman"/>
                <w:color w:val="auto"/>
              </w:rPr>
              <w:t>坐骨结节间径</w:t>
            </w:r>
            <w:r>
              <w:rPr>
                <w:rFonts w:ascii="Times New Roman"/>
                <w:color w:val="auto"/>
              </w:rPr>
              <w:t xml:space="preserve">      cm</w:t>
            </w:r>
          </w:p>
        </w:tc>
      </w:tr>
      <w:tr w:rsidR="003E626E" w14:paraId="5C0A0CF1" w14:textId="77777777" w:rsidTr="00387DAE">
        <w:trPr>
          <w:trHeight w:hRule="exact" w:val="400"/>
        </w:trPr>
        <w:tc>
          <w:tcPr>
            <w:tcW w:w="8577" w:type="dxa"/>
            <w:vAlign w:val="center"/>
          </w:tcPr>
          <w:p w14:paraId="55CAB18B"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高危因素记录：</w:t>
            </w:r>
          </w:p>
        </w:tc>
      </w:tr>
      <w:tr w:rsidR="003E626E" w14:paraId="660695B3" w14:textId="77777777" w:rsidTr="00387DAE">
        <w:trPr>
          <w:trHeight w:hRule="exact" w:val="400"/>
        </w:trPr>
        <w:tc>
          <w:tcPr>
            <w:tcW w:w="8577" w:type="dxa"/>
            <w:vAlign w:val="center"/>
          </w:tcPr>
          <w:p w14:paraId="089F6587" w14:textId="77777777" w:rsidR="003E626E" w:rsidRDefault="003E626E" w:rsidP="00387DAE">
            <w:pPr>
              <w:pStyle w:val="2"/>
              <w:tabs>
                <w:tab w:val="clear" w:pos="812"/>
                <w:tab w:val="clear" w:pos="868"/>
                <w:tab w:val="clear" w:pos="1022"/>
              </w:tabs>
              <w:spacing w:line="290" w:lineRule="exact"/>
              <w:ind w:left="0"/>
              <w:rPr>
                <w:rFonts w:ascii="Times New Roman"/>
                <w:color w:val="auto"/>
              </w:rPr>
            </w:pPr>
          </w:p>
        </w:tc>
      </w:tr>
      <w:tr w:rsidR="003E626E" w14:paraId="03FFCDA0" w14:textId="77777777" w:rsidTr="00387DAE">
        <w:trPr>
          <w:trHeight w:hRule="exact" w:val="400"/>
        </w:trPr>
        <w:tc>
          <w:tcPr>
            <w:tcW w:w="8577" w:type="dxa"/>
            <w:vAlign w:val="center"/>
          </w:tcPr>
          <w:p w14:paraId="25A9F3EF" w14:textId="77777777" w:rsidR="003E626E" w:rsidRDefault="003E626E" w:rsidP="00387DAE">
            <w:pPr>
              <w:pStyle w:val="2"/>
              <w:tabs>
                <w:tab w:val="clear" w:pos="812"/>
                <w:tab w:val="clear" w:pos="868"/>
                <w:tab w:val="clear" w:pos="1022"/>
              </w:tabs>
              <w:spacing w:line="290" w:lineRule="exact"/>
              <w:ind w:left="0"/>
              <w:rPr>
                <w:rFonts w:ascii="Times New Roman"/>
                <w:color w:val="auto"/>
              </w:rPr>
            </w:pPr>
          </w:p>
        </w:tc>
      </w:tr>
      <w:tr w:rsidR="003E626E" w14:paraId="5CBCD7F1" w14:textId="77777777" w:rsidTr="00387DAE">
        <w:trPr>
          <w:trHeight w:hRule="exact" w:val="400"/>
        </w:trPr>
        <w:tc>
          <w:tcPr>
            <w:tcW w:w="8577" w:type="dxa"/>
            <w:vAlign w:val="center"/>
          </w:tcPr>
          <w:p w14:paraId="078036A4"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建围产大卡：是</w:t>
            </w:r>
            <w:r>
              <w:rPr>
                <w:rFonts w:ascii="Times New Roman"/>
                <w:color w:val="auto"/>
              </w:rPr>
              <w:t xml:space="preserve">    </w:t>
            </w:r>
            <w:r>
              <w:rPr>
                <w:rFonts w:ascii="Times New Roman"/>
                <w:color w:val="auto"/>
              </w:rPr>
              <w:t>否</w:t>
            </w:r>
            <w:r>
              <w:rPr>
                <w:rFonts w:ascii="Times New Roman"/>
                <w:color w:val="auto"/>
              </w:rPr>
              <w:t xml:space="preserve"> </w:t>
            </w:r>
            <w:r>
              <w:rPr>
                <w:rFonts w:ascii="Times New Roman"/>
                <w:color w:val="auto"/>
              </w:rPr>
              <w:t>（院内</w:t>
            </w:r>
            <w:r>
              <w:rPr>
                <w:rFonts w:ascii="Times New Roman"/>
                <w:color w:val="auto"/>
              </w:rPr>
              <w:t xml:space="preserve">   </w:t>
            </w:r>
            <w:r>
              <w:rPr>
                <w:rFonts w:ascii="Times New Roman"/>
                <w:color w:val="auto"/>
              </w:rPr>
              <w:t>院外）</w:t>
            </w:r>
          </w:p>
        </w:tc>
      </w:tr>
      <w:tr w:rsidR="003E626E" w14:paraId="648F5800" w14:textId="77777777" w:rsidTr="00387DAE">
        <w:trPr>
          <w:trHeight w:hRule="exact" w:val="400"/>
        </w:trPr>
        <w:tc>
          <w:tcPr>
            <w:tcW w:w="8577" w:type="dxa"/>
            <w:vAlign w:val="center"/>
          </w:tcPr>
          <w:p w14:paraId="53B51264"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初步诊断：</w:t>
            </w:r>
          </w:p>
        </w:tc>
      </w:tr>
      <w:tr w:rsidR="003E626E" w14:paraId="4780B78E" w14:textId="77777777" w:rsidTr="00387DAE">
        <w:trPr>
          <w:trHeight w:hRule="exact" w:val="400"/>
        </w:trPr>
        <w:tc>
          <w:tcPr>
            <w:tcW w:w="8577" w:type="dxa"/>
            <w:vAlign w:val="center"/>
          </w:tcPr>
          <w:p w14:paraId="6A2FD163" w14:textId="77777777" w:rsidR="003E626E" w:rsidRDefault="003E626E" w:rsidP="00387DAE">
            <w:pPr>
              <w:pStyle w:val="2"/>
              <w:tabs>
                <w:tab w:val="clear" w:pos="812"/>
                <w:tab w:val="clear" w:pos="868"/>
                <w:tab w:val="clear" w:pos="1022"/>
              </w:tabs>
              <w:spacing w:line="290" w:lineRule="exact"/>
              <w:ind w:left="0"/>
              <w:rPr>
                <w:rFonts w:ascii="Times New Roman"/>
                <w:color w:val="auto"/>
              </w:rPr>
            </w:pPr>
          </w:p>
        </w:tc>
      </w:tr>
      <w:tr w:rsidR="003E626E" w14:paraId="39776B95" w14:textId="77777777" w:rsidTr="00387DAE">
        <w:trPr>
          <w:trHeight w:hRule="exact" w:val="400"/>
        </w:trPr>
        <w:tc>
          <w:tcPr>
            <w:tcW w:w="8577" w:type="dxa"/>
            <w:vAlign w:val="center"/>
          </w:tcPr>
          <w:p w14:paraId="300E8E57"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医师签名：</w:t>
            </w:r>
          </w:p>
        </w:tc>
      </w:tr>
      <w:tr w:rsidR="003E626E" w14:paraId="4E778B9C" w14:textId="77777777" w:rsidTr="00387DAE">
        <w:trPr>
          <w:trHeight w:hRule="exact" w:val="400"/>
        </w:trPr>
        <w:tc>
          <w:tcPr>
            <w:tcW w:w="8577" w:type="dxa"/>
            <w:vAlign w:val="center"/>
          </w:tcPr>
          <w:p w14:paraId="35671403"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入院诊断：</w:t>
            </w:r>
          </w:p>
        </w:tc>
      </w:tr>
      <w:tr w:rsidR="003E626E" w14:paraId="69BFAF80" w14:textId="77777777" w:rsidTr="00387DAE">
        <w:trPr>
          <w:trHeight w:hRule="exact" w:val="400"/>
        </w:trPr>
        <w:tc>
          <w:tcPr>
            <w:tcW w:w="8577" w:type="dxa"/>
            <w:vAlign w:val="center"/>
          </w:tcPr>
          <w:p w14:paraId="5B33B550"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主治医师签名：</w:t>
            </w:r>
          </w:p>
        </w:tc>
      </w:tr>
      <w:tr w:rsidR="003E626E" w14:paraId="5965A7CD" w14:textId="77777777" w:rsidTr="00387DAE">
        <w:trPr>
          <w:trHeight w:hRule="exact" w:val="400"/>
        </w:trPr>
        <w:tc>
          <w:tcPr>
            <w:tcW w:w="8577" w:type="dxa"/>
            <w:vAlign w:val="center"/>
          </w:tcPr>
          <w:p w14:paraId="79BCC1D9" w14:textId="77777777" w:rsidR="003E626E" w:rsidRDefault="003E626E" w:rsidP="00387DAE">
            <w:pPr>
              <w:pStyle w:val="2"/>
              <w:tabs>
                <w:tab w:val="clear" w:pos="812"/>
                <w:tab w:val="clear" w:pos="868"/>
                <w:tab w:val="clear" w:pos="1022"/>
              </w:tabs>
              <w:spacing w:line="290" w:lineRule="exact"/>
              <w:ind w:left="0"/>
              <w:rPr>
                <w:rFonts w:ascii="Times New Roman"/>
                <w:color w:val="auto"/>
              </w:rPr>
            </w:pP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bl>
    <w:p w14:paraId="2BE35AFC" w14:textId="77777777" w:rsidR="003E626E" w:rsidRDefault="003E626E" w:rsidP="003E626E"/>
    <w:p w14:paraId="4C264485" w14:textId="77777777" w:rsidR="003E626E" w:rsidRDefault="003E626E" w:rsidP="003E626E"/>
    <w:p w14:paraId="731F8D63"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1C7FFE76"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7551B321"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高危孕妇监护记录（二）</w:t>
      </w:r>
    </w:p>
    <w:p w14:paraId="5A51F704"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157E4260" w14:textId="77777777" w:rsidR="003E626E" w:rsidRDefault="003E626E" w:rsidP="003E626E">
      <w:pPr>
        <w:pStyle w:val="2"/>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90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76"/>
        <w:gridCol w:w="440"/>
        <w:gridCol w:w="441"/>
        <w:gridCol w:w="442"/>
        <w:gridCol w:w="9"/>
        <w:gridCol w:w="432"/>
        <w:gridCol w:w="442"/>
        <w:gridCol w:w="442"/>
        <w:gridCol w:w="445"/>
        <w:gridCol w:w="442"/>
        <w:gridCol w:w="442"/>
        <w:gridCol w:w="574"/>
        <w:gridCol w:w="1842"/>
        <w:gridCol w:w="470"/>
        <w:gridCol w:w="490"/>
        <w:gridCol w:w="588"/>
        <w:gridCol w:w="701"/>
      </w:tblGrid>
      <w:tr w:rsidR="003E626E" w14:paraId="21E2C6A0" w14:textId="77777777" w:rsidTr="00387DAE">
        <w:trPr>
          <w:cantSplit/>
          <w:trHeight w:val="20"/>
          <w:jc w:val="center"/>
        </w:trPr>
        <w:tc>
          <w:tcPr>
            <w:tcW w:w="376" w:type="dxa"/>
            <w:vMerge w:val="restart"/>
            <w:tcBorders>
              <w:top w:val="single" w:sz="12" w:space="0" w:color="auto"/>
              <w:left w:val="single" w:sz="12" w:space="0" w:color="auto"/>
            </w:tcBorders>
            <w:tcMar>
              <w:left w:w="57" w:type="dxa"/>
              <w:right w:w="57" w:type="dxa"/>
            </w:tcMar>
            <w:vAlign w:val="center"/>
          </w:tcPr>
          <w:p w14:paraId="27C52243" w14:textId="77777777" w:rsidR="003E626E" w:rsidRDefault="003E626E" w:rsidP="00387DAE">
            <w:pPr>
              <w:pStyle w:val="2"/>
              <w:ind w:left="0"/>
              <w:jc w:val="center"/>
              <w:rPr>
                <w:rFonts w:ascii="Times New Roman"/>
                <w:color w:val="auto"/>
                <w:sz w:val="19"/>
              </w:rPr>
            </w:pPr>
            <w:r>
              <w:rPr>
                <w:rFonts w:ascii="Times New Roman"/>
                <w:color w:val="auto"/>
                <w:sz w:val="19"/>
              </w:rPr>
              <w:t>日期</w:t>
            </w:r>
          </w:p>
        </w:tc>
        <w:tc>
          <w:tcPr>
            <w:tcW w:w="1332" w:type="dxa"/>
            <w:gridSpan w:val="4"/>
            <w:tcBorders>
              <w:top w:val="single" w:sz="12" w:space="0" w:color="auto"/>
            </w:tcBorders>
            <w:tcMar>
              <w:left w:w="57" w:type="dxa"/>
              <w:right w:w="57" w:type="dxa"/>
            </w:tcMar>
            <w:vAlign w:val="center"/>
          </w:tcPr>
          <w:p w14:paraId="50C01F75" w14:textId="77777777" w:rsidR="003E626E" w:rsidRDefault="003E626E" w:rsidP="00387DAE">
            <w:pPr>
              <w:pStyle w:val="2"/>
              <w:tabs>
                <w:tab w:val="clear" w:pos="812"/>
                <w:tab w:val="left" w:pos="972"/>
              </w:tabs>
              <w:ind w:left="-108" w:firstLine="108"/>
              <w:jc w:val="center"/>
              <w:rPr>
                <w:rFonts w:ascii="Times New Roman"/>
                <w:color w:val="auto"/>
                <w:sz w:val="19"/>
              </w:rPr>
            </w:pPr>
            <w:r>
              <w:rPr>
                <w:rFonts w:ascii="Times New Roman"/>
                <w:color w:val="auto"/>
                <w:sz w:val="19"/>
              </w:rPr>
              <w:t>血压</w:t>
            </w:r>
            <w:r>
              <w:rPr>
                <w:rFonts w:ascii="Times New Roman"/>
                <w:color w:val="auto"/>
                <w:sz w:val="19"/>
              </w:rPr>
              <w:t>mmHg</w:t>
            </w:r>
          </w:p>
        </w:tc>
        <w:tc>
          <w:tcPr>
            <w:tcW w:w="1761" w:type="dxa"/>
            <w:gridSpan w:val="4"/>
            <w:tcBorders>
              <w:top w:val="single" w:sz="12" w:space="0" w:color="auto"/>
              <w:right w:val="single" w:sz="4" w:space="0" w:color="000000"/>
            </w:tcBorders>
            <w:tcMar>
              <w:left w:w="57" w:type="dxa"/>
              <w:right w:w="57" w:type="dxa"/>
            </w:tcMar>
            <w:vAlign w:val="center"/>
          </w:tcPr>
          <w:p w14:paraId="7583B167" w14:textId="77777777" w:rsidR="003E626E" w:rsidRDefault="003E626E" w:rsidP="00387DAE">
            <w:pPr>
              <w:pStyle w:val="2"/>
              <w:ind w:left="0"/>
              <w:jc w:val="center"/>
              <w:rPr>
                <w:rFonts w:ascii="Times New Roman"/>
                <w:color w:val="auto"/>
                <w:sz w:val="19"/>
              </w:rPr>
            </w:pPr>
            <w:r>
              <w:rPr>
                <w:rFonts w:ascii="Times New Roman"/>
                <w:color w:val="auto"/>
                <w:sz w:val="19"/>
              </w:rPr>
              <w:t>胎心计数次</w:t>
            </w:r>
            <w:r>
              <w:rPr>
                <w:rFonts w:ascii="Times New Roman"/>
                <w:color w:val="auto"/>
                <w:sz w:val="19"/>
              </w:rPr>
              <w:t>/</w:t>
            </w:r>
            <w:r>
              <w:rPr>
                <w:rFonts w:ascii="Times New Roman"/>
                <w:color w:val="auto"/>
                <w:sz w:val="19"/>
              </w:rPr>
              <w:t>分</w:t>
            </w:r>
          </w:p>
        </w:tc>
        <w:tc>
          <w:tcPr>
            <w:tcW w:w="1458" w:type="dxa"/>
            <w:gridSpan w:val="3"/>
            <w:tcBorders>
              <w:top w:val="single" w:sz="12" w:space="0" w:color="auto"/>
              <w:left w:val="single" w:sz="4" w:space="0" w:color="000000"/>
            </w:tcBorders>
            <w:tcMar>
              <w:left w:w="57" w:type="dxa"/>
              <w:right w:w="57" w:type="dxa"/>
            </w:tcMar>
            <w:vAlign w:val="center"/>
          </w:tcPr>
          <w:p w14:paraId="5839BDD1" w14:textId="77777777" w:rsidR="003E626E" w:rsidRDefault="003E626E" w:rsidP="00387DAE">
            <w:pPr>
              <w:pStyle w:val="2"/>
              <w:ind w:left="0"/>
              <w:jc w:val="center"/>
              <w:rPr>
                <w:rFonts w:ascii="Times New Roman"/>
                <w:color w:val="auto"/>
                <w:sz w:val="19"/>
              </w:rPr>
            </w:pPr>
            <w:r>
              <w:rPr>
                <w:rFonts w:ascii="Times New Roman"/>
                <w:color w:val="auto"/>
                <w:sz w:val="19"/>
              </w:rPr>
              <w:t>胎动计数次</w:t>
            </w:r>
            <w:r>
              <w:rPr>
                <w:rFonts w:ascii="Times New Roman"/>
                <w:color w:val="auto"/>
                <w:sz w:val="19"/>
              </w:rPr>
              <w:t>/</w:t>
            </w:r>
            <w:r>
              <w:rPr>
                <w:rFonts w:ascii="Times New Roman"/>
                <w:color w:val="auto"/>
                <w:sz w:val="19"/>
              </w:rPr>
              <w:t>时</w:t>
            </w:r>
          </w:p>
        </w:tc>
        <w:tc>
          <w:tcPr>
            <w:tcW w:w="1842" w:type="dxa"/>
            <w:vMerge w:val="restart"/>
            <w:tcBorders>
              <w:top w:val="single" w:sz="12" w:space="0" w:color="auto"/>
            </w:tcBorders>
            <w:tcMar>
              <w:left w:w="57" w:type="dxa"/>
              <w:right w:w="57" w:type="dxa"/>
            </w:tcMar>
            <w:vAlign w:val="center"/>
          </w:tcPr>
          <w:p w14:paraId="3A33EF71" w14:textId="77777777" w:rsidR="003E626E" w:rsidRDefault="003E626E" w:rsidP="00387DAE">
            <w:pPr>
              <w:pStyle w:val="2"/>
              <w:ind w:left="0"/>
              <w:jc w:val="center"/>
              <w:rPr>
                <w:rFonts w:ascii="Times New Roman"/>
                <w:color w:val="auto"/>
                <w:sz w:val="19"/>
              </w:rPr>
            </w:pPr>
            <w:r>
              <w:rPr>
                <w:rFonts w:ascii="Times New Roman"/>
                <w:color w:val="auto"/>
                <w:sz w:val="19"/>
              </w:rPr>
              <w:t>实验室及器械检查</w:t>
            </w:r>
          </w:p>
        </w:tc>
        <w:tc>
          <w:tcPr>
            <w:tcW w:w="470" w:type="dxa"/>
            <w:vMerge w:val="restart"/>
            <w:tcBorders>
              <w:top w:val="single" w:sz="12" w:space="0" w:color="auto"/>
            </w:tcBorders>
            <w:tcMar>
              <w:left w:w="57" w:type="dxa"/>
              <w:right w:w="57" w:type="dxa"/>
            </w:tcMar>
            <w:vAlign w:val="center"/>
          </w:tcPr>
          <w:p w14:paraId="757586D5" w14:textId="77777777" w:rsidR="003E626E" w:rsidRDefault="003E626E" w:rsidP="00387DAE">
            <w:pPr>
              <w:pStyle w:val="2"/>
              <w:ind w:left="0"/>
              <w:jc w:val="center"/>
              <w:rPr>
                <w:rFonts w:ascii="Times New Roman"/>
                <w:color w:val="auto"/>
                <w:sz w:val="19"/>
              </w:rPr>
            </w:pPr>
            <w:r>
              <w:rPr>
                <w:rFonts w:ascii="Times New Roman"/>
                <w:color w:val="auto"/>
                <w:sz w:val="19"/>
              </w:rPr>
              <w:t>腹围</w:t>
            </w:r>
          </w:p>
          <w:p w14:paraId="38C28FD7" w14:textId="77777777" w:rsidR="003E626E" w:rsidRDefault="003E626E" w:rsidP="00387DAE">
            <w:pPr>
              <w:pStyle w:val="2"/>
              <w:ind w:left="0" w:right="-111" w:hanging="167"/>
              <w:jc w:val="center"/>
              <w:rPr>
                <w:rFonts w:ascii="Times New Roman"/>
                <w:color w:val="auto"/>
                <w:sz w:val="19"/>
              </w:rPr>
            </w:pPr>
            <w:r>
              <w:rPr>
                <w:rFonts w:ascii="Times New Roman"/>
                <w:color w:val="auto"/>
                <w:sz w:val="19"/>
              </w:rPr>
              <w:t>(cm)</w:t>
            </w:r>
          </w:p>
        </w:tc>
        <w:tc>
          <w:tcPr>
            <w:tcW w:w="490" w:type="dxa"/>
            <w:vMerge w:val="restart"/>
            <w:tcBorders>
              <w:top w:val="single" w:sz="12" w:space="0" w:color="auto"/>
            </w:tcBorders>
            <w:tcMar>
              <w:left w:w="57" w:type="dxa"/>
              <w:right w:w="57" w:type="dxa"/>
            </w:tcMar>
            <w:vAlign w:val="center"/>
          </w:tcPr>
          <w:p w14:paraId="1B150BB1" w14:textId="77777777" w:rsidR="003E626E" w:rsidRDefault="003E626E" w:rsidP="00387DAE">
            <w:pPr>
              <w:pStyle w:val="2"/>
              <w:ind w:left="0" w:right="-108" w:hanging="108"/>
              <w:jc w:val="center"/>
              <w:rPr>
                <w:rFonts w:ascii="Times New Roman"/>
                <w:color w:val="auto"/>
                <w:sz w:val="19"/>
              </w:rPr>
            </w:pPr>
            <w:r>
              <w:rPr>
                <w:rFonts w:ascii="Times New Roman"/>
                <w:color w:val="auto"/>
                <w:sz w:val="19"/>
              </w:rPr>
              <w:t>宫</w:t>
            </w:r>
          </w:p>
          <w:p w14:paraId="116E3DF3" w14:textId="77777777" w:rsidR="003E626E" w:rsidRDefault="003E626E" w:rsidP="00387DAE">
            <w:pPr>
              <w:pStyle w:val="2"/>
              <w:ind w:left="0" w:right="-108" w:hanging="108"/>
              <w:jc w:val="center"/>
              <w:rPr>
                <w:rFonts w:ascii="Times New Roman"/>
                <w:color w:val="auto"/>
                <w:sz w:val="19"/>
              </w:rPr>
            </w:pPr>
            <w:r>
              <w:rPr>
                <w:rFonts w:ascii="Times New Roman"/>
                <w:color w:val="auto"/>
                <w:sz w:val="19"/>
              </w:rPr>
              <w:t>高</w:t>
            </w:r>
          </w:p>
          <w:p w14:paraId="4D4B530A" w14:textId="77777777" w:rsidR="003E626E" w:rsidRDefault="003E626E" w:rsidP="00387DAE">
            <w:pPr>
              <w:pStyle w:val="2"/>
              <w:ind w:left="0" w:right="-108" w:hanging="108"/>
              <w:jc w:val="center"/>
              <w:rPr>
                <w:rFonts w:ascii="Times New Roman"/>
                <w:color w:val="auto"/>
                <w:sz w:val="19"/>
              </w:rPr>
            </w:pPr>
            <w:r>
              <w:rPr>
                <w:rFonts w:ascii="Times New Roman"/>
                <w:color w:val="auto"/>
                <w:sz w:val="19"/>
              </w:rPr>
              <w:t>(cm)</w:t>
            </w:r>
          </w:p>
        </w:tc>
        <w:tc>
          <w:tcPr>
            <w:tcW w:w="588" w:type="dxa"/>
            <w:vMerge w:val="restart"/>
            <w:tcBorders>
              <w:top w:val="single" w:sz="12" w:space="0" w:color="auto"/>
            </w:tcBorders>
            <w:tcMar>
              <w:left w:w="57" w:type="dxa"/>
              <w:right w:w="57" w:type="dxa"/>
            </w:tcMar>
            <w:vAlign w:val="center"/>
          </w:tcPr>
          <w:p w14:paraId="5DBD9693" w14:textId="77777777" w:rsidR="003E626E" w:rsidRDefault="003E626E" w:rsidP="00387DAE">
            <w:pPr>
              <w:pStyle w:val="2"/>
              <w:ind w:left="0" w:hanging="108"/>
              <w:jc w:val="center"/>
              <w:rPr>
                <w:rFonts w:ascii="Times New Roman"/>
                <w:color w:val="auto"/>
                <w:sz w:val="19"/>
              </w:rPr>
            </w:pPr>
            <w:r>
              <w:rPr>
                <w:rFonts w:ascii="Times New Roman"/>
                <w:color w:val="auto"/>
                <w:sz w:val="19"/>
              </w:rPr>
              <w:t>其他</w:t>
            </w:r>
          </w:p>
        </w:tc>
        <w:tc>
          <w:tcPr>
            <w:tcW w:w="701" w:type="dxa"/>
            <w:vMerge w:val="restart"/>
            <w:tcBorders>
              <w:top w:val="single" w:sz="12" w:space="0" w:color="auto"/>
              <w:right w:val="single" w:sz="12" w:space="0" w:color="auto"/>
            </w:tcBorders>
            <w:tcMar>
              <w:left w:w="57" w:type="dxa"/>
              <w:right w:w="57" w:type="dxa"/>
            </w:tcMar>
            <w:vAlign w:val="center"/>
          </w:tcPr>
          <w:p w14:paraId="4D466D7A" w14:textId="77777777" w:rsidR="003E626E" w:rsidRDefault="003E626E" w:rsidP="00387DAE">
            <w:pPr>
              <w:pStyle w:val="2"/>
              <w:ind w:left="0"/>
              <w:jc w:val="center"/>
              <w:rPr>
                <w:rFonts w:ascii="Times New Roman"/>
                <w:color w:val="auto"/>
                <w:sz w:val="19"/>
              </w:rPr>
            </w:pPr>
            <w:r>
              <w:rPr>
                <w:rFonts w:ascii="Times New Roman"/>
                <w:color w:val="auto"/>
                <w:sz w:val="19"/>
              </w:rPr>
              <w:t>检查者</w:t>
            </w:r>
          </w:p>
        </w:tc>
      </w:tr>
      <w:tr w:rsidR="003E626E" w14:paraId="4CD1C269" w14:textId="77777777" w:rsidTr="00387DAE">
        <w:trPr>
          <w:cantSplit/>
          <w:trHeight w:val="284"/>
          <w:jc w:val="center"/>
        </w:trPr>
        <w:tc>
          <w:tcPr>
            <w:tcW w:w="376" w:type="dxa"/>
            <w:vMerge/>
            <w:tcBorders>
              <w:left w:val="single" w:sz="12" w:space="0" w:color="auto"/>
            </w:tcBorders>
            <w:tcMar>
              <w:left w:w="57" w:type="dxa"/>
              <w:right w:w="57" w:type="dxa"/>
            </w:tcMar>
            <w:vAlign w:val="center"/>
          </w:tcPr>
          <w:p w14:paraId="13EAB1C8" w14:textId="77777777" w:rsidR="003E626E" w:rsidRDefault="003E626E" w:rsidP="00387DAE">
            <w:pPr>
              <w:pStyle w:val="2"/>
              <w:ind w:left="0"/>
              <w:jc w:val="center"/>
              <w:rPr>
                <w:rFonts w:ascii="Times New Roman"/>
                <w:color w:val="auto"/>
                <w:sz w:val="19"/>
              </w:rPr>
            </w:pPr>
          </w:p>
        </w:tc>
        <w:tc>
          <w:tcPr>
            <w:tcW w:w="440" w:type="dxa"/>
            <w:tcMar>
              <w:left w:w="57" w:type="dxa"/>
              <w:right w:w="57" w:type="dxa"/>
            </w:tcMar>
            <w:vAlign w:val="center"/>
          </w:tcPr>
          <w:p w14:paraId="2DB30E57" w14:textId="77777777" w:rsidR="003E626E" w:rsidRDefault="003E626E" w:rsidP="00387DAE">
            <w:pPr>
              <w:pStyle w:val="2"/>
              <w:ind w:left="0"/>
              <w:jc w:val="center"/>
              <w:rPr>
                <w:rFonts w:ascii="Times New Roman"/>
                <w:color w:val="auto"/>
                <w:sz w:val="19"/>
              </w:rPr>
            </w:pPr>
            <w:r>
              <w:rPr>
                <w:rFonts w:ascii="Times New Roman"/>
                <w:color w:val="auto"/>
                <w:sz w:val="19"/>
              </w:rPr>
              <w:t>早</w:t>
            </w:r>
          </w:p>
        </w:tc>
        <w:tc>
          <w:tcPr>
            <w:tcW w:w="441" w:type="dxa"/>
            <w:tcMar>
              <w:left w:w="57" w:type="dxa"/>
              <w:right w:w="57" w:type="dxa"/>
            </w:tcMar>
            <w:vAlign w:val="center"/>
          </w:tcPr>
          <w:p w14:paraId="4939DA6D" w14:textId="77777777" w:rsidR="003E626E" w:rsidRDefault="003E626E" w:rsidP="00387DAE">
            <w:pPr>
              <w:pStyle w:val="2"/>
              <w:ind w:left="0"/>
              <w:jc w:val="center"/>
              <w:rPr>
                <w:rFonts w:ascii="Times New Roman"/>
                <w:color w:val="auto"/>
                <w:sz w:val="19"/>
              </w:rPr>
            </w:pPr>
            <w:r>
              <w:rPr>
                <w:rFonts w:ascii="Times New Roman"/>
                <w:color w:val="auto"/>
                <w:sz w:val="19"/>
              </w:rPr>
              <w:t>中</w:t>
            </w:r>
          </w:p>
        </w:tc>
        <w:tc>
          <w:tcPr>
            <w:tcW w:w="442" w:type="dxa"/>
            <w:tcMar>
              <w:left w:w="57" w:type="dxa"/>
              <w:right w:w="57" w:type="dxa"/>
            </w:tcMar>
            <w:vAlign w:val="center"/>
          </w:tcPr>
          <w:p w14:paraId="4B7D51A0" w14:textId="77777777" w:rsidR="003E626E" w:rsidRDefault="003E626E" w:rsidP="00387DAE">
            <w:pPr>
              <w:pStyle w:val="2"/>
              <w:ind w:left="0"/>
              <w:jc w:val="center"/>
              <w:rPr>
                <w:rFonts w:ascii="Times New Roman"/>
                <w:color w:val="auto"/>
                <w:sz w:val="19"/>
              </w:rPr>
            </w:pPr>
            <w:r>
              <w:rPr>
                <w:rFonts w:ascii="Times New Roman"/>
                <w:color w:val="auto"/>
                <w:sz w:val="19"/>
              </w:rPr>
              <w:t>晚</w:t>
            </w:r>
          </w:p>
        </w:tc>
        <w:tc>
          <w:tcPr>
            <w:tcW w:w="441" w:type="dxa"/>
            <w:gridSpan w:val="2"/>
            <w:tcMar>
              <w:left w:w="57" w:type="dxa"/>
              <w:right w:w="57" w:type="dxa"/>
            </w:tcMar>
            <w:vAlign w:val="center"/>
          </w:tcPr>
          <w:p w14:paraId="21B152A6" w14:textId="77777777" w:rsidR="003E626E" w:rsidRDefault="003E626E" w:rsidP="00387DAE">
            <w:pPr>
              <w:pStyle w:val="2"/>
              <w:ind w:left="0"/>
              <w:jc w:val="center"/>
              <w:rPr>
                <w:rFonts w:ascii="Times New Roman"/>
                <w:color w:val="auto"/>
                <w:sz w:val="19"/>
              </w:rPr>
            </w:pPr>
            <w:r>
              <w:rPr>
                <w:rFonts w:ascii="Times New Roman"/>
                <w:color w:val="auto"/>
                <w:sz w:val="19"/>
              </w:rPr>
              <w:t>早</w:t>
            </w:r>
          </w:p>
        </w:tc>
        <w:tc>
          <w:tcPr>
            <w:tcW w:w="442" w:type="dxa"/>
            <w:tcMar>
              <w:left w:w="57" w:type="dxa"/>
              <w:right w:w="57" w:type="dxa"/>
            </w:tcMar>
            <w:vAlign w:val="center"/>
          </w:tcPr>
          <w:p w14:paraId="2ABC76E2" w14:textId="77777777" w:rsidR="003E626E" w:rsidRDefault="003E626E" w:rsidP="00387DAE">
            <w:pPr>
              <w:pStyle w:val="2"/>
              <w:ind w:left="0"/>
              <w:jc w:val="center"/>
              <w:rPr>
                <w:rFonts w:ascii="Times New Roman"/>
                <w:color w:val="auto"/>
                <w:sz w:val="19"/>
              </w:rPr>
            </w:pPr>
            <w:r>
              <w:rPr>
                <w:rFonts w:ascii="Times New Roman"/>
                <w:color w:val="auto"/>
                <w:sz w:val="19"/>
              </w:rPr>
              <w:t>中</w:t>
            </w:r>
          </w:p>
        </w:tc>
        <w:tc>
          <w:tcPr>
            <w:tcW w:w="442" w:type="dxa"/>
            <w:tcBorders>
              <w:right w:val="single" w:sz="4" w:space="0" w:color="000000"/>
            </w:tcBorders>
            <w:tcMar>
              <w:left w:w="57" w:type="dxa"/>
              <w:right w:w="57" w:type="dxa"/>
            </w:tcMar>
            <w:vAlign w:val="center"/>
          </w:tcPr>
          <w:p w14:paraId="1B298802" w14:textId="77777777" w:rsidR="003E626E" w:rsidRDefault="003E626E" w:rsidP="00387DAE">
            <w:pPr>
              <w:pStyle w:val="2"/>
              <w:ind w:left="0"/>
              <w:jc w:val="center"/>
              <w:rPr>
                <w:rFonts w:ascii="Times New Roman"/>
                <w:color w:val="auto"/>
                <w:sz w:val="19"/>
              </w:rPr>
            </w:pPr>
            <w:r>
              <w:rPr>
                <w:rFonts w:ascii="Times New Roman"/>
                <w:color w:val="auto"/>
                <w:sz w:val="19"/>
              </w:rPr>
              <w:t>晚</w:t>
            </w:r>
          </w:p>
        </w:tc>
        <w:tc>
          <w:tcPr>
            <w:tcW w:w="445" w:type="dxa"/>
            <w:tcBorders>
              <w:left w:val="single" w:sz="4" w:space="0" w:color="000000"/>
              <w:right w:val="single" w:sz="4" w:space="0" w:color="000000"/>
            </w:tcBorders>
            <w:tcMar>
              <w:left w:w="57" w:type="dxa"/>
              <w:right w:w="57" w:type="dxa"/>
            </w:tcMar>
            <w:vAlign w:val="center"/>
          </w:tcPr>
          <w:p w14:paraId="23536848" w14:textId="77777777" w:rsidR="003E626E" w:rsidRDefault="003E626E" w:rsidP="00387DAE">
            <w:pPr>
              <w:pStyle w:val="2"/>
              <w:ind w:left="0"/>
              <w:jc w:val="center"/>
              <w:rPr>
                <w:rFonts w:ascii="Times New Roman"/>
                <w:color w:val="auto"/>
                <w:sz w:val="19"/>
              </w:rPr>
            </w:pPr>
            <w:r>
              <w:rPr>
                <w:rFonts w:ascii="Times New Roman"/>
                <w:color w:val="auto"/>
                <w:sz w:val="19"/>
              </w:rPr>
              <w:t>早</w:t>
            </w:r>
          </w:p>
        </w:tc>
        <w:tc>
          <w:tcPr>
            <w:tcW w:w="442" w:type="dxa"/>
            <w:tcBorders>
              <w:left w:val="single" w:sz="4" w:space="0" w:color="000000"/>
              <w:right w:val="single" w:sz="4" w:space="0" w:color="000000"/>
            </w:tcBorders>
            <w:tcMar>
              <w:left w:w="57" w:type="dxa"/>
              <w:right w:w="57" w:type="dxa"/>
            </w:tcMar>
            <w:vAlign w:val="center"/>
          </w:tcPr>
          <w:p w14:paraId="51D4446F" w14:textId="77777777" w:rsidR="003E626E" w:rsidRDefault="003E626E" w:rsidP="00387DAE">
            <w:pPr>
              <w:pStyle w:val="2"/>
              <w:ind w:left="0"/>
              <w:jc w:val="center"/>
              <w:rPr>
                <w:rFonts w:ascii="Times New Roman"/>
                <w:color w:val="auto"/>
                <w:sz w:val="19"/>
              </w:rPr>
            </w:pPr>
            <w:r>
              <w:rPr>
                <w:rFonts w:ascii="Times New Roman"/>
                <w:color w:val="auto"/>
                <w:sz w:val="19"/>
              </w:rPr>
              <w:t>中</w:t>
            </w:r>
          </w:p>
        </w:tc>
        <w:tc>
          <w:tcPr>
            <w:tcW w:w="442" w:type="dxa"/>
            <w:tcBorders>
              <w:left w:val="single" w:sz="4" w:space="0" w:color="000000"/>
            </w:tcBorders>
            <w:tcMar>
              <w:left w:w="57" w:type="dxa"/>
              <w:right w:w="57" w:type="dxa"/>
            </w:tcMar>
            <w:vAlign w:val="center"/>
          </w:tcPr>
          <w:p w14:paraId="57522B97" w14:textId="77777777" w:rsidR="003E626E" w:rsidRDefault="003E626E" w:rsidP="00387DAE">
            <w:pPr>
              <w:pStyle w:val="2"/>
              <w:ind w:left="0"/>
              <w:jc w:val="center"/>
              <w:rPr>
                <w:rFonts w:ascii="Times New Roman"/>
                <w:color w:val="auto"/>
                <w:sz w:val="19"/>
              </w:rPr>
            </w:pPr>
            <w:r>
              <w:rPr>
                <w:rFonts w:ascii="Times New Roman"/>
                <w:color w:val="auto"/>
                <w:sz w:val="19"/>
              </w:rPr>
              <w:t>晚</w:t>
            </w:r>
          </w:p>
        </w:tc>
        <w:tc>
          <w:tcPr>
            <w:tcW w:w="574" w:type="dxa"/>
            <w:tcMar>
              <w:left w:w="57" w:type="dxa"/>
              <w:right w:w="57" w:type="dxa"/>
            </w:tcMar>
            <w:vAlign w:val="center"/>
          </w:tcPr>
          <w:p w14:paraId="065F34D3" w14:textId="77777777" w:rsidR="003E626E" w:rsidRDefault="003E626E" w:rsidP="00387DAE">
            <w:pPr>
              <w:pStyle w:val="2"/>
              <w:ind w:left="0"/>
              <w:jc w:val="center"/>
              <w:rPr>
                <w:rFonts w:ascii="Times New Roman"/>
                <w:color w:val="auto"/>
                <w:sz w:val="19"/>
              </w:rPr>
            </w:pPr>
            <w:r>
              <w:rPr>
                <w:rFonts w:ascii="Times New Roman"/>
                <w:color w:val="auto"/>
                <w:sz w:val="19"/>
              </w:rPr>
              <w:t>总计</w:t>
            </w:r>
          </w:p>
        </w:tc>
        <w:tc>
          <w:tcPr>
            <w:tcW w:w="1842" w:type="dxa"/>
            <w:vMerge/>
            <w:tcMar>
              <w:left w:w="57" w:type="dxa"/>
              <w:right w:w="57" w:type="dxa"/>
            </w:tcMar>
            <w:vAlign w:val="center"/>
          </w:tcPr>
          <w:p w14:paraId="0D7A2486" w14:textId="77777777" w:rsidR="003E626E" w:rsidRDefault="003E626E" w:rsidP="00387DAE">
            <w:pPr>
              <w:pStyle w:val="2"/>
              <w:ind w:left="0"/>
              <w:jc w:val="center"/>
              <w:rPr>
                <w:rFonts w:ascii="Times New Roman"/>
                <w:color w:val="auto"/>
                <w:sz w:val="19"/>
              </w:rPr>
            </w:pPr>
          </w:p>
        </w:tc>
        <w:tc>
          <w:tcPr>
            <w:tcW w:w="470" w:type="dxa"/>
            <w:vMerge/>
            <w:tcMar>
              <w:left w:w="57" w:type="dxa"/>
              <w:right w:w="57" w:type="dxa"/>
            </w:tcMar>
            <w:vAlign w:val="center"/>
          </w:tcPr>
          <w:p w14:paraId="21D7E00E" w14:textId="77777777" w:rsidR="003E626E" w:rsidRDefault="003E626E" w:rsidP="00387DAE">
            <w:pPr>
              <w:pStyle w:val="2"/>
              <w:ind w:left="0"/>
              <w:jc w:val="center"/>
              <w:rPr>
                <w:rFonts w:ascii="Times New Roman"/>
                <w:color w:val="auto"/>
                <w:sz w:val="19"/>
              </w:rPr>
            </w:pPr>
          </w:p>
        </w:tc>
        <w:tc>
          <w:tcPr>
            <w:tcW w:w="490" w:type="dxa"/>
            <w:vMerge/>
            <w:tcMar>
              <w:left w:w="57" w:type="dxa"/>
              <w:right w:w="57" w:type="dxa"/>
            </w:tcMar>
            <w:vAlign w:val="center"/>
          </w:tcPr>
          <w:p w14:paraId="71BB357A" w14:textId="77777777" w:rsidR="003E626E" w:rsidRDefault="003E626E" w:rsidP="00387DAE">
            <w:pPr>
              <w:pStyle w:val="2"/>
              <w:ind w:left="0"/>
              <w:jc w:val="center"/>
              <w:rPr>
                <w:rFonts w:ascii="Times New Roman"/>
                <w:color w:val="auto"/>
                <w:sz w:val="19"/>
              </w:rPr>
            </w:pPr>
          </w:p>
        </w:tc>
        <w:tc>
          <w:tcPr>
            <w:tcW w:w="588" w:type="dxa"/>
            <w:vMerge/>
            <w:tcMar>
              <w:left w:w="57" w:type="dxa"/>
              <w:right w:w="57" w:type="dxa"/>
            </w:tcMar>
            <w:vAlign w:val="center"/>
          </w:tcPr>
          <w:p w14:paraId="35FF7298" w14:textId="77777777" w:rsidR="003E626E" w:rsidRDefault="003E626E" w:rsidP="00387DAE">
            <w:pPr>
              <w:pStyle w:val="2"/>
              <w:ind w:left="0"/>
              <w:jc w:val="center"/>
              <w:rPr>
                <w:rFonts w:ascii="Times New Roman"/>
                <w:color w:val="auto"/>
                <w:sz w:val="19"/>
              </w:rPr>
            </w:pPr>
          </w:p>
        </w:tc>
        <w:tc>
          <w:tcPr>
            <w:tcW w:w="701" w:type="dxa"/>
            <w:vMerge/>
            <w:tcBorders>
              <w:right w:val="single" w:sz="12" w:space="0" w:color="auto"/>
            </w:tcBorders>
            <w:tcMar>
              <w:left w:w="57" w:type="dxa"/>
              <w:right w:w="57" w:type="dxa"/>
            </w:tcMar>
            <w:vAlign w:val="center"/>
          </w:tcPr>
          <w:p w14:paraId="23DC1301" w14:textId="77777777" w:rsidR="003E626E" w:rsidRDefault="003E626E" w:rsidP="00387DAE">
            <w:pPr>
              <w:pStyle w:val="2"/>
              <w:ind w:left="0"/>
              <w:jc w:val="center"/>
              <w:rPr>
                <w:rFonts w:ascii="Times New Roman"/>
                <w:color w:val="auto"/>
                <w:sz w:val="19"/>
              </w:rPr>
            </w:pPr>
          </w:p>
        </w:tc>
      </w:tr>
      <w:tr w:rsidR="003E626E" w14:paraId="3FD0C31D" w14:textId="77777777" w:rsidTr="00387DAE">
        <w:trPr>
          <w:cantSplit/>
          <w:trHeight w:hRule="exact" w:val="454"/>
          <w:jc w:val="center"/>
        </w:trPr>
        <w:tc>
          <w:tcPr>
            <w:tcW w:w="376" w:type="dxa"/>
            <w:tcBorders>
              <w:left w:val="single" w:sz="12" w:space="0" w:color="auto"/>
            </w:tcBorders>
            <w:tcMar>
              <w:left w:w="57" w:type="dxa"/>
              <w:right w:w="57" w:type="dxa"/>
            </w:tcMar>
            <w:vAlign w:val="center"/>
          </w:tcPr>
          <w:p w14:paraId="261C2710" w14:textId="77777777" w:rsidR="003E626E" w:rsidRDefault="003E626E" w:rsidP="00387DAE">
            <w:pPr>
              <w:pStyle w:val="2"/>
              <w:ind w:left="0"/>
              <w:jc w:val="center"/>
              <w:rPr>
                <w:rFonts w:ascii="Times New Roman"/>
                <w:b/>
                <w:color w:val="auto"/>
                <w:sz w:val="19"/>
              </w:rPr>
            </w:pPr>
          </w:p>
        </w:tc>
        <w:tc>
          <w:tcPr>
            <w:tcW w:w="440" w:type="dxa"/>
            <w:tcMar>
              <w:left w:w="57" w:type="dxa"/>
              <w:right w:w="57" w:type="dxa"/>
            </w:tcMar>
            <w:vAlign w:val="center"/>
          </w:tcPr>
          <w:p w14:paraId="21136063" w14:textId="77777777" w:rsidR="003E626E" w:rsidRDefault="003E626E" w:rsidP="00387DAE">
            <w:pPr>
              <w:pStyle w:val="2"/>
              <w:ind w:left="0"/>
              <w:jc w:val="center"/>
              <w:rPr>
                <w:rFonts w:ascii="Times New Roman"/>
                <w:b/>
                <w:color w:val="auto"/>
                <w:sz w:val="19"/>
              </w:rPr>
            </w:pPr>
          </w:p>
        </w:tc>
        <w:tc>
          <w:tcPr>
            <w:tcW w:w="441" w:type="dxa"/>
            <w:tcMar>
              <w:left w:w="57" w:type="dxa"/>
              <w:right w:w="57" w:type="dxa"/>
            </w:tcMar>
            <w:vAlign w:val="center"/>
          </w:tcPr>
          <w:p w14:paraId="7F658C0E" w14:textId="77777777" w:rsidR="003E626E" w:rsidRDefault="003E626E" w:rsidP="00387DAE">
            <w:pPr>
              <w:pStyle w:val="2"/>
              <w:ind w:left="0"/>
              <w:jc w:val="center"/>
              <w:rPr>
                <w:rFonts w:ascii="Times New Roman"/>
                <w:b/>
                <w:color w:val="auto"/>
                <w:sz w:val="19"/>
              </w:rPr>
            </w:pPr>
          </w:p>
        </w:tc>
        <w:tc>
          <w:tcPr>
            <w:tcW w:w="442" w:type="dxa"/>
            <w:tcMar>
              <w:left w:w="57" w:type="dxa"/>
              <w:right w:w="57" w:type="dxa"/>
            </w:tcMar>
            <w:vAlign w:val="center"/>
          </w:tcPr>
          <w:p w14:paraId="75BAE9F9" w14:textId="77777777" w:rsidR="003E626E" w:rsidRDefault="003E626E" w:rsidP="00387DAE">
            <w:pPr>
              <w:pStyle w:val="2"/>
              <w:ind w:left="0"/>
              <w:jc w:val="center"/>
              <w:rPr>
                <w:rFonts w:ascii="Times New Roman"/>
                <w:b/>
                <w:color w:val="auto"/>
                <w:sz w:val="19"/>
              </w:rPr>
            </w:pPr>
          </w:p>
        </w:tc>
        <w:tc>
          <w:tcPr>
            <w:tcW w:w="441" w:type="dxa"/>
            <w:gridSpan w:val="2"/>
            <w:tcMar>
              <w:left w:w="57" w:type="dxa"/>
              <w:right w:w="57" w:type="dxa"/>
            </w:tcMar>
            <w:vAlign w:val="center"/>
          </w:tcPr>
          <w:p w14:paraId="1EAEDD16" w14:textId="77777777" w:rsidR="003E626E" w:rsidRDefault="003E626E" w:rsidP="00387DAE">
            <w:pPr>
              <w:pStyle w:val="2"/>
              <w:ind w:left="0"/>
              <w:jc w:val="center"/>
              <w:rPr>
                <w:rFonts w:ascii="Times New Roman"/>
                <w:b/>
                <w:color w:val="auto"/>
                <w:sz w:val="19"/>
              </w:rPr>
            </w:pPr>
          </w:p>
        </w:tc>
        <w:tc>
          <w:tcPr>
            <w:tcW w:w="442" w:type="dxa"/>
            <w:tcMar>
              <w:left w:w="57" w:type="dxa"/>
              <w:right w:w="57" w:type="dxa"/>
            </w:tcMar>
            <w:vAlign w:val="center"/>
          </w:tcPr>
          <w:p w14:paraId="35645090" w14:textId="77777777" w:rsidR="003E626E" w:rsidRDefault="003E626E" w:rsidP="00387DAE">
            <w:pPr>
              <w:pStyle w:val="2"/>
              <w:ind w:left="0"/>
              <w:jc w:val="center"/>
              <w:rPr>
                <w:rFonts w:ascii="Times New Roman"/>
                <w:b/>
                <w:color w:val="auto"/>
                <w:sz w:val="19"/>
              </w:rPr>
            </w:pPr>
          </w:p>
        </w:tc>
        <w:tc>
          <w:tcPr>
            <w:tcW w:w="442" w:type="dxa"/>
            <w:tcBorders>
              <w:right w:val="single" w:sz="4" w:space="0" w:color="000000"/>
            </w:tcBorders>
            <w:tcMar>
              <w:left w:w="57" w:type="dxa"/>
              <w:right w:w="57" w:type="dxa"/>
            </w:tcMar>
            <w:vAlign w:val="center"/>
          </w:tcPr>
          <w:p w14:paraId="6473674C" w14:textId="77777777" w:rsidR="003E626E" w:rsidRDefault="003E626E" w:rsidP="00387DAE">
            <w:pPr>
              <w:pStyle w:val="2"/>
              <w:ind w:left="0"/>
              <w:jc w:val="center"/>
              <w:rPr>
                <w:rFonts w:ascii="Times New Roman"/>
                <w:b/>
                <w:color w:val="auto"/>
                <w:sz w:val="19"/>
              </w:rPr>
            </w:pPr>
          </w:p>
        </w:tc>
        <w:tc>
          <w:tcPr>
            <w:tcW w:w="445" w:type="dxa"/>
            <w:tcBorders>
              <w:left w:val="single" w:sz="4" w:space="0" w:color="000000"/>
              <w:right w:val="single" w:sz="4" w:space="0" w:color="000000"/>
            </w:tcBorders>
            <w:tcMar>
              <w:left w:w="57" w:type="dxa"/>
              <w:right w:w="57" w:type="dxa"/>
            </w:tcMar>
            <w:vAlign w:val="center"/>
          </w:tcPr>
          <w:p w14:paraId="3A4EB749" w14:textId="77777777" w:rsidR="003E626E" w:rsidRDefault="003E626E" w:rsidP="00387DAE">
            <w:pPr>
              <w:pStyle w:val="2"/>
              <w:ind w:left="0"/>
              <w:jc w:val="center"/>
              <w:rPr>
                <w:rFonts w:ascii="Times New Roman"/>
                <w:b/>
                <w:color w:val="auto"/>
                <w:sz w:val="19"/>
              </w:rPr>
            </w:pPr>
          </w:p>
        </w:tc>
        <w:tc>
          <w:tcPr>
            <w:tcW w:w="442" w:type="dxa"/>
            <w:tcBorders>
              <w:left w:val="single" w:sz="4" w:space="0" w:color="000000"/>
              <w:right w:val="single" w:sz="4" w:space="0" w:color="000000"/>
            </w:tcBorders>
            <w:tcMar>
              <w:left w:w="57" w:type="dxa"/>
              <w:right w:w="57" w:type="dxa"/>
            </w:tcMar>
            <w:vAlign w:val="center"/>
          </w:tcPr>
          <w:p w14:paraId="78DA3BD7" w14:textId="77777777" w:rsidR="003E626E" w:rsidRDefault="003E626E" w:rsidP="00387DAE">
            <w:pPr>
              <w:pStyle w:val="2"/>
              <w:ind w:left="0"/>
              <w:jc w:val="center"/>
              <w:rPr>
                <w:rFonts w:ascii="Times New Roman"/>
                <w:b/>
                <w:color w:val="auto"/>
                <w:sz w:val="19"/>
              </w:rPr>
            </w:pPr>
          </w:p>
        </w:tc>
        <w:tc>
          <w:tcPr>
            <w:tcW w:w="442" w:type="dxa"/>
            <w:tcBorders>
              <w:left w:val="single" w:sz="4" w:space="0" w:color="000000"/>
            </w:tcBorders>
            <w:tcMar>
              <w:left w:w="57" w:type="dxa"/>
              <w:right w:w="57" w:type="dxa"/>
            </w:tcMar>
            <w:vAlign w:val="center"/>
          </w:tcPr>
          <w:p w14:paraId="67369C84" w14:textId="77777777" w:rsidR="003E626E" w:rsidRDefault="003E626E" w:rsidP="00387DAE">
            <w:pPr>
              <w:pStyle w:val="2"/>
              <w:ind w:left="0"/>
              <w:jc w:val="center"/>
              <w:rPr>
                <w:rFonts w:ascii="Times New Roman"/>
                <w:b/>
                <w:color w:val="auto"/>
                <w:sz w:val="19"/>
              </w:rPr>
            </w:pPr>
          </w:p>
        </w:tc>
        <w:tc>
          <w:tcPr>
            <w:tcW w:w="574" w:type="dxa"/>
            <w:tcMar>
              <w:left w:w="57" w:type="dxa"/>
              <w:right w:w="57" w:type="dxa"/>
            </w:tcMar>
            <w:vAlign w:val="center"/>
          </w:tcPr>
          <w:p w14:paraId="351F6612" w14:textId="77777777" w:rsidR="003E626E" w:rsidRDefault="003E626E" w:rsidP="00387DAE">
            <w:pPr>
              <w:pStyle w:val="2"/>
              <w:ind w:left="0"/>
              <w:jc w:val="center"/>
              <w:rPr>
                <w:rFonts w:ascii="Times New Roman"/>
                <w:b/>
                <w:color w:val="auto"/>
                <w:sz w:val="19"/>
              </w:rPr>
            </w:pPr>
          </w:p>
        </w:tc>
        <w:tc>
          <w:tcPr>
            <w:tcW w:w="1842" w:type="dxa"/>
            <w:tcMar>
              <w:left w:w="57" w:type="dxa"/>
              <w:right w:w="57" w:type="dxa"/>
            </w:tcMar>
            <w:vAlign w:val="center"/>
          </w:tcPr>
          <w:p w14:paraId="109B8C85" w14:textId="77777777" w:rsidR="003E626E" w:rsidRDefault="003E626E" w:rsidP="00387DAE">
            <w:pPr>
              <w:pStyle w:val="2"/>
              <w:ind w:left="0"/>
              <w:jc w:val="center"/>
              <w:rPr>
                <w:rFonts w:ascii="Times New Roman"/>
                <w:b/>
                <w:color w:val="auto"/>
                <w:sz w:val="19"/>
              </w:rPr>
            </w:pPr>
          </w:p>
        </w:tc>
        <w:tc>
          <w:tcPr>
            <w:tcW w:w="470" w:type="dxa"/>
            <w:tcMar>
              <w:left w:w="57" w:type="dxa"/>
              <w:right w:w="57" w:type="dxa"/>
            </w:tcMar>
            <w:vAlign w:val="center"/>
          </w:tcPr>
          <w:p w14:paraId="3A6A84D6" w14:textId="77777777" w:rsidR="003E626E" w:rsidRDefault="003E626E" w:rsidP="00387DAE">
            <w:pPr>
              <w:pStyle w:val="2"/>
              <w:ind w:left="0"/>
              <w:jc w:val="center"/>
              <w:rPr>
                <w:rFonts w:ascii="Times New Roman"/>
                <w:b/>
                <w:color w:val="auto"/>
                <w:sz w:val="19"/>
              </w:rPr>
            </w:pPr>
          </w:p>
        </w:tc>
        <w:tc>
          <w:tcPr>
            <w:tcW w:w="490" w:type="dxa"/>
            <w:tcMar>
              <w:left w:w="57" w:type="dxa"/>
              <w:right w:w="57" w:type="dxa"/>
            </w:tcMar>
            <w:vAlign w:val="center"/>
          </w:tcPr>
          <w:p w14:paraId="2376DA43" w14:textId="77777777" w:rsidR="003E626E" w:rsidRDefault="003E626E" w:rsidP="00387DAE">
            <w:pPr>
              <w:pStyle w:val="2"/>
              <w:ind w:left="0"/>
              <w:jc w:val="center"/>
              <w:rPr>
                <w:rFonts w:ascii="Times New Roman"/>
                <w:b/>
                <w:color w:val="auto"/>
                <w:sz w:val="19"/>
              </w:rPr>
            </w:pPr>
          </w:p>
        </w:tc>
        <w:tc>
          <w:tcPr>
            <w:tcW w:w="588" w:type="dxa"/>
            <w:tcMar>
              <w:left w:w="57" w:type="dxa"/>
              <w:right w:w="57" w:type="dxa"/>
            </w:tcMar>
            <w:vAlign w:val="center"/>
          </w:tcPr>
          <w:p w14:paraId="21A011FC" w14:textId="77777777" w:rsidR="003E626E" w:rsidRDefault="003E626E" w:rsidP="00387DAE">
            <w:pPr>
              <w:pStyle w:val="2"/>
              <w:ind w:left="0"/>
              <w:jc w:val="center"/>
              <w:rPr>
                <w:rFonts w:ascii="Times New Roman"/>
                <w:b/>
                <w:color w:val="auto"/>
                <w:sz w:val="19"/>
              </w:rPr>
            </w:pPr>
          </w:p>
        </w:tc>
        <w:tc>
          <w:tcPr>
            <w:tcW w:w="701" w:type="dxa"/>
            <w:tcBorders>
              <w:right w:val="single" w:sz="12" w:space="0" w:color="auto"/>
            </w:tcBorders>
            <w:tcMar>
              <w:left w:w="57" w:type="dxa"/>
              <w:right w:w="57" w:type="dxa"/>
            </w:tcMar>
            <w:vAlign w:val="center"/>
          </w:tcPr>
          <w:p w14:paraId="14DEBBA1" w14:textId="77777777" w:rsidR="003E626E" w:rsidRDefault="003E626E" w:rsidP="00387DAE">
            <w:pPr>
              <w:pStyle w:val="2"/>
              <w:ind w:left="0"/>
              <w:jc w:val="center"/>
              <w:rPr>
                <w:rFonts w:ascii="Times New Roman"/>
                <w:b/>
                <w:color w:val="auto"/>
                <w:sz w:val="19"/>
              </w:rPr>
            </w:pPr>
          </w:p>
        </w:tc>
      </w:tr>
      <w:tr w:rsidR="003E626E" w14:paraId="450B9F09" w14:textId="77777777" w:rsidTr="00387DAE">
        <w:trPr>
          <w:cantSplit/>
          <w:trHeight w:hRule="exact" w:val="454"/>
          <w:jc w:val="center"/>
        </w:trPr>
        <w:tc>
          <w:tcPr>
            <w:tcW w:w="376" w:type="dxa"/>
            <w:tcBorders>
              <w:left w:val="single" w:sz="12" w:space="0" w:color="auto"/>
            </w:tcBorders>
            <w:tcMar>
              <w:left w:w="57" w:type="dxa"/>
              <w:right w:w="57" w:type="dxa"/>
            </w:tcMar>
          </w:tcPr>
          <w:p w14:paraId="46DA0F25"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3683CF97"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79BFA2D4"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7D68A17"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0C7C5D90"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1A1E228D"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1202868"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9BAE591"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32059F9A"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1CC8AC11"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597DC8D6"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498EB094"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0218FAC1"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1358818D"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456EC3FC"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45616926" w14:textId="77777777" w:rsidR="003E626E" w:rsidRDefault="003E626E" w:rsidP="00387DAE">
            <w:pPr>
              <w:pStyle w:val="2"/>
              <w:ind w:left="0"/>
              <w:rPr>
                <w:rFonts w:ascii="Times New Roman"/>
                <w:b/>
                <w:color w:val="auto"/>
                <w:sz w:val="19"/>
              </w:rPr>
            </w:pPr>
          </w:p>
        </w:tc>
      </w:tr>
      <w:tr w:rsidR="003E626E" w14:paraId="3EDBA985" w14:textId="77777777" w:rsidTr="00387DAE">
        <w:trPr>
          <w:cantSplit/>
          <w:trHeight w:hRule="exact" w:val="454"/>
          <w:jc w:val="center"/>
        </w:trPr>
        <w:tc>
          <w:tcPr>
            <w:tcW w:w="376" w:type="dxa"/>
            <w:tcBorders>
              <w:left w:val="single" w:sz="12" w:space="0" w:color="auto"/>
            </w:tcBorders>
            <w:tcMar>
              <w:left w:w="57" w:type="dxa"/>
              <w:right w:w="57" w:type="dxa"/>
            </w:tcMar>
          </w:tcPr>
          <w:p w14:paraId="69E0FA01"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76E3DB1E"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1E59F72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C6C34C3"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5E311E9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1D705DF4"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AD12936"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4526F913"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032E1C82"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1B084919"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27E8FB75"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30038AE7"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12F479C4"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47F0105F"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5FB0E0E1"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FB005CF" w14:textId="77777777" w:rsidR="003E626E" w:rsidRDefault="003E626E" w:rsidP="00387DAE">
            <w:pPr>
              <w:pStyle w:val="2"/>
              <w:ind w:left="0"/>
              <w:rPr>
                <w:rFonts w:ascii="Times New Roman"/>
                <w:b/>
                <w:color w:val="auto"/>
                <w:sz w:val="19"/>
              </w:rPr>
            </w:pPr>
          </w:p>
        </w:tc>
      </w:tr>
      <w:tr w:rsidR="003E626E" w14:paraId="2FB075EE" w14:textId="77777777" w:rsidTr="00387DAE">
        <w:trPr>
          <w:cantSplit/>
          <w:trHeight w:hRule="exact" w:val="454"/>
          <w:jc w:val="center"/>
        </w:trPr>
        <w:tc>
          <w:tcPr>
            <w:tcW w:w="376" w:type="dxa"/>
            <w:tcBorders>
              <w:left w:val="single" w:sz="12" w:space="0" w:color="auto"/>
            </w:tcBorders>
            <w:tcMar>
              <w:left w:w="57" w:type="dxa"/>
              <w:right w:w="57" w:type="dxa"/>
            </w:tcMar>
          </w:tcPr>
          <w:p w14:paraId="0C032C8F"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70D12A3C"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234E3A28"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0B19DBD6"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A136945"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55BA75AD"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6D414031"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B48898A"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8D16926"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04BB8D95"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2A333824"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09FD7A99"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5C54F7ED"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42B82FB7"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F0B598C"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1771012" w14:textId="77777777" w:rsidR="003E626E" w:rsidRDefault="003E626E" w:rsidP="00387DAE">
            <w:pPr>
              <w:pStyle w:val="2"/>
              <w:ind w:left="0"/>
              <w:rPr>
                <w:rFonts w:ascii="Times New Roman"/>
                <w:b/>
                <w:color w:val="auto"/>
                <w:sz w:val="19"/>
              </w:rPr>
            </w:pPr>
          </w:p>
        </w:tc>
      </w:tr>
      <w:tr w:rsidR="003E626E" w14:paraId="46130134" w14:textId="77777777" w:rsidTr="00387DAE">
        <w:trPr>
          <w:cantSplit/>
          <w:trHeight w:hRule="exact" w:val="454"/>
          <w:jc w:val="center"/>
        </w:trPr>
        <w:tc>
          <w:tcPr>
            <w:tcW w:w="376" w:type="dxa"/>
            <w:tcBorders>
              <w:left w:val="single" w:sz="12" w:space="0" w:color="auto"/>
            </w:tcBorders>
            <w:tcMar>
              <w:left w:w="57" w:type="dxa"/>
              <w:right w:w="57" w:type="dxa"/>
            </w:tcMar>
          </w:tcPr>
          <w:p w14:paraId="1FA8FAD0"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30AABEC0"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2164A6A4"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D59A1B8"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629DD5E6"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5C23D263"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654B0724"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0A5DCE7E"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BC76627"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BA6D0B7"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09A1E190"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22570610"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7F9068DA"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6213799D"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02D7725"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B408AA1" w14:textId="77777777" w:rsidR="003E626E" w:rsidRDefault="003E626E" w:rsidP="00387DAE">
            <w:pPr>
              <w:pStyle w:val="2"/>
              <w:ind w:left="0"/>
              <w:rPr>
                <w:rFonts w:ascii="Times New Roman"/>
                <w:b/>
                <w:color w:val="auto"/>
                <w:sz w:val="19"/>
              </w:rPr>
            </w:pPr>
          </w:p>
        </w:tc>
      </w:tr>
      <w:tr w:rsidR="003E626E" w14:paraId="7BACD31D" w14:textId="77777777" w:rsidTr="00387DAE">
        <w:trPr>
          <w:cantSplit/>
          <w:trHeight w:hRule="exact" w:val="454"/>
          <w:jc w:val="center"/>
        </w:trPr>
        <w:tc>
          <w:tcPr>
            <w:tcW w:w="376" w:type="dxa"/>
            <w:tcBorders>
              <w:left w:val="single" w:sz="12" w:space="0" w:color="auto"/>
            </w:tcBorders>
            <w:tcMar>
              <w:left w:w="57" w:type="dxa"/>
              <w:right w:w="57" w:type="dxa"/>
            </w:tcMar>
          </w:tcPr>
          <w:p w14:paraId="62220300"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4DDA1268"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4200FFD7"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B63AFB3"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A5842A3"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7015489"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914E634"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31D0624F"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2584FA3"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0F3D903"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15D915CB"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4425CE15"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795FE473"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6ECC1466"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6377A61"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395E8F50" w14:textId="77777777" w:rsidR="003E626E" w:rsidRDefault="003E626E" w:rsidP="00387DAE">
            <w:pPr>
              <w:pStyle w:val="2"/>
              <w:ind w:left="0"/>
              <w:rPr>
                <w:rFonts w:ascii="Times New Roman"/>
                <w:b/>
                <w:color w:val="auto"/>
                <w:sz w:val="19"/>
              </w:rPr>
            </w:pPr>
          </w:p>
        </w:tc>
      </w:tr>
      <w:tr w:rsidR="003E626E" w14:paraId="0DE5E341" w14:textId="77777777" w:rsidTr="00387DAE">
        <w:trPr>
          <w:cantSplit/>
          <w:trHeight w:hRule="exact" w:val="454"/>
          <w:jc w:val="center"/>
        </w:trPr>
        <w:tc>
          <w:tcPr>
            <w:tcW w:w="376" w:type="dxa"/>
            <w:tcBorders>
              <w:left w:val="single" w:sz="12" w:space="0" w:color="auto"/>
            </w:tcBorders>
            <w:tcMar>
              <w:left w:w="57" w:type="dxa"/>
              <w:right w:w="57" w:type="dxa"/>
            </w:tcMar>
          </w:tcPr>
          <w:p w14:paraId="302C04AF"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23BC7EE0"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115C0DE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138EF991"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6F08F98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65A9A2C"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CD95EE1"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5A19AFDC"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67C67C3"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0DA55958"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1B612C9C"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79F91384"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636EADA8"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2808E5DE"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78673556"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2A760D38" w14:textId="77777777" w:rsidR="003E626E" w:rsidRDefault="003E626E" w:rsidP="00387DAE">
            <w:pPr>
              <w:pStyle w:val="2"/>
              <w:ind w:left="0"/>
              <w:rPr>
                <w:rFonts w:ascii="Times New Roman"/>
                <w:b/>
                <w:color w:val="auto"/>
                <w:sz w:val="19"/>
              </w:rPr>
            </w:pPr>
          </w:p>
        </w:tc>
      </w:tr>
      <w:tr w:rsidR="003E626E" w14:paraId="140887E3" w14:textId="77777777" w:rsidTr="00387DAE">
        <w:trPr>
          <w:cantSplit/>
          <w:trHeight w:hRule="exact" w:val="454"/>
          <w:jc w:val="center"/>
        </w:trPr>
        <w:tc>
          <w:tcPr>
            <w:tcW w:w="376" w:type="dxa"/>
            <w:tcBorders>
              <w:left w:val="single" w:sz="12" w:space="0" w:color="auto"/>
            </w:tcBorders>
            <w:tcMar>
              <w:left w:w="57" w:type="dxa"/>
              <w:right w:w="57" w:type="dxa"/>
            </w:tcMar>
          </w:tcPr>
          <w:p w14:paraId="474BFA26"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48C84CDC"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47397195"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01C73CEC"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5378CA67"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5BF9B2C0"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54B5EB9"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077D9310"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777F7499"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6FA8FCBA"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40F4622F"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7A676D3A"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6CD64733"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7376568D"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1DE35623"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356C3A62" w14:textId="77777777" w:rsidR="003E626E" w:rsidRDefault="003E626E" w:rsidP="00387DAE">
            <w:pPr>
              <w:pStyle w:val="2"/>
              <w:ind w:left="0"/>
              <w:rPr>
                <w:rFonts w:ascii="Times New Roman"/>
                <w:b/>
                <w:color w:val="auto"/>
                <w:sz w:val="19"/>
              </w:rPr>
            </w:pPr>
          </w:p>
        </w:tc>
      </w:tr>
      <w:tr w:rsidR="003E626E" w14:paraId="1373FCFE" w14:textId="77777777" w:rsidTr="00387DAE">
        <w:trPr>
          <w:cantSplit/>
          <w:trHeight w:hRule="exact" w:val="454"/>
          <w:jc w:val="center"/>
        </w:trPr>
        <w:tc>
          <w:tcPr>
            <w:tcW w:w="376" w:type="dxa"/>
            <w:tcBorders>
              <w:left w:val="single" w:sz="12" w:space="0" w:color="auto"/>
            </w:tcBorders>
            <w:tcMar>
              <w:left w:w="57" w:type="dxa"/>
              <w:right w:w="57" w:type="dxa"/>
            </w:tcMar>
          </w:tcPr>
          <w:p w14:paraId="2651D17B"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2BDE1023"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011DC7E4"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6E8A19A4"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4306A20A"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0832994"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72DF0BB2"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1D0B275"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6E5B2A03"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A67AA81"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3604E29E"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7476935F"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0400AAC3"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28A3A913"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999F427"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12384321" w14:textId="77777777" w:rsidR="003E626E" w:rsidRDefault="003E626E" w:rsidP="00387DAE">
            <w:pPr>
              <w:pStyle w:val="2"/>
              <w:ind w:left="0"/>
              <w:rPr>
                <w:rFonts w:ascii="Times New Roman"/>
                <w:b/>
                <w:color w:val="auto"/>
                <w:sz w:val="19"/>
              </w:rPr>
            </w:pPr>
          </w:p>
        </w:tc>
      </w:tr>
      <w:tr w:rsidR="003E626E" w14:paraId="1CFD0DFC" w14:textId="77777777" w:rsidTr="00387DAE">
        <w:trPr>
          <w:cantSplit/>
          <w:trHeight w:hRule="exact" w:val="454"/>
          <w:jc w:val="center"/>
        </w:trPr>
        <w:tc>
          <w:tcPr>
            <w:tcW w:w="376" w:type="dxa"/>
            <w:tcBorders>
              <w:left w:val="single" w:sz="12" w:space="0" w:color="auto"/>
            </w:tcBorders>
            <w:tcMar>
              <w:left w:w="57" w:type="dxa"/>
              <w:right w:w="57" w:type="dxa"/>
            </w:tcMar>
          </w:tcPr>
          <w:p w14:paraId="63BD51FF"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70FF868A"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15D95359"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D5F3082"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57D4C763"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18F20AD7"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896A6D6"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68B1337"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006D1D05"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74FEFBD7"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75105BB1"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0F9A92F5"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38048C02"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217BFBC0"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C75B21E"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3A3EF9AC" w14:textId="77777777" w:rsidR="003E626E" w:rsidRDefault="003E626E" w:rsidP="00387DAE">
            <w:pPr>
              <w:pStyle w:val="2"/>
              <w:ind w:left="0"/>
              <w:rPr>
                <w:rFonts w:ascii="Times New Roman"/>
                <w:b/>
                <w:color w:val="auto"/>
                <w:sz w:val="19"/>
              </w:rPr>
            </w:pPr>
          </w:p>
        </w:tc>
      </w:tr>
      <w:tr w:rsidR="003E626E" w14:paraId="4DF09F37" w14:textId="77777777" w:rsidTr="00387DAE">
        <w:trPr>
          <w:cantSplit/>
          <w:trHeight w:hRule="exact" w:val="454"/>
          <w:jc w:val="center"/>
        </w:trPr>
        <w:tc>
          <w:tcPr>
            <w:tcW w:w="376" w:type="dxa"/>
            <w:tcBorders>
              <w:left w:val="single" w:sz="12" w:space="0" w:color="auto"/>
            </w:tcBorders>
            <w:tcMar>
              <w:left w:w="57" w:type="dxa"/>
              <w:right w:w="57" w:type="dxa"/>
            </w:tcMar>
          </w:tcPr>
          <w:p w14:paraId="330E2F80"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424108C2"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53F9CA59"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0D4AA4D"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69960A03"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C0AFE37"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CC757C1"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567E3D6F"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407BF9D"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784EC046"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00334042"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4934DD26"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0C14C4FD"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13D5D908"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0DF3C773"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5C373B73" w14:textId="77777777" w:rsidR="003E626E" w:rsidRDefault="003E626E" w:rsidP="00387DAE">
            <w:pPr>
              <w:pStyle w:val="2"/>
              <w:ind w:left="0"/>
              <w:rPr>
                <w:rFonts w:ascii="Times New Roman"/>
                <w:b/>
                <w:color w:val="auto"/>
                <w:sz w:val="19"/>
              </w:rPr>
            </w:pPr>
          </w:p>
        </w:tc>
      </w:tr>
      <w:tr w:rsidR="003E626E" w14:paraId="4B4554E1" w14:textId="77777777" w:rsidTr="00387DAE">
        <w:trPr>
          <w:cantSplit/>
          <w:trHeight w:hRule="exact" w:val="454"/>
          <w:jc w:val="center"/>
        </w:trPr>
        <w:tc>
          <w:tcPr>
            <w:tcW w:w="376" w:type="dxa"/>
            <w:tcBorders>
              <w:left w:val="single" w:sz="12" w:space="0" w:color="auto"/>
            </w:tcBorders>
            <w:tcMar>
              <w:left w:w="57" w:type="dxa"/>
              <w:right w:w="57" w:type="dxa"/>
            </w:tcMar>
          </w:tcPr>
          <w:p w14:paraId="2318E529"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0D1C2A1E"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0C887AAC"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6AD6CDAE"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4D9D8B10"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FECD295"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2B577BF1"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563A8FE9"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1FAFC2CD"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4D0EE31"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4E4E9EB9"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392BFFA4"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67FB07A6"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246159AD"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45BA0AAE"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D387DF8" w14:textId="77777777" w:rsidR="003E626E" w:rsidRDefault="003E626E" w:rsidP="00387DAE">
            <w:pPr>
              <w:pStyle w:val="2"/>
              <w:ind w:left="0"/>
              <w:rPr>
                <w:rFonts w:ascii="Times New Roman"/>
                <w:b/>
                <w:color w:val="auto"/>
                <w:sz w:val="19"/>
              </w:rPr>
            </w:pPr>
          </w:p>
        </w:tc>
      </w:tr>
      <w:tr w:rsidR="003E626E" w14:paraId="39649910" w14:textId="77777777" w:rsidTr="00387DAE">
        <w:trPr>
          <w:cantSplit/>
          <w:trHeight w:hRule="exact" w:val="454"/>
          <w:jc w:val="center"/>
        </w:trPr>
        <w:tc>
          <w:tcPr>
            <w:tcW w:w="376" w:type="dxa"/>
            <w:tcBorders>
              <w:left w:val="single" w:sz="12" w:space="0" w:color="auto"/>
            </w:tcBorders>
            <w:tcMar>
              <w:left w:w="57" w:type="dxa"/>
              <w:right w:w="57" w:type="dxa"/>
            </w:tcMar>
          </w:tcPr>
          <w:p w14:paraId="3DD62803"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5BC9C09F"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65EF832E"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088595F"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9D96D4C"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542EA02"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31809B3"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C38C9A2"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99C08C5"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02093AE6"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3725280D"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277E51CB"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3414A5C6"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17286C48"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04CEC759"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BC255DC" w14:textId="77777777" w:rsidR="003E626E" w:rsidRDefault="003E626E" w:rsidP="00387DAE">
            <w:pPr>
              <w:pStyle w:val="2"/>
              <w:ind w:left="0"/>
              <w:rPr>
                <w:rFonts w:ascii="Times New Roman"/>
                <w:b/>
                <w:color w:val="auto"/>
                <w:sz w:val="19"/>
              </w:rPr>
            </w:pPr>
          </w:p>
        </w:tc>
      </w:tr>
      <w:tr w:rsidR="003E626E" w14:paraId="2FE21BCD" w14:textId="77777777" w:rsidTr="00387DAE">
        <w:trPr>
          <w:cantSplit/>
          <w:trHeight w:hRule="exact" w:val="454"/>
          <w:jc w:val="center"/>
        </w:trPr>
        <w:tc>
          <w:tcPr>
            <w:tcW w:w="376" w:type="dxa"/>
            <w:tcBorders>
              <w:left w:val="single" w:sz="12" w:space="0" w:color="auto"/>
            </w:tcBorders>
            <w:tcMar>
              <w:left w:w="57" w:type="dxa"/>
              <w:right w:w="57" w:type="dxa"/>
            </w:tcMar>
          </w:tcPr>
          <w:p w14:paraId="6350C0DE"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2C03FE7C"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30469BDC"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1FD62555"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563029F"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268784F"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2CDC53EE"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B8C9439"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7B1F2279"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747A7F01"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1A673DBB"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05B7E5DC"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7AF9E1DD"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5F5ADD49"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3BE8190E"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5215F844" w14:textId="77777777" w:rsidR="003E626E" w:rsidRDefault="003E626E" w:rsidP="00387DAE">
            <w:pPr>
              <w:pStyle w:val="2"/>
              <w:ind w:left="0"/>
              <w:rPr>
                <w:rFonts w:ascii="Times New Roman"/>
                <w:b/>
                <w:color w:val="auto"/>
                <w:sz w:val="19"/>
              </w:rPr>
            </w:pPr>
          </w:p>
        </w:tc>
      </w:tr>
      <w:tr w:rsidR="003E626E" w14:paraId="129FE899" w14:textId="77777777" w:rsidTr="00387DAE">
        <w:trPr>
          <w:cantSplit/>
          <w:trHeight w:hRule="exact" w:val="454"/>
          <w:jc w:val="center"/>
        </w:trPr>
        <w:tc>
          <w:tcPr>
            <w:tcW w:w="376" w:type="dxa"/>
            <w:tcBorders>
              <w:left w:val="single" w:sz="12" w:space="0" w:color="auto"/>
            </w:tcBorders>
            <w:tcMar>
              <w:left w:w="57" w:type="dxa"/>
              <w:right w:w="57" w:type="dxa"/>
            </w:tcMar>
          </w:tcPr>
          <w:p w14:paraId="10514BCF"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19D610DB"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44514E11"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E2CB7F7"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149A7E1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05E4C9EC"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35231CBB"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F11FC0A"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0FFED7C3"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EA81C4C"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52525BE3"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3C9BE9DC"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446760F5"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4CFF6E25"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7E3164CB"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47F4BA67" w14:textId="77777777" w:rsidR="003E626E" w:rsidRDefault="003E626E" w:rsidP="00387DAE">
            <w:pPr>
              <w:pStyle w:val="2"/>
              <w:ind w:left="0"/>
              <w:rPr>
                <w:rFonts w:ascii="Times New Roman"/>
                <w:b/>
                <w:color w:val="auto"/>
                <w:sz w:val="19"/>
              </w:rPr>
            </w:pPr>
          </w:p>
        </w:tc>
      </w:tr>
      <w:tr w:rsidR="003E626E" w14:paraId="2C7FC246" w14:textId="77777777" w:rsidTr="00387DAE">
        <w:trPr>
          <w:cantSplit/>
          <w:trHeight w:hRule="exact" w:val="454"/>
          <w:jc w:val="center"/>
        </w:trPr>
        <w:tc>
          <w:tcPr>
            <w:tcW w:w="376" w:type="dxa"/>
            <w:tcBorders>
              <w:left w:val="single" w:sz="12" w:space="0" w:color="auto"/>
            </w:tcBorders>
            <w:tcMar>
              <w:left w:w="57" w:type="dxa"/>
              <w:right w:w="57" w:type="dxa"/>
            </w:tcMar>
          </w:tcPr>
          <w:p w14:paraId="1BAAEDA2"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076B0E3C"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310DD7FC"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B239D42"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2054EE74"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54CAD2E"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99CC423"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2E1D2119"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E8B8045"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8C495C8"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68B2F4C4"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3464FE9C"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218886BB"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0DA58888"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2737FA8"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43F516FD" w14:textId="77777777" w:rsidR="003E626E" w:rsidRDefault="003E626E" w:rsidP="00387DAE">
            <w:pPr>
              <w:pStyle w:val="2"/>
              <w:ind w:left="0"/>
              <w:rPr>
                <w:rFonts w:ascii="Times New Roman"/>
                <w:b/>
                <w:color w:val="auto"/>
                <w:sz w:val="19"/>
              </w:rPr>
            </w:pPr>
          </w:p>
        </w:tc>
      </w:tr>
      <w:tr w:rsidR="003E626E" w14:paraId="29EC18E0" w14:textId="77777777" w:rsidTr="00387DAE">
        <w:trPr>
          <w:cantSplit/>
          <w:trHeight w:hRule="exact" w:val="454"/>
          <w:jc w:val="center"/>
        </w:trPr>
        <w:tc>
          <w:tcPr>
            <w:tcW w:w="376" w:type="dxa"/>
            <w:tcBorders>
              <w:left w:val="single" w:sz="12" w:space="0" w:color="auto"/>
            </w:tcBorders>
            <w:tcMar>
              <w:left w:w="57" w:type="dxa"/>
              <w:right w:w="57" w:type="dxa"/>
            </w:tcMar>
          </w:tcPr>
          <w:p w14:paraId="3C4CD384"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6A5B51DB"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4C6035C5"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1FBA008"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4D372819"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580A3513"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1AA30C9F"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7C27E6C1"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1CC86C1"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3E5A71B4"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2EC8ED32"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6D4052BB"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57B2B948"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7E7AE7FA"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4C226671"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5EC0EA5F" w14:textId="77777777" w:rsidR="003E626E" w:rsidRDefault="003E626E" w:rsidP="00387DAE">
            <w:pPr>
              <w:pStyle w:val="2"/>
              <w:ind w:left="0"/>
              <w:rPr>
                <w:rFonts w:ascii="Times New Roman"/>
                <w:b/>
                <w:color w:val="auto"/>
                <w:sz w:val="19"/>
              </w:rPr>
            </w:pPr>
          </w:p>
        </w:tc>
      </w:tr>
      <w:tr w:rsidR="003E626E" w14:paraId="125E78A9" w14:textId="77777777" w:rsidTr="00387DAE">
        <w:trPr>
          <w:cantSplit/>
          <w:trHeight w:hRule="exact" w:val="454"/>
          <w:jc w:val="center"/>
        </w:trPr>
        <w:tc>
          <w:tcPr>
            <w:tcW w:w="376" w:type="dxa"/>
            <w:tcBorders>
              <w:left w:val="single" w:sz="12" w:space="0" w:color="auto"/>
            </w:tcBorders>
            <w:tcMar>
              <w:left w:w="57" w:type="dxa"/>
              <w:right w:w="57" w:type="dxa"/>
            </w:tcMar>
          </w:tcPr>
          <w:p w14:paraId="61832576"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7F4102C5"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7C1436C6"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2E8649D5"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0CB4C9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24713E1"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3BD2677F"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11D934ED"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54D02E01"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5181C842"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7AEC7B64"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5D46AF5A"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7BC1EBA1"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59797AD2"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2469A388"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3B358B3" w14:textId="77777777" w:rsidR="003E626E" w:rsidRDefault="003E626E" w:rsidP="00387DAE">
            <w:pPr>
              <w:pStyle w:val="2"/>
              <w:ind w:left="0"/>
              <w:rPr>
                <w:rFonts w:ascii="Times New Roman"/>
                <w:b/>
                <w:color w:val="auto"/>
                <w:sz w:val="19"/>
              </w:rPr>
            </w:pPr>
          </w:p>
        </w:tc>
      </w:tr>
      <w:tr w:rsidR="003E626E" w14:paraId="1BCAAE5C" w14:textId="77777777" w:rsidTr="00387DAE">
        <w:trPr>
          <w:cantSplit/>
          <w:trHeight w:hRule="exact" w:val="454"/>
          <w:jc w:val="center"/>
        </w:trPr>
        <w:tc>
          <w:tcPr>
            <w:tcW w:w="376" w:type="dxa"/>
            <w:tcBorders>
              <w:left w:val="single" w:sz="12" w:space="0" w:color="auto"/>
            </w:tcBorders>
            <w:tcMar>
              <w:left w:w="57" w:type="dxa"/>
              <w:right w:w="57" w:type="dxa"/>
            </w:tcMar>
          </w:tcPr>
          <w:p w14:paraId="4D47B69F"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5335D9B0"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53ED0C4E"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7FDDE3B"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1436BBA"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4288A6CC"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F73AD10"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63C30731"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4BF7CE79"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7CB8D278"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596F2F9E"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19829B24"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42866648"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390EA675"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0214A93B"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DACDDED" w14:textId="77777777" w:rsidR="003E626E" w:rsidRDefault="003E626E" w:rsidP="00387DAE">
            <w:pPr>
              <w:pStyle w:val="2"/>
              <w:ind w:left="0"/>
              <w:rPr>
                <w:rFonts w:ascii="Times New Roman"/>
                <w:b/>
                <w:color w:val="auto"/>
                <w:sz w:val="19"/>
              </w:rPr>
            </w:pPr>
          </w:p>
        </w:tc>
      </w:tr>
      <w:tr w:rsidR="003E626E" w14:paraId="61EA2A09" w14:textId="77777777" w:rsidTr="00387DAE">
        <w:trPr>
          <w:cantSplit/>
          <w:trHeight w:hRule="exact" w:val="454"/>
          <w:jc w:val="center"/>
        </w:trPr>
        <w:tc>
          <w:tcPr>
            <w:tcW w:w="376" w:type="dxa"/>
            <w:tcBorders>
              <w:left w:val="single" w:sz="12" w:space="0" w:color="auto"/>
            </w:tcBorders>
            <w:tcMar>
              <w:left w:w="57" w:type="dxa"/>
              <w:right w:w="57" w:type="dxa"/>
            </w:tcMar>
          </w:tcPr>
          <w:p w14:paraId="498FC122"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2AF11AA8"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7E9868AF"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7F4F09E"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4ABFBEBB"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3904E3E6"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BA7D1D7"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4029CC12"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1E869367"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2BD1871F"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20398CA7"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5AD594B8"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4EB73D92"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66C1E500"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377B1E79"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094CC9E6" w14:textId="77777777" w:rsidR="003E626E" w:rsidRDefault="003E626E" w:rsidP="00387DAE">
            <w:pPr>
              <w:pStyle w:val="2"/>
              <w:ind w:left="0"/>
              <w:rPr>
                <w:rFonts w:ascii="Times New Roman"/>
                <w:b/>
                <w:color w:val="auto"/>
                <w:sz w:val="19"/>
              </w:rPr>
            </w:pPr>
          </w:p>
        </w:tc>
      </w:tr>
      <w:tr w:rsidR="003E626E" w14:paraId="2394381D" w14:textId="77777777" w:rsidTr="00387DAE">
        <w:trPr>
          <w:cantSplit/>
          <w:trHeight w:hRule="exact" w:val="454"/>
          <w:jc w:val="center"/>
        </w:trPr>
        <w:tc>
          <w:tcPr>
            <w:tcW w:w="376" w:type="dxa"/>
            <w:tcBorders>
              <w:left w:val="single" w:sz="12" w:space="0" w:color="auto"/>
            </w:tcBorders>
            <w:tcMar>
              <w:left w:w="57" w:type="dxa"/>
              <w:right w:w="57" w:type="dxa"/>
            </w:tcMar>
          </w:tcPr>
          <w:p w14:paraId="6F5B7EEC" w14:textId="77777777" w:rsidR="003E626E" w:rsidRDefault="003E626E" w:rsidP="00387DAE">
            <w:pPr>
              <w:pStyle w:val="2"/>
              <w:ind w:left="0"/>
              <w:rPr>
                <w:rFonts w:ascii="Times New Roman"/>
                <w:b/>
                <w:color w:val="auto"/>
                <w:sz w:val="19"/>
              </w:rPr>
            </w:pPr>
          </w:p>
        </w:tc>
        <w:tc>
          <w:tcPr>
            <w:tcW w:w="440" w:type="dxa"/>
            <w:tcMar>
              <w:left w:w="57" w:type="dxa"/>
              <w:right w:w="57" w:type="dxa"/>
            </w:tcMar>
          </w:tcPr>
          <w:p w14:paraId="242113E7" w14:textId="77777777" w:rsidR="003E626E" w:rsidRDefault="003E626E" w:rsidP="00387DAE">
            <w:pPr>
              <w:pStyle w:val="2"/>
              <w:ind w:left="0"/>
              <w:rPr>
                <w:rFonts w:ascii="Times New Roman"/>
                <w:b/>
                <w:color w:val="auto"/>
                <w:sz w:val="19"/>
              </w:rPr>
            </w:pPr>
          </w:p>
        </w:tc>
        <w:tc>
          <w:tcPr>
            <w:tcW w:w="441" w:type="dxa"/>
            <w:tcMar>
              <w:left w:w="57" w:type="dxa"/>
              <w:right w:w="57" w:type="dxa"/>
            </w:tcMar>
          </w:tcPr>
          <w:p w14:paraId="24055B9D"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7C984F94" w14:textId="77777777" w:rsidR="003E626E" w:rsidRDefault="003E626E" w:rsidP="00387DAE">
            <w:pPr>
              <w:pStyle w:val="2"/>
              <w:ind w:left="0"/>
              <w:rPr>
                <w:rFonts w:ascii="Times New Roman"/>
                <w:b/>
                <w:color w:val="auto"/>
                <w:sz w:val="19"/>
              </w:rPr>
            </w:pPr>
          </w:p>
        </w:tc>
        <w:tc>
          <w:tcPr>
            <w:tcW w:w="441" w:type="dxa"/>
            <w:gridSpan w:val="2"/>
            <w:tcMar>
              <w:left w:w="57" w:type="dxa"/>
              <w:right w:w="57" w:type="dxa"/>
            </w:tcMar>
          </w:tcPr>
          <w:p w14:paraId="7A31CDC8" w14:textId="77777777" w:rsidR="003E626E" w:rsidRDefault="003E626E" w:rsidP="00387DAE">
            <w:pPr>
              <w:pStyle w:val="2"/>
              <w:ind w:left="0"/>
              <w:rPr>
                <w:rFonts w:ascii="Times New Roman"/>
                <w:b/>
                <w:color w:val="auto"/>
                <w:sz w:val="19"/>
              </w:rPr>
            </w:pPr>
          </w:p>
        </w:tc>
        <w:tc>
          <w:tcPr>
            <w:tcW w:w="442" w:type="dxa"/>
            <w:tcMar>
              <w:left w:w="57" w:type="dxa"/>
              <w:right w:w="57" w:type="dxa"/>
            </w:tcMar>
          </w:tcPr>
          <w:p w14:paraId="63B07CF2" w14:textId="77777777" w:rsidR="003E626E" w:rsidRDefault="003E626E" w:rsidP="00387DAE">
            <w:pPr>
              <w:pStyle w:val="2"/>
              <w:ind w:left="0"/>
              <w:rPr>
                <w:rFonts w:ascii="Times New Roman"/>
                <w:b/>
                <w:color w:val="auto"/>
                <w:sz w:val="19"/>
              </w:rPr>
            </w:pPr>
          </w:p>
        </w:tc>
        <w:tc>
          <w:tcPr>
            <w:tcW w:w="442" w:type="dxa"/>
            <w:tcBorders>
              <w:right w:val="single" w:sz="4" w:space="0" w:color="000000"/>
            </w:tcBorders>
            <w:tcMar>
              <w:left w:w="57" w:type="dxa"/>
              <w:right w:w="57" w:type="dxa"/>
            </w:tcMar>
          </w:tcPr>
          <w:p w14:paraId="04B64388" w14:textId="77777777" w:rsidR="003E626E" w:rsidRDefault="003E626E" w:rsidP="00387DAE">
            <w:pPr>
              <w:pStyle w:val="2"/>
              <w:ind w:left="0"/>
              <w:rPr>
                <w:rFonts w:ascii="Times New Roman"/>
                <w:b/>
                <w:color w:val="auto"/>
                <w:sz w:val="19"/>
              </w:rPr>
            </w:pPr>
          </w:p>
        </w:tc>
        <w:tc>
          <w:tcPr>
            <w:tcW w:w="445" w:type="dxa"/>
            <w:tcBorders>
              <w:left w:val="single" w:sz="4" w:space="0" w:color="000000"/>
              <w:right w:val="single" w:sz="4" w:space="0" w:color="000000"/>
            </w:tcBorders>
            <w:tcMar>
              <w:left w:w="57" w:type="dxa"/>
              <w:right w:w="57" w:type="dxa"/>
            </w:tcMar>
          </w:tcPr>
          <w:p w14:paraId="5F49764C" w14:textId="77777777" w:rsidR="003E626E" w:rsidRDefault="003E626E" w:rsidP="00387DAE">
            <w:pPr>
              <w:pStyle w:val="2"/>
              <w:ind w:left="0"/>
              <w:rPr>
                <w:rFonts w:ascii="Times New Roman"/>
                <w:b/>
                <w:color w:val="auto"/>
                <w:sz w:val="19"/>
              </w:rPr>
            </w:pPr>
          </w:p>
        </w:tc>
        <w:tc>
          <w:tcPr>
            <w:tcW w:w="442" w:type="dxa"/>
            <w:tcBorders>
              <w:left w:val="single" w:sz="4" w:space="0" w:color="000000"/>
              <w:right w:val="single" w:sz="4" w:space="0" w:color="000000"/>
            </w:tcBorders>
            <w:tcMar>
              <w:left w:w="57" w:type="dxa"/>
              <w:right w:w="57" w:type="dxa"/>
            </w:tcMar>
          </w:tcPr>
          <w:p w14:paraId="204C1CCD" w14:textId="77777777" w:rsidR="003E626E" w:rsidRDefault="003E626E" w:rsidP="00387DAE">
            <w:pPr>
              <w:pStyle w:val="2"/>
              <w:ind w:left="0"/>
              <w:rPr>
                <w:rFonts w:ascii="Times New Roman"/>
                <w:b/>
                <w:color w:val="auto"/>
                <w:sz w:val="19"/>
              </w:rPr>
            </w:pPr>
          </w:p>
        </w:tc>
        <w:tc>
          <w:tcPr>
            <w:tcW w:w="442" w:type="dxa"/>
            <w:tcBorders>
              <w:left w:val="single" w:sz="4" w:space="0" w:color="000000"/>
            </w:tcBorders>
            <w:tcMar>
              <w:left w:w="57" w:type="dxa"/>
              <w:right w:w="57" w:type="dxa"/>
            </w:tcMar>
          </w:tcPr>
          <w:p w14:paraId="22F99A20" w14:textId="77777777" w:rsidR="003E626E" w:rsidRDefault="003E626E" w:rsidP="00387DAE">
            <w:pPr>
              <w:pStyle w:val="2"/>
              <w:ind w:left="0"/>
              <w:rPr>
                <w:rFonts w:ascii="Times New Roman"/>
                <w:b/>
                <w:color w:val="auto"/>
                <w:sz w:val="19"/>
              </w:rPr>
            </w:pPr>
          </w:p>
        </w:tc>
        <w:tc>
          <w:tcPr>
            <w:tcW w:w="574" w:type="dxa"/>
            <w:tcMar>
              <w:left w:w="57" w:type="dxa"/>
              <w:right w:w="57" w:type="dxa"/>
            </w:tcMar>
          </w:tcPr>
          <w:p w14:paraId="5C9A7333" w14:textId="77777777" w:rsidR="003E626E" w:rsidRDefault="003E626E" w:rsidP="00387DAE">
            <w:pPr>
              <w:pStyle w:val="2"/>
              <w:ind w:left="0"/>
              <w:rPr>
                <w:rFonts w:ascii="Times New Roman"/>
                <w:b/>
                <w:color w:val="auto"/>
                <w:sz w:val="19"/>
              </w:rPr>
            </w:pPr>
          </w:p>
        </w:tc>
        <w:tc>
          <w:tcPr>
            <w:tcW w:w="1842" w:type="dxa"/>
            <w:tcMar>
              <w:left w:w="57" w:type="dxa"/>
              <w:right w:w="57" w:type="dxa"/>
            </w:tcMar>
          </w:tcPr>
          <w:p w14:paraId="2C42407F" w14:textId="77777777" w:rsidR="003E626E" w:rsidRDefault="003E626E" w:rsidP="00387DAE">
            <w:pPr>
              <w:pStyle w:val="2"/>
              <w:ind w:left="0"/>
              <w:rPr>
                <w:rFonts w:ascii="Times New Roman"/>
                <w:b/>
                <w:color w:val="auto"/>
                <w:sz w:val="19"/>
              </w:rPr>
            </w:pPr>
          </w:p>
        </w:tc>
        <w:tc>
          <w:tcPr>
            <w:tcW w:w="470" w:type="dxa"/>
            <w:tcMar>
              <w:left w:w="57" w:type="dxa"/>
              <w:right w:w="57" w:type="dxa"/>
            </w:tcMar>
          </w:tcPr>
          <w:p w14:paraId="04B1213B" w14:textId="77777777" w:rsidR="003E626E" w:rsidRDefault="003E626E" w:rsidP="00387DAE">
            <w:pPr>
              <w:pStyle w:val="2"/>
              <w:ind w:left="0"/>
              <w:rPr>
                <w:rFonts w:ascii="Times New Roman"/>
                <w:b/>
                <w:color w:val="auto"/>
                <w:sz w:val="19"/>
              </w:rPr>
            </w:pPr>
          </w:p>
        </w:tc>
        <w:tc>
          <w:tcPr>
            <w:tcW w:w="490" w:type="dxa"/>
            <w:tcMar>
              <w:left w:w="57" w:type="dxa"/>
              <w:right w:w="57" w:type="dxa"/>
            </w:tcMar>
          </w:tcPr>
          <w:p w14:paraId="1A5486CA" w14:textId="77777777" w:rsidR="003E626E" w:rsidRDefault="003E626E" w:rsidP="00387DAE">
            <w:pPr>
              <w:pStyle w:val="2"/>
              <w:ind w:left="0"/>
              <w:rPr>
                <w:rFonts w:ascii="Times New Roman"/>
                <w:b/>
                <w:color w:val="auto"/>
                <w:sz w:val="19"/>
              </w:rPr>
            </w:pPr>
          </w:p>
        </w:tc>
        <w:tc>
          <w:tcPr>
            <w:tcW w:w="588" w:type="dxa"/>
            <w:tcMar>
              <w:left w:w="57" w:type="dxa"/>
              <w:right w:w="57" w:type="dxa"/>
            </w:tcMar>
          </w:tcPr>
          <w:p w14:paraId="37C3A942" w14:textId="77777777" w:rsidR="003E626E" w:rsidRDefault="003E626E" w:rsidP="00387DAE">
            <w:pPr>
              <w:pStyle w:val="2"/>
              <w:ind w:left="0"/>
              <w:rPr>
                <w:rFonts w:ascii="Times New Roman"/>
                <w:b/>
                <w:color w:val="auto"/>
                <w:sz w:val="19"/>
              </w:rPr>
            </w:pPr>
          </w:p>
        </w:tc>
        <w:tc>
          <w:tcPr>
            <w:tcW w:w="701" w:type="dxa"/>
            <w:tcBorders>
              <w:right w:val="single" w:sz="12" w:space="0" w:color="auto"/>
            </w:tcBorders>
            <w:tcMar>
              <w:left w:w="57" w:type="dxa"/>
              <w:right w:w="57" w:type="dxa"/>
            </w:tcMar>
          </w:tcPr>
          <w:p w14:paraId="68411374" w14:textId="77777777" w:rsidR="003E626E" w:rsidRDefault="003E626E" w:rsidP="00387DAE">
            <w:pPr>
              <w:pStyle w:val="2"/>
              <w:ind w:left="0"/>
              <w:rPr>
                <w:rFonts w:ascii="Times New Roman"/>
                <w:b/>
                <w:color w:val="auto"/>
                <w:sz w:val="19"/>
              </w:rPr>
            </w:pPr>
          </w:p>
        </w:tc>
      </w:tr>
      <w:tr w:rsidR="003E626E" w14:paraId="36FC4923" w14:textId="77777777" w:rsidTr="00387DAE">
        <w:trPr>
          <w:cantSplit/>
          <w:trHeight w:hRule="exact" w:val="454"/>
          <w:jc w:val="center"/>
        </w:trPr>
        <w:tc>
          <w:tcPr>
            <w:tcW w:w="376" w:type="dxa"/>
            <w:tcBorders>
              <w:left w:val="single" w:sz="12" w:space="0" w:color="auto"/>
              <w:bottom w:val="single" w:sz="12" w:space="0" w:color="auto"/>
            </w:tcBorders>
            <w:tcMar>
              <w:left w:w="57" w:type="dxa"/>
              <w:right w:w="57" w:type="dxa"/>
            </w:tcMar>
          </w:tcPr>
          <w:p w14:paraId="08396464" w14:textId="77777777" w:rsidR="003E626E" w:rsidRDefault="003E626E" w:rsidP="00387DAE">
            <w:pPr>
              <w:pStyle w:val="2"/>
              <w:ind w:left="0"/>
              <w:rPr>
                <w:rFonts w:ascii="Times New Roman"/>
                <w:b/>
                <w:color w:val="auto"/>
                <w:sz w:val="19"/>
              </w:rPr>
            </w:pPr>
          </w:p>
        </w:tc>
        <w:tc>
          <w:tcPr>
            <w:tcW w:w="440" w:type="dxa"/>
            <w:tcBorders>
              <w:bottom w:val="single" w:sz="12" w:space="0" w:color="auto"/>
            </w:tcBorders>
            <w:tcMar>
              <w:left w:w="57" w:type="dxa"/>
              <w:right w:w="57" w:type="dxa"/>
            </w:tcMar>
          </w:tcPr>
          <w:p w14:paraId="1CCCF81E" w14:textId="77777777" w:rsidR="003E626E" w:rsidRDefault="003E626E" w:rsidP="00387DAE">
            <w:pPr>
              <w:pStyle w:val="2"/>
              <w:ind w:left="0"/>
              <w:rPr>
                <w:rFonts w:ascii="Times New Roman"/>
                <w:b/>
                <w:color w:val="auto"/>
                <w:sz w:val="19"/>
              </w:rPr>
            </w:pPr>
          </w:p>
        </w:tc>
        <w:tc>
          <w:tcPr>
            <w:tcW w:w="441" w:type="dxa"/>
            <w:tcBorders>
              <w:bottom w:val="single" w:sz="12" w:space="0" w:color="auto"/>
            </w:tcBorders>
            <w:tcMar>
              <w:left w:w="57" w:type="dxa"/>
              <w:right w:w="57" w:type="dxa"/>
            </w:tcMar>
          </w:tcPr>
          <w:p w14:paraId="7E575BAE" w14:textId="77777777" w:rsidR="003E626E" w:rsidRDefault="003E626E" w:rsidP="00387DAE">
            <w:pPr>
              <w:pStyle w:val="2"/>
              <w:ind w:left="0"/>
              <w:rPr>
                <w:rFonts w:ascii="Times New Roman"/>
                <w:b/>
                <w:color w:val="auto"/>
                <w:sz w:val="19"/>
              </w:rPr>
            </w:pPr>
          </w:p>
        </w:tc>
        <w:tc>
          <w:tcPr>
            <w:tcW w:w="442" w:type="dxa"/>
            <w:tcBorders>
              <w:bottom w:val="single" w:sz="12" w:space="0" w:color="auto"/>
            </w:tcBorders>
            <w:tcMar>
              <w:left w:w="57" w:type="dxa"/>
              <w:right w:w="57" w:type="dxa"/>
            </w:tcMar>
          </w:tcPr>
          <w:p w14:paraId="786518AB" w14:textId="77777777" w:rsidR="003E626E" w:rsidRDefault="003E626E" w:rsidP="00387DAE">
            <w:pPr>
              <w:pStyle w:val="2"/>
              <w:ind w:left="0"/>
              <w:rPr>
                <w:rFonts w:ascii="Times New Roman"/>
                <w:b/>
                <w:color w:val="auto"/>
                <w:sz w:val="19"/>
              </w:rPr>
            </w:pPr>
          </w:p>
        </w:tc>
        <w:tc>
          <w:tcPr>
            <w:tcW w:w="441" w:type="dxa"/>
            <w:gridSpan w:val="2"/>
            <w:tcBorders>
              <w:bottom w:val="single" w:sz="12" w:space="0" w:color="auto"/>
            </w:tcBorders>
            <w:tcMar>
              <w:left w:w="57" w:type="dxa"/>
              <w:right w:w="57" w:type="dxa"/>
            </w:tcMar>
          </w:tcPr>
          <w:p w14:paraId="59705F11" w14:textId="77777777" w:rsidR="003E626E" w:rsidRDefault="003E626E" w:rsidP="00387DAE">
            <w:pPr>
              <w:pStyle w:val="2"/>
              <w:ind w:left="0"/>
              <w:rPr>
                <w:rFonts w:ascii="Times New Roman"/>
                <w:b/>
                <w:color w:val="auto"/>
                <w:sz w:val="19"/>
              </w:rPr>
            </w:pPr>
          </w:p>
        </w:tc>
        <w:tc>
          <w:tcPr>
            <w:tcW w:w="442" w:type="dxa"/>
            <w:tcBorders>
              <w:bottom w:val="single" w:sz="12" w:space="0" w:color="auto"/>
            </w:tcBorders>
            <w:tcMar>
              <w:left w:w="57" w:type="dxa"/>
              <w:right w:w="57" w:type="dxa"/>
            </w:tcMar>
          </w:tcPr>
          <w:p w14:paraId="46FBEE42" w14:textId="77777777" w:rsidR="003E626E" w:rsidRDefault="003E626E" w:rsidP="00387DAE">
            <w:pPr>
              <w:pStyle w:val="2"/>
              <w:ind w:left="0"/>
              <w:rPr>
                <w:rFonts w:ascii="Times New Roman"/>
                <w:b/>
                <w:color w:val="auto"/>
                <w:sz w:val="19"/>
              </w:rPr>
            </w:pPr>
          </w:p>
        </w:tc>
        <w:tc>
          <w:tcPr>
            <w:tcW w:w="442" w:type="dxa"/>
            <w:tcBorders>
              <w:bottom w:val="single" w:sz="12" w:space="0" w:color="auto"/>
              <w:right w:val="single" w:sz="4" w:space="0" w:color="000000"/>
            </w:tcBorders>
            <w:tcMar>
              <w:left w:w="57" w:type="dxa"/>
              <w:right w:w="57" w:type="dxa"/>
            </w:tcMar>
          </w:tcPr>
          <w:p w14:paraId="49F04712" w14:textId="77777777" w:rsidR="003E626E" w:rsidRDefault="003E626E" w:rsidP="00387DAE">
            <w:pPr>
              <w:pStyle w:val="2"/>
              <w:ind w:left="0"/>
              <w:rPr>
                <w:rFonts w:ascii="Times New Roman"/>
                <w:b/>
                <w:color w:val="auto"/>
                <w:sz w:val="19"/>
              </w:rPr>
            </w:pPr>
          </w:p>
        </w:tc>
        <w:tc>
          <w:tcPr>
            <w:tcW w:w="445" w:type="dxa"/>
            <w:tcBorders>
              <w:left w:val="single" w:sz="4" w:space="0" w:color="000000"/>
              <w:bottom w:val="single" w:sz="12" w:space="0" w:color="auto"/>
              <w:right w:val="single" w:sz="4" w:space="0" w:color="000000"/>
            </w:tcBorders>
            <w:tcMar>
              <w:left w:w="57" w:type="dxa"/>
              <w:right w:w="57" w:type="dxa"/>
            </w:tcMar>
          </w:tcPr>
          <w:p w14:paraId="21E3695D" w14:textId="77777777" w:rsidR="003E626E" w:rsidRDefault="003E626E" w:rsidP="00387DAE">
            <w:pPr>
              <w:pStyle w:val="2"/>
              <w:ind w:left="0"/>
              <w:rPr>
                <w:rFonts w:ascii="Times New Roman"/>
                <w:b/>
                <w:color w:val="auto"/>
                <w:sz w:val="19"/>
              </w:rPr>
            </w:pPr>
          </w:p>
        </w:tc>
        <w:tc>
          <w:tcPr>
            <w:tcW w:w="442" w:type="dxa"/>
            <w:tcBorders>
              <w:left w:val="single" w:sz="4" w:space="0" w:color="000000"/>
              <w:bottom w:val="single" w:sz="12" w:space="0" w:color="auto"/>
              <w:right w:val="single" w:sz="4" w:space="0" w:color="000000"/>
            </w:tcBorders>
            <w:tcMar>
              <w:left w:w="57" w:type="dxa"/>
              <w:right w:w="57" w:type="dxa"/>
            </w:tcMar>
          </w:tcPr>
          <w:p w14:paraId="2C4DD6E0" w14:textId="77777777" w:rsidR="003E626E" w:rsidRDefault="003E626E" w:rsidP="00387DAE">
            <w:pPr>
              <w:pStyle w:val="2"/>
              <w:ind w:left="0"/>
              <w:rPr>
                <w:rFonts w:ascii="Times New Roman"/>
                <w:b/>
                <w:color w:val="auto"/>
                <w:sz w:val="19"/>
              </w:rPr>
            </w:pPr>
          </w:p>
        </w:tc>
        <w:tc>
          <w:tcPr>
            <w:tcW w:w="442" w:type="dxa"/>
            <w:tcBorders>
              <w:left w:val="single" w:sz="4" w:space="0" w:color="000000"/>
              <w:bottom w:val="single" w:sz="12" w:space="0" w:color="auto"/>
            </w:tcBorders>
            <w:tcMar>
              <w:left w:w="57" w:type="dxa"/>
              <w:right w:w="57" w:type="dxa"/>
            </w:tcMar>
          </w:tcPr>
          <w:p w14:paraId="41390ACB" w14:textId="77777777" w:rsidR="003E626E" w:rsidRDefault="003E626E" w:rsidP="00387DAE">
            <w:pPr>
              <w:pStyle w:val="2"/>
              <w:ind w:left="0"/>
              <w:rPr>
                <w:rFonts w:ascii="Times New Roman"/>
                <w:b/>
                <w:color w:val="auto"/>
                <w:sz w:val="19"/>
              </w:rPr>
            </w:pPr>
          </w:p>
        </w:tc>
        <w:tc>
          <w:tcPr>
            <w:tcW w:w="574" w:type="dxa"/>
            <w:tcBorders>
              <w:bottom w:val="single" w:sz="12" w:space="0" w:color="auto"/>
            </w:tcBorders>
            <w:tcMar>
              <w:left w:w="57" w:type="dxa"/>
              <w:right w:w="57" w:type="dxa"/>
            </w:tcMar>
          </w:tcPr>
          <w:p w14:paraId="445FE929" w14:textId="77777777" w:rsidR="003E626E" w:rsidRDefault="003E626E" w:rsidP="00387DAE">
            <w:pPr>
              <w:pStyle w:val="2"/>
              <w:ind w:left="0"/>
              <w:rPr>
                <w:rFonts w:ascii="Times New Roman"/>
                <w:b/>
                <w:color w:val="auto"/>
                <w:sz w:val="19"/>
              </w:rPr>
            </w:pPr>
          </w:p>
        </w:tc>
        <w:tc>
          <w:tcPr>
            <w:tcW w:w="1842" w:type="dxa"/>
            <w:tcBorders>
              <w:bottom w:val="single" w:sz="12" w:space="0" w:color="auto"/>
            </w:tcBorders>
            <w:tcMar>
              <w:left w:w="57" w:type="dxa"/>
              <w:right w:w="57" w:type="dxa"/>
            </w:tcMar>
          </w:tcPr>
          <w:p w14:paraId="2E809473" w14:textId="77777777" w:rsidR="003E626E" w:rsidRDefault="003E626E" w:rsidP="00387DAE">
            <w:pPr>
              <w:pStyle w:val="2"/>
              <w:ind w:left="0"/>
              <w:rPr>
                <w:rFonts w:ascii="Times New Roman"/>
                <w:b/>
                <w:color w:val="auto"/>
                <w:sz w:val="19"/>
              </w:rPr>
            </w:pPr>
          </w:p>
        </w:tc>
        <w:tc>
          <w:tcPr>
            <w:tcW w:w="470" w:type="dxa"/>
            <w:tcBorders>
              <w:bottom w:val="single" w:sz="12" w:space="0" w:color="auto"/>
            </w:tcBorders>
            <w:tcMar>
              <w:left w:w="57" w:type="dxa"/>
              <w:right w:w="57" w:type="dxa"/>
            </w:tcMar>
          </w:tcPr>
          <w:p w14:paraId="15CBCF5B" w14:textId="77777777" w:rsidR="003E626E" w:rsidRDefault="003E626E" w:rsidP="00387DAE">
            <w:pPr>
              <w:pStyle w:val="2"/>
              <w:ind w:left="0"/>
              <w:rPr>
                <w:rFonts w:ascii="Times New Roman"/>
                <w:b/>
                <w:color w:val="auto"/>
                <w:sz w:val="19"/>
              </w:rPr>
            </w:pPr>
          </w:p>
        </w:tc>
        <w:tc>
          <w:tcPr>
            <w:tcW w:w="490" w:type="dxa"/>
            <w:tcBorders>
              <w:bottom w:val="single" w:sz="12" w:space="0" w:color="auto"/>
            </w:tcBorders>
            <w:tcMar>
              <w:left w:w="57" w:type="dxa"/>
              <w:right w:w="57" w:type="dxa"/>
            </w:tcMar>
          </w:tcPr>
          <w:p w14:paraId="46DE85CA" w14:textId="77777777" w:rsidR="003E626E" w:rsidRDefault="003E626E" w:rsidP="00387DAE">
            <w:pPr>
              <w:pStyle w:val="2"/>
              <w:ind w:left="0"/>
              <w:rPr>
                <w:rFonts w:ascii="Times New Roman"/>
                <w:b/>
                <w:color w:val="auto"/>
                <w:sz w:val="19"/>
              </w:rPr>
            </w:pPr>
          </w:p>
        </w:tc>
        <w:tc>
          <w:tcPr>
            <w:tcW w:w="588" w:type="dxa"/>
            <w:tcBorders>
              <w:bottom w:val="single" w:sz="12" w:space="0" w:color="auto"/>
            </w:tcBorders>
            <w:tcMar>
              <w:left w:w="57" w:type="dxa"/>
              <w:right w:w="57" w:type="dxa"/>
            </w:tcMar>
          </w:tcPr>
          <w:p w14:paraId="61BF64E8" w14:textId="77777777" w:rsidR="003E626E" w:rsidRDefault="003E626E" w:rsidP="00387DAE">
            <w:pPr>
              <w:pStyle w:val="2"/>
              <w:ind w:left="0"/>
              <w:rPr>
                <w:rFonts w:ascii="Times New Roman"/>
                <w:b/>
                <w:color w:val="auto"/>
                <w:sz w:val="19"/>
              </w:rPr>
            </w:pPr>
          </w:p>
        </w:tc>
        <w:tc>
          <w:tcPr>
            <w:tcW w:w="701" w:type="dxa"/>
            <w:tcBorders>
              <w:bottom w:val="single" w:sz="12" w:space="0" w:color="auto"/>
              <w:right w:val="single" w:sz="12" w:space="0" w:color="auto"/>
            </w:tcBorders>
            <w:tcMar>
              <w:left w:w="57" w:type="dxa"/>
              <w:right w:w="57" w:type="dxa"/>
            </w:tcMar>
          </w:tcPr>
          <w:p w14:paraId="068EFFE9" w14:textId="77777777" w:rsidR="003E626E" w:rsidRDefault="003E626E" w:rsidP="00387DAE">
            <w:pPr>
              <w:pStyle w:val="2"/>
              <w:ind w:left="0"/>
              <w:rPr>
                <w:rFonts w:ascii="Times New Roman"/>
                <w:b/>
                <w:color w:val="auto"/>
                <w:sz w:val="19"/>
              </w:rPr>
            </w:pPr>
          </w:p>
        </w:tc>
      </w:tr>
    </w:tbl>
    <w:p w14:paraId="078EA619"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0686D385" w14:textId="77777777" w:rsidR="003E626E" w:rsidRDefault="003E626E" w:rsidP="003E626E">
      <w:pPr>
        <w:pStyle w:val="2"/>
        <w:tabs>
          <w:tab w:val="clear" w:pos="812"/>
          <w:tab w:val="clear" w:pos="868"/>
          <w:tab w:val="clear" w:pos="1022"/>
        </w:tabs>
        <w:spacing w:line="100" w:lineRule="exact"/>
        <w:ind w:left="0"/>
        <w:jc w:val="center"/>
        <w:rPr>
          <w:rFonts w:ascii="Times New Roman"/>
          <w:color w:val="auto"/>
          <w:sz w:val="28"/>
        </w:rPr>
      </w:pPr>
    </w:p>
    <w:p w14:paraId="7D6D3EE6"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待</w:t>
      </w:r>
      <w:r>
        <w:rPr>
          <w:rFonts w:ascii="Times New Roman" w:eastAsia="黑体"/>
          <w:b/>
          <w:color w:val="auto"/>
          <w:sz w:val="32"/>
          <w:szCs w:val="32"/>
        </w:rPr>
        <w:t xml:space="preserve"> </w:t>
      </w: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录（三）</w:t>
      </w:r>
    </w:p>
    <w:p w14:paraId="6312F67D"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6986F9D7" w14:textId="77777777" w:rsidR="003E626E" w:rsidRDefault="003E626E" w:rsidP="003E626E">
      <w:pPr>
        <w:pStyle w:val="2"/>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9018" w:type="dxa"/>
        <w:jc w:val="center"/>
        <w:tblBorders>
          <w:top w:val="single" w:sz="12"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371"/>
        <w:gridCol w:w="349"/>
        <w:gridCol w:w="532"/>
        <w:gridCol w:w="756"/>
        <w:gridCol w:w="728"/>
        <w:gridCol w:w="546"/>
        <w:gridCol w:w="728"/>
        <w:gridCol w:w="560"/>
        <w:gridCol w:w="798"/>
        <w:gridCol w:w="699"/>
        <w:gridCol w:w="658"/>
        <w:gridCol w:w="1548"/>
        <w:gridCol w:w="745"/>
      </w:tblGrid>
      <w:tr w:rsidR="003E626E" w14:paraId="0D1A250A" w14:textId="77777777" w:rsidTr="00387DAE">
        <w:trPr>
          <w:cantSplit/>
          <w:trHeight w:val="531"/>
          <w:jc w:val="center"/>
        </w:trPr>
        <w:tc>
          <w:tcPr>
            <w:tcW w:w="371" w:type="dxa"/>
            <w:tcBorders>
              <w:bottom w:val="single" w:sz="4" w:space="0" w:color="auto"/>
            </w:tcBorders>
            <w:tcMar>
              <w:left w:w="57" w:type="dxa"/>
              <w:right w:w="57" w:type="dxa"/>
            </w:tcMar>
            <w:vAlign w:val="center"/>
          </w:tcPr>
          <w:p w14:paraId="7A2BA48A" w14:textId="77777777" w:rsidR="003E626E" w:rsidRDefault="003E626E" w:rsidP="00387DAE">
            <w:pPr>
              <w:pStyle w:val="2"/>
              <w:ind w:left="0"/>
              <w:jc w:val="center"/>
              <w:rPr>
                <w:rFonts w:ascii="Times New Roman"/>
                <w:color w:val="auto"/>
                <w:sz w:val="19"/>
              </w:rPr>
            </w:pPr>
            <w:r>
              <w:rPr>
                <w:rFonts w:ascii="Times New Roman"/>
                <w:color w:val="auto"/>
                <w:sz w:val="19"/>
              </w:rPr>
              <w:t>日期</w:t>
            </w:r>
          </w:p>
        </w:tc>
        <w:tc>
          <w:tcPr>
            <w:tcW w:w="349" w:type="dxa"/>
            <w:tcBorders>
              <w:bottom w:val="single" w:sz="4" w:space="0" w:color="auto"/>
            </w:tcBorders>
            <w:tcMar>
              <w:left w:w="57" w:type="dxa"/>
              <w:right w:w="57" w:type="dxa"/>
            </w:tcMar>
            <w:vAlign w:val="center"/>
          </w:tcPr>
          <w:p w14:paraId="77543080" w14:textId="77777777" w:rsidR="003E626E" w:rsidRDefault="003E626E" w:rsidP="00387DAE">
            <w:pPr>
              <w:pStyle w:val="2"/>
              <w:tabs>
                <w:tab w:val="clear" w:pos="812"/>
                <w:tab w:val="left" w:pos="972"/>
              </w:tabs>
              <w:ind w:left="0"/>
              <w:jc w:val="center"/>
              <w:rPr>
                <w:rFonts w:ascii="Times New Roman"/>
                <w:color w:val="auto"/>
                <w:sz w:val="19"/>
              </w:rPr>
            </w:pPr>
            <w:r>
              <w:rPr>
                <w:rFonts w:ascii="Times New Roman"/>
                <w:color w:val="auto"/>
                <w:sz w:val="19"/>
              </w:rPr>
              <w:t>时间</w:t>
            </w:r>
          </w:p>
        </w:tc>
        <w:tc>
          <w:tcPr>
            <w:tcW w:w="532" w:type="dxa"/>
            <w:tcBorders>
              <w:bottom w:val="single" w:sz="4" w:space="0" w:color="auto"/>
            </w:tcBorders>
            <w:tcMar>
              <w:left w:w="57" w:type="dxa"/>
              <w:right w:w="57" w:type="dxa"/>
            </w:tcMar>
            <w:vAlign w:val="center"/>
          </w:tcPr>
          <w:p w14:paraId="73D58DC4" w14:textId="77777777" w:rsidR="003E626E" w:rsidRDefault="003E626E" w:rsidP="00387DAE">
            <w:pPr>
              <w:pStyle w:val="2"/>
              <w:ind w:left="0"/>
              <w:jc w:val="center"/>
              <w:rPr>
                <w:rFonts w:ascii="Times New Roman"/>
                <w:color w:val="auto"/>
                <w:sz w:val="19"/>
              </w:rPr>
            </w:pPr>
            <w:r>
              <w:rPr>
                <w:rFonts w:ascii="Times New Roman"/>
                <w:color w:val="auto"/>
                <w:sz w:val="19"/>
              </w:rPr>
              <w:t>宫底</w:t>
            </w:r>
          </w:p>
        </w:tc>
        <w:tc>
          <w:tcPr>
            <w:tcW w:w="756" w:type="dxa"/>
            <w:tcBorders>
              <w:bottom w:val="single" w:sz="4" w:space="0" w:color="auto"/>
            </w:tcBorders>
            <w:tcMar>
              <w:left w:w="57" w:type="dxa"/>
              <w:right w:w="57" w:type="dxa"/>
            </w:tcMar>
            <w:vAlign w:val="center"/>
          </w:tcPr>
          <w:p w14:paraId="62AC8E5D" w14:textId="77777777" w:rsidR="003E626E" w:rsidRDefault="003E626E" w:rsidP="00387DAE">
            <w:pPr>
              <w:pStyle w:val="2"/>
              <w:ind w:left="0"/>
              <w:jc w:val="center"/>
              <w:rPr>
                <w:rFonts w:ascii="Times New Roman"/>
                <w:color w:val="auto"/>
                <w:sz w:val="19"/>
              </w:rPr>
            </w:pPr>
            <w:r>
              <w:rPr>
                <w:rFonts w:ascii="Times New Roman"/>
                <w:color w:val="auto"/>
                <w:sz w:val="19"/>
              </w:rPr>
              <w:t>胎先露</w:t>
            </w:r>
          </w:p>
        </w:tc>
        <w:tc>
          <w:tcPr>
            <w:tcW w:w="728" w:type="dxa"/>
            <w:tcBorders>
              <w:bottom w:val="single" w:sz="4" w:space="0" w:color="auto"/>
            </w:tcBorders>
            <w:tcMar>
              <w:left w:w="57" w:type="dxa"/>
              <w:right w:w="57" w:type="dxa"/>
            </w:tcMar>
            <w:vAlign w:val="center"/>
          </w:tcPr>
          <w:p w14:paraId="10DE70DC" w14:textId="77777777" w:rsidR="003E626E" w:rsidRDefault="003E626E" w:rsidP="00387DAE">
            <w:pPr>
              <w:pStyle w:val="2"/>
              <w:ind w:left="0"/>
              <w:jc w:val="center"/>
              <w:rPr>
                <w:rFonts w:ascii="Times New Roman"/>
                <w:color w:val="auto"/>
                <w:sz w:val="19"/>
              </w:rPr>
            </w:pPr>
            <w:r>
              <w:rPr>
                <w:rFonts w:ascii="Times New Roman"/>
                <w:color w:val="auto"/>
                <w:sz w:val="19"/>
              </w:rPr>
              <w:t>胎方位</w:t>
            </w:r>
          </w:p>
        </w:tc>
        <w:tc>
          <w:tcPr>
            <w:tcW w:w="546" w:type="dxa"/>
            <w:tcBorders>
              <w:bottom w:val="single" w:sz="4" w:space="0" w:color="auto"/>
            </w:tcBorders>
            <w:tcMar>
              <w:left w:w="57" w:type="dxa"/>
              <w:right w:w="57" w:type="dxa"/>
            </w:tcMar>
            <w:vAlign w:val="center"/>
          </w:tcPr>
          <w:p w14:paraId="409C710D" w14:textId="77777777" w:rsidR="003E626E" w:rsidRDefault="003E626E" w:rsidP="00387DAE">
            <w:pPr>
              <w:pStyle w:val="2"/>
              <w:ind w:left="0"/>
              <w:jc w:val="center"/>
              <w:rPr>
                <w:rFonts w:ascii="Times New Roman"/>
                <w:color w:val="auto"/>
                <w:sz w:val="19"/>
              </w:rPr>
            </w:pPr>
            <w:r>
              <w:rPr>
                <w:rFonts w:ascii="Times New Roman"/>
                <w:color w:val="auto"/>
                <w:sz w:val="19"/>
              </w:rPr>
              <w:t>胎心</w:t>
            </w:r>
          </w:p>
        </w:tc>
        <w:tc>
          <w:tcPr>
            <w:tcW w:w="728" w:type="dxa"/>
            <w:tcBorders>
              <w:bottom w:val="single" w:sz="4" w:space="0" w:color="auto"/>
            </w:tcBorders>
            <w:tcMar>
              <w:left w:w="57" w:type="dxa"/>
              <w:right w:w="57" w:type="dxa"/>
            </w:tcMar>
            <w:vAlign w:val="center"/>
          </w:tcPr>
          <w:p w14:paraId="4CA9E45A" w14:textId="77777777" w:rsidR="003E626E" w:rsidRDefault="003E626E" w:rsidP="00387DAE">
            <w:pPr>
              <w:pStyle w:val="2"/>
              <w:ind w:left="0"/>
              <w:jc w:val="center"/>
              <w:rPr>
                <w:rFonts w:ascii="Times New Roman"/>
                <w:color w:val="auto"/>
                <w:sz w:val="19"/>
              </w:rPr>
            </w:pPr>
            <w:r>
              <w:rPr>
                <w:rFonts w:ascii="Times New Roman"/>
                <w:color w:val="auto"/>
                <w:sz w:val="19"/>
              </w:rPr>
              <w:t>胎动</w:t>
            </w:r>
          </w:p>
        </w:tc>
        <w:tc>
          <w:tcPr>
            <w:tcW w:w="560" w:type="dxa"/>
            <w:tcBorders>
              <w:bottom w:val="single" w:sz="4" w:space="0" w:color="auto"/>
            </w:tcBorders>
            <w:tcMar>
              <w:left w:w="57" w:type="dxa"/>
              <w:right w:w="57" w:type="dxa"/>
            </w:tcMar>
            <w:vAlign w:val="center"/>
          </w:tcPr>
          <w:p w14:paraId="2CAA285D" w14:textId="77777777" w:rsidR="003E626E" w:rsidRDefault="003E626E" w:rsidP="00387DAE">
            <w:pPr>
              <w:pStyle w:val="2"/>
              <w:ind w:left="0"/>
              <w:jc w:val="center"/>
              <w:rPr>
                <w:rFonts w:ascii="Times New Roman"/>
                <w:color w:val="auto"/>
                <w:sz w:val="19"/>
              </w:rPr>
            </w:pPr>
            <w:r>
              <w:rPr>
                <w:rFonts w:ascii="Times New Roman"/>
                <w:color w:val="auto"/>
                <w:sz w:val="19"/>
              </w:rPr>
              <w:t>衔接</w:t>
            </w:r>
          </w:p>
        </w:tc>
        <w:tc>
          <w:tcPr>
            <w:tcW w:w="798" w:type="dxa"/>
            <w:tcBorders>
              <w:bottom w:val="single" w:sz="4" w:space="0" w:color="auto"/>
            </w:tcBorders>
            <w:tcMar>
              <w:left w:w="57" w:type="dxa"/>
              <w:right w:w="57" w:type="dxa"/>
            </w:tcMar>
            <w:vAlign w:val="center"/>
          </w:tcPr>
          <w:p w14:paraId="16DB3F32" w14:textId="77777777" w:rsidR="003E626E" w:rsidRDefault="003E626E" w:rsidP="00387DAE">
            <w:pPr>
              <w:pStyle w:val="2"/>
              <w:ind w:left="0"/>
              <w:jc w:val="center"/>
              <w:rPr>
                <w:rFonts w:ascii="Times New Roman"/>
                <w:color w:val="auto"/>
                <w:sz w:val="19"/>
              </w:rPr>
            </w:pPr>
            <w:r>
              <w:rPr>
                <w:rFonts w:ascii="Times New Roman"/>
                <w:color w:val="auto"/>
                <w:sz w:val="19"/>
              </w:rPr>
              <w:t>血压</w:t>
            </w:r>
            <w:r>
              <w:rPr>
                <w:rFonts w:ascii="Times New Roman"/>
                <w:color w:val="auto"/>
                <w:sz w:val="19"/>
              </w:rPr>
              <w:t>(mmHg)</w:t>
            </w:r>
          </w:p>
        </w:tc>
        <w:tc>
          <w:tcPr>
            <w:tcW w:w="699" w:type="dxa"/>
            <w:tcBorders>
              <w:bottom w:val="single" w:sz="4" w:space="0" w:color="auto"/>
            </w:tcBorders>
            <w:tcMar>
              <w:left w:w="57" w:type="dxa"/>
              <w:right w:w="57" w:type="dxa"/>
            </w:tcMar>
            <w:vAlign w:val="center"/>
          </w:tcPr>
          <w:p w14:paraId="7414189C" w14:textId="77777777" w:rsidR="003E626E" w:rsidRDefault="003E626E" w:rsidP="00387DAE">
            <w:pPr>
              <w:pStyle w:val="2"/>
              <w:ind w:left="0"/>
              <w:jc w:val="center"/>
              <w:rPr>
                <w:rFonts w:ascii="Times New Roman"/>
                <w:color w:val="auto"/>
                <w:sz w:val="19"/>
              </w:rPr>
            </w:pPr>
            <w:r>
              <w:rPr>
                <w:rFonts w:ascii="Times New Roman"/>
                <w:color w:val="auto"/>
                <w:sz w:val="19"/>
              </w:rPr>
              <w:t>水肿</w:t>
            </w:r>
          </w:p>
        </w:tc>
        <w:tc>
          <w:tcPr>
            <w:tcW w:w="658" w:type="dxa"/>
            <w:tcBorders>
              <w:bottom w:val="single" w:sz="4" w:space="0" w:color="auto"/>
            </w:tcBorders>
            <w:tcMar>
              <w:left w:w="57" w:type="dxa"/>
              <w:right w:w="57" w:type="dxa"/>
            </w:tcMar>
            <w:vAlign w:val="center"/>
          </w:tcPr>
          <w:p w14:paraId="42010265" w14:textId="77777777" w:rsidR="003E626E" w:rsidRDefault="003E626E" w:rsidP="00387DAE">
            <w:pPr>
              <w:pStyle w:val="2"/>
              <w:ind w:left="0"/>
              <w:jc w:val="center"/>
              <w:rPr>
                <w:rFonts w:ascii="Times New Roman"/>
                <w:color w:val="auto"/>
                <w:sz w:val="19"/>
              </w:rPr>
            </w:pPr>
            <w:r>
              <w:rPr>
                <w:rFonts w:ascii="Times New Roman"/>
                <w:color w:val="auto"/>
                <w:sz w:val="19"/>
              </w:rPr>
              <w:t>宫缩</w:t>
            </w:r>
          </w:p>
        </w:tc>
        <w:tc>
          <w:tcPr>
            <w:tcW w:w="1548" w:type="dxa"/>
            <w:tcBorders>
              <w:bottom w:val="single" w:sz="4" w:space="0" w:color="auto"/>
            </w:tcBorders>
            <w:tcMar>
              <w:left w:w="57" w:type="dxa"/>
              <w:right w:w="57" w:type="dxa"/>
            </w:tcMar>
            <w:vAlign w:val="center"/>
          </w:tcPr>
          <w:p w14:paraId="3BC5C1EC" w14:textId="77777777" w:rsidR="003E626E" w:rsidRDefault="003E626E" w:rsidP="00387DAE">
            <w:pPr>
              <w:pStyle w:val="2"/>
              <w:ind w:left="0"/>
              <w:jc w:val="center"/>
              <w:rPr>
                <w:rFonts w:ascii="Times New Roman"/>
                <w:color w:val="auto"/>
                <w:sz w:val="19"/>
              </w:rPr>
            </w:pPr>
            <w:r>
              <w:rPr>
                <w:rFonts w:ascii="Times New Roman"/>
                <w:color w:val="auto"/>
                <w:sz w:val="19"/>
              </w:rPr>
              <w:t>处</w:t>
            </w:r>
            <w:r>
              <w:rPr>
                <w:rFonts w:ascii="Times New Roman"/>
                <w:color w:val="auto"/>
                <w:sz w:val="19"/>
              </w:rPr>
              <w:t xml:space="preserve">   </w:t>
            </w:r>
            <w:r>
              <w:rPr>
                <w:rFonts w:ascii="Times New Roman"/>
                <w:color w:val="auto"/>
                <w:sz w:val="19"/>
              </w:rPr>
              <w:t>理</w:t>
            </w:r>
          </w:p>
        </w:tc>
        <w:tc>
          <w:tcPr>
            <w:tcW w:w="745" w:type="dxa"/>
            <w:tcBorders>
              <w:bottom w:val="single" w:sz="4" w:space="0" w:color="auto"/>
            </w:tcBorders>
            <w:tcMar>
              <w:left w:w="57" w:type="dxa"/>
              <w:right w:w="57" w:type="dxa"/>
            </w:tcMar>
            <w:vAlign w:val="center"/>
          </w:tcPr>
          <w:p w14:paraId="2CAD3D6C" w14:textId="77777777" w:rsidR="003E626E" w:rsidRDefault="003E626E" w:rsidP="00387DAE">
            <w:pPr>
              <w:pStyle w:val="2"/>
              <w:ind w:left="0"/>
              <w:jc w:val="center"/>
              <w:rPr>
                <w:rFonts w:ascii="Times New Roman"/>
                <w:color w:val="auto"/>
                <w:sz w:val="19"/>
              </w:rPr>
            </w:pPr>
            <w:r>
              <w:rPr>
                <w:rFonts w:ascii="Times New Roman"/>
                <w:color w:val="auto"/>
                <w:sz w:val="19"/>
              </w:rPr>
              <w:t>签名</w:t>
            </w:r>
          </w:p>
        </w:tc>
      </w:tr>
      <w:tr w:rsidR="003E626E" w14:paraId="6E10062A" w14:textId="77777777" w:rsidTr="00387DAE">
        <w:trPr>
          <w:cantSplit/>
          <w:trHeight w:val="369"/>
          <w:jc w:val="center"/>
        </w:trPr>
        <w:tc>
          <w:tcPr>
            <w:tcW w:w="371" w:type="dxa"/>
            <w:tcBorders>
              <w:top w:val="single" w:sz="4" w:space="0" w:color="auto"/>
              <w:bottom w:val="dashed" w:sz="4" w:space="0" w:color="auto"/>
            </w:tcBorders>
            <w:tcMar>
              <w:left w:w="57" w:type="dxa"/>
              <w:right w:w="57" w:type="dxa"/>
            </w:tcMar>
            <w:vAlign w:val="center"/>
          </w:tcPr>
          <w:p w14:paraId="3F0BAB14" w14:textId="77777777" w:rsidR="003E626E" w:rsidRDefault="003E626E" w:rsidP="00387DAE">
            <w:pPr>
              <w:pStyle w:val="2"/>
              <w:ind w:left="0"/>
              <w:jc w:val="center"/>
              <w:rPr>
                <w:rFonts w:ascii="Times New Roman"/>
                <w:color w:val="auto"/>
                <w:sz w:val="17"/>
              </w:rPr>
            </w:pPr>
          </w:p>
        </w:tc>
        <w:tc>
          <w:tcPr>
            <w:tcW w:w="349" w:type="dxa"/>
            <w:tcBorders>
              <w:top w:val="single" w:sz="4" w:space="0" w:color="auto"/>
              <w:bottom w:val="dashed" w:sz="4" w:space="0" w:color="auto"/>
            </w:tcBorders>
            <w:tcMar>
              <w:left w:w="57" w:type="dxa"/>
              <w:right w:w="57" w:type="dxa"/>
            </w:tcMar>
            <w:vAlign w:val="center"/>
          </w:tcPr>
          <w:p w14:paraId="3DAEEBD1"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single" w:sz="4" w:space="0" w:color="auto"/>
              <w:bottom w:val="dashed" w:sz="4" w:space="0" w:color="auto"/>
            </w:tcBorders>
            <w:tcMar>
              <w:left w:w="57" w:type="dxa"/>
              <w:right w:w="57" w:type="dxa"/>
            </w:tcMar>
            <w:vAlign w:val="center"/>
          </w:tcPr>
          <w:p w14:paraId="7A998AB0" w14:textId="77777777" w:rsidR="003E626E" w:rsidRDefault="003E626E" w:rsidP="00387DAE">
            <w:pPr>
              <w:pStyle w:val="2"/>
              <w:ind w:left="0"/>
              <w:jc w:val="center"/>
              <w:rPr>
                <w:rFonts w:ascii="Times New Roman"/>
                <w:color w:val="auto"/>
                <w:sz w:val="17"/>
              </w:rPr>
            </w:pPr>
          </w:p>
        </w:tc>
        <w:tc>
          <w:tcPr>
            <w:tcW w:w="756" w:type="dxa"/>
            <w:tcBorders>
              <w:top w:val="single" w:sz="4" w:space="0" w:color="auto"/>
              <w:bottom w:val="dashed" w:sz="4" w:space="0" w:color="auto"/>
            </w:tcBorders>
            <w:tcMar>
              <w:left w:w="57" w:type="dxa"/>
              <w:right w:w="57" w:type="dxa"/>
            </w:tcMar>
            <w:vAlign w:val="center"/>
          </w:tcPr>
          <w:p w14:paraId="6F6A7300" w14:textId="77777777" w:rsidR="003E626E" w:rsidRDefault="003E626E" w:rsidP="00387DAE">
            <w:pPr>
              <w:pStyle w:val="2"/>
              <w:ind w:left="0"/>
              <w:jc w:val="center"/>
              <w:rPr>
                <w:rFonts w:ascii="Times New Roman"/>
                <w:color w:val="auto"/>
                <w:sz w:val="17"/>
              </w:rPr>
            </w:pPr>
          </w:p>
        </w:tc>
        <w:tc>
          <w:tcPr>
            <w:tcW w:w="728" w:type="dxa"/>
            <w:tcBorders>
              <w:top w:val="single" w:sz="4" w:space="0" w:color="auto"/>
              <w:bottom w:val="dashed" w:sz="4" w:space="0" w:color="auto"/>
            </w:tcBorders>
            <w:tcMar>
              <w:left w:w="57" w:type="dxa"/>
              <w:right w:w="57" w:type="dxa"/>
            </w:tcMar>
            <w:vAlign w:val="center"/>
          </w:tcPr>
          <w:p w14:paraId="61CACAF2" w14:textId="77777777" w:rsidR="003E626E" w:rsidRDefault="003E626E" w:rsidP="00387DAE">
            <w:pPr>
              <w:pStyle w:val="2"/>
              <w:ind w:left="0"/>
              <w:jc w:val="center"/>
              <w:rPr>
                <w:rFonts w:ascii="Times New Roman"/>
                <w:color w:val="auto"/>
                <w:sz w:val="17"/>
              </w:rPr>
            </w:pPr>
          </w:p>
        </w:tc>
        <w:tc>
          <w:tcPr>
            <w:tcW w:w="546" w:type="dxa"/>
            <w:tcBorders>
              <w:top w:val="single" w:sz="4" w:space="0" w:color="auto"/>
              <w:bottom w:val="dashed" w:sz="4" w:space="0" w:color="auto"/>
            </w:tcBorders>
            <w:tcMar>
              <w:left w:w="57" w:type="dxa"/>
              <w:right w:w="57" w:type="dxa"/>
            </w:tcMar>
            <w:vAlign w:val="center"/>
          </w:tcPr>
          <w:p w14:paraId="3BD8A12C" w14:textId="77777777" w:rsidR="003E626E" w:rsidRDefault="003E626E" w:rsidP="00387DAE">
            <w:pPr>
              <w:pStyle w:val="2"/>
              <w:ind w:left="0"/>
              <w:jc w:val="center"/>
              <w:rPr>
                <w:rFonts w:ascii="Times New Roman"/>
                <w:color w:val="auto"/>
                <w:sz w:val="17"/>
              </w:rPr>
            </w:pPr>
          </w:p>
        </w:tc>
        <w:tc>
          <w:tcPr>
            <w:tcW w:w="728" w:type="dxa"/>
            <w:tcBorders>
              <w:top w:val="single" w:sz="4" w:space="0" w:color="auto"/>
              <w:bottom w:val="dashed" w:sz="4" w:space="0" w:color="auto"/>
            </w:tcBorders>
            <w:tcMar>
              <w:left w:w="57" w:type="dxa"/>
              <w:right w:w="57" w:type="dxa"/>
            </w:tcMar>
            <w:vAlign w:val="center"/>
          </w:tcPr>
          <w:p w14:paraId="00ABE71C" w14:textId="77777777" w:rsidR="003E626E" w:rsidRDefault="003E626E" w:rsidP="00387DAE">
            <w:pPr>
              <w:pStyle w:val="2"/>
              <w:ind w:left="0"/>
              <w:jc w:val="center"/>
              <w:rPr>
                <w:rFonts w:ascii="Times New Roman"/>
                <w:color w:val="auto"/>
                <w:sz w:val="17"/>
              </w:rPr>
            </w:pPr>
          </w:p>
        </w:tc>
        <w:tc>
          <w:tcPr>
            <w:tcW w:w="560" w:type="dxa"/>
            <w:tcBorders>
              <w:top w:val="single" w:sz="4" w:space="0" w:color="auto"/>
              <w:bottom w:val="dashed" w:sz="4" w:space="0" w:color="auto"/>
            </w:tcBorders>
            <w:tcMar>
              <w:left w:w="57" w:type="dxa"/>
              <w:right w:w="57" w:type="dxa"/>
            </w:tcMar>
            <w:vAlign w:val="center"/>
          </w:tcPr>
          <w:p w14:paraId="5DCDD3A5" w14:textId="77777777" w:rsidR="003E626E" w:rsidRDefault="003E626E" w:rsidP="00387DAE">
            <w:pPr>
              <w:pStyle w:val="2"/>
              <w:ind w:left="0"/>
              <w:jc w:val="center"/>
              <w:rPr>
                <w:rFonts w:ascii="Times New Roman"/>
                <w:color w:val="auto"/>
                <w:sz w:val="17"/>
              </w:rPr>
            </w:pPr>
          </w:p>
        </w:tc>
        <w:tc>
          <w:tcPr>
            <w:tcW w:w="798" w:type="dxa"/>
            <w:tcBorders>
              <w:top w:val="single" w:sz="4" w:space="0" w:color="auto"/>
              <w:bottom w:val="dashed" w:sz="4" w:space="0" w:color="auto"/>
            </w:tcBorders>
            <w:tcMar>
              <w:left w:w="57" w:type="dxa"/>
              <w:right w:w="57" w:type="dxa"/>
            </w:tcMar>
            <w:vAlign w:val="center"/>
          </w:tcPr>
          <w:p w14:paraId="3C3D3CCE" w14:textId="77777777" w:rsidR="003E626E" w:rsidRDefault="003E626E" w:rsidP="00387DAE">
            <w:pPr>
              <w:pStyle w:val="2"/>
              <w:ind w:left="0"/>
              <w:jc w:val="center"/>
              <w:rPr>
                <w:rFonts w:ascii="Times New Roman"/>
                <w:color w:val="auto"/>
                <w:sz w:val="17"/>
              </w:rPr>
            </w:pPr>
          </w:p>
        </w:tc>
        <w:tc>
          <w:tcPr>
            <w:tcW w:w="699" w:type="dxa"/>
            <w:tcBorders>
              <w:top w:val="single" w:sz="4" w:space="0" w:color="auto"/>
              <w:bottom w:val="dashed" w:sz="4" w:space="0" w:color="auto"/>
            </w:tcBorders>
            <w:tcMar>
              <w:left w:w="57" w:type="dxa"/>
              <w:right w:w="57" w:type="dxa"/>
            </w:tcMar>
            <w:vAlign w:val="center"/>
          </w:tcPr>
          <w:p w14:paraId="1452844E" w14:textId="77777777" w:rsidR="003E626E" w:rsidRDefault="003E626E" w:rsidP="00387DAE">
            <w:pPr>
              <w:pStyle w:val="2"/>
              <w:ind w:left="0"/>
              <w:jc w:val="center"/>
              <w:rPr>
                <w:rFonts w:ascii="Times New Roman"/>
                <w:color w:val="auto"/>
                <w:sz w:val="17"/>
              </w:rPr>
            </w:pPr>
          </w:p>
        </w:tc>
        <w:tc>
          <w:tcPr>
            <w:tcW w:w="658" w:type="dxa"/>
            <w:tcBorders>
              <w:top w:val="single" w:sz="4" w:space="0" w:color="auto"/>
              <w:bottom w:val="dashed" w:sz="4" w:space="0" w:color="auto"/>
            </w:tcBorders>
            <w:tcMar>
              <w:left w:w="57" w:type="dxa"/>
              <w:right w:w="57" w:type="dxa"/>
            </w:tcMar>
            <w:vAlign w:val="center"/>
          </w:tcPr>
          <w:p w14:paraId="3CAA532B" w14:textId="77777777" w:rsidR="003E626E" w:rsidRDefault="003E626E" w:rsidP="00387DAE">
            <w:pPr>
              <w:pStyle w:val="2"/>
              <w:ind w:left="0"/>
              <w:jc w:val="center"/>
              <w:rPr>
                <w:rFonts w:ascii="Times New Roman"/>
                <w:color w:val="auto"/>
                <w:sz w:val="17"/>
              </w:rPr>
            </w:pPr>
          </w:p>
        </w:tc>
        <w:tc>
          <w:tcPr>
            <w:tcW w:w="1548" w:type="dxa"/>
            <w:tcBorders>
              <w:top w:val="single" w:sz="4" w:space="0" w:color="auto"/>
              <w:bottom w:val="dashed" w:sz="4" w:space="0" w:color="auto"/>
            </w:tcBorders>
            <w:tcMar>
              <w:left w:w="57" w:type="dxa"/>
              <w:right w:w="57" w:type="dxa"/>
            </w:tcMar>
            <w:vAlign w:val="center"/>
          </w:tcPr>
          <w:p w14:paraId="6D456040" w14:textId="77777777" w:rsidR="003E626E" w:rsidRDefault="003E626E" w:rsidP="00387DAE">
            <w:pPr>
              <w:pStyle w:val="2"/>
              <w:ind w:left="0"/>
              <w:jc w:val="center"/>
              <w:rPr>
                <w:rFonts w:ascii="Times New Roman"/>
                <w:color w:val="auto"/>
                <w:sz w:val="17"/>
              </w:rPr>
            </w:pPr>
          </w:p>
        </w:tc>
        <w:tc>
          <w:tcPr>
            <w:tcW w:w="745" w:type="dxa"/>
            <w:tcBorders>
              <w:top w:val="single" w:sz="4" w:space="0" w:color="auto"/>
              <w:bottom w:val="dashed" w:sz="4" w:space="0" w:color="auto"/>
            </w:tcBorders>
            <w:tcMar>
              <w:left w:w="57" w:type="dxa"/>
              <w:right w:w="57" w:type="dxa"/>
            </w:tcMar>
            <w:vAlign w:val="center"/>
          </w:tcPr>
          <w:p w14:paraId="198A69F8" w14:textId="77777777" w:rsidR="003E626E" w:rsidRDefault="003E626E" w:rsidP="00387DAE">
            <w:pPr>
              <w:pStyle w:val="2"/>
              <w:ind w:left="0"/>
              <w:jc w:val="center"/>
              <w:rPr>
                <w:rFonts w:ascii="Times New Roman"/>
                <w:color w:val="auto"/>
                <w:sz w:val="17"/>
              </w:rPr>
            </w:pPr>
          </w:p>
        </w:tc>
      </w:tr>
      <w:tr w:rsidR="003E626E" w14:paraId="2EF67885"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7C96680"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46E366A"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32A2201"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52673B42"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D5923F9"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FC5EEDC"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7693AE0"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B046BC2"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43A6B6C9"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DBF1788"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6F6A66E"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F5BA4B3"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9CA3F99" w14:textId="77777777" w:rsidR="003E626E" w:rsidRDefault="003E626E" w:rsidP="00387DAE">
            <w:pPr>
              <w:pStyle w:val="2"/>
              <w:ind w:left="0"/>
              <w:jc w:val="center"/>
              <w:rPr>
                <w:rFonts w:ascii="Times New Roman"/>
                <w:color w:val="auto"/>
                <w:sz w:val="17"/>
              </w:rPr>
            </w:pPr>
          </w:p>
        </w:tc>
      </w:tr>
      <w:tr w:rsidR="003E626E" w14:paraId="44998437"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07A590A"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0B69C7E"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89E48AA"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1B56991F"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43CFB4C"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28185ED"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DFB9D7B"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8D53CFF"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7791B6C9"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C1E270B"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BCCABBD"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5E523DD"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129DA397" w14:textId="77777777" w:rsidR="003E626E" w:rsidRDefault="003E626E" w:rsidP="00387DAE">
            <w:pPr>
              <w:pStyle w:val="2"/>
              <w:ind w:left="0"/>
              <w:jc w:val="center"/>
              <w:rPr>
                <w:rFonts w:ascii="Times New Roman"/>
                <w:color w:val="auto"/>
                <w:sz w:val="17"/>
              </w:rPr>
            </w:pPr>
          </w:p>
        </w:tc>
      </w:tr>
      <w:tr w:rsidR="003E626E" w14:paraId="1A1E3615"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071F9D6"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F8A6800"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BC49900"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02E560B"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CA78A96"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27C64E1"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936B90F"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53666148"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19AEEDD0"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6E5F231"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E893365"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0856B42"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97073FA" w14:textId="77777777" w:rsidR="003E626E" w:rsidRDefault="003E626E" w:rsidP="00387DAE">
            <w:pPr>
              <w:pStyle w:val="2"/>
              <w:ind w:left="0"/>
              <w:jc w:val="center"/>
              <w:rPr>
                <w:rFonts w:ascii="Times New Roman"/>
                <w:color w:val="auto"/>
                <w:sz w:val="17"/>
              </w:rPr>
            </w:pPr>
          </w:p>
        </w:tc>
      </w:tr>
      <w:tr w:rsidR="003E626E" w14:paraId="03AB212F"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40D8B90"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6AFD52C"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0291EC3A"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3202E7C"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4A4147A"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5B27D76"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B83FC7F"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517A6BCD"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086853E"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23B27956"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0E59B9B"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538F4819"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ACDC92A" w14:textId="77777777" w:rsidR="003E626E" w:rsidRDefault="003E626E" w:rsidP="00387DAE">
            <w:pPr>
              <w:pStyle w:val="2"/>
              <w:ind w:left="0"/>
              <w:jc w:val="center"/>
              <w:rPr>
                <w:rFonts w:ascii="Times New Roman"/>
                <w:color w:val="auto"/>
                <w:sz w:val="17"/>
              </w:rPr>
            </w:pPr>
          </w:p>
        </w:tc>
      </w:tr>
      <w:tr w:rsidR="003E626E" w14:paraId="6FF09E7A"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724C224"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838D684"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778A4DF5"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FDD9F33"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4313048"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E16224F"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22EF69C"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EB78434"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157AE4F"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BC6EA6E"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91C8715"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676F3B0"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C6F9695" w14:textId="77777777" w:rsidR="003E626E" w:rsidRDefault="003E626E" w:rsidP="00387DAE">
            <w:pPr>
              <w:pStyle w:val="2"/>
              <w:ind w:left="0"/>
              <w:jc w:val="center"/>
              <w:rPr>
                <w:rFonts w:ascii="Times New Roman"/>
                <w:color w:val="auto"/>
                <w:sz w:val="17"/>
              </w:rPr>
            </w:pPr>
          </w:p>
        </w:tc>
      </w:tr>
      <w:tr w:rsidR="003E626E" w14:paraId="4AA37F55"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CFCB20A"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547366D"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7FFB2C4"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779C166"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4FD48BD"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3DC369B"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22797C6"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53F65B00"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D0DE133"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08851EF9"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7601E7D5"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227CB1E"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BA817BE" w14:textId="77777777" w:rsidR="003E626E" w:rsidRDefault="003E626E" w:rsidP="00387DAE">
            <w:pPr>
              <w:pStyle w:val="2"/>
              <w:ind w:left="0"/>
              <w:jc w:val="center"/>
              <w:rPr>
                <w:rFonts w:ascii="Times New Roman"/>
                <w:color w:val="auto"/>
                <w:sz w:val="17"/>
              </w:rPr>
            </w:pPr>
          </w:p>
        </w:tc>
      </w:tr>
      <w:tr w:rsidR="003E626E" w14:paraId="337AD7ED"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D58B944"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FC85A4A"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43CBAFF"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8DEBAFA"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3B7E9B4"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18D72E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A7E2A4A"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52923F7"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6556E5B"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67778AA"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05D0944"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6C396B1D"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1CF2993" w14:textId="77777777" w:rsidR="003E626E" w:rsidRDefault="003E626E" w:rsidP="00387DAE">
            <w:pPr>
              <w:pStyle w:val="2"/>
              <w:ind w:left="0"/>
              <w:jc w:val="center"/>
              <w:rPr>
                <w:rFonts w:ascii="Times New Roman"/>
                <w:color w:val="auto"/>
                <w:sz w:val="17"/>
              </w:rPr>
            </w:pPr>
          </w:p>
        </w:tc>
      </w:tr>
      <w:tr w:rsidR="003E626E" w14:paraId="4E4DF252"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ABA6BC1"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CC4779F"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082DE48F"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3A5F49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0A589B0"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9A02BA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0B7BCA6"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3CD065F"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B7A2ABA"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58C5EE98"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3C5F32EF"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2B31BC03"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2E0699FB" w14:textId="77777777" w:rsidR="003E626E" w:rsidRDefault="003E626E" w:rsidP="00387DAE">
            <w:pPr>
              <w:pStyle w:val="2"/>
              <w:ind w:left="0"/>
              <w:jc w:val="center"/>
              <w:rPr>
                <w:rFonts w:ascii="Times New Roman"/>
                <w:color w:val="auto"/>
                <w:sz w:val="17"/>
              </w:rPr>
            </w:pPr>
          </w:p>
        </w:tc>
      </w:tr>
      <w:tr w:rsidR="003E626E" w14:paraId="03229981"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F562036"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61E8B16"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CCAB22C"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2721FA08"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D81D9A6"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59879FDA"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30C5346"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AE37F8B"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14A0CC8B"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7D3AA30"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E34EE66"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FAA7561"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965D829" w14:textId="77777777" w:rsidR="003E626E" w:rsidRDefault="003E626E" w:rsidP="00387DAE">
            <w:pPr>
              <w:pStyle w:val="2"/>
              <w:ind w:left="0"/>
              <w:jc w:val="center"/>
              <w:rPr>
                <w:rFonts w:ascii="Times New Roman"/>
                <w:color w:val="auto"/>
                <w:sz w:val="17"/>
              </w:rPr>
            </w:pPr>
          </w:p>
        </w:tc>
      </w:tr>
      <w:tr w:rsidR="003E626E" w14:paraId="6631597E"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1679FF6"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5F707FC0"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79E1E25B"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9B5B5B1"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B083238"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47B964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440755D"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7E32F47"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1997D01"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85D4A68"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DFC56B7"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49789A4"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4882648" w14:textId="77777777" w:rsidR="003E626E" w:rsidRDefault="003E626E" w:rsidP="00387DAE">
            <w:pPr>
              <w:pStyle w:val="2"/>
              <w:ind w:left="0"/>
              <w:jc w:val="center"/>
              <w:rPr>
                <w:rFonts w:ascii="Times New Roman"/>
                <w:color w:val="auto"/>
                <w:sz w:val="17"/>
              </w:rPr>
            </w:pPr>
          </w:p>
        </w:tc>
      </w:tr>
      <w:tr w:rsidR="003E626E" w14:paraId="64C6E32F"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E431F9A"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0200ED8"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28E63B47"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237CDF3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88C4BAD"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93FE7A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3A65677"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F5015E8"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4E6536BA"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BF1686C"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73FAB76"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0A19880"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526416AE" w14:textId="77777777" w:rsidR="003E626E" w:rsidRDefault="003E626E" w:rsidP="00387DAE">
            <w:pPr>
              <w:pStyle w:val="2"/>
              <w:ind w:left="0"/>
              <w:jc w:val="center"/>
              <w:rPr>
                <w:rFonts w:ascii="Times New Roman"/>
                <w:color w:val="auto"/>
                <w:sz w:val="17"/>
              </w:rPr>
            </w:pPr>
          </w:p>
        </w:tc>
      </w:tr>
      <w:tr w:rsidR="003E626E" w14:paraId="07513737"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D065C70"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81510C6"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B315ED6"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50100897"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2266253"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596B8FB"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243632D"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E40A810"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17C4B2D"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85CBD43"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8D58ADB"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33CD365"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1F868962" w14:textId="77777777" w:rsidR="003E626E" w:rsidRDefault="003E626E" w:rsidP="00387DAE">
            <w:pPr>
              <w:pStyle w:val="2"/>
              <w:ind w:left="0"/>
              <w:jc w:val="center"/>
              <w:rPr>
                <w:rFonts w:ascii="Times New Roman"/>
                <w:color w:val="auto"/>
                <w:sz w:val="17"/>
              </w:rPr>
            </w:pPr>
          </w:p>
        </w:tc>
      </w:tr>
      <w:tr w:rsidR="003E626E" w14:paraId="24C59BE7"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1BFFED0"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4D9F567E"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74C5ECF2"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8200390"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F358AB3"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416B14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59B7F67"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9737C5F"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7E76F5D7"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4C23530"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97F447D"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2731EEA"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5575D6FD" w14:textId="77777777" w:rsidR="003E626E" w:rsidRDefault="003E626E" w:rsidP="00387DAE">
            <w:pPr>
              <w:pStyle w:val="2"/>
              <w:ind w:left="0"/>
              <w:jc w:val="center"/>
              <w:rPr>
                <w:rFonts w:ascii="Times New Roman"/>
                <w:color w:val="auto"/>
                <w:sz w:val="17"/>
              </w:rPr>
            </w:pPr>
          </w:p>
        </w:tc>
      </w:tr>
      <w:tr w:rsidR="003E626E" w14:paraId="4BDAD62F"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BFAA749"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9F08877"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BB01B1D"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E0D183A"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7674A1B"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092A9E6"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58CD052"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620A5B1"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D815136"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51583A0"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7567401A"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5132161"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19F44A80" w14:textId="77777777" w:rsidR="003E626E" w:rsidRDefault="003E626E" w:rsidP="00387DAE">
            <w:pPr>
              <w:pStyle w:val="2"/>
              <w:ind w:left="0"/>
              <w:jc w:val="center"/>
              <w:rPr>
                <w:rFonts w:ascii="Times New Roman"/>
                <w:color w:val="auto"/>
                <w:sz w:val="17"/>
              </w:rPr>
            </w:pPr>
          </w:p>
        </w:tc>
      </w:tr>
      <w:tr w:rsidR="003E626E" w14:paraId="3D59A7F1"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2557A011"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DA48198"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B0C80C2"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49B45277"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5CC7DB8"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0FFB132"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5C3D8B3A"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0131586"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72D8D46"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99176DE"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C8A0495"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25DE8B1E"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58BC035" w14:textId="77777777" w:rsidR="003E626E" w:rsidRDefault="003E626E" w:rsidP="00387DAE">
            <w:pPr>
              <w:pStyle w:val="2"/>
              <w:ind w:left="0"/>
              <w:jc w:val="center"/>
              <w:rPr>
                <w:rFonts w:ascii="Times New Roman"/>
                <w:color w:val="auto"/>
                <w:sz w:val="17"/>
              </w:rPr>
            </w:pPr>
          </w:p>
        </w:tc>
      </w:tr>
      <w:tr w:rsidR="003E626E" w14:paraId="1DD1D811"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338C979A"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3A0BAA0"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8245122"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64496A5A"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F81F933"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6842190E"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AC80DEB"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7CAD66C"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B90D636"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E769B87"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7394F93"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CAEA9D3"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3B5BAF2" w14:textId="77777777" w:rsidR="003E626E" w:rsidRDefault="003E626E" w:rsidP="00387DAE">
            <w:pPr>
              <w:pStyle w:val="2"/>
              <w:ind w:left="0"/>
              <w:jc w:val="center"/>
              <w:rPr>
                <w:rFonts w:ascii="Times New Roman"/>
                <w:color w:val="auto"/>
                <w:sz w:val="17"/>
              </w:rPr>
            </w:pPr>
          </w:p>
        </w:tc>
      </w:tr>
      <w:tr w:rsidR="003E626E" w14:paraId="542B4457"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65ACB49"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4357175"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014E695A"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82C5EFD"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944D9B8"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01612391"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69E1C3D"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AAE0A3A"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1CB5602"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0AF3369"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C543531"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15894E87"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4F964D96" w14:textId="77777777" w:rsidR="003E626E" w:rsidRDefault="003E626E" w:rsidP="00387DAE">
            <w:pPr>
              <w:pStyle w:val="2"/>
              <w:ind w:left="0"/>
              <w:jc w:val="center"/>
              <w:rPr>
                <w:rFonts w:ascii="Times New Roman"/>
                <w:color w:val="auto"/>
                <w:sz w:val="17"/>
              </w:rPr>
            </w:pPr>
          </w:p>
        </w:tc>
      </w:tr>
      <w:tr w:rsidR="003E626E" w14:paraId="16B973CB"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AE99713"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0E5562BC"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7CB98DED"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586AFCF"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B139BFF"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4A5472F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4CAFB5F"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1A1A213D"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7779DDB3"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93B133E"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A5DE4B4"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F1B8330"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6D84B24F" w14:textId="77777777" w:rsidR="003E626E" w:rsidRDefault="003E626E" w:rsidP="00387DAE">
            <w:pPr>
              <w:pStyle w:val="2"/>
              <w:ind w:left="0"/>
              <w:jc w:val="center"/>
              <w:rPr>
                <w:rFonts w:ascii="Times New Roman"/>
                <w:color w:val="auto"/>
                <w:sz w:val="17"/>
              </w:rPr>
            </w:pPr>
          </w:p>
        </w:tc>
      </w:tr>
      <w:tr w:rsidR="003E626E" w14:paraId="171CB5BC"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39BE638"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6EDBEA60"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05BB64A2"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11042CB"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7DF121A"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3C65DAA"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C042F7B"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79E4ABD"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3EA61252"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0419AF95"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87187CC"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66737E70"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7C68D03" w14:textId="77777777" w:rsidR="003E626E" w:rsidRDefault="003E626E" w:rsidP="00387DAE">
            <w:pPr>
              <w:pStyle w:val="2"/>
              <w:ind w:left="0"/>
              <w:jc w:val="center"/>
              <w:rPr>
                <w:rFonts w:ascii="Times New Roman"/>
                <w:color w:val="auto"/>
                <w:sz w:val="17"/>
              </w:rPr>
            </w:pPr>
          </w:p>
        </w:tc>
      </w:tr>
      <w:tr w:rsidR="003E626E" w14:paraId="5347E0A7"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4374BAB3"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02B30DA"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3FE1481"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056575B4"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0612FE4"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4B770BD4"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10DA13A"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2EF0668"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6D5C9E7"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62AF8226"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220E6D7"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43448352"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66EC9FE" w14:textId="77777777" w:rsidR="003E626E" w:rsidRDefault="003E626E" w:rsidP="00387DAE">
            <w:pPr>
              <w:pStyle w:val="2"/>
              <w:ind w:left="0"/>
              <w:jc w:val="center"/>
              <w:rPr>
                <w:rFonts w:ascii="Times New Roman"/>
                <w:color w:val="auto"/>
                <w:sz w:val="17"/>
              </w:rPr>
            </w:pPr>
          </w:p>
        </w:tc>
      </w:tr>
      <w:tr w:rsidR="003E626E" w14:paraId="113775FC"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782362C"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964DEBF"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DC21809"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A20D228"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182B2DE9"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4B8D1444"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E4F5F9F"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46145EAE"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1681263C"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3A48A49"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0A59FF18"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99BF6D7"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2F5955A5" w14:textId="77777777" w:rsidR="003E626E" w:rsidRDefault="003E626E" w:rsidP="00387DAE">
            <w:pPr>
              <w:pStyle w:val="2"/>
              <w:ind w:left="0"/>
              <w:jc w:val="center"/>
              <w:rPr>
                <w:rFonts w:ascii="Times New Roman"/>
                <w:color w:val="auto"/>
                <w:sz w:val="17"/>
              </w:rPr>
            </w:pPr>
          </w:p>
        </w:tc>
      </w:tr>
      <w:tr w:rsidR="003E626E" w14:paraId="276F2A45"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17B5EC43"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9358428"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51BC6C0"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25A493E3"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5CA20AA"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2653F240"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7D814894"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3CA52F8"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63DDE203"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523478D6"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420C8B39"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645EF9B"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4060EB5" w14:textId="77777777" w:rsidR="003E626E" w:rsidRDefault="003E626E" w:rsidP="00387DAE">
            <w:pPr>
              <w:pStyle w:val="2"/>
              <w:ind w:left="0"/>
              <w:jc w:val="center"/>
              <w:rPr>
                <w:rFonts w:ascii="Times New Roman"/>
                <w:color w:val="auto"/>
                <w:sz w:val="17"/>
              </w:rPr>
            </w:pPr>
          </w:p>
        </w:tc>
      </w:tr>
      <w:tr w:rsidR="003E626E" w14:paraId="7A101A7B"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EB55DEC"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EE1242A"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5E353BCB"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B43C11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153BA91"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4292863"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9FF4464"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0EF95DC"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254D11F"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0AE74E95"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6BE7192"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3317CB86"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32E79A1D" w14:textId="77777777" w:rsidR="003E626E" w:rsidRDefault="003E626E" w:rsidP="00387DAE">
            <w:pPr>
              <w:pStyle w:val="2"/>
              <w:ind w:left="0"/>
              <w:jc w:val="center"/>
              <w:rPr>
                <w:rFonts w:ascii="Times New Roman"/>
                <w:color w:val="auto"/>
                <w:sz w:val="17"/>
              </w:rPr>
            </w:pPr>
          </w:p>
        </w:tc>
      </w:tr>
      <w:tr w:rsidR="003E626E" w14:paraId="3608A842"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56D4D99E"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3EAD62D5"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1CB55674"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73C2682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42242A4"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31632FF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4534253E"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7C85A7CB"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E8302A5"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73093CFE"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4475E04C"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792A9F8B"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33792D3" w14:textId="77777777" w:rsidR="003E626E" w:rsidRDefault="003E626E" w:rsidP="00387DAE">
            <w:pPr>
              <w:pStyle w:val="2"/>
              <w:ind w:left="0"/>
              <w:jc w:val="center"/>
              <w:rPr>
                <w:rFonts w:ascii="Times New Roman"/>
                <w:color w:val="auto"/>
                <w:sz w:val="17"/>
              </w:rPr>
            </w:pPr>
          </w:p>
        </w:tc>
      </w:tr>
      <w:tr w:rsidR="003E626E" w14:paraId="134F4349"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052BAC58"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77F6091"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6CA88825"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187BDBD2"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62ACBBD0"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17AE0111"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96BAF3D"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032E6445"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25C96BE2"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3B3C7527"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19671E8E"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240BE8B5"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77EB274A" w14:textId="77777777" w:rsidR="003E626E" w:rsidRDefault="003E626E" w:rsidP="00387DAE">
            <w:pPr>
              <w:pStyle w:val="2"/>
              <w:ind w:left="0"/>
              <w:jc w:val="center"/>
              <w:rPr>
                <w:rFonts w:ascii="Times New Roman"/>
                <w:color w:val="auto"/>
                <w:sz w:val="17"/>
              </w:rPr>
            </w:pPr>
          </w:p>
        </w:tc>
      </w:tr>
      <w:tr w:rsidR="003E626E" w14:paraId="750C5B4B"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62D515AB"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23AD2C45"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4588232A"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12B9E2C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003D5140"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4B62A1C5"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1E4F223"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6729FC55"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50C23DFE"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46D10F71"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5D4A378B"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341B301"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0A7CE93C" w14:textId="77777777" w:rsidR="003E626E" w:rsidRDefault="003E626E" w:rsidP="00387DAE">
            <w:pPr>
              <w:pStyle w:val="2"/>
              <w:ind w:left="0"/>
              <w:jc w:val="center"/>
              <w:rPr>
                <w:rFonts w:ascii="Times New Roman"/>
                <w:color w:val="auto"/>
                <w:sz w:val="17"/>
              </w:rPr>
            </w:pPr>
          </w:p>
        </w:tc>
      </w:tr>
      <w:tr w:rsidR="003E626E" w14:paraId="19555109" w14:textId="77777777" w:rsidTr="00387DAE">
        <w:trPr>
          <w:cantSplit/>
          <w:trHeight w:val="369"/>
          <w:jc w:val="center"/>
        </w:trPr>
        <w:tc>
          <w:tcPr>
            <w:tcW w:w="371" w:type="dxa"/>
            <w:tcBorders>
              <w:top w:val="dashed" w:sz="4" w:space="0" w:color="auto"/>
              <w:bottom w:val="dashed" w:sz="4" w:space="0" w:color="auto"/>
            </w:tcBorders>
            <w:tcMar>
              <w:left w:w="57" w:type="dxa"/>
              <w:right w:w="57" w:type="dxa"/>
            </w:tcMar>
            <w:vAlign w:val="center"/>
          </w:tcPr>
          <w:p w14:paraId="76173B6D" w14:textId="77777777" w:rsidR="003E626E" w:rsidRDefault="003E626E" w:rsidP="00387DAE">
            <w:pPr>
              <w:pStyle w:val="2"/>
              <w:ind w:left="0"/>
              <w:jc w:val="center"/>
              <w:rPr>
                <w:rFonts w:ascii="Times New Roman"/>
                <w:color w:val="auto"/>
                <w:sz w:val="17"/>
              </w:rPr>
            </w:pPr>
          </w:p>
        </w:tc>
        <w:tc>
          <w:tcPr>
            <w:tcW w:w="349" w:type="dxa"/>
            <w:tcBorders>
              <w:top w:val="dashed" w:sz="4" w:space="0" w:color="auto"/>
              <w:bottom w:val="dashed" w:sz="4" w:space="0" w:color="auto"/>
            </w:tcBorders>
            <w:tcMar>
              <w:left w:w="57" w:type="dxa"/>
              <w:right w:w="57" w:type="dxa"/>
            </w:tcMar>
            <w:vAlign w:val="center"/>
          </w:tcPr>
          <w:p w14:paraId="744FCAF1" w14:textId="77777777" w:rsidR="003E626E" w:rsidRDefault="003E626E" w:rsidP="00387DAE">
            <w:pPr>
              <w:pStyle w:val="2"/>
              <w:tabs>
                <w:tab w:val="clear" w:pos="812"/>
                <w:tab w:val="left" w:pos="972"/>
              </w:tabs>
              <w:ind w:left="0"/>
              <w:jc w:val="center"/>
              <w:rPr>
                <w:rFonts w:ascii="Times New Roman"/>
                <w:color w:val="auto"/>
                <w:sz w:val="17"/>
              </w:rPr>
            </w:pPr>
          </w:p>
        </w:tc>
        <w:tc>
          <w:tcPr>
            <w:tcW w:w="532" w:type="dxa"/>
            <w:tcBorders>
              <w:top w:val="dashed" w:sz="4" w:space="0" w:color="auto"/>
              <w:bottom w:val="dashed" w:sz="4" w:space="0" w:color="auto"/>
            </w:tcBorders>
            <w:tcMar>
              <w:left w:w="57" w:type="dxa"/>
              <w:right w:w="57" w:type="dxa"/>
            </w:tcMar>
            <w:vAlign w:val="center"/>
          </w:tcPr>
          <w:p w14:paraId="3429739E" w14:textId="77777777" w:rsidR="003E626E" w:rsidRDefault="003E626E" w:rsidP="00387DAE">
            <w:pPr>
              <w:pStyle w:val="2"/>
              <w:ind w:left="0"/>
              <w:jc w:val="center"/>
              <w:rPr>
                <w:rFonts w:ascii="Times New Roman"/>
                <w:color w:val="auto"/>
                <w:sz w:val="17"/>
              </w:rPr>
            </w:pPr>
          </w:p>
        </w:tc>
        <w:tc>
          <w:tcPr>
            <w:tcW w:w="756" w:type="dxa"/>
            <w:tcBorders>
              <w:top w:val="dashed" w:sz="4" w:space="0" w:color="auto"/>
              <w:bottom w:val="dashed" w:sz="4" w:space="0" w:color="auto"/>
            </w:tcBorders>
            <w:tcMar>
              <w:left w:w="57" w:type="dxa"/>
              <w:right w:w="57" w:type="dxa"/>
            </w:tcMar>
            <w:vAlign w:val="center"/>
          </w:tcPr>
          <w:p w14:paraId="354535D0"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3B2E35FE" w14:textId="77777777" w:rsidR="003E626E" w:rsidRDefault="003E626E" w:rsidP="00387DAE">
            <w:pPr>
              <w:pStyle w:val="2"/>
              <w:ind w:left="0"/>
              <w:jc w:val="center"/>
              <w:rPr>
                <w:rFonts w:ascii="Times New Roman"/>
                <w:color w:val="auto"/>
                <w:sz w:val="17"/>
              </w:rPr>
            </w:pPr>
          </w:p>
        </w:tc>
        <w:tc>
          <w:tcPr>
            <w:tcW w:w="546" w:type="dxa"/>
            <w:tcBorders>
              <w:top w:val="dashed" w:sz="4" w:space="0" w:color="auto"/>
              <w:bottom w:val="dashed" w:sz="4" w:space="0" w:color="auto"/>
            </w:tcBorders>
            <w:tcMar>
              <w:left w:w="57" w:type="dxa"/>
              <w:right w:w="57" w:type="dxa"/>
            </w:tcMar>
            <w:vAlign w:val="center"/>
          </w:tcPr>
          <w:p w14:paraId="76DA2B69" w14:textId="77777777" w:rsidR="003E626E" w:rsidRDefault="003E626E" w:rsidP="00387DAE">
            <w:pPr>
              <w:pStyle w:val="2"/>
              <w:ind w:left="0"/>
              <w:jc w:val="center"/>
              <w:rPr>
                <w:rFonts w:ascii="Times New Roman"/>
                <w:color w:val="auto"/>
                <w:sz w:val="17"/>
              </w:rPr>
            </w:pPr>
          </w:p>
        </w:tc>
        <w:tc>
          <w:tcPr>
            <w:tcW w:w="728" w:type="dxa"/>
            <w:tcBorders>
              <w:top w:val="dashed" w:sz="4" w:space="0" w:color="auto"/>
              <w:bottom w:val="dashed" w:sz="4" w:space="0" w:color="auto"/>
            </w:tcBorders>
            <w:tcMar>
              <w:left w:w="57" w:type="dxa"/>
              <w:right w:w="57" w:type="dxa"/>
            </w:tcMar>
            <w:vAlign w:val="center"/>
          </w:tcPr>
          <w:p w14:paraId="2AC048B1" w14:textId="77777777" w:rsidR="003E626E" w:rsidRDefault="003E626E" w:rsidP="00387DAE">
            <w:pPr>
              <w:pStyle w:val="2"/>
              <w:ind w:left="0"/>
              <w:jc w:val="center"/>
              <w:rPr>
                <w:rFonts w:ascii="Times New Roman"/>
                <w:color w:val="auto"/>
                <w:sz w:val="17"/>
              </w:rPr>
            </w:pPr>
          </w:p>
        </w:tc>
        <w:tc>
          <w:tcPr>
            <w:tcW w:w="560" w:type="dxa"/>
            <w:tcBorders>
              <w:top w:val="dashed" w:sz="4" w:space="0" w:color="auto"/>
              <w:bottom w:val="dashed" w:sz="4" w:space="0" w:color="auto"/>
            </w:tcBorders>
            <w:tcMar>
              <w:left w:w="57" w:type="dxa"/>
              <w:right w:w="57" w:type="dxa"/>
            </w:tcMar>
            <w:vAlign w:val="center"/>
          </w:tcPr>
          <w:p w14:paraId="2DB1775B" w14:textId="77777777" w:rsidR="003E626E" w:rsidRDefault="003E626E" w:rsidP="00387DAE">
            <w:pPr>
              <w:pStyle w:val="2"/>
              <w:ind w:left="0"/>
              <w:jc w:val="center"/>
              <w:rPr>
                <w:rFonts w:ascii="Times New Roman"/>
                <w:color w:val="auto"/>
                <w:sz w:val="17"/>
              </w:rPr>
            </w:pPr>
          </w:p>
        </w:tc>
        <w:tc>
          <w:tcPr>
            <w:tcW w:w="798" w:type="dxa"/>
            <w:tcBorders>
              <w:top w:val="dashed" w:sz="4" w:space="0" w:color="auto"/>
              <w:bottom w:val="dashed" w:sz="4" w:space="0" w:color="auto"/>
            </w:tcBorders>
            <w:tcMar>
              <w:left w:w="57" w:type="dxa"/>
              <w:right w:w="57" w:type="dxa"/>
            </w:tcMar>
            <w:vAlign w:val="center"/>
          </w:tcPr>
          <w:p w14:paraId="0C3CBBB9" w14:textId="77777777" w:rsidR="003E626E" w:rsidRDefault="003E626E" w:rsidP="00387DAE">
            <w:pPr>
              <w:pStyle w:val="2"/>
              <w:ind w:left="0"/>
              <w:jc w:val="center"/>
              <w:rPr>
                <w:rFonts w:ascii="Times New Roman"/>
                <w:color w:val="auto"/>
                <w:sz w:val="17"/>
              </w:rPr>
            </w:pPr>
          </w:p>
        </w:tc>
        <w:tc>
          <w:tcPr>
            <w:tcW w:w="699" w:type="dxa"/>
            <w:tcBorders>
              <w:top w:val="dashed" w:sz="4" w:space="0" w:color="auto"/>
              <w:bottom w:val="dashed" w:sz="4" w:space="0" w:color="auto"/>
            </w:tcBorders>
            <w:tcMar>
              <w:left w:w="57" w:type="dxa"/>
              <w:right w:w="57" w:type="dxa"/>
            </w:tcMar>
            <w:vAlign w:val="center"/>
          </w:tcPr>
          <w:p w14:paraId="10FA5DA2" w14:textId="77777777" w:rsidR="003E626E" w:rsidRDefault="003E626E" w:rsidP="00387DAE">
            <w:pPr>
              <w:pStyle w:val="2"/>
              <w:ind w:left="0"/>
              <w:jc w:val="center"/>
              <w:rPr>
                <w:rFonts w:ascii="Times New Roman"/>
                <w:color w:val="auto"/>
                <w:sz w:val="17"/>
              </w:rPr>
            </w:pPr>
          </w:p>
        </w:tc>
        <w:tc>
          <w:tcPr>
            <w:tcW w:w="658" w:type="dxa"/>
            <w:tcBorders>
              <w:top w:val="dashed" w:sz="4" w:space="0" w:color="auto"/>
              <w:bottom w:val="dashed" w:sz="4" w:space="0" w:color="auto"/>
            </w:tcBorders>
            <w:tcMar>
              <w:left w:w="57" w:type="dxa"/>
              <w:right w:w="57" w:type="dxa"/>
            </w:tcMar>
            <w:vAlign w:val="center"/>
          </w:tcPr>
          <w:p w14:paraId="6FE6D6E2" w14:textId="77777777" w:rsidR="003E626E" w:rsidRDefault="003E626E" w:rsidP="00387DAE">
            <w:pPr>
              <w:pStyle w:val="2"/>
              <w:ind w:left="0"/>
              <w:jc w:val="center"/>
              <w:rPr>
                <w:rFonts w:ascii="Times New Roman"/>
                <w:color w:val="auto"/>
                <w:sz w:val="17"/>
              </w:rPr>
            </w:pPr>
          </w:p>
        </w:tc>
        <w:tc>
          <w:tcPr>
            <w:tcW w:w="1548" w:type="dxa"/>
            <w:tcBorders>
              <w:top w:val="dashed" w:sz="4" w:space="0" w:color="auto"/>
              <w:bottom w:val="dashed" w:sz="4" w:space="0" w:color="auto"/>
            </w:tcBorders>
            <w:tcMar>
              <w:left w:w="57" w:type="dxa"/>
              <w:right w:w="57" w:type="dxa"/>
            </w:tcMar>
            <w:vAlign w:val="center"/>
          </w:tcPr>
          <w:p w14:paraId="05CE7D70" w14:textId="77777777" w:rsidR="003E626E" w:rsidRDefault="003E626E" w:rsidP="00387DAE">
            <w:pPr>
              <w:pStyle w:val="2"/>
              <w:ind w:left="0"/>
              <w:jc w:val="center"/>
              <w:rPr>
                <w:rFonts w:ascii="Times New Roman"/>
                <w:color w:val="auto"/>
                <w:sz w:val="17"/>
              </w:rPr>
            </w:pPr>
          </w:p>
        </w:tc>
        <w:tc>
          <w:tcPr>
            <w:tcW w:w="745" w:type="dxa"/>
            <w:tcBorders>
              <w:top w:val="dashed" w:sz="4" w:space="0" w:color="auto"/>
              <w:bottom w:val="dashed" w:sz="4" w:space="0" w:color="auto"/>
            </w:tcBorders>
            <w:tcMar>
              <w:left w:w="57" w:type="dxa"/>
              <w:right w:w="57" w:type="dxa"/>
            </w:tcMar>
            <w:vAlign w:val="center"/>
          </w:tcPr>
          <w:p w14:paraId="5DAEE35D" w14:textId="77777777" w:rsidR="003E626E" w:rsidRDefault="003E626E" w:rsidP="00387DAE">
            <w:pPr>
              <w:pStyle w:val="2"/>
              <w:ind w:left="0"/>
              <w:jc w:val="center"/>
              <w:rPr>
                <w:rFonts w:ascii="Times New Roman"/>
                <w:color w:val="auto"/>
                <w:sz w:val="17"/>
              </w:rPr>
            </w:pPr>
          </w:p>
        </w:tc>
      </w:tr>
    </w:tbl>
    <w:p w14:paraId="79128F79"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5817008E"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057D1B23"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时</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录（四）</w:t>
      </w:r>
    </w:p>
    <w:p w14:paraId="2B86AF22"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68F985A3" w14:textId="77777777" w:rsidR="003E626E" w:rsidRDefault="003E626E" w:rsidP="003E626E">
      <w:pPr>
        <w:pStyle w:val="2"/>
        <w:ind w:left="0"/>
        <w:rPr>
          <w:rFonts w:ascii="Times New Roman"/>
          <w:color w:val="auto"/>
        </w:rPr>
      </w:pP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8779" w:type="dxa"/>
        <w:tblInd w:w="-252" w:type="dxa"/>
        <w:tblBorders>
          <w:top w:val="single" w:sz="4"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88"/>
        <w:gridCol w:w="392"/>
        <w:gridCol w:w="420"/>
        <w:gridCol w:w="630"/>
        <w:gridCol w:w="658"/>
        <w:gridCol w:w="392"/>
        <w:gridCol w:w="588"/>
        <w:gridCol w:w="630"/>
        <w:gridCol w:w="392"/>
        <w:gridCol w:w="560"/>
        <w:gridCol w:w="616"/>
        <w:gridCol w:w="853"/>
        <w:gridCol w:w="1358"/>
        <w:gridCol w:w="902"/>
      </w:tblGrid>
      <w:tr w:rsidR="003E626E" w14:paraId="6348C8B0" w14:textId="77777777" w:rsidTr="00387DAE">
        <w:trPr>
          <w:cantSplit/>
          <w:trHeight w:val="399"/>
        </w:trPr>
        <w:tc>
          <w:tcPr>
            <w:tcW w:w="8779" w:type="dxa"/>
            <w:gridSpan w:val="14"/>
            <w:tcBorders>
              <w:top w:val="single" w:sz="12" w:space="0" w:color="auto"/>
              <w:bottom w:val="single" w:sz="4" w:space="0" w:color="auto"/>
            </w:tcBorders>
            <w:vAlign w:val="center"/>
          </w:tcPr>
          <w:p w14:paraId="4788B9B2" w14:textId="77777777" w:rsidR="003E626E" w:rsidRDefault="003E626E" w:rsidP="00387DAE">
            <w:pPr>
              <w:pStyle w:val="2"/>
              <w:spacing w:line="240" w:lineRule="exact"/>
              <w:ind w:left="0" w:firstLineChars="50" w:firstLine="95"/>
              <w:rPr>
                <w:rFonts w:ascii="Times New Roman"/>
                <w:color w:val="auto"/>
                <w:sz w:val="19"/>
              </w:rPr>
            </w:pPr>
            <w:r>
              <w:rPr>
                <w:rFonts w:ascii="Times New Roman" w:hint="eastAsia"/>
                <w:color w:val="auto"/>
                <w:sz w:val="19"/>
              </w:rPr>
              <w:t>姓</w:t>
            </w:r>
            <w:r>
              <w:rPr>
                <w:rFonts w:ascii="Times New Roman" w:hint="eastAsia"/>
                <w:color w:val="auto"/>
                <w:sz w:val="19"/>
              </w:rPr>
              <w:t xml:space="preserve"> </w:t>
            </w:r>
            <w:r>
              <w:rPr>
                <w:rFonts w:ascii="Times New Roman" w:hint="eastAsia"/>
                <w:color w:val="auto"/>
                <w:sz w:val="19"/>
              </w:rPr>
              <w:t>名</w:t>
            </w:r>
            <w:r>
              <w:rPr>
                <w:rFonts w:ascii="Times New Roman" w:hint="eastAsia"/>
                <w:color w:val="auto"/>
                <w:sz w:val="19"/>
              </w:rPr>
              <w:t xml:space="preserve">               </w:t>
            </w:r>
            <w:r>
              <w:rPr>
                <w:rFonts w:ascii="Times New Roman" w:hint="eastAsia"/>
                <w:color w:val="auto"/>
                <w:sz w:val="19"/>
              </w:rPr>
              <w:t>年</w:t>
            </w:r>
            <w:r>
              <w:rPr>
                <w:rFonts w:ascii="Times New Roman" w:hint="eastAsia"/>
                <w:color w:val="auto"/>
                <w:sz w:val="19"/>
              </w:rPr>
              <w:t xml:space="preserve"> </w:t>
            </w:r>
            <w:r>
              <w:rPr>
                <w:rFonts w:ascii="Times New Roman" w:hint="eastAsia"/>
                <w:color w:val="auto"/>
                <w:sz w:val="19"/>
              </w:rPr>
              <w:t>龄</w:t>
            </w:r>
            <w:r>
              <w:rPr>
                <w:rFonts w:ascii="Times New Roman" w:hint="eastAsia"/>
                <w:color w:val="auto"/>
                <w:sz w:val="19"/>
              </w:rPr>
              <w:t xml:space="preserve">              </w:t>
            </w:r>
            <w:r>
              <w:rPr>
                <w:rFonts w:ascii="Times New Roman" w:hint="eastAsia"/>
                <w:color w:val="auto"/>
                <w:sz w:val="19"/>
              </w:rPr>
              <w:t>孕</w:t>
            </w:r>
            <w:r>
              <w:rPr>
                <w:rFonts w:ascii="Times New Roman" w:hint="eastAsia"/>
                <w:color w:val="auto"/>
                <w:sz w:val="19"/>
              </w:rPr>
              <w:t xml:space="preserve"> </w:t>
            </w:r>
            <w:r>
              <w:rPr>
                <w:rFonts w:ascii="Times New Roman" w:hint="eastAsia"/>
                <w:color w:val="auto"/>
                <w:sz w:val="19"/>
              </w:rPr>
              <w:t>次</w:t>
            </w:r>
            <w:r>
              <w:rPr>
                <w:rFonts w:ascii="Times New Roman" w:hint="eastAsia"/>
                <w:color w:val="auto"/>
                <w:sz w:val="19"/>
              </w:rPr>
              <w:t xml:space="preserve">                </w:t>
            </w:r>
            <w:r>
              <w:rPr>
                <w:rFonts w:ascii="Times New Roman" w:hint="eastAsia"/>
                <w:color w:val="auto"/>
                <w:sz w:val="19"/>
              </w:rPr>
              <w:t>产</w:t>
            </w:r>
            <w:r>
              <w:rPr>
                <w:rFonts w:ascii="Times New Roman" w:hint="eastAsia"/>
                <w:color w:val="auto"/>
                <w:sz w:val="19"/>
              </w:rPr>
              <w:t xml:space="preserve"> </w:t>
            </w:r>
            <w:r>
              <w:rPr>
                <w:rFonts w:ascii="Times New Roman" w:hint="eastAsia"/>
                <w:color w:val="auto"/>
                <w:sz w:val="19"/>
              </w:rPr>
              <w:t>次</w:t>
            </w:r>
          </w:p>
        </w:tc>
      </w:tr>
      <w:tr w:rsidR="003E626E" w14:paraId="312DB79C" w14:textId="77777777" w:rsidTr="00387DAE">
        <w:trPr>
          <w:cantSplit/>
          <w:trHeight w:val="360"/>
        </w:trPr>
        <w:tc>
          <w:tcPr>
            <w:tcW w:w="388" w:type="dxa"/>
            <w:vMerge w:val="restart"/>
            <w:tcBorders>
              <w:top w:val="single" w:sz="4" w:space="0" w:color="auto"/>
            </w:tcBorders>
            <w:tcMar>
              <w:left w:w="57" w:type="dxa"/>
              <w:right w:w="57" w:type="dxa"/>
            </w:tcMar>
            <w:vAlign w:val="center"/>
          </w:tcPr>
          <w:p w14:paraId="7A47FEC5"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日期</w:t>
            </w:r>
          </w:p>
        </w:tc>
        <w:tc>
          <w:tcPr>
            <w:tcW w:w="392" w:type="dxa"/>
            <w:vMerge w:val="restart"/>
            <w:tcBorders>
              <w:top w:val="single" w:sz="4" w:space="0" w:color="auto"/>
            </w:tcBorders>
            <w:tcMar>
              <w:left w:w="57" w:type="dxa"/>
              <w:right w:w="57" w:type="dxa"/>
            </w:tcMar>
            <w:vAlign w:val="center"/>
          </w:tcPr>
          <w:p w14:paraId="3705CEEB"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时间</w:t>
            </w:r>
          </w:p>
        </w:tc>
        <w:tc>
          <w:tcPr>
            <w:tcW w:w="420" w:type="dxa"/>
            <w:vMerge w:val="restart"/>
            <w:tcBorders>
              <w:top w:val="single" w:sz="4" w:space="0" w:color="auto"/>
            </w:tcBorders>
            <w:tcMar>
              <w:left w:w="57" w:type="dxa"/>
              <w:right w:w="57" w:type="dxa"/>
            </w:tcMar>
            <w:vAlign w:val="center"/>
          </w:tcPr>
          <w:p w14:paraId="74DFD0E1"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胎方位</w:t>
            </w:r>
          </w:p>
        </w:tc>
        <w:tc>
          <w:tcPr>
            <w:tcW w:w="1288" w:type="dxa"/>
            <w:gridSpan w:val="2"/>
            <w:tcBorders>
              <w:top w:val="single" w:sz="4" w:space="0" w:color="auto"/>
              <w:bottom w:val="single" w:sz="4" w:space="0" w:color="auto"/>
            </w:tcBorders>
            <w:tcMar>
              <w:left w:w="57" w:type="dxa"/>
              <w:right w:w="57" w:type="dxa"/>
            </w:tcMar>
            <w:vAlign w:val="center"/>
          </w:tcPr>
          <w:p w14:paraId="495D3AD4"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胎</w:t>
            </w:r>
            <w:r>
              <w:rPr>
                <w:rFonts w:ascii="Times New Roman"/>
                <w:color w:val="auto"/>
                <w:sz w:val="19"/>
              </w:rPr>
              <w:t xml:space="preserve">   </w:t>
            </w:r>
            <w:r>
              <w:rPr>
                <w:rFonts w:ascii="Times New Roman"/>
                <w:color w:val="auto"/>
                <w:sz w:val="19"/>
              </w:rPr>
              <w:t>心</w:t>
            </w:r>
          </w:p>
        </w:tc>
        <w:tc>
          <w:tcPr>
            <w:tcW w:w="392" w:type="dxa"/>
            <w:vMerge w:val="restart"/>
            <w:tcBorders>
              <w:top w:val="single" w:sz="4" w:space="0" w:color="auto"/>
            </w:tcBorders>
            <w:tcMar>
              <w:left w:w="57" w:type="dxa"/>
              <w:right w:w="57" w:type="dxa"/>
            </w:tcMar>
            <w:vAlign w:val="center"/>
          </w:tcPr>
          <w:p w14:paraId="18A6B0DB"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宫缩</w:t>
            </w:r>
          </w:p>
        </w:tc>
        <w:tc>
          <w:tcPr>
            <w:tcW w:w="588" w:type="dxa"/>
            <w:vMerge w:val="restart"/>
            <w:tcBorders>
              <w:top w:val="single" w:sz="4" w:space="0" w:color="auto"/>
            </w:tcBorders>
            <w:tcMar>
              <w:left w:w="57" w:type="dxa"/>
              <w:right w:w="57" w:type="dxa"/>
            </w:tcMar>
            <w:vAlign w:val="center"/>
          </w:tcPr>
          <w:p w14:paraId="4DDB933B"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先露高低</w:t>
            </w:r>
          </w:p>
        </w:tc>
        <w:tc>
          <w:tcPr>
            <w:tcW w:w="630" w:type="dxa"/>
            <w:vMerge w:val="restart"/>
            <w:tcBorders>
              <w:top w:val="single" w:sz="4" w:space="0" w:color="auto"/>
            </w:tcBorders>
            <w:tcMar>
              <w:left w:w="57" w:type="dxa"/>
              <w:right w:w="57" w:type="dxa"/>
            </w:tcMar>
            <w:vAlign w:val="center"/>
          </w:tcPr>
          <w:p w14:paraId="7BAC17D2"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宫颈扩张</w:t>
            </w:r>
          </w:p>
        </w:tc>
        <w:tc>
          <w:tcPr>
            <w:tcW w:w="392" w:type="dxa"/>
            <w:vMerge w:val="restart"/>
            <w:tcBorders>
              <w:top w:val="single" w:sz="4" w:space="0" w:color="auto"/>
            </w:tcBorders>
            <w:tcMar>
              <w:left w:w="57" w:type="dxa"/>
              <w:right w:w="57" w:type="dxa"/>
            </w:tcMar>
            <w:vAlign w:val="center"/>
          </w:tcPr>
          <w:p w14:paraId="141AC7E1"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胎膜</w:t>
            </w:r>
          </w:p>
        </w:tc>
        <w:tc>
          <w:tcPr>
            <w:tcW w:w="1176" w:type="dxa"/>
            <w:gridSpan w:val="2"/>
            <w:tcBorders>
              <w:top w:val="single" w:sz="4" w:space="0" w:color="auto"/>
            </w:tcBorders>
            <w:tcMar>
              <w:left w:w="57" w:type="dxa"/>
              <w:right w:w="57" w:type="dxa"/>
            </w:tcMar>
            <w:vAlign w:val="center"/>
          </w:tcPr>
          <w:p w14:paraId="6272CE7D"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检</w:t>
            </w:r>
            <w:r>
              <w:rPr>
                <w:rFonts w:ascii="Times New Roman"/>
                <w:color w:val="auto"/>
                <w:sz w:val="19"/>
              </w:rPr>
              <w:t xml:space="preserve">   </w:t>
            </w:r>
            <w:r>
              <w:rPr>
                <w:rFonts w:ascii="Times New Roman"/>
                <w:color w:val="auto"/>
                <w:sz w:val="19"/>
              </w:rPr>
              <w:t>查</w:t>
            </w:r>
          </w:p>
        </w:tc>
        <w:tc>
          <w:tcPr>
            <w:tcW w:w="853" w:type="dxa"/>
            <w:vMerge w:val="restart"/>
            <w:tcBorders>
              <w:top w:val="single" w:sz="4" w:space="0" w:color="auto"/>
            </w:tcBorders>
            <w:tcMar>
              <w:left w:w="57" w:type="dxa"/>
              <w:right w:w="57" w:type="dxa"/>
            </w:tcMar>
            <w:vAlign w:val="center"/>
          </w:tcPr>
          <w:p w14:paraId="696883C0"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血压</w:t>
            </w:r>
            <w:r>
              <w:rPr>
                <w:rFonts w:ascii="Times New Roman"/>
                <w:color w:val="auto"/>
                <w:sz w:val="19"/>
              </w:rPr>
              <w:t>(mmHg)</w:t>
            </w:r>
          </w:p>
        </w:tc>
        <w:tc>
          <w:tcPr>
            <w:tcW w:w="1358" w:type="dxa"/>
            <w:vMerge w:val="restart"/>
            <w:tcBorders>
              <w:top w:val="single" w:sz="4" w:space="0" w:color="auto"/>
            </w:tcBorders>
            <w:tcMar>
              <w:left w:w="57" w:type="dxa"/>
              <w:right w:w="57" w:type="dxa"/>
            </w:tcMar>
            <w:vAlign w:val="center"/>
          </w:tcPr>
          <w:p w14:paraId="69933DA1"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备</w:t>
            </w:r>
            <w:r>
              <w:rPr>
                <w:rFonts w:ascii="Times New Roman"/>
                <w:color w:val="auto"/>
                <w:sz w:val="19"/>
              </w:rPr>
              <w:t xml:space="preserve">  </w:t>
            </w:r>
            <w:r>
              <w:rPr>
                <w:rFonts w:ascii="Times New Roman"/>
                <w:color w:val="auto"/>
                <w:sz w:val="19"/>
              </w:rPr>
              <w:t>注</w:t>
            </w:r>
          </w:p>
        </w:tc>
        <w:tc>
          <w:tcPr>
            <w:tcW w:w="902" w:type="dxa"/>
            <w:vMerge w:val="restart"/>
            <w:tcBorders>
              <w:top w:val="single" w:sz="4" w:space="0" w:color="auto"/>
            </w:tcBorders>
            <w:tcMar>
              <w:left w:w="57" w:type="dxa"/>
              <w:right w:w="57" w:type="dxa"/>
            </w:tcMar>
            <w:vAlign w:val="center"/>
          </w:tcPr>
          <w:p w14:paraId="50B0445F"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检查者</w:t>
            </w:r>
          </w:p>
          <w:p w14:paraId="153BC628"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签</w:t>
            </w:r>
            <w:r>
              <w:rPr>
                <w:rFonts w:ascii="Times New Roman"/>
                <w:color w:val="auto"/>
                <w:sz w:val="19"/>
              </w:rPr>
              <w:t xml:space="preserve">  </w:t>
            </w:r>
            <w:r>
              <w:rPr>
                <w:rFonts w:ascii="Times New Roman"/>
                <w:color w:val="auto"/>
                <w:sz w:val="19"/>
              </w:rPr>
              <w:t>名</w:t>
            </w:r>
          </w:p>
        </w:tc>
      </w:tr>
      <w:tr w:rsidR="003E626E" w14:paraId="6409CB02" w14:textId="77777777" w:rsidTr="00387DAE">
        <w:trPr>
          <w:cantSplit/>
          <w:trHeight w:val="360"/>
        </w:trPr>
        <w:tc>
          <w:tcPr>
            <w:tcW w:w="388" w:type="dxa"/>
            <w:vMerge/>
            <w:tcBorders>
              <w:bottom w:val="single" w:sz="4" w:space="0" w:color="auto"/>
            </w:tcBorders>
            <w:tcMar>
              <w:left w:w="57" w:type="dxa"/>
              <w:right w:w="57" w:type="dxa"/>
            </w:tcMar>
            <w:vAlign w:val="center"/>
          </w:tcPr>
          <w:p w14:paraId="41E9B5A9" w14:textId="77777777" w:rsidR="003E626E" w:rsidRDefault="003E626E" w:rsidP="00387DAE">
            <w:pPr>
              <w:pStyle w:val="2"/>
              <w:spacing w:line="240" w:lineRule="exact"/>
              <w:ind w:left="0"/>
              <w:jc w:val="center"/>
              <w:rPr>
                <w:rFonts w:ascii="Times New Roman"/>
                <w:color w:val="auto"/>
                <w:sz w:val="19"/>
              </w:rPr>
            </w:pPr>
          </w:p>
        </w:tc>
        <w:tc>
          <w:tcPr>
            <w:tcW w:w="392" w:type="dxa"/>
            <w:vMerge/>
            <w:tcBorders>
              <w:bottom w:val="single" w:sz="4" w:space="0" w:color="auto"/>
            </w:tcBorders>
            <w:tcMar>
              <w:left w:w="57" w:type="dxa"/>
              <w:right w:w="57" w:type="dxa"/>
            </w:tcMar>
            <w:vAlign w:val="center"/>
          </w:tcPr>
          <w:p w14:paraId="3DEAF401" w14:textId="77777777" w:rsidR="003E626E" w:rsidRDefault="003E626E" w:rsidP="00387DAE">
            <w:pPr>
              <w:pStyle w:val="2"/>
              <w:spacing w:line="240" w:lineRule="exact"/>
              <w:ind w:left="0"/>
              <w:jc w:val="center"/>
              <w:rPr>
                <w:rFonts w:ascii="Times New Roman"/>
                <w:color w:val="auto"/>
                <w:sz w:val="19"/>
              </w:rPr>
            </w:pPr>
          </w:p>
        </w:tc>
        <w:tc>
          <w:tcPr>
            <w:tcW w:w="420" w:type="dxa"/>
            <w:vMerge/>
            <w:tcBorders>
              <w:bottom w:val="single" w:sz="4" w:space="0" w:color="auto"/>
            </w:tcBorders>
            <w:tcMar>
              <w:left w:w="57" w:type="dxa"/>
              <w:right w:w="57" w:type="dxa"/>
            </w:tcMar>
            <w:vAlign w:val="center"/>
          </w:tcPr>
          <w:p w14:paraId="799F9B8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single" w:sz="4" w:space="0" w:color="auto"/>
              <w:bottom w:val="single" w:sz="4" w:space="0" w:color="auto"/>
            </w:tcBorders>
            <w:tcMar>
              <w:left w:w="57" w:type="dxa"/>
              <w:right w:w="57" w:type="dxa"/>
            </w:tcMar>
            <w:vAlign w:val="center"/>
          </w:tcPr>
          <w:p w14:paraId="7B1DBF90"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位置</w:t>
            </w:r>
          </w:p>
        </w:tc>
        <w:tc>
          <w:tcPr>
            <w:tcW w:w="658" w:type="dxa"/>
            <w:tcBorders>
              <w:top w:val="single" w:sz="4" w:space="0" w:color="auto"/>
              <w:bottom w:val="single" w:sz="4" w:space="0" w:color="auto"/>
            </w:tcBorders>
            <w:tcMar>
              <w:left w:w="57" w:type="dxa"/>
              <w:right w:w="57" w:type="dxa"/>
            </w:tcMar>
            <w:vAlign w:val="center"/>
          </w:tcPr>
          <w:p w14:paraId="3F4AE289"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次</w:t>
            </w:r>
            <w:r>
              <w:rPr>
                <w:rFonts w:ascii="Times New Roman"/>
                <w:color w:val="auto"/>
                <w:sz w:val="19"/>
              </w:rPr>
              <w:t>/</w:t>
            </w:r>
            <w:r>
              <w:rPr>
                <w:rFonts w:ascii="Times New Roman"/>
                <w:color w:val="auto"/>
                <w:sz w:val="19"/>
              </w:rPr>
              <w:t>分</w:t>
            </w:r>
          </w:p>
        </w:tc>
        <w:tc>
          <w:tcPr>
            <w:tcW w:w="392" w:type="dxa"/>
            <w:vMerge/>
            <w:tcBorders>
              <w:bottom w:val="single" w:sz="4" w:space="0" w:color="auto"/>
            </w:tcBorders>
            <w:tcMar>
              <w:left w:w="57" w:type="dxa"/>
              <w:right w:w="57" w:type="dxa"/>
            </w:tcMar>
            <w:vAlign w:val="center"/>
          </w:tcPr>
          <w:p w14:paraId="36E178E9" w14:textId="77777777" w:rsidR="003E626E" w:rsidRDefault="003E626E" w:rsidP="00387DAE">
            <w:pPr>
              <w:pStyle w:val="2"/>
              <w:spacing w:line="240" w:lineRule="exact"/>
              <w:ind w:left="0"/>
              <w:jc w:val="center"/>
              <w:rPr>
                <w:rFonts w:ascii="Times New Roman"/>
                <w:color w:val="auto"/>
                <w:sz w:val="19"/>
              </w:rPr>
            </w:pPr>
          </w:p>
        </w:tc>
        <w:tc>
          <w:tcPr>
            <w:tcW w:w="588" w:type="dxa"/>
            <w:vMerge/>
            <w:tcBorders>
              <w:bottom w:val="single" w:sz="4" w:space="0" w:color="auto"/>
            </w:tcBorders>
            <w:tcMar>
              <w:left w:w="57" w:type="dxa"/>
              <w:right w:w="57" w:type="dxa"/>
            </w:tcMar>
            <w:vAlign w:val="center"/>
          </w:tcPr>
          <w:p w14:paraId="02E86601" w14:textId="77777777" w:rsidR="003E626E" w:rsidRDefault="003E626E" w:rsidP="00387DAE">
            <w:pPr>
              <w:pStyle w:val="2"/>
              <w:spacing w:line="240" w:lineRule="exact"/>
              <w:ind w:left="0"/>
              <w:jc w:val="center"/>
              <w:rPr>
                <w:rFonts w:ascii="Times New Roman"/>
                <w:color w:val="auto"/>
                <w:sz w:val="19"/>
              </w:rPr>
            </w:pPr>
          </w:p>
        </w:tc>
        <w:tc>
          <w:tcPr>
            <w:tcW w:w="630" w:type="dxa"/>
            <w:vMerge/>
            <w:tcBorders>
              <w:bottom w:val="single" w:sz="4" w:space="0" w:color="auto"/>
            </w:tcBorders>
            <w:tcMar>
              <w:left w:w="57" w:type="dxa"/>
              <w:right w:w="57" w:type="dxa"/>
            </w:tcMar>
            <w:vAlign w:val="center"/>
          </w:tcPr>
          <w:p w14:paraId="289DE24C" w14:textId="77777777" w:rsidR="003E626E" w:rsidRDefault="003E626E" w:rsidP="00387DAE">
            <w:pPr>
              <w:pStyle w:val="2"/>
              <w:spacing w:line="240" w:lineRule="exact"/>
              <w:ind w:left="0"/>
              <w:jc w:val="center"/>
              <w:rPr>
                <w:rFonts w:ascii="Times New Roman"/>
                <w:color w:val="auto"/>
                <w:sz w:val="19"/>
              </w:rPr>
            </w:pPr>
          </w:p>
        </w:tc>
        <w:tc>
          <w:tcPr>
            <w:tcW w:w="392" w:type="dxa"/>
            <w:vMerge/>
            <w:tcBorders>
              <w:bottom w:val="single" w:sz="4" w:space="0" w:color="auto"/>
            </w:tcBorders>
            <w:tcMar>
              <w:left w:w="57" w:type="dxa"/>
              <w:right w:w="57" w:type="dxa"/>
            </w:tcMar>
            <w:vAlign w:val="center"/>
          </w:tcPr>
          <w:p w14:paraId="4BFF3E59" w14:textId="77777777" w:rsidR="003E626E" w:rsidRDefault="003E626E" w:rsidP="00387DAE">
            <w:pPr>
              <w:pStyle w:val="2"/>
              <w:spacing w:line="240" w:lineRule="exact"/>
              <w:ind w:left="0"/>
              <w:jc w:val="center"/>
              <w:rPr>
                <w:rFonts w:ascii="Times New Roman"/>
                <w:color w:val="auto"/>
                <w:sz w:val="19"/>
              </w:rPr>
            </w:pPr>
          </w:p>
        </w:tc>
        <w:tc>
          <w:tcPr>
            <w:tcW w:w="560" w:type="dxa"/>
            <w:tcBorders>
              <w:bottom w:val="single" w:sz="4" w:space="0" w:color="auto"/>
            </w:tcBorders>
            <w:tcMar>
              <w:left w:w="57" w:type="dxa"/>
              <w:right w:w="57" w:type="dxa"/>
            </w:tcMar>
            <w:vAlign w:val="center"/>
          </w:tcPr>
          <w:p w14:paraId="1A07CAC7"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阴道</w:t>
            </w:r>
          </w:p>
        </w:tc>
        <w:tc>
          <w:tcPr>
            <w:tcW w:w="616" w:type="dxa"/>
            <w:tcBorders>
              <w:bottom w:val="single" w:sz="4" w:space="0" w:color="auto"/>
            </w:tcBorders>
            <w:tcMar>
              <w:left w:w="57" w:type="dxa"/>
              <w:right w:w="57" w:type="dxa"/>
            </w:tcMar>
            <w:vAlign w:val="center"/>
          </w:tcPr>
          <w:p w14:paraId="37FB0418" w14:textId="77777777" w:rsidR="003E626E" w:rsidRDefault="003E626E" w:rsidP="00387DAE">
            <w:pPr>
              <w:pStyle w:val="2"/>
              <w:spacing w:line="240" w:lineRule="exact"/>
              <w:ind w:left="0"/>
              <w:jc w:val="center"/>
              <w:rPr>
                <w:rFonts w:ascii="Times New Roman"/>
                <w:color w:val="auto"/>
                <w:sz w:val="19"/>
              </w:rPr>
            </w:pPr>
            <w:r>
              <w:rPr>
                <w:rFonts w:ascii="Times New Roman"/>
                <w:color w:val="auto"/>
                <w:sz w:val="19"/>
              </w:rPr>
              <w:t>肛门</w:t>
            </w:r>
          </w:p>
        </w:tc>
        <w:tc>
          <w:tcPr>
            <w:tcW w:w="853" w:type="dxa"/>
            <w:vMerge/>
            <w:tcBorders>
              <w:bottom w:val="single" w:sz="4" w:space="0" w:color="auto"/>
            </w:tcBorders>
            <w:tcMar>
              <w:left w:w="57" w:type="dxa"/>
              <w:right w:w="57" w:type="dxa"/>
            </w:tcMar>
            <w:vAlign w:val="center"/>
          </w:tcPr>
          <w:p w14:paraId="33D8D15B" w14:textId="77777777" w:rsidR="003E626E" w:rsidRDefault="003E626E" w:rsidP="00387DAE">
            <w:pPr>
              <w:pStyle w:val="2"/>
              <w:spacing w:line="240" w:lineRule="exact"/>
              <w:ind w:left="0"/>
              <w:jc w:val="center"/>
              <w:rPr>
                <w:rFonts w:ascii="Times New Roman"/>
                <w:color w:val="auto"/>
                <w:sz w:val="19"/>
              </w:rPr>
            </w:pPr>
          </w:p>
        </w:tc>
        <w:tc>
          <w:tcPr>
            <w:tcW w:w="1358" w:type="dxa"/>
            <w:vMerge/>
            <w:tcBorders>
              <w:bottom w:val="single" w:sz="4" w:space="0" w:color="auto"/>
            </w:tcBorders>
            <w:tcMar>
              <w:left w:w="57" w:type="dxa"/>
              <w:right w:w="57" w:type="dxa"/>
            </w:tcMar>
            <w:vAlign w:val="center"/>
          </w:tcPr>
          <w:p w14:paraId="1FE45239" w14:textId="77777777" w:rsidR="003E626E" w:rsidRDefault="003E626E" w:rsidP="00387DAE">
            <w:pPr>
              <w:pStyle w:val="2"/>
              <w:spacing w:line="240" w:lineRule="exact"/>
              <w:ind w:left="0"/>
              <w:jc w:val="center"/>
              <w:rPr>
                <w:rFonts w:ascii="Times New Roman"/>
                <w:color w:val="auto"/>
                <w:sz w:val="19"/>
              </w:rPr>
            </w:pPr>
          </w:p>
        </w:tc>
        <w:tc>
          <w:tcPr>
            <w:tcW w:w="902" w:type="dxa"/>
            <w:vMerge/>
            <w:tcBorders>
              <w:bottom w:val="single" w:sz="4" w:space="0" w:color="auto"/>
            </w:tcBorders>
            <w:tcMar>
              <w:left w:w="57" w:type="dxa"/>
              <w:right w:w="57" w:type="dxa"/>
            </w:tcMar>
            <w:vAlign w:val="center"/>
          </w:tcPr>
          <w:p w14:paraId="15331719" w14:textId="77777777" w:rsidR="003E626E" w:rsidRDefault="003E626E" w:rsidP="00387DAE">
            <w:pPr>
              <w:pStyle w:val="2"/>
              <w:spacing w:line="240" w:lineRule="exact"/>
              <w:ind w:left="0"/>
              <w:jc w:val="center"/>
              <w:rPr>
                <w:rFonts w:ascii="Times New Roman"/>
                <w:color w:val="auto"/>
                <w:sz w:val="19"/>
              </w:rPr>
            </w:pPr>
          </w:p>
        </w:tc>
      </w:tr>
      <w:tr w:rsidR="003E626E" w14:paraId="06B9C553" w14:textId="77777777" w:rsidTr="00387DAE">
        <w:trPr>
          <w:trHeight w:val="386"/>
        </w:trPr>
        <w:tc>
          <w:tcPr>
            <w:tcW w:w="388" w:type="dxa"/>
            <w:tcBorders>
              <w:bottom w:val="dashed" w:sz="4" w:space="0" w:color="auto"/>
            </w:tcBorders>
            <w:tcMar>
              <w:left w:w="57" w:type="dxa"/>
              <w:right w:w="57" w:type="dxa"/>
            </w:tcMar>
            <w:vAlign w:val="center"/>
          </w:tcPr>
          <w:p w14:paraId="66BDFD04" w14:textId="77777777" w:rsidR="003E626E" w:rsidRDefault="003E626E" w:rsidP="00387DAE">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21A074DF" w14:textId="77777777" w:rsidR="003E626E" w:rsidRDefault="003E626E" w:rsidP="00387DAE">
            <w:pPr>
              <w:pStyle w:val="2"/>
              <w:spacing w:line="240" w:lineRule="exact"/>
              <w:ind w:left="0"/>
              <w:jc w:val="center"/>
              <w:rPr>
                <w:rFonts w:ascii="Times New Roman"/>
                <w:color w:val="auto"/>
                <w:sz w:val="19"/>
              </w:rPr>
            </w:pPr>
          </w:p>
        </w:tc>
        <w:tc>
          <w:tcPr>
            <w:tcW w:w="420" w:type="dxa"/>
            <w:tcBorders>
              <w:bottom w:val="dashed" w:sz="4" w:space="0" w:color="auto"/>
            </w:tcBorders>
            <w:tcMar>
              <w:left w:w="57" w:type="dxa"/>
              <w:right w:w="57" w:type="dxa"/>
            </w:tcMar>
            <w:vAlign w:val="center"/>
          </w:tcPr>
          <w:p w14:paraId="23B0508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single" w:sz="4" w:space="0" w:color="auto"/>
              <w:bottom w:val="dashed" w:sz="4" w:space="0" w:color="auto"/>
            </w:tcBorders>
            <w:tcMar>
              <w:left w:w="57" w:type="dxa"/>
              <w:right w:w="57" w:type="dxa"/>
            </w:tcMar>
            <w:vAlign w:val="center"/>
          </w:tcPr>
          <w:p w14:paraId="3E0D0EE6" w14:textId="77777777" w:rsidR="003E626E" w:rsidRDefault="003E626E" w:rsidP="00387DAE">
            <w:pPr>
              <w:pStyle w:val="2"/>
              <w:spacing w:line="240" w:lineRule="exact"/>
              <w:ind w:left="0"/>
              <w:jc w:val="center"/>
              <w:rPr>
                <w:rFonts w:ascii="Times New Roman"/>
                <w:color w:val="auto"/>
                <w:sz w:val="19"/>
              </w:rPr>
            </w:pPr>
          </w:p>
        </w:tc>
        <w:tc>
          <w:tcPr>
            <w:tcW w:w="658" w:type="dxa"/>
            <w:tcBorders>
              <w:top w:val="single" w:sz="4" w:space="0" w:color="auto"/>
              <w:bottom w:val="dashed" w:sz="4" w:space="0" w:color="auto"/>
            </w:tcBorders>
            <w:tcMar>
              <w:left w:w="57" w:type="dxa"/>
              <w:right w:w="57" w:type="dxa"/>
            </w:tcMar>
            <w:vAlign w:val="center"/>
          </w:tcPr>
          <w:p w14:paraId="16016393" w14:textId="77777777" w:rsidR="003E626E" w:rsidRDefault="003E626E" w:rsidP="00387DAE">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4E55C5F5" w14:textId="77777777" w:rsidR="003E626E" w:rsidRDefault="003E626E" w:rsidP="00387DAE">
            <w:pPr>
              <w:pStyle w:val="2"/>
              <w:spacing w:line="240" w:lineRule="exact"/>
              <w:ind w:left="0"/>
              <w:jc w:val="center"/>
              <w:rPr>
                <w:rFonts w:ascii="Times New Roman"/>
                <w:color w:val="auto"/>
                <w:sz w:val="19"/>
              </w:rPr>
            </w:pPr>
          </w:p>
        </w:tc>
        <w:tc>
          <w:tcPr>
            <w:tcW w:w="588" w:type="dxa"/>
            <w:tcBorders>
              <w:bottom w:val="dashed" w:sz="4" w:space="0" w:color="auto"/>
            </w:tcBorders>
            <w:tcMar>
              <w:left w:w="57" w:type="dxa"/>
              <w:right w:w="57" w:type="dxa"/>
            </w:tcMar>
            <w:vAlign w:val="center"/>
          </w:tcPr>
          <w:p w14:paraId="4B9833C0" w14:textId="77777777" w:rsidR="003E626E" w:rsidRDefault="003E626E" w:rsidP="00387DAE">
            <w:pPr>
              <w:pStyle w:val="2"/>
              <w:spacing w:line="240" w:lineRule="exact"/>
              <w:ind w:left="0"/>
              <w:jc w:val="center"/>
              <w:rPr>
                <w:rFonts w:ascii="Times New Roman"/>
                <w:color w:val="auto"/>
                <w:sz w:val="19"/>
              </w:rPr>
            </w:pPr>
          </w:p>
        </w:tc>
        <w:tc>
          <w:tcPr>
            <w:tcW w:w="630" w:type="dxa"/>
            <w:tcBorders>
              <w:bottom w:val="dashed" w:sz="4" w:space="0" w:color="auto"/>
            </w:tcBorders>
            <w:tcMar>
              <w:left w:w="57" w:type="dxa"/>
              <w:right w:w="57" w:type="dxa"/>
            </w:tcMar>
            <w:vAlign w:val="center"/>
          </w:tcPr>
          <w:p w14:paraId="29062E3C" w14:textId="77777777" w:rsidR="003E626E" w:rsidRDefault="003E626E" w:rsidP="00387DAE">
            <w:pPr>
              <w:pStyle w:val="2"/>
              <w:spacing w:line="240" w:lineRule="exact"/>
              <w:ind w:left="0"/>
              <w:jc w:val="center"/>
              <w:rPr>
                <w:rFonts w:ascii="Times New Roman"/>
                <w:color w:val="auto"/>
                <w:sz w:val="19"/>
              </w:rPr>
            </w:pPr>
          </w:p>
        </w:tc>
        <w:tc>
          <w:tcPr>
            <w:tcW w:w="392" w:type="dxa"/>
            <w:tcBorders>
              <w:bottom w:val="dashed" w:sz="4" w:space="0" w:color="auto"/>
            </w:tcBorders>
            <w:tcMar>
              <w:left w:w="57" w:type="dxa"/>
              <w:right w:w="57" w:type="dxa"/>
            </w:tcMar>
            <w:vAlign w:val="center"/>
          </w:tcPr>
          <w:p w14:paraId="6D287355" w14:textId="77777777" w:rsidR="003E626E" w:rsidRDefault="003E626E" w:rsidP="00387DAE">
            <w:pPr>
              <w:pStyle w:val="2"/>
              <w:spacing w:line="240" w:lineRule="exact"/>
              <w:ind w:left="0"/>
              <w:jc w:val="center"/>
              <w:rPr>
                <w:rFonts w:ascii="Times New Roman"/>
                <w:color w:val="auto"/>
                <w:sz w:val="19"/>
              </w:rPr>
            </w:pPr>
          </w:p>
        </w:tc>
        <w:tc>
          <w:tcPr>
            <w:tcW w:w="560" w:type="dxa"/>
            <w:tcBorders>
              <w:bottom w:val="dashed" w:sz="4" w:space="0" w:color="auto"/>
            </w:tcBorders>
            <w:tcMar>
              <w:left w:w="57" w:type="dxa"/>
              <w:right w:w="57" w:type="dxa"/>
            </w:tcMar>
            <w:vAlign w:val="center"/>
          </w:tcPr>
          <w:p w14:paraId="43DD8548" w14:textId="77777777" w:rsidR="003E626E" w:rsidRDefault="003E626E" w:rsidP="00387DAE">
            <w:pPr>
              <w:pStyle w:val="2"/>
              <w:spacing w:line="240" w:lineRule="exact"/>
              <w:ind w:left="0"/>
              <w:jc w:val="center"/>
              <w:rPr>
                <w:rFonts w:ascii="Times New Roman"/>
                <w:color w:val="auto"/>
                <w:sz w:val="19"/>
              </w:rPr>
            </w:pPr>
          </w:p>
        </w:tc>
        <w:tc>
          <w:tcPr>
            <w:tcW w:w="616" w:type="dxa"/>
            <w:tcBorders>
              <w:bottom w:val="dashed" w:sz="4" w:space="0" w:color="auto"/>
            </w:tcBorders>
            <w:tcMar>
              <w:left w:w="57" w:type="dxa"/>
              <w:right w:w="57" w:type="dxa"/>
            </w:tcMar>
            <w:vAlign w:val="center"/>
          </w:tcPr>
          <w:p w14:paraId="244EE94F" w14:textId="77777777" w:rsidR="003E626E" w:rsidRDefault="003E626E" w:rsidP="00387DAE">
            <w:pPr>
              <w:pStyle w:val="2"/>
              <w:spacing w:line="240" w:lineRule="exact"/>
              <w:ind w:left="0"/>
              <w:jc w:val="center"/>
              <w:rPr>
                <w:rFonts w:ascii="Times New Roman"/>
                <w:color w:val="auto"/>
                <w:sz w:val="19"/>
              </w:rPr>
            </w:pPr>
          </w:p>
        </w:tc>
        <w:tc>
          <w:tcPr>
            <w:tcW w:w="853" w:type="dxa"/>
            <w:tcBorders>
              <w:bottom w:val="dashed" w:sz="4" w:space="0" w:color="auto"/>
            </w:tcBorders>
            <w:tcMar>
              <w:left w:w="57" w:type="dxa"/>
              <w:right w:w="57" w:type="dxa"/>
            </w:tcMar>
            <w:vAlign w:val="center"/>
          </w:tcPr>
          <w:p w14:paraId="0259407D" w14:textId="77777777" w:rsidR="003E626E" w:rsidRDefault="003E626E" w:rsidP="00387DAE">
            <w:pPr>
              <w:pStyle w:val="2"/>
              <w:spacing w:line="240" w:lineRule="exact"/>
              <w:ind w:left="0"/>
              <w:jc w:val="center"/>
              <w:rPr>
                <w:rFonts w:ascii="Times New Roman"/>
                <w:color w:val="auto"/>
                <w:sz w:val="19"/>
              </w:rPr>
            </w:pPr>
          </w:p>
        </w:tc>
        <w:tc>
          <w:tcPr>
            <w:tcW w:w="1358" w:type="dxa"/>
            <w:tcBorders>
              <w:bottom w:val="dashed" w:sz="4" w:space="0" w:color="auto"/>
            </w:tcBorders>
            <w:tcMar>
              <w:left w:w="57" w:type="dxa"/>
              <w:right w:w="57" w:type="dxa"/>
            </w:tcMar>
            <w:vAlign w:val="center"/>
          </w:tcPr>
          <w:p w14:paraId="350BA525" w14:textId="77777777" w:rsidR="003E626E" w:rsidRDefault="003E626E" w:rsidP="00387DAE">
            <w:pPr>
              <w:pStyle w:val="2"/>
              <w:spacing w:line="240" w:lineRule="exact"/>
              <w:ind w:left="0"/>
              <w:jc w:val="center"/>
              <w:rPr>
                <w:rFonts w:ascii="Times New Roman"/>
                <w:color w:val="auto"/>
                <w:sz w:val="19"/>
              </w:rPr>
            </w:pPr>
          </w:p>
        </w:tc>
        <w:tc>
          <w:tcPr>
            <w:tcW w:w="902" w:type="dxa"/>
            <w:tcBorders>
              <w:bottom w:val="dashed" w:sz="4" w:space="0" w:color="auto"/>
            </w:tcBorders>
            <w:tcMar>
              <w:left w:w="57" w:type="dxa"/>
              <w:right w:w="57" w:type="dxa"/>
            </w:tcMar>
            <w:vAlign w:val="center"/>
          </w:tcPr>
          <w:p w14:paraId="1ACB5CF4" w14:textId="77777777" w:rsidR="003E626E" w:rsidRDefault="003E626E" w:rsidP="00387DAE">
            <w:pPr>
              <w:pStyle w:val="2"/>
              <w:spacing w:line="240" w:lineRule="exact"/>
              <w:ind w:left="0"/>
              <w:jc w:val="center"/>
              <w:rPr>
                <w:rFonts w:ascii="Times New Roman"/>
                <w:color w:val="auto"/>
                <w:sz w:val="19"/>
              </w:rPr>
            </w:pPr>
          </w:p>
        </w:tc>
      </w:tr>
      <w:tr w:rsidR="003E626E" w14:paraId="373CF4B7"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1FD3BBF9"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8DF097D"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3F7BC59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A573E9F"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5009FF4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A9406E3"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BD90B1C"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08BE014"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1202DDE"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A8C65E1"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372D4679"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5EF572B6"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93E9965"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18F7309" w14:textId="77777777" w:rsidR="003E626E" w:rsidRDefault="003E626E" w:rsidP="00387DAE">
            <w:pPr>
              <w:pStyle w:val="2"/>
              <w:spacing w:line="240" w:lineRule="exact"/>
              <w:ind w:left="0"/>
              <w:jc w:val="center"/>
              <w:rPr>
                <w:rFonts w:ascii="Times New Roman"/>
                <w:color w:val="auto"/>
                <w:sz w:val="19"/>
              </w:rPr>
            </w:pPr>
          </w:p>
        </w:tc>
      </w:tr>
      <w:tr w:rsidR="003E626E" w14:paraId="58E50C90"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3884DF2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C71D0BB"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15616F8D"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60130FD"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6C13FA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EB429DC"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0B6B33E"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C070E9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5C7921E"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43D6BE0"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3606E8E"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57E12EE"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0A90A08"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3FF29904" w14:textId="77777777" w:rsidR="003E626E" w:rsidRDefault="003E626E" w:rsidP="00387DAE">
            <w:pPr>
              <w:pStyle w:val="2"/>
              <w:spacing w:line="240" w:lineRule="exact"/>
              <w:ind w:left="0"/>
              <w:jc w:val="center"/>
              <w:rPr>
                <w:rFonts w:ascii="Times New Roman"/>
                <w:color w:val="auto"/>
                <w:sz w:val="19"/>
              </w:rPr>
            </w:pPr>
          </w:p>
        </w:tc>
      </w:tr>
      <w:tr w:rsidR="003E626E" w14:paraId="425C601D"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661FCF8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D6A0287"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16EFD8A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A56350A"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283D7BFA"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9C9FA43"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492D161"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F77456F"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DAFB34E"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87E741A"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638EF33"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13D44C7"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6846A8C"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30F85833" w14:textId="77777777" w:rsidR="003E626E" w:rsidRDefault="003E626E" w:rsidP="00387DAE">
            <w:pPr>
              <w:pStyle w:val="2"/>
              <w:spacing w:line="240" w:lineRule="exact"/>
              <w:ind w:left="0"/>
              <w:jc w:val="center"/>
              <w:rPr>
                <w:rFonts w:ascii="Times New Roman"/>
                <w:color w:val="auto"/>
                <w:sz w:val="19"/>
              </w:rPr>
            </w:pPr>
          </w:p>
        </w:tc>
      </w:tr>
      <w:tr w:rsidR="003E626E" w14:paraId="5167EDC6"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6CE00C3A"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A420926"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265EF38"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B96E6DA"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722F2D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2CA208D"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F4FBF4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168E805"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099E5B4"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4B0DF4B8"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17217E0"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10ACED5"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6AD8EEE"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B511A39" w14:textId="77777777" w:rsidR="003E626E" w:rsidRDefault="003E626E" w:rsidP="00387DAE">
            <w:pPr>
              <w:pStyle w:val="2"/>
              <w:spacing w:line="240" w:lineRule="exact"/>
              <w:ind w:left="0"/>
              <w:jc w:val="center"/>
              <w:rPr>
                <w:rFonts w:ascii="Times New Roman"/>
                <w:color w:val="auto"/>
                <w:sz w:val="19"/>
              </w:rPr>
            </w:pPr>
          </w:p>
        </w:tc>
      </w:tr>
      <w:tr w:rsidR="003E626E" w14:paraId="4BF7169D"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1B19A271"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17996E7"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09EEB31"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BB19763"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70969B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F284BAC"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17EBCAF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BD5680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503A9C8"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08953913"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FBB3217"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B7D924B"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B621D58"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E0C6121" w14:textId="77777777" w:rsidR="003E626E" w:rsidRDefault="003E626E" w:rsidP="00387DAE">
            <w:pPr>
              <w:pStyle w:val="2"/>
              <w:spacing w:line="240" w:lineRule="exact"/>
              <w:ind w:left="0"/>
              <w:jc w:val="center"/>
              <w:rPr>
                <w:rFonts w:ascii="Times New Roman"/>
                <w:color w:val="auto"/>
                <w:sz w:val="19"/>
              </w:rPr>
            </w:pPr>
          </w:p>
        </w:tc>
      </w:tr>
      <w:tr w:rsidR="003E626E" w14:paraId="649FB948"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612B66E4"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9171B35"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67BAD0C"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1AA9BAC"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7922E80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B2D415E"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2319CB9"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4563C6C"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B58E58E"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C6B6F1E"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092DFBD"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5D9E29A7"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7B0DD43"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772514E6" w14:textId="77777777" w:rsidR="003E626E" w:rsidRDefault="003E626E" w:rsidP="00387DAE">
            <w:pPr>
              <w:pStyle w:val="2"/>
              <w:spacing w:line="240" w:lineRule="exact"/>
              <w:ind w:left="0"/>
              <w:jc w:val="center"/>
              <w:rPr>
                <w:rFonts w:ascii="Times New Roman"/>
                <w:color w:val="auto"/>
                <w:sz w:val="19"/>
              </w:rPr>
            </w:pPr>
          </w:p>
        </w:tc>
      </w:tr>
      <w:tr w:rsidR="003E626E" w14:paraId="7F05141D"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5E93F791"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D8D4B8B"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097F37A"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0648362"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B112E4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D2A28CD"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56BF87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A26FB31"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47F4F1C"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30AA384"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6A2FB739"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394EF5B"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43AF543E"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383FB4BA" w14:textId="77777777" w:rsidR="003E626E" w:rsidRDefault="003E626E" w:rsidP="00387DAE">
            <w:pPr>
              <w:pStyle w:val="2"/>
              <w:spacing w:line="240" w:lineRule="exact"/>
              <w:ind w:left="0"/>
              <w:jc w:val="center"/>
              <w:rPr>
                <w:rFonts w:ascii="Times New Roman"/>
                <w:color w:val="auto"/>
                <w:sz w:val="19"/>
              </w:rPr>
            </w:pPr>
          </w:p>
        </w:tc>
      </w:tr>
      <w:tr w:rsidR="003E626E" w14:paraId="1C3921EB"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00E1A6D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BCADF05"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0DABD4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29B1DFC"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53DA2F4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455863E"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100C0099"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77F9BAA"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583976F"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14554C87"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7658A4C"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D77425F"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33A42A0"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D1AE7BD" w14:textId="77777777" w:rsidR="003E626E" w:rsidRDefault="003E626E" w:rsidP="00387DAE">
            <w:pPr>
              <w:pStyle w:val="2"/>
              <w:spacing w:line="240" w:lineRule="exact"/>
              <w:ind w:left="0"/>
              <w:jc w:val="center"/>
              <w:rPr>
                <w:rFonts w:ascii="Times New Roman"/>
                <w:color w:val="auto"/>
                <w:sz w:val="19"/>
              </w:rPr>
            </w:pPr>
          </w:p>
        </w:tc>
      </w:tr>
      <w:tr w:rsidR="003E626E" w14:paraId="5867D1DE"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56D6E93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DBCFF2E"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6963D49"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CB9EE7C"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33FF0A8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A42A94A"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4A655F16"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DFDBBB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A172475"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4DE998F"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AB5E2EF"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ECFB873"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41E3F483"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1280C2C" w14:textId="77777777" w:rsidR="003E626E" w:rsidRDefault="003E626E" w:rsidP="00387DAE">
            <w:pPr>
              <w:pStyle w:val="2"/>
              <w:spacing w:line="240" w:lineRule="exact"/>
              <w:ind w:left="0"/>
              <w:jc w:val="center"/>
              <w:rPr>
                <w:rFonts w:ascii="Times New Roman"/>
                <w:color w:val="auto"/>
                <w:sz w:val="19"/>
              </w:rPr>
            </w:pPr>
          </w:p>
        </w:tc>
      </w:tr>
      <w:tr w:rsidR="003E626E" w14:paraId="2DCDB116"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21EB225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49144A3"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40303AB"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2B0AAE2"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2E98924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E311A31"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2CC6A69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BF0B734"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CB13E60"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6B2C5B5"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357B2FB"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167A1556"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4914906"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34AB61A4" w14:textId="77777777" w:rsidR="003E626E" w:rsidRDefault="003E626E" w:rsidP="00387DAE">
            <w:pPr>
              <w:pStyle w:val="2"/>
              <w:spacing w:line="240" w:lineRule="exact"/>
              <w:ind w:left="0"/>
              <w:jc w:val="center"/>
              <w:rPr>
                <w:rFonts w:ascii="Times New Roman"/>
                <w:color w:val="auto"/>
                <w:sz w:val="19"/>
              </w:rPr>
            </w:pPr>
          </w:p>
        </w:tc>
      </w:tr>
      <w:tr w:rsidR="003E626E" w14:paraId="38986658"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470F710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6702A28"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80E09BD"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D985CE5"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793090BC"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72D6A71"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4594B7E"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0B1DD76"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289FD03"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2BC53C0"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7DE5C9BC"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3791B18"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81153D8"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BCA3D25" w14:textId="77777777" w:rsidR="003E626E" w:rsidRDefault="003E626E" w:rsidP="00387DAE">
            <w:pPr>
              <w:pStyle w:val="2"/>
              <w:spacing w:line="240" w:lineRule="exact"/>
              <w:ind w:left="0"/>
              <w:jc w:val="center"/>
              <w:rPr>
                <w:rFonts w:ascii="Times New Roman"/>
                <w:color w:val="auto"/>
                <w:sz w:val="19"/>
              </w:rPr>
            </w:pPr>
          </w:p>
        </w:tc>
      </w:tr>
      <w:tr w:rsidR="003E626E" w14:paraId="2D8709CB"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499B16C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DC4F3AE"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67C546EE"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63F07CF"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B1B408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F875AF4"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6B9094C"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3A68D7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78DD497"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7216DD6"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187F8170"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6E955F3B"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73734774"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28891212" w14:textId="77777777" w:rsidR="003E626E" w:rsidRDefault="003E626E" w:rsidP="00387DAE">
            <w:pPr>
              <w:pStyle w:val="2"/>
              <w:spacing w:line="240" w:lineRule="exact"/>
              <w:ind w:left="0"/>
              <w:jc w:val="center"/>
              <w:rPr>
                <w:rFonts w:ascii="Times New Roman"/>
                <w:color w:val="auto"/>
                <w:sz w:val="19"/>
              </w:rPr>
            </w:pPr>
          </w:p>
        </w:tc>
      </w:tr>
      <w:tr w:rsidR="003E626E" w14:paraId="5C489E3B"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308F6EA3"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9943E68"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172AD16F"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0B144E5"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BAD008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6F9EDC6"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D237748"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4A3E165"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E0AAA2B"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2A2F2297"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6D4ED524"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0453C190"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1C3571FA"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962544B" w14:textId="77777777" w:rsidR="003E626E" w:rsidRDefault="003E626E" w:rsidP="00387DAE">
            <w:pPr>
              <w:pStyle w:val="2"/>
              <w:spacing w:line="240" w:lineRule="exact"/>
              <w:ind w:left="0"/>
              <w:jc w:val="center"/>
              <w:rPr>
                <w:rFonts w:ascii="Times New Roman"/>
                <w:color w:val="auto"/>
                <w:sz w:val="19"/>
              </w:rPr>
            </w:pPr>
          </w:p>
        </w:tc>
      </w:tr>
      <w:tr w:rsidR="003E626E" w14:paraId="2856F1C7"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68EB273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04CEE8F"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42689B8C"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2241B28"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7E32AA7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8C193E1"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5530F0F"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E7570B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A71F426"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50B01D36"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0F5D7E6E"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10C80553"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480FFF1"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43E7A2A2" w14:textId="77777777" w:rsidR="003E626E" w:rsidRDefault="003E626E" w:rsidP="00387DAE">
            <w:pPr>
              <w:pStyle w:val="2"/>
              <w:spacing w:line="240" w:lineRule="exact"/>
              <w:ind w:left="0"/>
              <w:jc w:val="center"/>
              <w:rPr>
                <w:rFonts w:ascii="Times New Roman"/>
                <w:color w:val="auto"/>
                <w:sz w:val="19"/>
              </w:rPr>
            </w:pPr>
          </w:p>
        </w:tc>
      </w:tr>
      <w:tr w:rsidR="003E626E" w14:paraId="51CC0B81"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2A86195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587D5DB"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72420ED"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010135E"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3C3CCF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99A4AE9"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F38B52B"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7D8B1B5E"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CA5E2CD"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2FAC3D6"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4937E220"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FEAC95A"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D3B78D4"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D975607" w14:textId="77777777" w:rsidR="003E626E" w:rsidRDefault="003E626E" w:rsidP="00387DAE">
            <w:pPr>
              <w:pStyle w:val="2"/>
              <w:spacing w:line="240" w:lineRule="exact"/>
              <w:ind w:left="0"/>
              <w:jc w:val="center"/>
              <w:rPr>
                <w:rFonts w:ascii="Times New Roman"/>
                <w:color w:val="auto"/>
                <w:sz w:val="19"/>
              </w:rPr>
            </w:pPr>
          </w:p>
        </w:tc>
      </w:tr>
      <w:tr w:rsidR="003E626E" w14:paraId="5C8FBBC8"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1BE24036"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1C6241E"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39647E3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F4A2233"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3A0ED6C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6530289"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199524FA"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9B8512E"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F0F1AB0"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017FCEFF"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1F34C642"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6A69F9A"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145C32F"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C5D90FA" w14:textId="77777777" w:rsidR="003E626E" w:rsidRDefault="003E626E" w:rsidP="00387DAE">
            <w:pPr>
              <w:pStyle w:val="2"/>
              <w:spacing w:line="240" w:lineRule="exact"/>
              <w:ind w:left="0"/>
              <w:jc w:val="center"/>
              <w:rPr>
                <w:rFonts w:ascii="Times New Roman"/>
                <w:color w:val="auto"/>
                <w:sz w:val="19"/>
              </w:rPr>
            </w:pPr>
          </w:p>
        </w:tc>
      </w:tr>
      <w:tr w:rsidR="003E626E" w14:paraId="0E0A1448"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1123E1DE"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89CBEF1"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055ED5B"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B7F92AE"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82ACFCB"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D724329"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5387605F"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B890CAF"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3B845D5"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6F5BAEF4"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B53B7C9"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45BE5849"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24DC030"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BD2B8D8" w14:textId="77777777" w:rsidR="003E626E" w:rsidRDefault="003E626E" w:rsidP="00387DAE">
            <w:pPr>
              <w:pStyle w:val="2"/>
              <w:spacing w:line="240" w:lineRule="exact"/>
              <w:ind w:left="0"/>
              <w:jc w:val="center"/>
              <w:rPr>
                <w:rFonts w:ascii="Times New Roman"/>
                <w:color w:val="auto"/>
                <w:sz w:val="19"/>
              </w:rPr>
            </w:pPr>
          </w:p>
        </w:tc>
      </w:tr>
      <w:tr w:rsidR="003E626E" w14:paraId="37F06241"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33B8D185"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44A9A1B"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4D06DFE4"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BC7FEC1"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6284EC2E"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0659826"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48AB1CF"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07D44166"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4DD8872"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1C86590"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2FED31BC"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999CCD8"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5C544240"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277E6B8A" w14:textId="77777777" w:rsidR="003E626E" w:rsidRDefault="003E626E" w:rsidP="00387DAE">
            <w:pPr>
              <w:pStyle w:val="2"/>
              <w:spacing w:line="240" w:lineRule="exact"/>
              <w:ind w:left="0"/>
              <w:jc w:val="center"/>
              <w:rPr>
                <w:rFonts w:ascii="Times New Roman"/>
                <w:color w:val="auto"/>
                <w:sz w:val="19"/>
              </w:rPr>
            </w:pPr>
          </w:p>
        </w:tc>
      </w:tr>
      <w:tr w:rsidR="003E626E" w14:paraId="3D6AF31F"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1BF6184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4B0E2C44"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79C509B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7118EBD"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179DAE6C"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7391CD6"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0513E8AE"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7D211C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1002250"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7D30FA93"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B09DD5A"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47DA621"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035B1111"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7AA5AD1" w14:textId="77777777" w:rsidR="003E626E" w:rsidRDefault="003E626E" w:rsidP="00387DAE">
            <w:pPr>
              <w:pStyle w:val="2"/>
              <w:spacing w:line="240" w:lineRule="exact"/>
              <w:ind w:left="0"/>
              <w:jc w:val="center"/>
              <w:rPr>
                <w:rFonts w:ascii="Times New Roman"/>
                <w:color w:val="auto"/>
                <w:sz w:val="19"/>
              </w:rPr>
            </w:pPr>
          </w:p>
        </w:tc>
      </w:tr>
      <w:tr w:rsidR="003E626E" w14:paraId="562A0DF1"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4AFDB504"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216429C"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B05FA38"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1F5CFBE2"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4D37C6CC"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FD254B3"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3085A0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22719F53"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7BF9E739"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D287F20"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55A1CD8F"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B57C61C"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157EDE0"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154D6BB7" w14:textId="77777777" w:rsidR="003E626E" w:rsidRDefault="003E626E" w:rsidP="00387DAE">
            <w:pPr>
              <w:pStyle w:val="2"/>
              <w:spacing w:line="240" w:lineRule="exact"/>
              <w:ind w:left="0"/>
              <w:jc w:val="center"/>
              <w:rPr>
                <w:rFonts w:ascii="Times New Roman"/>
                <w:color w:val="auto"/>
                <w:sz w:val="19"/>
              </w:rPr>
            </w:pPr>
          </w:p>
        </w:tc>
      </w:tr>
      <w:tr w:rsidR="003E626E" w14:paraId="4B0D5426"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2665B4D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6D6565F"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7BC46F1"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5CFA4984"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08E32F1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0E931D11"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3CCECB20"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4535C1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D000962"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3574F58E"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62FD134A"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21D9DB65"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3DC27F8B"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69A3C6C5" w14:textId="77777777" w:rsidR="003E626E" w:rsidRDefault="003E626E" w:rsidP="00387DAE">
            <w:pPr>
              <w:pStyle w:val="2"/>
              <w:spacing w:line="240" w:lineRule="exact"/>
              <w:ind w:left="0"/>
              <w:jc w:val="center"/>
              <w:rPr>
                <w:rFonts w:ascii="Times New Roman"/>
                <w:color w:val="auto"/>
                <w:sz w:val="19"/>
              </w:rPr>
            </w:pPr>
          </w:p>
        </w:tc>
      </w:tr>
      <w:tr w:rsidR="003E626E" w14:paraId="695EA405"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596214D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2C555B1"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077530E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35E10FD1"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162883DE"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2B57A54E"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5C6D6A04"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6C88FCA2"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5E50C33E"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5B5F0D0B"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688451EF"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37483017"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769BC44"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E687BB4" w14:textId="77777777" w:rsidR="003E626E" w:rsidRDefault="003E626E" w:rsidP="00387DAE">
            <w:pPr>
              <w:pStyle w:val="2"/>
              <w:spacing w:line="240" w:lineRule="exact"/>
              <w:ind w:left="0"/>
              <w:jc w:val="center"/>
              <w:rPr>
                <w:rFonts w:ascii="Times New Roman"/>
                <w:color w:val="auto"/>
                <w:sz w:val="19"/>
              </w:rPr>
            </w:pPr>
          </w:p>
        </w:tc>
      </w:tr>
      <w:tr w:rsidR="003E626E" w14:paraId="58587908" w14:textId="77777777" w:rsidTr="00387DAE">
        <w:trPr>
          <w:trHeight w:val="386"/>
        </w:trPr>
        <w:tc>
          <w:tcPr>
            <w:tcW w:w="388" w:type="dxa"/>
            <w:tcBorders>
              <w:top w:val="dashed" w:sz="4" w:space="0" w:color="auto"/>
              <w:bottom w:val="dashed" w:sz="4" w:space="0" w:color="auto"/>
            </w:tcBorders>
            <w:tcMar>
              <w:left w:w="57" w:type="dxa"/>
              <w:right w:w="57" w:type="dxa"/>
            </w:tcMar>
            <w:vAlign w:val="center"/>
          </w:tcPr>
          <w:p w14:paraId="6EC748C7"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6E3FE8E2"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bottom w:val="dashed" w:sz="4" w:space="0" w:color="auto"/>
            </w:tcBorders>
            <w:tcMar>
              <w:left w:w="57" w:type="dxa"/>
              <w:right w:w="57" w:type="dxa"/>
            </w:tcMar>
            <w:vAlign w:val="center"/>
          </w:tcPr>
          <w:p w14:paraId="24D62A34"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71DC95C"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bottom w:val="dashed" w:sz="4" w:space="0" w:color="auto"/>
            </w:tcBorders>
            <w:tcMar>
              <w:left w:w="57" w:type="dxa"/>
              <w:right w:w="57" w:type="dxa"/>
            </w:tcMar>
            <w:vAlign w:val="center"/>
          </w:tcPr>
          <w:p w14:paraId="5CC2984D"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30599F8F"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bottom w:val="dashed" w:sz="4" w:space="0" w:color="auto"/>
            </w:tcBorders>
            <w:tcMar>
              <w:left w:w="57" w:type="dxa"/>
              <w:right w:w="57" w:type="dxa"/>
            </w:tcMar>
            <w:vAlign w:val="center"/>
          </w:tcPr>
          <w:p w14:paraId="794B05C4"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bottom w:val="dashed" w:sz="4" w:space="0" w:color="auto"/>
            </w:tcBorders>
            <w:tcMar>
              <w:left w:w="57" w:type="dxa"/>
              <w:right w:w="57" w:type="dxa"/>
            </w:tcMar>
            <w:vAlign w:val="center"/>
          </w:tcPr>
          <w:p w14:paraId="4E2921B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bottom w:val="dashed" w:sz="4" w:space="0" w:color="auto"/>
            </w:tcBorders>
            <w:tcMar>
              <w:left w:w="57" w:type="dxa"/>
              <w:right w:w="57" w:type="dxa"/>
            </w:tcMar>
            <w:vAlign w:val="center"/>
          </w:tcPr>
          <w:p w14:paraId="1AFF70E1"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bottom w:val="dashed" w:sz="4" w:space="0" w:color="auto"/>
            </w:tcBorders>
            <w:tcMar>
              <w:left w:w="57" w:type="dxa"/>
              <w:right w:w="57" w:type="dxa"/>
            </w:tcMar>
            <w:vAlign w:val="center"/>
          </w:tcPr>
          <w:p w14:paraId="549A23D4"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bottom w:val="dashed" w:sz="4" w:space="0" w:color="auto"/>
            </w:tcBorders>
            <w:tcMar>
              <w:left w:w="57" w:type="dxa"/>
              <w:right w:w="57" w:type="dxa"/>
            </w:tcMar>
            <w:vAlign w:val="center"/>
          </w:tcPr>
          <w:p w14:paraId="385D6FC8"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bottom w:val="dashed" w:sz="4" w:space="0" w:color="auto"/>
            </w:tcBorders>
            <w:tcMar>
              <w:left w:w="57" w:type="dxa"/>
              <w:right w:w="57" w:type="dxa"/>
            </w:tcMar>
            <w:vAlign w:val="center"/>
          </w:tcPr>
          <w:p w14:paraId="7396177B"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bottom w:val="dashed" w:sz="4" w:space="0" w:color="auto"/>
            </w:tcBorders>
            <w:tcMar>
              <w:left w:w="57" w:type="dxa"/>
              <w:right w:w="57" w:type="dxa"/>
            </w:tcMar>
            <w:vAlign w:val="center"/>
          </w:tcPr>
          <w:p w14:paraId="600FC2FE"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bottom w:val="dashed" w:sz="4" w:space="0" w:color="auto"/>
            </w:tcBorders>
            <w:tcMar>
              <w:left w:w="57" w:type="dxa"/>
              <w:right w:w="57" w:type="dxa"/>
            </w:tcMar>
            <w:vAlign w:val="center"/>
          </w:tcPr>
          <w:p w14:paraId="57B8671C" w14:textId="77777777" w:rsidR="003E626E" w:rsidRDefault="003E626E" w:rsidP="00387DAE">
            <w:pPr>
              <w:pStyle w:val="2"/>
              <w:spacing w:line="240" w:lineRule="exact"/>
              <w:ind w:left="0"/>
              <w:jc w:val="center"/>
              <w:rPr>
                <w:rFonts w:ascii="Times New Roman"/>
                <w:color w:val="auto"/>
                <w:sz w:val="19"/>
              </w:rPr>
            </w:pPr>
          </w:p>
        </w:tc>
      </w:tr>
      <w:tr w:rsidR="003E626E" w14:paraId="29CFD9F1" w14:textId="77777777" w:rsidTr="00387DAE">
        <w:trPr>
          <w:trHeight w:val="386"/>
        </w:trPr>
        <w:tc>
          <w:tcPr>
            <w:tcW w:w="388" w:type="dxa"/>
            <w:tcBorders>
              <w:top w:val="dashed" w:sz="4" w:space="0" w:color="auto"/>
            </w:tcBorders>
            <w:tcMar>
              <w:left w:w="57" w:type="dxa"/>
              <w:right w:w="57" w:type="dxa"/>
            </w:tcMar>
            <w:vAlign w:val="center"/>
          </w:tcPr>
          <w:p w14:paraId="55281C45"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7ED16046" w14:textId="77777777" w:rsidR="003E626E" w:rsidRDefault="003E626E" w:rsidP="00387DAE">
            <w:pPr>
              <w:pStyle w:val="2"/>
              <w:spacing w:line="240" w:lineRule="exact"/>
              <w:ind w:left="0"/>
              <w:jc w:val="center"/>
              <w:rPr>
                <w:rFonts w:ascii="Times New Roman"/>
                <w:color w:val="auto"/>
                <w:sz w:val="19"/>
              </w:rPr>
            </w:pPr>
          </w:p>
        </w:tc>
        <w:tc>
          <w:tcPr>
            <w:tcW w:w="420" w:type="dxa"/>
            <w:tcBorders>
              <w:top w:val="dashed" w:sz="4" w:space="0" w:color="auto"/>
            </w:tcBorders>
            <w:tcMar>
              <w:left w:w="57" w:type="dxa"/>
              <w:right w:w="57" w:type="dxa"/>
            </w:tcMar>
            <w:vAlign w:val="center"/>
          </w:tcPr>
          <w:p w14:paraId="41675C22"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tcBorders>
            <w:tcMar>
              <w:left w:w="57" w:type="dxa"/>
              <w:right w:w="57" w:type="dxa"/>
            </w:tcMar>
            <w:vAlign w:val="center"/>
          </w:tcPr>
          <w:p w14:paraId="35466430" w14:textId="77777777" w:rsidR="003E626E" w:rsidRDefault="003E626E" w:rsidP="00387DAE">
            <w:pPr>
              <w:pStyle w:val="2"/>
              <w:spacing w:line="240" w:lineRule="exact"/>
              <w:ind w:left="0"/>
              <w:jc w:val="center"/>
              <w:rPr>
                <w:rFonts w:ascii="Times New Roman"/>
                <w:color w:val="auto"/>
                <w:sz w:val="19"/>
              </w:rPr>
            </w:pPr>
          </w:p>
        </w:tc>
        <w:tc>
          <w:tcPr>
            <w:tcW w:w="658" w:type="dxa"/>
            <w:tcBorders>
              <w:top w:val="dashed" w:sz="4" w:space="0" w:color="auto"/>
            </w:tcBorders>
            <w:tcMar>
              <w:left w:w="57" w:type="dxa"/>
              <w:right w:w="57" w:type="dxa"/>
            </w:tcMar>
            <w:vAlign w:val="center"/>
          </w:tcPr>
          <w:p w14:paraId="687E4520"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4F2EC599" w14:textId="77777777" w:rsidR="003E626E" w:rsidRDefault="003E626E" w:rsidP="00387DAE">
            <w:pPr>
              <w:pStyle w:val="2"/>
              <w:spacing w:line="240" w:lineRule="exact"/>
              <w:ind w:left="0"/>
              <w:jc w:val="center"/>
              <w:rPr>
                <w:rFonts w:ascii="Times New Roman"/>
                <w:color w:val="auto"/>
                <w:sz w:val="19"/>
              </w:rPr>
            </w:pPr>
          </w:p>
        </w:tc>
        <w:tc>
          <w:tcPr>
            <w:tcW w:w="588" w:type="dxa"/>
            <w:tcBorders>
              <w:top w:val="dashed" w:sz="4" w:space="0" w:color="auto"/>
            </w:tcBorders>
            <w:tcMar>
              <w:left w:w="57" w:type="dxa"/>
              <w:right w:w="57" w:type="dxa"/>
            </w:tcMar>
            <w:vAlign w:val="center"/>
          </w:tcPr>
          <w:p w14:paraId="505F6AC7" w14:textId="77777777" w:rsidR="003E626E" w:rsidRDefault="003E626E" w:rsidP="00387DAE">
            <w:pPr>
              <w:pStyle w:val="2"/>
              <w:spacing w:line="240" w:lineRule="exact"/>
              <w:ind w:left="0"/>
              <w:jc w:val="center"/>
              <w:rPr>
                <w:rFonts w:ascii="Times New Roman"/>
                <w:color w:val="auto"/>
                <w:sz w:val="19"/>
              </w:rPr>
            </w:pPr>
          </w:p>
        </w:tc>
        <w:tc>
          <w:tcPr>
            <w:tcW w:w="630" w:type="dxa"/>
            <w:tcBorders>
              <w:top w:val="dashed" w:sz="4" w:space="0" w:color="auto"/>
            </w:tcBorders>
            <w:tcMar>
              <w:left w:w="57" w:type="dxa"/>
              <w:right w:w="57" w:type="dxa"/>
            </w:tcMar>
            <w:vAlign w:val="center"/>
          </w:tcPr>
          <w:p w14:paraId="77903938" w14:textId="77777777" w:rsidR="003E626E" w:rsidRDefault="003E626E" w:rsidP="00387DAE">
            <w:pPr>
              <w:pStyle w:val="2"/>
              <w:spacing w:line="240" w:lineRule="exact"/>
              <w:ind w:left="0"/>
              <w:jc w:val="center"/>
              <w:rPr>
                <w:rFonts w:ascii="Times New Roman"/>
                <w:color w:val="auto"/>
                <w:sz w:val="19"/>
              </w:rPr>
            </w:pPr>
          </w:p>
        </w:tc>
        <w:tc>
          <w:tcPr>
            <w:tcW w:w="392" w:type="dxa"/>
            <w:tcBorders>
              <w:top w:val="dashed" w:sz="4" w:space="0" w:color="auto"/>
            </w:tcBorders>
            <w:tcMar>
              <w:left w:w="57" w:type="dxa"/>
              <w:right w:w="57" w:type="dxa"/>
            </w:tcMar>
            <w:vAlign w:val="center"/>
          </w:tcPr>
          <w:p w14:paraId="72F00CE1" w14:textId="77777777" w:rsidR="003E626E" w:rsidRDefault="003E626E" w:rsidP="00387DAE">
            <w:pPr>
              <w:pStyle w:val="2"/>
              <w:spacing w:line="240" w:lineRule="exact"/>
              <w:ind w:left="0"/>
              <w:jc w:val="center"/>
              <w:rPr>
                <w:rFonts w:ascii="Times New Roman"/>
                <w:color w:val="auto"/>
                <w:sz w:val="19"/>
              </w:rPr>
            </w:pPr>
          </w:p>
        </w:tc>
        <w:tc>
          <w:tcPr>
            <w:tcW w:w="560" w:type="dxa"/>
            <w:tcBorders>
              <w:top w:val="dashed" w:sz="4" w:space="0" w:color="auto"/>
            </w:tcBorders>
            <w:tcMar>
              <w:left w:w="57" w:type="dxa"/>
              <w:right w:w="57" w:type="dxa"/>
            </w:tcMar>
            <w:vAlign w:val="center"/>
          </w:tcPr>
          <w:p w14:paraId="7E2B1789" w14:textId="77777777" w:rsidR="003E626E" w:rsidRDefault="003E626E" w:rsidP="00387DAE">
            <w:pPr>
              <w:pStyle w:val="2"/>
              <w:spacing w:line="240" w:lineRule="exact"/>
              <w:ind w:left="0"/>
              <w:jc w:val="center"/>
              <w:rPr>
                <w:rFonts w:ascii="Times New Roman"/>
                <w:color w:val="auto"/>
                <w:sz w:val="19"/>
              </w:rPr>
            </w:pPr>
          </w:p>
        </w:tc>
        <w:tc>
          <w:tcPr>
            <w:tcW w:w="616" w:type="dxa"/>
            <w:tcBorders>
              <w:top w:val="dashed" w:sz="4" w:space="0" w:color="auto"/>
            </w:tcBorders>
            <w:tcMar>
              <w:left w:w="57" w:type="dxa"/>
              <w:right w:w="57" w:type="dxa"/>
            </w:tcMar>
            <w:vAlign w:val="center"/>
          </w:tcPr>
          <w:p w14:paraId="5632D017" w14:textId="77777777" w:rsidR="003E626E" w:rsidRDefault="003E626E" w:rsidP="00387DAE">
            <w:pPr>
              <w:pStyle w:val="2"/>
              <w:spacing w:line="240" w:lineRule="exact"/>
              <w:ind w:left="0"/>
              <w:jc w:val="center"/>
              <w:rPr>
                <w:rFonts w:ascii="Times New Roman"/>
                <w:color w:val="auto"/>
                <w:sz w:val="19"/>
              </w:rPr>
            </w:pPr>
          </w:p>
        </w:tc>
        <w:tc>
          <w:tcPr>
            <w:tcW w:w="853" w:type="dxa"/>
            <w:tcBorders>
              <w:top w:val="dashed" w:sz="4" w:space="0" w:color="auto"/>
            </w:tcBorders>
            <w:tcMar>
              <w:left w:w="57" w:type="dxa"/>
              <w:right w:w="57" w:type="dxa"/>
            </w:tcMar>
            <w:vAlign w:val="center"/>
          </w:tcPr>
          <w:p w14:paraId="7665DCCA" w14:textId="77777777" w:rsidR="003E626E" w:rsidRDefault="003E626E" w:rsidP="00387DAE">
            <w:pPr>
              <w:pStyle w:val="2"/>
              <w:spacing w:line="240" w:lineRule="exact"/>
              <w:ind w:left="0"/>
              <w:jc w:val="center"/>
              <w:rPr>
                <w:rFonts w:ascii="Times New Roman"/>
                <w:color w:val="auto"/>
                <w:sz w:val="19"/>
              </w:rPr>
            </w:pPr>
          </w:p>
        </w:tc>
        <w:tc>
          <w:tcPr>
            <w:tcW w:w="1358" w:type="dxa"/>
            <w:tcBorders>
              <w:top w:val="dashed" w:sz="4" w:space="0" w:color="auto"/>
            </w:tcBorders>
            <w:tcMar>
              <w:left w:w="57" w:type="dxa"/>
              <w:right w:w="57" w:type="dxa"/>
            </w:tcMar>
            <w:vAlign w:val="center"/>
          </w:tcPr>
          <w:p w14:paraId="3CD43ACD" w14:textId="77777777" w:rsidR="003E626E" w:rsidRDefault="003E626E" w:rsidP="00387DAE">
            <w:pPr>
              <w:pStyle w:val="2"/>
              <w:spacing w:line="240" w:lineRule="exact"/>
              <w:ind w:left="0"/>
              <w:jc w:val="center"/>
              <w:rPr>
                <w:rFonts w:ascii="Times New Roman"/>
                <w:color w:val="auto"/>
                <w:sz w:val="19"/>
              </w:rPr>
            </w:pPr>
          </w:p>
        </w:tc>
        <w:tc>
          <w:tcPr>
            <w:tcW w:w="902" w:type="dxa"/>
            <w:tcBorders>
              <w:top w:val="dashed" w:sz="4" w:space="0" w:color="auto"/>
            </w:tcBorders>
            <w:tcMar>
              <w:left w:w="57" w:type="dxa"/>
              <w:right w:w="57" w:type="dxa"/>
            </w:tcMar>
            <w:vAlign w:val="center"/>
          </w:tcPr>
          <w:p w14:paraId="34E0A968" w14:textId="77777777" w:rsidR="003E626E" w:rsidRDefault="003E626E" w:rsidP="00387DAE">
            <w:pPr>
              <w:pStyle w:val="2"/>
              <w:spacing w:line="240" w:lineRule="exact"/>
              <w:ind w:left="0"/>
              <w:jc w:val="center"/>
              <w:rPr>
                <w:rFonts w:ascii="Times New Roman"/>
                <w:color w:val="auto"/>
                <w:sz w:val="19"/>
              </w:rPr>
            </w:pPr>
          </w:p>
        </w:tc>
      </w:tr>
    </w:tbl>
    <w:p w14:paraId="25E8C041"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6D243EF3" w14:textId="77777777" w:rsidR="003E626E" w:rsidRDefault="003E626E" w:rsidP="003E626E">
      <w:pPr>
        <w:pStyle w:val="2"/>
        <w:tabs>
          <w:tab w:val="clear" w:pos="812"/>
          <w:tab w:val="clear" w:pos="868"/>
          <w:tab w:val="clear" w:pos="1022"/>
        </w:tabs>
        <w:spacing w:line="100" w:lineRule="exact"/>
        <w:ind w:left="0"/>
        <w:jc w:val="center"/>
        <w:rPr>
          <w:rFonts w:ascii="Times New Roman"/>
          <w:color w:val="auto"/>
          <w:sz w:val="28"/>
        </w:rPr>
      </w:pPr>
    </w:p>
    <w:p w14:paraId="228FD91B"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程</w:t>
      </w:r>
      <w:r>
        <w:rPr>
          <w:rFonts w:ascii="Times New Roman" w:eastAsia="黑体"/>
          <w:b/>
          <w:color w:val="auto"/>
          <w:sz w:val="32"/>
          <w:szCs w:val="32"/>
        </w:rPr>
        <w:t xml:space="preserve"> </w:t>
      </w:r>
      <w:r>
        <w:rPr>
          <w:rFonts w:ascii="Times New Roman" w:eastAsia="黑体"/>
          <w:b/>
          <w:color w:val="auto"/>
          <w:sz w:val="32"/>
          <w:szCs w:val="32"/>
        </w:rPr>
        <w:t>进</w:t>
      </w:r>
      <w:r>
        <w:rPr>
          <w:rFonts w:ascii="Times New Roman" w:eastAsia="黑体"/>
          <w:b/>
          <w:color w:val="auto"/>
          <w:sz w:val="32"/>
          <w:szCs w:val="32"/>
        </w:rPr>
        <w:t xml:space="preserve"> </w:t>
      </w:r>
      <w:r>
        <w:rPr>
          <w:rFonts w:ascii="Times New Roman" w:eastAsia="黑体"/>
          <w:b/>
          <w:color w:val="auto"/>
          <w:sz w:val="32"/>
          <w:szCs w:val="32"/>
        </w:rPr>
        <w:t>展</w:t>
      </w:r>
      <w:r>
        <w:rPr>
          <w:rFonts w:ascii="Times New Roman" w:eastAsia="黑体"/>
          <w:b/>
          <w:color w:val="auto"/>
          <w:sz w:val="32"/>
          <w:szCs w:val="32"/>
        </w:rPr>
        <w:t xml:space="preserve"> </w:t>
      </w:r>
      <w:r>
        <w:rPr>
          <w:rFonts w:ascii="Times New Roman" w:eastAsia="黑体"/>
          <w:b/>
          <w:color w:val="auto"/>
          <w:sz w:val="32"/>
          <w:szCs w:val="32"/>
        </w:rPr>
        <w:t>图（五）</w:t>
      </w:r>
    </w:p>
    <w:p w14:paraId="038898C9"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2A59FE6F" w14:textId="77777777" w:rsidR="003E626E" w:rsidRDefault="003E626E" w:rsidP="003E626E">
      <w:r>
        <w:t>预产期               床号                 住院号</w:t>
      </w:r>
    </w:p>
    <w:tbl>
      <w:tblPr>
        <w:tblW w:w="9356"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17"/>
        <w:gridCol w:w="266"/>
        <w:gridCol w:w="332"/>
        <w:gridCol w:w="333"/>
        <w:gridCol w:w="333"/>
        <w:gridCol w:w="333"/>
        <w:gridCol w:w="332"/>
        <w:gridCol w:w="334"/>
        <w:gridCol w:w="334"/>
        <w:gridCol w:w="333"/>
        <w:gridCol w:w="334"/>
        <w:gridCol w:w="334"/>
        <w:gridCol w:w="334"/>
        <w:gridCol w:w="334"/>
        <w:gridCol w:w="334"/>
        <w:gridCol w:w="334"/>
        <w:gridCol w:w="334"/>
        <w:gridCol w:w="334"/>
        <w:gridCol w:w="334"/>
        <w:gridCol w:w="334"/>
        <w:gridCol w:w="304"/>
        <w:gridCol w:w="364"/>
        <w:gridCol w:w="334"/>
        <w:gridCol w:w="334"/>
        <w:gridCol w:w="334"/>
        <w:gridCol w:w="335"/>
        <w:gridCol w:w="334"/>
        <w:gridCol w:w="330"/>
      </w:tblGrid>
      <w:tr w:rsidR="003E626E" w14:paraId="371365C8" w14:textId="77777777" w:rsidTr="00387DAE">
        <w:trPr>
          <w:jc w:val="center"/>
        </w:trPr>
        <w:tc>
          <w:tcPr>
            <w:tcW w:w="417" w:type="dxa"/>
            <w:tcBorders>
              <w:top w:val="nil"/>
              <w:left w:val="nil"/>
              <w:bottom w:val="single" w:sz="4" w:space="0" w:color="auto"/>
              <w:right w:val="nil"/>
            </w:tcBorders>
          </w:tcPr>
          <w:p w14:paraId="5982B0A1" w14:textId="77777777" w:rsidR="003E626E" w:rsidRDefault="003E626E" w:rsidP="00387DAE"/>
        </w:tc>
        <w:tc>
          <w:tcPr>
            <w:tcW w:w="266" w:type="dxa"/>
            <w:tcBorders>
              <w:top w:val="nil"/>
              <w:left w:val="nil"/>
              <w:bottom w:val="nil"/>
              <w:right w:val="single" w:sz="12" w:space="0" w:color="auto"/>
            </w:tcBorders>
            <w:tcMar>
              <w:left w:w="28" w:type="dxa"/>
              <w:right w:w="28" w:type="dxa"/>
            </w:tcMar>
          </w:tcPr>
          <w:p w14:paraId="05BEF532" w14:textId="77777777" w:rsidR="003E626E" w:rsidRDefault="003E626E" w:rsidP="00387DAE"/>
        </w:tc>
        <w:tc>
          <w:tcPr>
            <w:tcW w:w="8009" w:type="dxa"/>
            <w:gridSpan w:val="24"/>
            <w:tcBorders>
              <w:top w:val="single" w:sz="12" w:space="0" w:color="auto"/>
              <w:left w:val="single" w:sz="12" w:space="0" w:color="auto"/>
              <w:bottom w:val="single" w:sz="4" w:space="0" w:color="auto"/>
              <w:right w:val="single" w:sz="12" w:space="0" w:color="auto"/>
            </w:tcBorders>
            <w:tcMar>
              <w:left w:w="28" w:type="dxa"/>
              <w:right w:w="28" w:type="dxa"/>
            </w:tcMar>
          </w:tcPr>
          <w:p w14:paraId="09D13770" w14:textId="77777777" w:rsidR="003E626E" w:rsidRDefault="003E626E" w:rsidP="00387DAE">
            <w:r>
              <w:t>姓名               年龄               孕产次             日期</w:t>
            </w:r>
          </w:p>
        </w:tc>
        <w:tc>
          <w:tcPr>
            <w:tcW w:w="334" w:type="dxa"/>
            <w:tcBorders>
              <w:top w:val="nil"/>
              <w:left w:val="single" w:sz="12" w:space="0" w:color="auto"/>
              <w:bottom w:val="nil"/>
              <w:right w:val="nil"/>
            </w:tcBorders>
            <w:tcMar>
              <w:left w:w="28" w:type="dxa"/>
              <w:right w:w="28" w:type="dxa"/>
            </w:tcMar>
          </w:tcPr>
          <w:p w14:paraId="3A4886F9" w14:textId="77777777" w:rsidR="003E626E" w:rsidRDefault="003E626E" w:rsidP="00387DAE"/>
        </w:tc>
        <w:tc>
          <w:tcPr>
            <w:tcW w:w="330" w:type="dxa"/>
            <w:tcBorders>
              <w:top w:val="nil"/>
              <w:left w:val="nil"/>
              <w:bottom w:val="nil"/>
              <w:right w:val="nil"/>
            </w:tcBorders>
            <w:tcMar>
              <w:left w:w="28" w:type="dxa"/>
              <w:right w:w="28" w:type="dxa"/>
            </w:tcMar>
          </w:tcPr>
          <w:p w14:paraId="0B6EDCA5" w14:textId="77777777" w:rsidR="003E626E" w:rsidRDefault="003E626E" w:rsidP="00387DAE"/>
        </w:tc>
      </w:tr>
      <w:tr w:rsidR="003E626E" w14:paraId="785C4692" w14:textId="77777777" w:rsidTr="00387DAE">
        <w:trPr>
          <w:cantSplit/>
          <w:trHeight w:val="425"/>
          <w:jc w:val="center"/>
        </w:trPr>
        <w:tc>
          <w:tcPr>
            <w:tcW w:w="417" w:type="dxa"/>
            <w:vMerge w:val="restart"/>
            <w:tcBorders>
              <w:top w:val="nil"/>
              <w:left w:val="nil"/>
              <w:bottom w:val="single" w:sz="4" w:space="0" w:color="auto"/>
              <w:right w:val="nil"/>
            </w:tcBorders>
            <w:textDirection w:val="tbRlV"/>
          </w:tcPr>
          <w:p w14:paraId="7E347A33" w14:textId="77777777" w:rsidR="003E626E" w:rsidRDefault="003E626E" w:rsidP="00387DAE">
            <w:pPr>
              <w:ind w:left="113" w:right="113"/>
              <w:rPr>
                <w:spacing w:val="10"/>
                <w:szCs w:val="21"/>
              </w:rPr>
            </w:pPr>
            <w:r>
              <w:rPr>
                <w:spacing w:val="10"/>
                <w:szCs w:val="21"/>
              </w:rPr>
              <w:t>宫口开大厘（○红色标记）</w:t>
            </w:r>
          </w:p>
        </w:tc>
        <w:tc>
          <w:tcPr>
            <w:tcW w:w="266" w:type="dxa"/>
            <w:tcBorders>
              <w:top w:val="nil"/>
              <w:left w:val="nil"/>
              <w:bottom w:val="nil"/>
              <w:right w:val="single" w:sz="12" w:space="0" w:color="auto"/>
            </w:tcBorders>
            <w:tcMar>
              <w:left w:w="28" w:type="dxa"/>
              <w:right w:w="28" w:type="dxa"/>
            </w:tcMar>
          </w:tcPr>
          <w:p w14:paraId="3E4100D8" w14:textId="77777777" w:rsidR="003E626E" w:rsidRDefault="003E626E" w:rsidP="00387DAE">
            <w:pPr>
              <w:snapToGrid w:val="0"/>
              <w:spacing w:line="200" w:lineRule="exact"/>
              <w:jc w:val="center"/>
            </w:pPr>
            <w:r>
              <w:t>10</w:t>
            </w:r>
          </w:p>
        </w:tc>
        <w:tc>
          <w:tcPr>
            <w:tcW w:w="332" w:type="dxa"/>
            <w:tcBorders>
              <w:top w:val="single" w:sz="4" w:space="0" w:color="auto"/>
              <w:left w:val="single" w:sz="12" w:space="0" w:color="auto"/>
              <w:bottom w:val="single" w:sz="4" w:space="0" w:color="auto"/>
            </w:tcBorders>
            <w:tcMar>
              <w:left w:w="28" w:type="dxa"/>
              <w:right w:w="28" w:type="dxa"/>
            </w:tcMar>
          </w:tcPr>
          <w:p w14:paraId="5ECA444B" w14:textId="77777777" w:rsidR="003E626E" w:rsidRDefault="003E626E" w:rsidP="00387DAE"/>
        </w:tc>
        <w:tc>
          <w:tcPr>
            <w:tcW w:w="333" w:type="dxa"/>
            <w:tcMar>
              <w:left w:w="28" w:type="dxa"/>
              <w:right w:w="28" w:type="dxa"/>
            </w:tcMar>
          </w:tcPr>
          <w:p w14:paraId="10AAEBAF" w14:textId="77777777" w:rsidR="003E626E" w:rsidRDefault="003E626E" w:rsidP="00387DAE"/>
        </w:tc>
        <w:tc>
          <w:tcPr>
            <w:tcW w:w="333" w:type="dxa"/>
            <w:tcMar>
              <w:left w:w="28" w:type="dxa"/>
              <w:right w:w="28" w:type="dxa"/>
            </w:tcMar>
          </w:tcPr>
          <w:p w14:paraId="08204469" w14:textId="77777777" w:rsidR="003E626E" w:rsidRDefault="003E626E" w:rsidP="00387DAE"/>
        </w:tc>
        <w:tc>
          <w:tcPr>
            <w:tcW w:w="333" w:type="dxa"/>
            <w:tcMar>
              <w:left w:w="28" w:type="dxa"/>
              <w:right w:w="28" w:type="dxa"/>
            </w:tcMar>
          </w:tcPr>
          <w:p w14:paraId="58ED2D96" w14:textId="77777777" w:rsidR="003E626E" w:rsidRDefault="003E626E" w:rsidP="00387DAE"/>
        </w:tc>
        <w:tc>
          <w:tcPr>
            <w:tcW w:w="332" w:type="dxa"/>
            <w:tcMar>
              <w:left w:w="28" w:type="dxa"/>
              <w:right w:w="28" w:type="dxa"/>
            </w:tcMar>
          </w:tcPr>
          <w:p w14:paraId="1DFAAB3C" w14:textId="77777777" w:rsidR="003E626E" w:rsidRDefault="003E626E" w:rsidP="00387DAE"/>
        </w:tc>
        <w:tc>
          <w:tcPr>
            <w:tcW w:w="334" w:type="dxa"/>
            <w:tcMar>
              <w:left w:w="28" w:type="dxa"/>
              <w:right w:w="28" w:type="dxa"/>
            </w:tcMar>
          </w:tcPr>
          <w:p w14:paraId="3487EB2C" w14:textId="77777777" w:rsidR="003E626E" w:rsidRDefault="003E626E" w:rsidP="00387DAE"/>
        </w:tc>
        <w:tc>
          <w:tcPr>
            <w:tcW w:w="334" w:type="dxa"/>
            <w:tcMar>
              <w:left w:w="28" w:type="dxa"/>
              <w:right w:w="28" w:type="dxa"/>
            </w:tcMar>
          </w:tcPr>
          <w:p w14:paraId="5D55D0AC" w14:textId="77777777" w:rsidR="003E626E" w:rsidRDefault="003E626E" w:rsidP="00387DAE"/>
        </w:tc>
        <w:tc>
          <w:tcPr>
            <w:tcW w:w="333" w:type="dxa"/>
            <w:tcMar>
              <w:left w:w="28" w:type="dxa"/>
              <w:right w:w="28" w:type="dxa"/>
            </w:tcMar>
          </w:tcPr>
          <w:p w14:paraId="40334095" w14:textId="77777777" w:rsidR="003E626E" w:rsidRDefault="003E626E" w:rsidP="00387DAE"/>
        </w:tc>
        <w:tc>
          <w:tcPr>
            <w:tcW w:w="334" w:type="dxa"/>
            <w:tcMar>
              <w:left w:w="28" w:type="dxa"/>
              <w:right w:w="28" w:type="dxa"/>
            </w:tcMar>
          </w:tcPr>
          <w:p w14:paraId="094175C4" w14:textId="77777777" w:rsidR="003E626E" w:rsidRDefault="003E626E" w:rsidP="00387DAE"/>
        </w:tc>
        <w:tc>
          <w:tcPr>
            <w:tcW w:w="334" w:type="dxa"/>
            <w:tcMar>
              <w:left w:w="28" w:type="dxa"/>
              <w:right w:w="28" w:type="dxa"/>
            </w:tcMar>
          </w:tcPr>
          <w:p w14:paraId="2F4F8751" w14:textId="77777777" w:rsidR="003E626E" w:rsidRDefault="003E626E" w:rsidP="00387DAE"/>
        </w:tc>
        <w:tc>
          <w:tcPr>
            <w:tcW w:w="334" w:type="dxa"/>
            <w:tcMar>
              <w:left w:w="28" w:type="dxa"/>
              <w:right w:w="28" w:type="dxa"/>
            </w:tcMar>
          </w:tcPr>
          <w:p w14:paraId="19070139" w14:textId="77777777" w:rsidR="003E626E" w:rsidRDefault="003E626E" w:rsidP="00387DAE"/>
        </w:tc>
        <w:tc>
          <w:tcPr>
            <w:tcW w:w="334" w:type="dxa"/>
            <w:tcMar>
              <w:left w:w="28" w:type="dxa"/>
              <w:right w:w="28" w:type="dxa"/>
            </w:tcMar>
          </w:tcPr>
          <w:p w14:paraId="3CC6B688" w14:textId="77777777" w:rsidR="003E626E" w:rsidRDefault="003E626E" w:rsidP="00387DAE"/>
        </w:tc>
        <w:tc>
          <w:tcPr>
            <w:tcW w:w="334" w:type="dxa"/>
            <w:tcMar>
              <w:left w:w="28" w:type="dxa"/>
              <w:right w:w="28" w:type="dxa"/>
            </w:tcMar>
          </w:tcPr>
          <w:p w14:paraId="2E555C8B" w14:textId="77777777" w:rsidR="003E626E" w:rsidRDefault="003E626E" w:rsidP="00387DAE"/>
        </w:tc>
        <w:tc>
          <w:tcPr>
            <w:tcW w:w="334" w:type="dxa"/>
            <w:tcMar>
              <w:left w:w="28" w:type="dxa"/>
              <w:right w:w="28" w:type="dxa"/>
            </w:tcMar>
          </w:tcPr>
          <w:p w14:paraId="1BCC11DF" w14:textId="77777777" w:rsidR="003E626E" w:rsidRDefault="003E626E" w:rsidP="00387DAE"/>
        </w:tc>
        <w:tc>
          <w:tcPr>
            <w:tcW w:w="334" w:type="dxa"/>
            <w:tcMar>
              <w:left w:w="28" w:type="dxa"/>
              <w:right w:w="28" w:type="dxa"/>
            </w:tcMar>
          </w:tcPr>
          <w:p w14:paraId="7ED65586" w14:textId="77777777" w:rsidR="003E626E" w:rsidRDefault="003E626E" w:rsidP="00387DAE"/>
        </w:tc>
        <w:tc>
          <w:tcPr>
            <w:tcW w:w="334" w:type="dxa"/>
            <w:tcMar>
              <w:left w:w="28" w:type="dxa"/>
              <w:right w:w="28" w:type="dxa"/>
            </w:tcMar>
          </w:tcPr>
          <w:p w14:paraId="7F9BFAC0" w14:textId="77777777" w:rsidR="003E626E" w:rsidRDefault="003E626E" w:rsidP="00387DAE"/>
        </w:tc>
        <w:tc>
          <w:tcPr>
            <w:tcW w:w="334" w:type="dxa"/>
            <w:tcMar>
              <w:left w:w="28" w:type="dxa"/>
              <w:right w:w="28" w:type="dxa"/>
            </w:tcMar>
          </w:tcPr>
          <w:p w14:paraId="1DEF885F" w14:textId="77777777" w:rsidR="003E626E" w:rsidRDefault="003E626E" w:rsidP="00387DAE"/>
        </w:tc>
        <w:tc>
          <w:tcPr>
            <w:tcW w:w="334" w:type="dxa"/>
            <w:tcMar>
              <w:left w:w="28" w:type="dxa"/>
              <w:right w:w="28" w:type="dxa"/>
            </w:tcMar>
          </w:tcPr>
          <w:p w14:paraId="094F584A" w14:textId="77777777" w:rsidR="003E626E" w:rsidRDefault="003E626E" w:rsidP="00387DAE"/>
        </w:tc>
        <w:tc>
          <w:tcPr>
            <w:tcW w:w="304" w:type="dxa"/>
            <w:tcMar>
              <w:left w:w="28" w:type="dxa"/>
              <w:right w:w="28" w:type="dxa"/>
            </w:tcMar>
          </w:tcPr>
          <w:p w14:paraId="43FAD611" w14:textId="77777777" w:rsidR="003E626E" w:rsidRDefault="003E626E" w:rsidP="00387DAE"/>
        </w:tc>
        <w:tc>
          <w:tcPr>
            <w:tcW w:w="364" w:type="dxa"/>
            <w:tcMar>
              <w:left w:w="28" w:type="dxa"/>
              <w:right w:w="28" w:type="dxa"/>
            </w:tcMar>
          </w:tcPr>
          <w:p w14:paraId="08F31316" w14:textId="77777777" w:rsidR="003E626E" w:rsidRDefault="003E626E" w:rsidP="00387DAE"/>
        </w:tc>
        <w:tc>
          <w:tcPr>
            <w:tcW w:w="334" w:type="dxa"/>
            <w:tcMar>
              <w:left w:w="28" w:type="dxa"/>
              <w:right w:w="28" w:type="dxa"/>
            </w:tcMar>
          </w:tcPr>
          <w:p w14:paraId="702FDC5A" w14:textId="77777777" w:rsidR="003E626E" w:rsidRDefault="003E626E" w:rsidP="00387DAE"/>
        </w:tc>
        <w:tc>
          <w:tcPr>
            <w:tcW w:w="334" w:type="dxa"/>
            <w:tcMar>
              <w:left w:w="28" w:type="dxa"/>
              <w:right w:w="28" w:type="dxa"/>
            </w:tcMar>
          </w:tcPr>
          <w:p w14:paraId="77254CB9" w14:textId="77777777" w:rsidR="003E626E" w:rsidRDefault="003E626E" w:rsidP="00387DAE"/>
        </w:tc>
        <w:tc>
          <w:tcPr>
            <w:tcW w:w="334" w:type="dxa"/>
            <w:tcMar>
              <w:left w:w="28" w:type="dxa"/>
              <w:right w:w="28" w:type="dxa"/>
            </w:tcMar>
          </w:tcPr>
          <w:p w14:paraId="6CFD41ED" w14:textId="77777777" w:rsidR="003E626E" w:rsidRDefault="003E626E" w:rsidP="00387DAE"/>
        </w:tc>
        <w:tc>
          <w:tcPr>
            <w:tcW w:w="335" w:type="dxa"/>
            <w:tcBorders>
              <w:right w:val="single" w:sz="12" w:space="0" w:color="auto"/>
            </w:tcBorders>
            <w:tcMar>
              <w:left w:w="28" w:type="dxa"/>
              <w:right w:w="28" w:type="dxa"/>
            </w:tcMar>
          </w:tcPr>
          <w:p w14:paraId="4AD71084"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37A175B0" w14:textId="77777777" w:rsidR="003E626E" w:rsidRDefault="003E626E" w:rsidP="00387DAE">
            <w:pPr>
              <w:snapToGrid w:val="0"/>
              <w:spacing w:line="200" w:lineRule="exact"/>
            </w:pPr>
            <w:r>
              <w:t>+5</w:t>
            </w:r>
          </w:p>
        </w:tc>
        <w:tc>
          <w:tcPr>
            <w:tcW w:w="330" w:type="dxa"/>
            <w:vMerge w:val="restart"/>
            <w:tcBorders>
              <w:top w:val="nil"/>
              <w:left w:val="nil"/>
              <w:right w:val="nil"/>
            </w:tcBorders>
            <w:tcMar>
              <w:left w:w="28" w:type="dxa"/>
              <w:right w:w="28" w:type="dxa"/>
            </w:tcMar>
            <w:textDirection w:val="tbRlV"/>
          </w:tcPr>
          <w:p w14:paraId="482CC3B1" w14:textId="77777777" w:rsidR="003E626E" w:rsidRDefault="003E626E" w:rsidP="00387DAE">
            <w:pPr>
              <w:ind w:left="113" w:right="113"/>
              <w:rPr>
                <w:spacing w:val="10"/>
              </w:rPr>
            </w:pPr>
            <w:r>
              <w:rPr>
                <w:spacing w:val="10"/>
              </w:rPr>
              <w:t>胎头下降○（</w:t>
            </w:r>
            <w:r>
              <w:rPr>
                <w:rFonts w:ascii="宋体" w:hAnsi="宋体" w:hint="eastAsia"/>
              </w:rPr>
              <w:t>×</w:t>
            </w:r>
            <w:r>
              <w:rPr>
                <w:spacing w:val="10"/>
              </w:rPr>
              <w:t>蓝色标记）</w:t>
            </w:r>
          </w:p>
        </w:tc>
      </w:tr>
      <w:tr w:rsidR="003E626E" w14:paraId="60533414" w14:textId="77777777" w:rsidTr="00387DAE">
        <w:trPr>
          <w:cantSplit/>
          <w:trHeight w:val="425"/>
          <w:jc w:val="center"/>
        </w:trPr>
        <w:tc>
          <w:tcPr>
            <w:tcW w:w="417" w:type="dxa"/>
            <w:vMerge/>
            <w:tcBorders>
              <w:top w:val="nil"/>
              <w:left w:val="nil"/>
              <w:bottom w:val="single" w:sz="4" w:space="0" w:color="auto"/>
              <w:right w:val="nil"/>
            </w:tcBorders>
          </w:tcPr>
          <w:p w14:paraId="070C571D"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F76A19D" w14:textId="77777777" w:rsidR="003E626E" w:rsidRDefault="003E626E" w:rsidP="00387DAE">
            <w:pPr>
              <w:snapToGrid w:val="0"/>
              <w:spacing w:line="200" w:lineRule="exact"/>
              <w:jc w:val="center"/>
            </w:pPr>
            <w:r>
              <w:t>9</w:t>
            </w:r>
          </w:p>
        </w:tc>
        <w:tc>
          <w:tcPr>
            <w:tcW w:w="332" w:type="dxa"/>
            <w:tcBorders>
              <w:top w:val="single" w:sz="4" w:space="0" w:color="auto"/>
              <w:left w:val="single" w:sz="12" w:space="0" w:color="auto"/>
              <w:bottom w:val="single" w:sz="4" w:space="0" w:color="auto"/>
            </w:tcBorders>
            <w:tcMar>
              <w:left w:w="28" w:type="dxa"/>
              <w:right w:w="28" w:type="dxa"/>
            </w:tcMar>
          </w:tcPr>
          <w:p w14:paraId="0522F914" w14:textId="77777777" w:rsidR="003E626E" w:rsidRDefault="003E626E" w:rsidP="00387DAE"/>
        </w:tc>
        <w:tc>
          <w:tcPr>
            <w:tcW w:w="333" w:type="dxa"/>
            <w:tcMar>
              <w:left w:w="28" w:type="dxa"/>
              <w:right w:w="28" w:type="dxa"/>
            </w:tcMar>
          </w:tcPr>
          <w:p w14:paraId="29BA1D41" w14:textId="77777777" w:rsidR="003E626E" w:rsidRDefault="003E626E" w:rsidP="00387DAE"/>
        </w:tc>
        <w:tc>
          <w:tcPr>
            <w:tcW w:w="333" w:type="dxa"/>
            <w:tcMar>
              <w:left w:w="28" w:type="dxa"/>
              <w:right w:w="28" w:type="dxa"/>
            </w:tcMar>
          </w:tcPr>
          <w:p w14:paraId="640107CD" w14:textId="77777777" w:rsidR="003E626E" w:rsidRDefault="003E626E" w:rsidP="00387DAE"/>
        </w:tc>
        <w:tc>
          <w:tcPr>
            <w:tcW w:w="333" w:type="dxa"/>
            <w:tcMar>
              <w:left w:w="28" w:type="dxa"/>
              <w:right w:w="28" w:type="dxa"/>
            </w:tcMar>
          </w:tcPr>
          <w:p w14:paraId="16951E5D" w14:textId="77777777" w:rsidR="003E626E" w:rsidRDefault="003E626E" w:rsidP="00387DAE"/>
        </w:tc>
        <w:tc>
          <w:tcPr>
            <w:tcW w:w="332" w:type="dxa"/>
            <w:tcMar>
              <w:left w:w="28" w:type="dxa"/>
              <w:right w:w="28" w:type="dxa"/>
            </w:tcMar>
          </w:tcPr>
          <w:p w14:paraId="71BA95EC" w14:textId="77777777" w:rsidR="003E626E" w:rsidRDefault="003E626E" w:rsidP="00387DAE"/>
        </w:tc>
        <w:tc>
          <w:tcPr>
            <w:tcW w:w="334" w:type="dxa"/>
            <w:tcMar>
              <w:left w:w="28" w:type="dxa"/>
              <w:right w:w="28" w:type="dxa"/>
            </w:tcMar>
          </w:tcPr>
          <w:p w14:paraId="1E166B28" w14:textId="77777777" w:rsidR="003E626E" w:rsidRDefault="003E626E" w:rsidP="00387DAE"/>
        </w:tc>
        <w:tc>
          <w:tcPr>
            <w:tcW w:w="334" w:type="dxa"/>
            <w:tcMar>
              <w:left w:w="28" w:type="dxa"/>
              <w:right w:w="28" w:type="dxa"/>
            </w:tcMar>
          </w:tcPr>
          <w:p w14:paraId="5D19B113" w14:textId="77777777" w:rsidR="003E626E" w:rsidRDefault="003E626E" w:rsidP="00387DAE"/>
        </w:tc>
        <w:tc>
          <w:tcPr>
            <w:tcW w:w="333" w:type="dxa"/>
            <w:tcMar>
              <w:left w:w="28" w:type="dxa"/>
              <w:right w:w="28" w:type="dxa"/>
            </w:tcMar>
          </w:tcPr>
          <w:p w14:paraId="3DAB140C" w14:textId="77777777" w:rsidR="003E626E" w:rsidRDefault="003E626E" w:rsidP="00387DAE"/>
        </w:tc>
        <w:tc>
          <w:tcPr>
            <w:tcW w:w="334" w:type="dxa"/>
            <w:tcMar>
              <w:left w:w="28" w:type="dxa"/>
              <w:right w:w="28" w:type="dxa"/>
            </w:tcMar>
          </w:tcPr>
          <w:p w14:paraId="672CEAA5" w14:textId="77777777" w:rsidR="003E626E" w:rsidRDefault="003E626E" w:rsidP="00387DAE"/>
        </w:tc>
        <w:tc>
          <w:tcPr>
            <w:tcW w:w="334" w:type="dxa"/>
            <w:tcMar>
              <w:left w:w="28" w:type="dxa"/>
              <w:right w:w="28" w:type="dxa"/>
            </w:tcMar>
          </w:tcPr>
          <w:p w14:paraId="4132B76C" w14:textId="77777777" w:rsidR="003E626E" w:rsidRDefault="003E626E" w:rsidP="00387DAE"/>
        </w:tc>
        <w:tc>
          <w:tcPr>
            <w:tcW w:w="334" w:type="dxa"/>
            <w:tcMar>
              <w:left w:w="28" w:type="dxa"/>
              <w:right w:w="28" w:type="dxa"/>
            </w:tcMar>
          </w:tcPr>
          <w:p w14:paraId="51B39143" w14:textId="77777777" w:rsidR="003E626E" w:rsidRDefault="003E626E" w:rsidP="00387DAE"/>
        </w:tc>
        <w:tc>
          <w:tcPr>
            <w:tcW w:w="334" w:type="dxa"/>
            <w:tcMar>
              <w:left w:w="28" w:type="dxa"/>
              <w:right w:w="28" w:type="dxa"/>
            </w:tcMar>
          </w:tcPr>
          <w:p w14:paraId="70D887CF" w14:textId="77777777" w:rsidR="003E626E" w:rsidRDefault="003E626E" w:rsidP="00387DAE"/>
        </w:tc>
        <w:tc>
          <w:tcPr>
            <w:tcW w:w="334" w:type="dxa"/>
            <w:tcMar>
              <w:left w:w="28" w:type="dxa"/>
              <w:right w:w="28" w:type="dxa"/>
            </w:tcMar>
          </w:tcPr>
          <w:p w14:paraId="3DDF138D" w14:textId="77777777" w:rsidR="003E626E" w:rsidRDefault="003E626E" w:rsidP="00387DAE"/>
        </w:tc>
        <w:tc>
          <w:tcPr>
            <w:tcW w:w="334" w:type="dxa"/>
            <w:tcMar>
              <w:left w:w="28" w:type="dxa"/>
              <w:right w:w="28" w:type="dxa"/>
            </w:tcMar>
          </w:tcPr>
          <w:p w14:paraId="31FDCBBC" w14:textId="77777777" w:rsidR="003E626E" w:rsidRDefault="003E626E" w:rsidP="00387DAE"/>
        </w:tc>
        <w:tc>
          <w:tcPr>
            <w:tcW w:w="334" w:type="dxa"/>
            <w:tcMar>
              <w:left w:w="28" w:type="dxa"/>
              <w:right w:w="28" w:type="dxa"/>
            </w:tcMar>
          </w:tcPr>
          <w:p w14:paraId="707DB805" w14:textId="77777777" w:rsidR="003E626E" w:rsidRDefault="003E626E" w:rsidP="00387DAE"/>
        </w:tc>
        <w:tc>
          <w:tcPr>
            <w:tcW w:w="334" w:type="dxa"/>
            <w:tcMar>
              <w:left w:w="28" w:type="dxa"/>
              <w:right w:w="28" w:type="dxa"/>
            </w:tcMar>
          </w:tcPr>
          <w:p w14:paraId="22099805" w14:textId="77777777" w:rsidR="003E626E" w:rsidRDefault="003E626E" w:rsidP="00387DAE"/>
        </w:tc>
        <w:tc>
          <w:tcPr>
            <w:tcW w:w="334" w:type="dxa"/>
            <w:tcMar>
              <w:left w:w="28" w:type="dxa"/>
              <w:right w:w="28" w:type="dxa"/>
            </w:tcMar>
          </w:tcPr>
          <w:p w14:paraId="6519C990" w14:textId="77777777" w:rsidR="003E626E" w:rsidRDefault="003E626E" w:rsidP="00387DAE"/>
        </w:tc>
        <w:tc>
          <w:tcPr>
            <w:tcW w:w="334" w:type="dxa"/>
            <w:tcMar>
              <w:left w:w="28" w:type="dxa"/>
              <w:right w:w="28" w:type="dxa"/>
            </w:tcMar>
          </w:tcPr>
          <w:p w14:paraId="295679AC" w14:textId="77777777" w:rsidR="003E626E" w:rsidRDefault="003E626E" w:rsidP="00387DAE"/>
        </w:tc>
        <w:tc>
          <w:tcPr>
            <w:tcW w:w="304" w:type="dxa"/>
            <w:tcMar>
              <w:left w:w="28" w:type="dxa"/>
              <w:right w:w="28" w:type="dxa"/>
            </w:tcMar>
          </w:tcPr>
          <w:p w14:paraId="75868596" w14:textId="77777777" w:rsidR="003E626E" w:rsidRDefault="003E626E" w:rsidP="00387DAE"/>
        </w:tc>
        <w:tc>
          <w:tcPr>
            <w:tcW w:w="364" w:type="dxa"/>
            <w:tcMar>
              <w:left w:w="28" w:type="dxa"/>
              <w:right w:w="28" w:type="dxa"/>
            </w:tcMar>
          </w:tcPr>
          <w:p w14:paraId="44BFBDFC" w14:textId="77777777" w:rsidR="003E626E" w:rsidRDefault="003E626E" w:rsidP="00387DAE"/>
        </w:tc>
        <w:tc>
          <w:tcPr>
            <w:tcW w:w="334" w:type="dxa"/>
            <w:tcMar>
              <w:left w:w="28" w:type="dxa"/>
              <w:right w:w="28" w:type="dxa"/>
            </w:tcMar>
          </w:tcPr>
          <w:p w14:paraId="0AE83502" w14:textId="77777777" w:rsidR="003E626E" w:rsidRDefault="003E626E" w:rsidP="00387DAE"/>
        </w:tc>
        <w:tc>
          <w:tcPr>
            <w:tcW w:w="334" w:type="dxa"/>
            <w:tcMar>
              <w:left w:w="28" w:type="dxa"/>
              <w:right w:w="28" w:type="dxa"/>
            </w:tcMar>
          </w:tcPr>
          <w:p w14:paraId="094633A5" w14:textId="77777777" w:rsidR="003E626E" w:rsidRDefault="003E626E" w:rsidP="00387DAE"/>
        </w:tc>
        <w:tc>
          <w:tcPr>
            <w:tcW w:w="334" w:type="dxa"/>
            <w:tcMar>
              <w:left w:w="28" w:type="dxa"/>
              <w:right w:w="28" w:type="dxa"/>
            </w:tcMar>
          </w:tcPr>
          <w:p w14:paraId="6537F0F8" w14:textId="77777777" w:rsidR="003E626E" w:rsidRDefault="003E626E" w:rsidP="00387DAE"/>
        </w:tc>
        <w:tc>
          <w:tcPr>
            <w:tcW w:w="335" w:type="dxa"/>
            <w:tcBorders>
              <w:right w:val="single" w:sz="12" w:space="0" w:color="auto"/>
            </w:tcBorders>
            <w:tcMar>
              <w:left w:w="28" w:type="dxa"/>
              <w:right w:w="28" w:type="dxa"/>
            </w:tcMar>
          </w:tcPr>
          <w:p w14:paraId="2E24447E"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40646CEA" w14:textId="77777777" w:rsidR="003E626E" w:rsidRDefault="003E626E" w:rsidP="00387DAE">
            <w:pPr>
              <w:snapToGrid w:val="0"/>
              <w:spacing w:line="200" w:lineRule="exact"/>
            </w:pPr>
            <w:r>
              <w:t>+4</w:t>
            </w:r>
          </w:p>
        </w:tc>
        <w:tc>
          <w:tcPr>
            <w:tcW w:w="330" w:type="dxa"/>
            <w:vMerge/>
            <w:tcBorders>
              <w:left w:val="nil"/>
              <w:right w:val="nil"/>
            </w:tcBorders>
            <w:tcMar>
              <w:left w:w="28" w:type="dxa"/>
              <w:right w:w="28" w:type="dxa"/>
            </w:tcMar>
          </w:tcPr>
          <w:p w14:paraId="67B3305C" w14:textId="77777777" w:rsidR="003E626E" w:rsidRDefault="003E626E" w:rsidP="00387DAE">
            <w:pPr>
              <w:snapToGrid w:val="0"/>
              <w:spacing w:line="200" w:lineRule="exact"/>
            </w:pPr>
          </w:p>
        </w:tc>
      </w:tr>
      <w:tr w:rsidR="003E626E" w14:paraId="5EACB29C" w14:textId="77777777" w:rsidTr="00387DAE">
        <w:trPr>
          <w:cantSplit/>
          <w:trHeight w:val="425"/>
          <w:jc w:val="center"/>
        </w:trPr>
        <w:tc>
          <w:tcPr>
            <w:tcW w:w="417" w:type="dxa"/>
            <w:vMerge/>
            <w:tcBorders>
              <w:top w:val="nil"/>
              <w:left w:val="nil"/>
              <w:bottom w:val="single" w:sz="4" w:space="0" w:color="auto"/>
              <w:right w:val="nil"/>
            </w:tcBorders>
          </w:tcPr>
          <w:p w14:paraId="7301CA5D"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26BD4F97" w14:textId="77777777" w:rsidR="003E626E" w:rsidRDefault="003E626E" w:rsidP="00387DAE">
            <w:pPr>
              <w:snapToGrid w:val="0"/>
              <w:spacing w:line="200" w:lineRule="exact"/>
              <w:jc w:val="center"/>
            </w:pPr>
            <w:r>
              <w:t>8</w:t>
            </w:r>
          </w:p>
        </w:tc>
        <w:tc>
          <w:tcPr>
            <w:tcW w:w="332" w:type="dxa"/>
            <w:tcBorders>
              <w:top w:val="single" w:sz="4" w:space="0" w:color="auto"/>
              <w:left w:val="single" w:sz="12" w:space="0" w:color="auto"/>
              <w:bottom w:val="single" w:sz="4" w:space="0" w:color="auto"/>
            </w:tcBorders>
            <w:tcMar>
              <w:left w:w="28" w:type="dxa"/>
              <w:right w:w="28" w:type="dxa"/>
            </w:tcMar>
          </w:tcPr>
          <w:p w14:paraId="47A32CCC" w14:textId="77777777" w:rsidR="003E626E" w:rsidRDefault="003E626E" w:rsidP="00387DAE"/>
        </w:tc>
        <w:tc>
          <w:tcPr>
            <w:tcW w:w="333" w:type="dxa"/>
            <w:tcMar>
              <w:left w:w="28" w:type="dxa"/>
              <w:right w:w="28" w:type="dxa"/>
            </w:tcMar>
          </w:tcPr>
          <w:p w14:paraId="59FA58E3" w14:textId="77777777" w:rsidR="003E626E" w:rsidRDefault="003E626E" w:rsidP="00387DAE"/>
        </w:tc>
        <w:tc>
          <w:tcPr>
            <w:tcW w:w="333" w:type="dxa"/>
            <w:tcMar>
              <w:left w:w="28" w:type="dxa"/>
              <w:right w:w="28" w:type="dxa"/>
            </w:tcMar>
          </w:tcPr>
          <w:p w14:paraId="7430E0F1" w14:textId="77777777" w:rsidR="003E626E" w:rsidRDefault="003E626E" w:rsidP="00387DAE"/>
        </w:tc>
        <w:tc>
          <w:tcPr>
            <w:tcW w:w="333" w:type="dxa"/>
            <w:tcMar>
              <w:left w:w="28" w:type="dxa"/>
              <w:right w:w="28" w:type="dxa"/>
            </w:tcMar>
          </w:tcPr>
          <w:p w14:paraId="12326DA6" w14:textId="77777777" w:rsidR="003E626E" w:rsidRDefault="003E626E" w:rsidP="00387DAE"/>
        </w:tc>
        <w:tc>
          <w:tcPr>
            <w:tcW w:w="332" w:type="dxa"/>
            <w:tcMar>
              <w:left w:w="28" w:type="dxa"/>
              <w:right w:w="28" w:type="dxa"/>
            </w:tcMar>
          </w:tcPr>
          <w:p w14:paraId="33A52297" w14:textId="77777777" w:rsidR="003E626E" w:rsidRDefault="003E626E" w:rsidP="00387DAE"/>
        </w:tc>
        <w:tc>
          <w:tcPr>
            <w:tcW w:w="334" w:type="dxa"/>
            <w:tcMar>
              <w:left w:w="28" w:type="dxa"/>
              <w:right w:w="28" w:type="dxa"/>
            </w:tcMar>
          </w:tcPr>
          <w:p w14:paraId="612CD7EA" w14:textId="77777777" w:rsidR="003E626E" w:rsidRDefault="003E626E" w:rsidP="00387DAE"/>
        </w:tc>
        <w:tc>
          <w:tcPr>
            <w:tcW w:w="334" w:type="dxa"/>
            <w:tcMar>
              <w:left w:w="28" w:type="dxa"/>
              <w:right w:w="28" w:type="dxa"/>
            </w:tcMar>
          </w:tcPr>
          <w:p w14:paraId="10641CC7" w14:textId="77777777" w:rsidR="003E626E" w:rsidRDefault="003E626E" w:rsidP="00387DAE"/>
        </w:tc>
        <w:tc>
          <w:tcPr>
            <w:tcW w:w="333" w:type="dxa"/>
            <w:tcMar>
              <w:left w:w="28" w:type="dxa"/>
              <w:right w:w="28" w:type="dxa"/>
            </w:tcMar>
          </w:tcPr>
          <w:p w14:paraId="6BB0BFEE" w14:textId="77777777" w:rsidR="003E626E" w:rsidRDefault="003E626E" w:rsidP="00387DAE"/>
        </w:tc>
        <w:tc>
          <w:tcPr>
            <w:tcW w:w="334" w:type="dxa"/>
            <w:tcMar>
              <w:left w:w="28" w:type="dxa"/>
              <w:right w:w="28" w:type="dxa"/>
            </w:tcMar>
          </w:tcPr>
          <w:p w14:paraId="76BFEBCB" w14:textId="77777777" w:rsidR="003E626E" w:rsidRDefault="003E626E" w:rsidP="00387DAE"/>
        </w:tc>
        <w:tc>
          <w:tcPr>
            <w:tcW w:w="334" w:type="dxa"/>
            <w:tcMar>
              <w:left w:w="28" w:type="dxa"/>
              <w:right w:w="28" w:type="dxa"/>
            </w:tcMar>
          </w:tcPr>
          <w:p w14:paraId="3BC5BEF6" w14:textId="77777777" w:rsidR="003E626E" w:rsidRDefault="003E626E" w:rsidP="00387DAE"/>
        </w:tc>
        <w:tc>
          <w:tcPr>
            <w:tcW w:w="334" w:type="dxa"/>
            <w:tcMar>
              <w:left w:w="28" w:type="dxa"/>
              <w:right w:w="28" w:type="dxa"/>
            </w:tcMar>
          </w:tcPr>
          <w:p w14:paraId="2C3BB2B8" w14:textId="77777777" w:rsidR="003E626E" w:rsidRDefault="003E626E" w:rsidP="00387DAE"/>
        </w:tc>
        <w:tc>
          <w:tcPr>
            <w:tcW w:w="334" w:type="dxa"/>
            <w:tcMar>
              <w:left w:w="28" w:type="dxa"/>
              <w:right w:w="28" w:type="dxa"/>
            </w:tcMar>
          </w:tcPr>
          <w:p w14:paraId="0943FE09" w14:textId="77777777" w:rsidR="003E626E" w:rsidRDefault="003E626E" w:rsidP="00387DAE"/>
        </w:tc>
        <w:tc>
          <w:tcPr>
            <w:tcW w:w="334" w:type="dxa"/>
            <w:tcMar>
              <w:left w:w="28" w:type="dxa"/>
              <w:right w:w="28" w:type="dxa"/>
            </w:tcMar>
          </w:tcPr>
          <w:p w14:paraId="107553CC" w14:textId="77777777" w:rsidR="003E626E" w:rsidRDefault="003E626E" w:rsidP="00387DAE"/>
        </w:tc>
        <w:tc>
          <w:tcPr>
            <w:tcW w:w="334" w:type="dxa"/>
            <w:tcMar>
              <w:left w:w="28" w:type="dxa"/>
              <w:right w:w="28" w:type="dxa"/>
            </w:tcMar>
          </w:tcPr>
          <w:p w14:paraId="001C7941" w14:textId="77777777" w:rsidR="003E626E" w:rsidRDefault="003E626E" w:rsidP="00387DAE"/>
        </w:tc>
        <w:tc>
          <w:tcPr>
            <w:tcW w:w="334" w:type="dxa"/>
            <w:tcMar>
              <w:left w:w="28" w:type="dxa"/>
              <w:right w:w="28" w:type="dxa"/>
            </w:tcMar>
          </w:tcPr>
          <w:p w14:paraId="5F64524E" w14:textId="77777777" w:rsidR="003E626E" w:rsidRDefault="003E626E" w:rsidP="00387DAE"/>
        </w:tc>
        <w:tc>
          <w:tcPr>
            <w:tcW w:w="334" w:type="dxa"/>
            <w:tcMar>
              <w:left w:w="28" w:type="dxa"/>
              <w:right w:w="28" w:type="dxa"/>
            </w:tcMar>
          </w:tcPr>
          <w:p w14:paraId="26B6742C" w14:textId="77777777" w:rsidR="003E626E" w:rsidRDefault="003E626E" w:rsidP="00387DAE"/>
        </w:tc>
        <w:tc>
          <w:tcPr>
            <w:tcW w:w="334" w:type="dxa"/>
            <w:tcMar>
              <w:left w:w="28" w:type="dxa"/>
              <w:right w:w="28" w:type="dxa"/>
            </w:tcMar>
          </w:tcPr>
          <w:p w14:paraId="40938B2F" w14:textId="77777777" w:rsidR="003E626E" w:rsidRDefault="003E626E" w:rsidP="00387DAE"/>
        </w:tc>
        <w:tc>
          <w:tcPr>
            <w:tcW w:w="334" w:type="dxa"/>
            <w:tcMar>
              <w:left w:w="28" w:type="dxa"/>
              <w:right w:w="28" w:type="dxa"/>
            </w:tcMar>
          </w:tcPr>
          <w:p w14:paraId="774F63AF" w14:textId="77777777" w:rsidR="003E626E" w:rsidRDefault="003E626E" w:rsidP="00387DAE"/>
        </w:tc>
        <w:tc>
          <w:tcPr>
            <w:tcW w:w="304" w:type="dxa"/>
            <w:tcMar>
              <w:left w:w="28" w:type="dxa"/>
              <w:right w:w="28" w:type="dxa"/>
            </w:tcMar>
          </w:tcPr>
          <w:p w14:paraId="3BB03A11" w14:textId="77777777" w:rsidR="003E626E" w:rsidRDefault="003E626E" w:rsidP="00387DAE"/>
        </w:tc>
        <w:tc>
          <w:tcPr>
            <w:tcW w:w="364" w:type="dxa"/>
            <w:tcMar>
              <w:left w:w="28" w:type="dxa"/>
              <w:right w:w="28" w:type="dxa"/>
            </w:tcMar>
          </w:tcPr>
          <w:p w14:paraId="72B08400" w14:textId="77777777" w:rsidR="003E626E" w:rsidRDefault="003E626E" w:rsidP="00387DAE"/>
        </w:tc>
        <w:tc>
          <w:tcPr>
            <w:tcW w:w="334" w:type="dxa"/>
            <w:tcMar>
              <w:left w:w="28" w:type="dxa"/>
              <w:right w:w="28" w:type="dxa"/>
            </w:tcMar>
          </w:tcPr>
          <w:p w14:paraId="78C4EE6E" w14:textId="77777777" w:rsidR="003E626E" w:rsidRDefault="003E626E" w:rsidP="00387DAE"/>
        </w:tc>
        <w:tc>
          <w:tcPr>
            <w:tcW w:w="334" w:type="dxa"/>
            <w:tcMar>
              <w:left w:w="28" w:type="dxa"/>
              <w:right w:w="28" w:type="dxa"/>
            </w:tcMar>
          </w:tcPr>
          <w:p w14:paraId="35FBEAAC" w14:textId="77777777" w:rsidR="003E626E" w:rsidRDefault="003E626E" w:rsidP="00387DAE"/>
        </w:tc>
        <w:tc>
          <w:tcPr>
            <w:tcW w:w="334" w:type="dxa"/>
            <w:tcMar>
              <w:left w:w="28" w:type="dxa"/>
              <w:right w:w="28" w:type="dxa"/>
            </w:tcMar>
          </w:tcPr>
          <w:p w14:paraId="1C6693F1" w14:textId="77777777" w:rsidR="003E626E" w:rsidRDefault="003E626E" w:rsidP="00387DAE"/>
        </w:tc>
        <w:tc>
          <w:tcPr>
            <w:tcW w:w="335" w:type="dxa"/>
            <w:tcBorders>
              <w:right w:val="single" w:sz="12" w:space="0" w:color="auto"/>
            </w:tcBorders>
            <w:tcMar>
              <w:left w:w="28" w:type="dxa"/>
              <w:right w:w="28" w:type="dxa"/>
            </w:tcMar>
          </w:tcPr>
          <w:p w14:paraId="264634A8"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6E5EDC08" w14:textId="77777777" w:rsidR="003E626E" w:rsidRDefault="003E626E" w:rsidP="00387DAE">
            <w:pPr>
              <w:snapToGrid w:val="0"/>
              <w:spacing w:line="200" w:lineRule="exact"/>
            </w:pPr>
            <w:r>
              <w:t>+3</w:t>
            </w:r>
          </w:p>
        </w:tc>
        <w:tc>
          <w:tcPr>
            <w:tcW w:w="330" w:type="dxa"/>
            <w:vMerge/>
            <w:tcBorders>
              <w:left w:val="nil"/>
              <w:right w:val="nil"/>
            </w:tcBorders>
            <w:tcMar>
              <w:left w:w="28" w:type="dxa"/>
              <w:right w:w="28" w:type="dxa"/>
            </w:tcMar>
          </w:tcPr>
          <w:p w14:paraId="482C184A" w14:textId="77777777" w:rsidR="003E626E" w:rsidRDefault="003E626E" w:rsidP="00387DAE">
            <w:pPr>
              <w:snapToGrid w:val="0"/>
              <w:spacing w:line="200" w:lineRule="exact"/>
            </w:pPr>
          </w:p>
        </w:tc>
      </w:tr>
      <w:tr w:rsidR="003E626E" w14:paraId="1C9013D8" w14:textId="77777777" w:rsidTr="00387DAE">
        <w:trPr>
          <w:cantSplit/>
          <w:trHeight w:val="425"/>
          <w:jc w:val="center"/>
        </w:trPr>
        <w:tc>
          <w:tcPr>
            <w:tcW w:w="417" w:type="dxa"/>
            <w:vMerge/>
            <w:tcBorders>
              <w:top w:val="nil"/>
              <w:left w:val="nil"/>
              <w:bottom w:val="single" w:sz="4" w:space="0" w:color="auto"/>
              <w:right w:val="nil"/>
            </w:tcBorders>
          </w:tcPr>
          <w:p w14:paraId="224D01CF"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F4B34B1" w14:textId="77777777" w:rsidR="003E626E" w:rsidRDefault="003E626E" w:rsidP="00387DAE">
            <w:pPr>
              <w:snapToGrid w:val="0"/>
              <w:spacing w:line="200" w:lineRule="exact"/>
              <w:jc w:val="center"/>
            </w:pPr>
            <w:r>
              <w:t>7</w:t>
            </w:r>
          </w:p>
        </w:tc>
        <w:tc>
          <w:tcPr>
            <w:tcW w:w="332" w:type="dxa"/>
            <w:tcBorders>
              <w:top w:val="single" w:sz="4" w:space="0" w:color="auto"/>
              <w:left w:val="single" w:sz="12" w:space="0" w:color="auto"/>
              <w:bottom w:val="single" w:sz="4" w:space="0" w:color="auto"/>
            </w:tcBorders>
            <w:tcMar>
              <w:left w:w="28" w:type="dxa"/>
              <w:right w:w="28" w:type="dxa"/>
            </w:tcMar>
          </w:tcPr>
          <w:p w14:paraId="033169FC" w14:textId="77777777" w:rsidR="003E626E" w:rsidRDefault="003E626E" w:rsidP="00387DAE"/>
        </w:tc>
        <w:tc>
          <w:tcPr>
            <w:tcW w:w="333" w:type="dxa"/>
            <w:tcMar>
              <w:left w:w="28" w:type="dxa"/>
              <w:right w:w="28" w:type="dxa"/>
            </w:tcMar>
          </w:tcPr>
          <w:p w14:paraId="19BB8971" w14:textId="77777777" w:rsidR="003E626E" w:rsidRDefault="003E626E" w:rsidP="00387DAE"/>
        </w:tc>
        <w:tc>
          <w:tcPr>
            <w:tcW w:w="333" w:type="dxa"/>
            <w:tcMar>
              <w:left w:w="28" w:type="dxa"/>
              <w:right w:w="28" w:type="dxa"/>
            </w:tcMar>
          </w:tcPr>
          <w:p w14:paraId="4A9483ED" w14:textId="77777777" w:rsidR="003E626E" w:rsidRDefault="003E626E" w:rsidP="00387DAE"/>
        </w:tc>
        <w:tc>
          <w:tcPr>
            <w:tcW w:w="333" w:type="dxa"/>
            <w:tcMar>
              <w:left w:w="28" w:type="dxa"/>
              <w:right w:w="28" w:type="dxa"/>
            </w:tcMar>
          </w:tcPr>
          <w:p w14:paraId="3E95FDB4" w14:textId="77777777" w:rsidR="003E626E" w:rsidRDefault="003E626E" w:rsidP="00387DAE"/>
        </w:tc>
        <w:tc>
          <w:tcPr>
            <w:tcW w:w="332" w:type="dxa"/>
            <w:tcMar>
              <w:left w:w="28" w:type="dxa"/>
              <w:right w:w="28" w:type="dxa"/>
            </w:tcMar>
          </w:tcPr>
          <w:p w14:paraId="1B32BDBB" w14:textId="77777777" w:rsidR="003E626E" w:rsidRDefault="003E626E" w:rsidP="00387DAE"/>
        </w:tc>
        <w:tc>
          <w:tcPr>
            <w:tcW w:w="334" w:type="dxa"/>
            <w:tcMar>
              <w:left w:w="28" w:type="dxa"/>
              <w:right w:w="28" w:type="dxa"/>
            </w:tcMar>
          </w:tcPr>
          <w:p w14:paraId="04A57286" w14:textId="77777777" w:rsidR="003E626E" w:rsidRDefault="003E626E" w:rsidP="00387DAE"/>
        </w:tc>
        <w:tc>
          <w:tcPr>
            <w:tcW w:w="334" w:type="dxa"/>
            <w:tcMar>
              <w:left w:w="28" w:type="dxa"/>
              <w:right w:w="28" w:type="dxa"/>
            </w:tcMar>
          </w:tcPr>
          <w:p w14:paraId="5A272C03" w14:textId="77777777" w:rsidR="003E626E" w:rsidRDefault="003E626E" w:rsidP="00387DAE"/>
        </w:tc>
        <w:tc>
          <w:tcPr>
            <w:tcW w:w="333" w:type="dxa"/>
            <w:tcMar>
              <w:left w:w="28" w:type="dxa"/>
              <w:right w:w="28" w:type="dxa"/>
            </w:tcMar>
          </w:tcPr>
          <w:p w14:paraId="2BD044CF" w14:textId="77777777" w:rsidR="003E626E" w:rsidRDefault="003E626E" w:rsidP="00387DAE"/>
        </w:tc>
        <w:tc>
          <w:tcPr>
            <w:tcW w:w="334" w:type="dxa"/>
            <w:tcMar>
              <w:left w:w="28" w:type="dxa"/>
              <w:right w:w="28" w:type="dxa"/>
            </w:tcMar>
          </w:tcPr>
          <w:p w14:paraId="6FEC8B3E" w14:textId="77777777" w:rsidR="003E626E" w:rsidRDefault="003E626E" w:rsidP="00387DAE"/>
        </w:tc>
        <w:tc>
          <w:tcPr>
            <w:tcW w:w="334" w:type="dxa"/>
            <w:tcMar>
              <w:left w:w="28" w:type="dxa"/>
              <w:right w:w="28" w:type="dxa"/>
            </w:tcMar>
          </w:tcPr>
          <w:p w14:paraId="60A6C5C1" w14:textId="77777777" w:rsidR="003E626E" w:rsidRDefault="003E626E" w:rsidP="00387DAE"/>
        </w:tc>
        <w:tc>
          <w:tcPr>
            <w:tcW w:w="334" w:type="dxa"/>
            <w:tcMar>
              <w:left w:w="28" w:type="dxa"/>
              <w:right w:w="28" w:type="dxa"/>
            </w:tcMar>
          </w:tcPr>
          <w:p w14:paraId="78FD5D3E" w14:textId="77777777" w:rsidR="003E626E" w:rsidRDefault="003E626E" w:rsidP="00387DAE"/>
        </w:tc>
        <w:tc>
          <w:tcPr>
            <w:tcW w:w="334" w:type="dxa"/>
            <w:tcMar>
              <w:left w:w="28" w:type="dxa"/>
              <w:right w:w="28" w:type="dxa"/>
            </w:tcMar>
          </w:tcPr>
          <w:p w14:paraId="2AEF1573" w14:textId="77777777" w:rsidR="003E626E" w:rsidRDefault="003E626E" w:rsidP="00387DAE"/>
        </w:tc>
        <w:tc>
          <w:tcPr>
            <w:tcW w:w="334" w:type="dxa"/>
            <w:tcMar>
              <w:left w:w="28" w:type="dxa"/>
              <w:right w:w="28" w:type="dxa"/>
            </w:tcMar>
          </w:tcPr>
          <w:p w14:paraId="3116B56B" w14:textId="77777777" w:rsidR="003E626E" w:rsidRDefault="003E626E" w:rsidP="00387DAE"/>
        </w:tc>
        <w:tc>
          <w:tcPr>
            <w:tcW w:w="334" w:type="dxa"/>
            <w:tcMar>
              <w:left w:w="28" w:type="dxa"/>
              <w:right w:w="28" w:type="dxa"/>
            </w:tcMar>
          </w:tcPr>
          <w:p w14:paraId="4F3A9F24" w14:textId="77777777" w:rsidR="003E626E" w:rsidRDefault="003E626E" w:rsidP="00387DAE"/>
        </w:tc>
        <w:tc>
          <w:tcPr>
            <w:tcW w:w="334" w:type="dxa"/>
            <w:tcMar>
              <w:left w:w="28" w:type="dxa"/>
              <w:right w:w="28" w:type="dxa"/>
            </w:tcMar>
          </w:tcPr>
          <w:p w14:paraId="16F7F6AE" w14:textId="77777777" w:rsidR="003E626E" w:rsidRDefault="003E626E" w:rsidP="00387DAE"/>
        </w:tc>
        <w:tc>
          <w:tcPr>
            <w:tcW w:w="334" w:type="dxa"/>
            <w:tcMar>
              <w:left w:w="28" w:type="dxa"/>
              <w:right w:w="28" w:type="dxa"/>
            </w:tcMar>
          </w:tcPr>
          <w:p w14:paraId="41BF3971" w14:textId="77777777" w:rsidR="003E626E" w:rsidRDefault="003E626E" w:rsidP="00387DAE"/>
        </w:tc>
        <w:tc>
          <w:tcPr>
            <w:tcW w:w="334" w:type="dxa"/>
            <w:tcMar>
              <w:left w:w="28" w:type="dxa"/>
              <w:right w:w="28" w:type="dxa"/>
            </w:tcMar>
          </w:tcPr>
          <w:p w14:paraId="600B81C9" w14:textId="77777777" w:rsidR="003E626E" w:rsidRDefault="003E626E" w:rsidP="00387DAE"/>
        </w:tc>
        <w:tc>
          <w:tcPr>
            <w:tcW w:w="334" w:type="dxa"/>
            <w:tcMar>
              <w:left w:w="28" w:type="dxa"/>
              <w:right w:w="28" w:type="dxa"/>
            </w:tcMar>
          </w:tcPr>
          <w:p w14:paraId="347EDEC7" w14:textId="77777777" w:rsidR="003E626E" w:rsidRDefault="003E626E" w:rsidP="00387DAE"/>
        </w:tc>
        <w:tc>
          <w:tcPr>
            <w:tcW w:w="304" w:type="dxa"/>
            <w:tcMar>
              <w:left w:w="28" w:type="dxa"/>
              <w:right w:w="28" w:type="dxa"/>
            </w:tcMar>
          </w:tcPr>
          <w:p w14:paraId="02353B35" w14:textId="77777777" w:rsidR="003E626E" w:rsidRDefault="003E626E" w:rsidP="00387DAE"/>
        </w:tc>
        <w:tc>
          <w:tcPr>
            <w:tcW w:w="364" w:type="dxa"/>
            <w:tcMar>
              <w:left w:w="28" w:type="dxa"/>
              <w:right w:w="28" w:type="dxa"/>
            </w:tcMar>
          </w:tcPr>
          <w:p w14:paraId="4F2D1B99" w14:textId="77777777" w:rsidR="003E626E" w:rsidRDefault="003E626E" w:rsidP="00387DAE"/>
        </w:tc>
        <w:tc>
          <w:tcPr>
            <w:tcW w:w="334" w:type="dxa"/>
            <w:tcMar>
              <w:left w:w="28" w:type="dxa"/>
              <w:right w:w="28" w:type="dxa"/>
            </w:tcMar>
          </w:tcPr>
          <w:p w14:paraId="10889108" w14:textId="77777777" w:rsidR="003E626E" w:rsidRDefault="003E626E" w:rsidP="00387DAE"/>
        </w:tc>
        <w:tc>
          <w:tcPr>
            <w:tcW w:w="334" w:type="dxa"/>
            <w:tcMar>
              <w:left w:w="28" w:type="dxa"/>
              <w:right w:w="28" w:type="dxa"/>
            </w:tcMar>
          </w:tcPr>
          <w:p w14:paraId="62309F38" w14:textId="77777777" w:rsidR="003E626E" w:rsidRDefault="003E626E" w:rsidP="00387DAE"/>
        </w:tc>
        <w:tc>
          <w:tcPr>
            <w:tcW w:w="334" w:type="dxa"/>
            <w:tcMar>
              <w:left w:w="28" w:type="dxa"/>
              <w:right w:w="28" w:type="dxa"/>
            </w:tcMar>
          </w:tcPr>
          <w:p w14:paraId="7E5913D6" w14:textId="77777777" w:rsidR="003E626E" w:rsidRDefault="003E626E" w:rsidP="00387DAE"/>
        </w:tc>
        <w:tc>
          <w:tcPr>
            <w:tcW w:w="335" w:type="dxa"/>
            <w:tcBorders>
              <w:right w:val="single" w:sz="12" w:space="0" w:color="auto"/>
            </w:tcBorders>
            <w:tcMar>
              <w:left w:w="28" w:type="dxa"/>
              <w:right w:w="28" w:type="dxa"/>
            </w:tcMar>
          </w:tcPr>
          <w:p w14:paraId="3A5AF98B"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4F242CA0" w14:textId="77777777" w:rsidR="003E626E" w:rsidRDefault="003E626E" w:rsidP="00387DAE">
            <w:pPr>
              <w:snapToGrid w:val="0"/>
              <w:spacing w:line="200" w:lineRule="exact"/>
            </w:pPr>
            <w:r>
              <w:t>+2</w:t>
            </w:r>
          </w:p>
        </w:tc>
        <w:tc>
          <w:tcPr>
            <w:tcW w:w="330" w:type="dxa"/>
            <w:vMerge/>
            <w:tcBorders>
              <w:left w:val="nil"/>
              <w:right w:val="nil"/>
            </w:tcBorders>
            <w:tcMar>
              <w:left w:w="28" w:type="dxa"/>
              <w:right w:w="28" w:type="dxa"/>
            </w:tcMar>
          </w:tcPr>
          <w:p w14:paraId="39D0DBE1" w14:textId="77777777" w:rsidR="003E626E" w:rsidRDefault="003E626E" w:rsidP="00387DAE">
            <w:pPr>
              <w:snapToGrid w:val="0"/>
              <w:spacing w:line="200" w:lineRule="exact"/>
            </w:pPr>
          </w:p>
        </w:tc>
      </w:tr>
      <w:tr w:rsidR="003E626E" w14:paraId="4810CE3E" w14:textId="77777777" w:rsidTr="00387DAE">
        <w:trPr>
          <w:cantSplit/>
          <w:trHeight w:val="425"/>
          <w:jc w:val="center"/>
        </w:trPr>
        <w:tc>
          <w:tcPr>
            <w:tcW w:w="417" w:type="dxa"/>
            <w:vMerge/>
            <w:tcBorders>
              <w:top w:val="nil"/>
              <w:left w:val="nil"/>
              <w:bottom w:val="single" w:sz="4" w:space="0" w:color="auto"/>
              <w:right w:val="nil"/>
            </w:tcBorders>
          </w:tcPr>
          <w:p w14:paraId="5E55F56C"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22B513AB" w14:textId="77777777" w:rsidR="003E626E" w:rsidRDefault="003E626E" w:rsidP="00387DAE">
            <w:pPr>
              <w:snapToGrid w:val="0"/>
              <w:spacing w:line="200" w:lineRule="exact"/>
              <w:jc w:val="center"/>
            </w:pPr>
            <w:r>
              <w:t>6</w:t>
            </w:r>
          </w:p>
        </w:tc>
        <w:tc>
          <w:tcPr>
            <w:tcW w:w="332" w:type="dxa"/>
            <w:tcBorders>
              <w:top w:val="single" w:sz="4" w:space="0" w:color="auto"/>
              <w:left w:val="single" w:sz="12" w:space="0" w:color="auto"/>
              <w:bottom w:val="single" w:sz="8" w:space="0" w:color="FF0000"/>
            </w:tcBorders>
            <w:tcMar>
              <w:left w:w="28" w:type="dxa"/>
              <w:right w:w="28" w:type="dxa"/>
            </w:tcMar>
          </w:tcPr>
          <w:p w14:paraId="17C03C06" w14:textId="77777777" w:rsidR="003E626E" w:rsidRDefault="003E626E" w:rsidP="00387DAE"/>
        </w:tc>
        <w:tc>
          <w:tcPr>
            <w:tcW w:w="333" w:type="dxa"/>
            <w:tcBorders>
              <w:bottom w:val="single" w:sz="8" w:space="0" w:color="FF0000"/>
            </w:tcBorders>
            <w:tcMar>
              <w:left w:w="28" w:type="dxa"/>
              <w:right w:w="28" w:type="dxa"/>
            </w:tcMar>
          </w:tcPr>
          <w:p w14:paraId="44CB6ECC" w14:textId="77777777" w:rsidR="003E626E" w:rsidRDefault="003E626E" w:rsidP="00387DAE"/>
        </w:tc>
        <w:tc>
          <w:tcPr>
            <w:tcW w:w="333" w:type="dxa"/>
            <w:tcBorders>
              <w:bottom w:val="single" w:sz="8" w:space="0" w:color="FF0000"/>
            </w:tcBorders>
            <w:tcMar>
              <w:left w:w="28" w:type="dxa"/>
              <w:right w:w="28" w:type="dxa"/>
            </w:tcMar>
          </w:tcPr>
          <w:p w14:paraId="4B665FED" w14:textId="77777777" w:rsidR="003E626E" w:rsidRDefault="003E626E" w:rsidP="00387DAE"/>
        </w:tc>
        <w:tc>
          <w:tcPr>
            <w:tcW w:w="333" w:type="dxa"/>
            <w:tcBorders>
              <w:bottom w:val="single" w:sz="8" w:space="0" w:color="FF0000"/>
            </w:tcBorders>
            <w:tcMar>
              <w:left w:w="28" w:type="dxa"/>
              <w:right w:w="28" w:type="dxa"/>
            </w:tcMar>
          </w:tcPr>
          <w:p w14:paraId="317ADC71" w14:textId="77777777" w:rsidR="003E626E" w:rsidRDefault="003E626E" w:rsidP="00387DAE"/>
        </w:tc>
        <w:tc>
          <w:tcPr>
            <w:tcW w:w="332" w:type="dxa"/>
            <w:tcBorders>
              <w:bottom w:val="single" w:sz="8" w:space="0" w:color="FF0000"/>
            </w:tcBorders>
            <w:tcMar>
              <w:left w:w="28" w:type="dxa"/>
              <w:right w:w="28" w:type="dxa"/>
            </w:tcMar>
          </w:tcPr>
          <w:p w14:paraId="5167B09E" w14:textId="77777777" w:rsidR="003E626E" w:rsidRDefault="003E626E" w:rsidP="00387DAE"/>
        </w:tc>
        <w:tc>
          <w:tcPr>
            <w:tcW w:w="334" w:type="dxa"/>
            <w:tcBorders>
              <w:bottom w:val="single" w:sz="8" w:space="0" w:color="FF0000"/>
            </w:tcBorders>
            <w:tcMar>
              <w:left w:w="28" w:type="dxa"/>
              <w:right w:w="28" w:type="dxa"/>
            </w:tcMar>
          </w:tcPr>
          <w:p w14:paraId="11EF87E0" w14:textId="77777777" w:rsidR="003E626E" w:rsidRDefault="003E626E" w:rsidP="00387DAE"/>
        </w:tc>
        <w:tc>
          <w:tcPr>
            <w:tcW w:w="334" w:type="dxa"/>
            <w:tcBorders>
              <w:bottom w:val="single" w:sz="8" w:space="0" w:color="FF0000"/>
            </w:tcBorders>
            <w:tcMar>
              <w:left w:w="28" w:type="dxa"/>
              <w:right w:w="28" w:type="dxa"/>
            </w:tcMar>
          </w:tcPr>
          <w:p w14:paraId="2D3C5420" w14:textId="77777777" w:rsidR="003E626E" w:rsidRDefault="003E626E" w:rsidP="00387DAE"/>
        </w:tc>
        <w:tc>
          <w:tcPr>
            <w:tcW w:w="333" w:type="dxa"/>
            <w:tcBorders>
              <w:bottom w:val="single" w:sz="8" w:space="0" w:color="FF0000"/>
            </w:tcBorders>
            <w:tcMar>
              <w:left w:w="28" w:type="dxa"/>
              <w:right w:w="28" w:type="dxa"/>
            </w:tcMar>
          </w:tcPr>
          <w:p w14:paraId="7E74087E" w14:textId="77777777" w:rsidR="003E626E" w:rsidRDefault="003E626E" w:rsidP="00387DAE"/>
        </w:tc>
        <w:tc>
          <w:tcPr>
            <w:tcW w:w="334" w:type="dxa"/>
            <w:tcBorders>
              <w:bottom w:val="single" w:sz="8" w:space="0" w:color="FF0000"/>
            </w:tcBorders>
            <w:tcMar>
              <w:left w:w="28" w:type="dxa"/>
              <w:right w:w="28" w:type="dxa"/>
            </w:tcMar>
          </w:tcPr>
          <w:p w14:paraId="4476C4CE" w14:textId="77777777" w:rsidR="003E626E" w:rsidRDefault="003E626E" w:rsidP="00387DAE"/>
        </w:tc>
        <w:tc>
          <w:tcPr>
            <w:tcW w:w="334" w:type="dxa"/>
            <w:tcBorders>
              <w:bottom w:val="single" w:sz="8" w:space="0" w:color="FF0000"/>
            </w:tcBorders>
            <w:tcMar>
              <w:left w:w="28" w:type="dxa"/>
              <w:right w:w="28" w:type="dxa"/>
            </w:tcMar>
          </w:tcPr>
          <w:p w14:paraId="1B68F691" w14:textId="77777777" w:rsidR="003E626E" w:rsidRDefault="003E626E" w:rsidP="00387DAE"/>
        </w:tc>
        <w:tc>
          <w:tcPr>
            <w:tcW w:w="334" w:type="dxa"/>
            <w:tcBorders>
              <w:bottom w:val="single" w:sz="8" w:space="0" w:color="FF0000"/>
            </w:tcBorders>
            <w:tcMar>
              <w:left w:w="28" w:type="dxa"/>
              <w:right w:w="28" w:type="dxa"/>
            </w:tcMar>
          </w:tcPr>
          <w:p w14:paraId="24C7E973" w14:textId="77777777" w:rsidR="003E626E" w:rsidRDefault="003E626E" w:rsidP="00387DAE"/>
        </w:tc>
        <w:tc>
          <w:tcPr>
            <w:tcW w:w="334" w:type="dxa"/>
            <w:tcBorders>
              <w:bottom w:val="single" w:sz="8" w:space="0" w:color="FF0000"/>
            </w:tcBorders>
            <w:tcMar>
              <w:left w:w="28" w:type="dxa"/>
              <w:right w:w="28" w:type="dxa"/>
            </w:tcMar>
          </w:tcPr>
          <w:p w14:paraId="2453B347" w14:textId="77777777" w:rsidR="003E626E" w:rsidRDefault="003E626E" w:rsidP="00387DAE"/>
        </w:tc>
        <w:tc>
          <w:tcPr>
            <w:tcW w:w="334" w:type="dxa"/>
            <w:tcBorders>
              <w:bottom w:val="single" w:sz="8" w:space="0" w:color="FF0000"/>
            </w:tcBorders>
            <w:tcMar>
              <w:left w:w="28" w:type="dxa"/>
              <w:right w:w="28" w:type="dxa"/>
            </w:tcMar>
          </w:tcPr>
          <w:p w14:paraId="3A115DBF" w14:textId="77777777" w:rsidR="003E626E" w:rsidRDefault="003E626E" w:rsidP="00387DAE"/>
        </w:tc>
        <w:tc>
          <w:tcPr>
            <w:tcW w:w="334" w:type="dxa"/>
            <w:tcBorders>
              <w:bottom w:val="single" w:sz="8" w:space="0" w:color="FF0000"/>
            </w:tcBorders>
            <w:tcMar>
              <w:left w:w="28" w:type="dxa"/>
              <w:right w:w="28" w:type="dxa"/>
            </w:tcMar>
          </w:tcPr>
          <w:p w14:paraId="47462FA5" w14:textId="77777777" w:rsidR="003E626E" w:rsidRDefault="003E626E" w:rsidP="00387DAE"/>
        </w:tc>
        <w:tc>
          <w:tcPr>
            <w:tcW w:w="334" w:type="dxa"/>
            <w:tcBorders>
              <w:bottom w:val="single" w:sz="8" w:space="0" w:color="FF0000"/>
            </w:tcBorders>
            <w:tcMar>
              <w:left w:w="28" w:type="dxa"/>
              <w:right w:w="28" w:type="dxa"/>
            </w:tcMar>
          </w:tcPr>
          <w:p w14:paraId="6A9E9CD0" w14:textId="77777777" w:rsidR="003E626E" w:rsidRDefault="003E626E" w:rsidP="00387DAE"/>
        </w:tc>
        <w:tc>
          <w:tcPr>
            <w:tcW w:w="334" w:type="dxa"/>
            <w:tcBorders>
              <w:bottom w:val="single" w:sz="8" w:space="0" w:color="FF0000"/>
            </w:tcBorders>
            <w:tcMar>
              <w:left w:w="28" w:type="dxa"/>
              <w:right w:w="28" w:type="dxa"/>
            </w:tcMar>
          </w:tcPr>
          <w:p w14:paraId="61F2C987" w14:textId="77777777" w:rsidR="003E626E" w:rsidRDefault="003E626E" w:rsidP="00387DAE"/>
        </w:tc>
        <w:tc>
          <w:tcPr>
            <w:tcW w:w="334" w:type="dxa"/>
            <w:tcBorders>
              <w:bottom w:val="single" w:sz="8" w:space="0" w:color="FF0000"/>
            </w:tcBorders>
            <w:tcMar>
              <w:left w:w="28" w:type="dxa"/>
              <w:right w:w="28" w:type="dxa"/>
            </w:tcMar>
          </w:tcPr>
          <w:p w14:paraId="3A2A2473" w14:textId="77777777" w:rsidR="003E626E" w:rsidRDefault="003E626E" w:rsidP="00387DAE"/>
        </w:tc>
        <w:tc>
          <w:tcPr>
            <w:tcW w:w="334" w:type="dxa"/>
            <w:tcBorders>
              <w:bottom w:val="single" w:sz="8" w:space="0" w:color="FF0000"/>
            </w:tcBorders>
            <w:tcMar>
              <w:left w:w="28" w:type="dxa"/>
              <w:right w:w="28" w:type="dxa"/>
            </w:tcMar>
          </w:tcPr>
          <w:p w14:paraId="7DC51289" w14:textId="77777777" w:rsidR="003E626E" w:rsidRDefault="003E626E" w:rsidP="00387DAE"/>
        </w:tc>
        <w:tc>
          <w:tcPr>
            <w:tcW w:w="304" w:type="dxa"/>
            <w:tcBorders>
              <w:bottom w:val="single" w:sz="8" w:space="0" w:color="FF0000"/>
            </w:tcBorders>
            <w:tcMar>
              <w:left w:w="28" w:type="dxa"/>
              <w:right w:w="28" w:type="dxa"/>
            </w:tcMar>
          </w:tcPr>
          <w:p w14:paraId="0C650BE8" w14:textId="77777777" w:rsidR="003E626E" w:rsidRDefault="003E626E" w:rsidP="00387DAE"/>
        </w:tc>
        <w:tc>
          <w:tcPr>
            <w:tcW w:w="364" w:type="dxa"/>
            <w:tcBorders>
              <w:bottom w:val="single" w:sz="8" w:space="0" w:color="FF0000"/>
            </w:tcBorders>
            <w:tcMar>
              <w:left w:w="28" w:type="dxa"/>
              <w:right w:w="28" w:type="dxa"/>
            </w:tcMar>
          </w:tcPr>
          <w:p w14:paraId="1B8679C2" w14:textId="77777777" w:rsidR="003E626E" w:rsidRDefault="003E626E" w:rsidP="00387DAE"/>
        </w:tc>
        <w:tc>
          <w:tcPr>
            <w:tcW w:w="334" w:type="dxa"/>
            <w:tcBorders>
              <w:bottom w:val="single" w:sz="8" w:space="0" w:color="FF0000"/>
            </w:tcBorders>
            <w:tcMar>
              <w:left w:w="28" w:type="dxa"/>
              <w:right w:w="28" w:type="dxa"/>
            </w:tcMar>
          </w:tcPr>
          <w:p w14:paraId="10F9BCFB" w14:textId="77777777" w:rsidR="003E626E" w:rsidRDefault="003E626E" w:rsidP="00387DAE"/>
        </w:tc>
        <w:tc>
          <w:tcPr>
            <w:tcW w:w="334" w:type="dxa"/>
            <w:tcBorders>
              <w:bottom w:val="single" w:sz="8" w:space="0" w:color="FF0000"/>
            </w:tcBorders>
            <w:tcMar>
              <w:left w:w="28" w:type="dxa"/>
              <w:right w:w="28" w:type="dxa"/>
            </w:tcMar>
          </w:tcPr>
          <w:p w14:paraId="57D390D2" w14:textId="77777777" w:rsidR="003E626E" w:rsidRDefault="003E626E" w:rsidP="00387DAE"/>
        </w:tc>
        <w:tc>
          <w:tcPr>
            <w:tcW w:w="334" w:type="dxa"/>
            <w:tcBorders>
              <w:bottom w:val="single" w:sz="8" w:space="0" w:color="FF0000"/>
            </w:tcBorders>
            <w:tcMar>
              <w:left w:w="28" w:type="dxa"/>
              <w:right w:w="28" w:type="dxa"/>
            </w:tcMar>
          </w:tcPr>
          <w:p w14:paraId="6A67A57F" w14:textId="77777777" w:rsidR="003E626E" w:rsidRDefault="003E626E" w:rsidP="00387DAE"/>
        </w:tc>
        <w:tc>
          <w:tcPr>
            <w:tcW w:w="335" w:type="dxa"/>
            <w:tcBorders>
              <w:bottom w:val="single" w:sz="8" w:space="0" w:color="FF0000"/>
              <w:right w:val="single" w:sz="12" w:space="0" w:color="auto"/>
            </w:tcBorders>
            <w:tcMar>
              <w:left w:w="28" w:type="dxa"/>
              <w:right w:w="28" w:type="dxa"/>
            </w:tcMar>
          </w:tcPr>
          <w:p w14:paraId="2544F7D8"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61E4D2DD" w14:textId="77777777" w:rsidR="003E626E" w:rsidRDefault="003E626E" w:rsidP="00387DAE">
            <w:pPr>
              <w:snapToGrid w:val="0"/>
              <w:spacing w:line="200" w:lineRule="exact"/>
            </w:pPr>
            <w:r>
              <w:t>+1</w:t>
            </w:r>
          </w:p>
        </w:tc>
        <w:tc>
          <w:tcPr>
            <w:tcW w:w="330" w:type="dxa"/>
            <w:vMerge/>
            <w:tcBorders>
              <w:left w:val="nil"/>
              <w:right w:val="nil"/>
            </w:tcBorders>
            <w:tcMar>
              <w:left w:w="28" w:type="dxa"/>
              <w:right w:w="28" w:type="dxa"/>
            </w:tcMar>
          </w:tcPr>
          <w:p w14:paraId="227A475F" w14:textId="77777777" w:rsidR="003E626E" w:rsidRDefault="003E626E" w:rsidP="00387DAE">
            <w:pPr>
              <w:snapToGrid w:val="0"/>
              <w:spacing w:line="200" w:lineRule="exact"/>
            </w:pPr>
          </w:p>
        </w:tc>
      </w:tr>
      <w:tr w:rsidR="003E626E" w14:paraId="6FEBBB1E" w14:textId="77777777" w:rsidTr="00387DAE">
        <w:trPr>
          <w:cantSplit/>
          <w:trHeight w:val="425"/>
          <w:jc w:val="center"/>
        </w:trPr>
        <w:tc>
          <w:tcPr>
            <w:tcW w:w="417" w:type="dxa"/>
            <w:vMerge/>
            <w:tcBorders>
              <w:top w:val="nil"/>
              <w:left w:val="nil"/>
              <w:bottom w:val="single" w:sz="4" w:space="0" w:color="auto"/>
              <w:right w:val="nil"/>
            </w:tcBorders>
          </w:tcPr>
          <w:p w14:paraId="47C50C58"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6D77746B" w14:textId="77777777" w:rsidR="003E626E" w:rsidRDefault="003E626E" w:rsidP="00387DAE">
            <w:pPr>
              <w:snapToGrid w:val="0"/>
              <w:spacing w:line="200" w:lineRule="exact"/>
              <w:jc w:val="center"/>
            </w:pPr>
            <w:r>
              <w:t>5</w:t>
            </w:r>
          </w:p>
        </w:tc>
        <w:tc>
          <w:tcPr>
            <w:tcW w:w="332" w:type="dxa"/>
            <w:tcBorders>
              <w:top w:val="single" w:sz="8" w:space="0" w:color="FF0000"/>
              <w:left w:val="single" w:sz="12" w:space="0" w:color="auto"/>
              <w:bottom w:val="single" w:sz="4" w:space="0" w:color="auto"/>
            </w:tcBorders>
            <w:tcMar>
              <w:left w:w="28" w:type="dxa"/>
              <w:right w:w="28" w:type="dxa"/>
            </w:tcMar>
          </w:tcPr>
          <w:p w14:paraId="1ABA0EA8" w14:textId="77777777" w:rsidR="003E626E" w:rsidRDefault="003E626E" w:rsidP="00387DAE"/>
        </w:tc>
        <w:tc>
          <w:tcPr>
            <w:tcW w:w="333" w:type="dxa"/>
            <w:tcBorders>
              <w:top w:val="single" w:sz="8" w:space="0" w:color="FF0000"/>
              <w:bottom w:val="single" w:sz="4" w:space="0" w:color="auto"/>
            </w:tcBorders>
            <w:tcMar>
              <w:left w:w="28" w:type="dxa"/>
              <w:right w:w="28" w:type="dxa"/>
            </w:tcMar>
          </w:tcPr>
          <w:p w14:paraId="6ED0F827" w14:textId="77777777" w:rsidR="003E626E" w:rsidRDefault="003E626E" w:rsidP="00387DAE"/>
        </w:tc>
        <w:tc>
          <w:tcPr>
            <w:tcW w:w="333" w:type="dxa"/>
            <w:tcBorders>
              <w:top w:val="single" w:sz="8" w:space="0" w:color="FF0000"/>
              <w:bottom w:val="single" w:sz="4" w:space="0" w:color="auto"/>
            </w:tcBorders>
            <w:tcMar>
              <w:left w:w="28" w:type="dxa"/>
              <w:right w:w="28" w:type="dxa"/>
            </w:tcMar>
          </w:tcPr>
          <w:p w14:paraId="61CCE80D" w14:textId="77777777" w:rsidR="003E626E" w:rsidRDefault="003E626E" w:rsidP="00387DAE"/>
        </w:tc>
        <w:tc>
          <w:tcPr>
            <w:tcW w:w="333" w:type="dxa"/>
            <w:tcBorders>
              <w:top w:val="single" w:sz="8" w:space="0" w:color="FF0000"/>
              <w:bottom w:val="single" w:sz="4" w:space="0" w:color="auto"/>
            </w:tcBorders>
            <w:tcMar>
              <w:left w:w="28" w:type="dxa"/>
              <w:right w:w="28" w:type="dxa"/>
            </w:tcMar>
          </w:tcPr>
          <w:p w14:paraId="0CEF2C8B" w14:textId="77777777" w:rsidR="003E626E" w:rsidRDefault="003E626E" w:rsidP="00387DAE"/>
        </w:tc>
        <w:tc>
          <w:tcPr>
            <w:tcW w:w="332" w:type="dxa"/>
            <w:tcBorders>
              <w:top w:val="single" w:sz="8" w:space="0" w:color="FF0000"/>
              <w:bottom w:val="single" w:sz="4" w:space="0" w:color="auto"/>
            </w:tcBorders>
            <w:tcMar>
              <w:left w:w="28" w:type="dxa"/>
              <w:right w:w="28" w:type="dxa"/>
            </w:tcMar>
          </w:tcPr>
          <w:p w14:paraId="4E8C8099"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7F2E5EF2"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30FD634D" w14:textId="77777777" w:rsidR="003E626E" w:rsidRDefault="003E626E" w:rsidP="00387DAE"/>
        </w:tc>
        <w:tc>
          <w:tcPr>
            <w:tcW w:w="333" w:type="dxa"/>
            <w:tcBorders>
              <w:top w:val="single" w:sz="8" w:space="0" w:color="FF0000"/>
              <w:bottom w:val="single" w:sz="4" w:space="0" w:color="auto"/>
            </w:tcBorders>
            <w:tcMar>
              <w:left w:w="28" w:type="dxa"/>
              <w:right w:w="28" w:type="dxa"/>
            </w:tcMar>
          </w:tcPr>
          <w:p w14:paraId="03D73E58"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737F6060"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78A13BBB"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5C7D74AF"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53F2523D"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1249C0E2"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327965F5"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76494942"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748C6056"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4858AAB8"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0C9A28D8" w14:textId="77777777" w:rsidR="003E626E" w:rsidRDefault="003E626E" w:rsidP="00387DAE"/>
        </w:tc>
        <w:tc>
          <w:tcPr>
            <w:tcW w:w="304" w:type="dxa"/>
            <w:tcBorders>
              <w:top w:val="single" w:sz="8" w:space="0" w:color="FF0000"/>
              <w:bottom w:val="single" w:sz="4" w:space="0" w:color="auto"/>
            </w:tcBorders>
            <w:tcMar>
              <w:left w:w="28" w:type="dxa"/>
              <w:right w:w="28" w:type="dxa"/>
            </w:tcMar>
          </w:tcPr>
          <w:p w14:paraId="111D8B56" w14:textId="77777777" w:rsidR="003E626E" w:rsidRDefault="003E626E" w:rsidP="00387DAE"/>
        </w:tc>
        <w:tc>
          <w:tcPr>
            <w:tcW w:w="364" w:type="dxa"/>
            <w:tcBorders>
              <w:top w:val="single" w:sz="8" w:space="0" w:color="FF0000"/>
              <w:bottom w:val="single" w:sz="4" w:space="0" w:color="auto"/>
            </w:tcBorders>
            <w:tcMar>
              <w:left w:w="28" w:type="dxa"/>
              <w:right w:w="28" w:type="dxa"/>
            </w:tcMar>
          </w:tcPr>
          <w:p w14:paraId="357723CE"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36A56D34"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035B35CB" w14:textId="77777777" w:rsidR="003E626E" w:rsidRDefault="003E626E" w:rsidP="00387DAE"/>
        </w:tc>
        <w:tc>
          <w:tcPr>
            <w:tcW w:w="334" w:type="dxa"/>
            <w:tcBorders>
              <w:top w:val="single" w:sz="8" w:space="0" w:color="FF0000"/>
              <w:bottom w:val="single" w:sz="4" w:space="0" w:color="auto"/>
            </w:tcBorders>
            <w:tcMar>
              <w:left w:w="28" w:type="dxa"/>
              <w:right w:w="28" w:type="dxa"/>
            </w:tcMar>
          </w:tcPr>
          <w:p w14:paraId="5D2B4E50" w14:textId="77777777" w:rsidR="003E626E" w:rsidRDefault="003E626E" w:rsidP="00387DAE"/>
        </w:tc>
        <w:tc>
          <w:tcPr>
            <w:tcW w:w="335" w:type="dxa"/>
            <w:tcBorders>
              <w:top w:val="single" w:sz="8" w:space="0" w:color="FF0000"/>
              <w:bottom w:val="single" w:sz="4" w:space="0" w:color="auto"/>
              <w:right w:val="single" w:sz="12" w:space="0" w:color="auto"/>
            </w:tcBorders>
            <w:tcMar>
              <w:left w:w="28" w:type="dxa"/>
              <w:right w:w="28" w:type="dxa"/>
            </w:tcMar>
          </w:tcPr>
          <w:p w14:paraId="61683B49"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76B752C2" w14:textId="77777777" w:rsidR="003E626E" w:rsidRDefault="003E626E" w:rsidP="00387DAE">
            <w:pPr>
              <w:snapToGrid w:val="0"/>
              <w:spacing w:line="200" w:lineRule="exact"/>
            </w:pPr>
            <w:r>
              <w:t>0</w:t>
            </w:r>
          </w:p>
        </w:tc>
        <w:tc>
          <w:tcPr>
            <w:tcW w:w="330" w:type="dxa"/>
            <w:vMerge/>
            <w:tcBorders>
              <w:left w:val="nil"/>
              <w:right w:val="nil"/>
            </w:tcBorders>
            <w:tcMar>
              <w:left w:w="28" w:type="dxa"/>
              <w:right w:w="28" w:type="dxa"/>
            </w:tcMar>
          </w:tcPr>
          <w:p w14:paraId="71EEC440" w14:textId="77777777" w:rsidR="003E626E" w:rsidRDefault="003E626E" w:rsidP="00387DAE">
            <w:pPr>
              <w:snapToGrid w:val="0"/>
              <w:spacing w:line="200" w:lineRule="exact"/>
            </w:pPr>
          </w:p>
        </w:tc>
      </w:tr>
      <w:tr w:rsidR="003E626E" w14:paraId="2AABC754" w14:textId="77777777" w:rsidTr="00387DAE">
        <w:trPr>
          <w:cantSplit/>
          <w:trHeight w:val="425"/>
          <w:jc w:val="center"/>
        </w:trPr>
        <w:tc>
          <w:tcPr>
            <w:tcW w:w="417" w:type="dxa"/>
            <w:vMerge/>
            <w:tcBorders>
              <w:top w:val="nil"/>
              <w:left w:val="nil"/>
              <w:bottom w:val="single" w:sz="4" w:space="0" w:color="auto"/>
              <w:right w:val="nil"/>
            </w:tcBorders>
          </w:tcPr>
          <w:p w14:paraId="41764F15"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72C4A2BB" w14:textId="77777777" w:rsidR="003E626E" w:rsidRDefault="003E626E" w:rsidP="00387DAE">
            <w:pPr>
              <w:snapToGrid w:val="0"/>
              <w:spacing w:line="200" w:lineRule="exact"/>
              <w:jc w:val="center"/>
            </w:pPr>
            <w:r>
              <w:t>4</w:t>
            </w:r>
          </w:p>
        </w:tc>
        <w:tc>
          <w:tcPr>
            <w:tcW w:w="332" w:type="dxa"/>
            <w:tcBorders>
              <w:top w:val="single" w:sz="4" w:space="0" w:color="auto"/>
              <w:left w:val="single" w:sz="12" w:space="0" w:color="auto"/>
              <w:bottom w:val="single" w:sz="4" w:space="0" w:color="auto"/>
            </w:tcBorders>
            <w:tcMar>
              <w:left w:w="28" w:type="dxa"/>
              <w:right w:w="28" w:type="dxa"/>
            </w:tcMar>
          </w:tcPr>
          <w:p w14:paraId="7CA3D26C" w14:textId="77777777" w:rsidR="003E626E" w:rsidRDefault="003E626E" w:rsidP="00387DAE"/>
        </w:tc>
        <w:tc>
          <w:tcPr>
            <w:tcW w:w="333" w:type="dxa"/>
            <w:tcBorders>
              <w:top w:val="single" w:sz="4" w:space="0" w:color="auto"/>
            </w:tcBorders>
            <w:tcMar>
              <w:left w:w="28" w:type="dxa"/>
              <w:right w:w="28" w:type="dxa"/>
            </w:tcMar>
          </w:tcPr>
          <w:p w14:paraId="33CC680E" w14:textId="77777777" w:rsidR="003E626E" w:rsidRDefault="003E626E" w:rsidP="00387DAE"/>
        </w:tc>
        <w:tc>
          <w:tcPr>
            <w:tcW w:w="333" w:type="dxa"/>
            <w:tcBorders>
              <w:top w:val="single" w:sz="4" w:space="0" w:color="auto"/>
            </w:tcBorders>
            <w:tcMar>
              <w:left w:w="28" w:type="dxa"/>
              <w:right w:w="28" w:type="dxa"/>
            </w:tcMar>
          </w:tcPr>
          <w:p w14:paraId="43C0AD70" w14:textId="77777777" w:rsidR="003E626E" w:rsidRDefault="003E626E" w:rsidP="00387DAE"/>
        </w:tc>
        <w:tc>
          <w:tcPr>
            <w:tcW w:w="333" w:type="dxa"/>
            <w:tcBorders>
              <w:top w:val="single" w:sz="4" w:space="0" w:color="auto"/>
            </w:tcBorders>
            <w:tcMar>
              <w:left w:w="28" w:type="dxa"/>
              <w:right w:w="28" w:type="dxa"/>
            </w:tcMar>
          </w:tcPr>
          <w:p w14:paraId="51CA7F0C" w14:textId="77777777" w:rsidR="003E626E" w:rsidRDefault="003E626E" w:rsidP="00387DAE"/>
        </w:tc>
        <w:tc>
          <w:tcPr>
            <w:tcW w:w="332" w:type="dxa"/>
            <w:tcBorders>
              <w:top w:val="single" w:sz="4" w:space="0" w:color="auto"/>
            </w:tcBorders>
            <w:tcMar>
              <w:left w:w="28" w:type="dxa"/>
              <w:right w:w="28" w:type="dxa"/>
            </w:tcMar>
          </w:tcPr>
          <w:p w14:paraId="6078D5A3" w14:textId="77777777" w:rsidR="003E626E" w:rsidRDefault="003E626E" w:rsidP="00387DAE"/>
        </w:tc>
        <w:tc>
          <w:tcPr>
            <w:tcW w:w="334" w:type="dxa"/>
            <w:tcBorders>
              <w:top w:val="single" w:sz="4" w:space="0" w:color="auto"/>
            </w:tcBorders>
            <w:tcMar>
              <w:left w:w="28" w:type="dxa"/>
              <w:right w:w="28" w:type="dxa"/>
            </w:tcMar>
          </w:tcPr>
          <w:p w14:paraId="16A8A5BC" w14:textId="77777777" w:rsidR="003E626E" w:rsidRDefault="003E626E" w:rsidP="00387DAE"/>
        </w:tc>
        <w:tc>
          <w:tcPr>
            <w:tcW w:w="334" w:type="dxa"/>
            <w:tcBorders>
              <w:top w:val="single" w:sz="4" w:space="0" w:color="auto"/>
            </w:tcBorders>
            <w:tcMar>
              <w:left w:w="28" w:type="dxa"/>
              <w:right w:w="28" w:type="dxa"/>
            </w:tcMar>
          </w:tcPr>
          <w:p w14:paraId="5EEAD6C4" w14:textId="77777777" w:rsidR="003E626E" w:rsidRDefault="003E626E" w:rsidP="00387DAE"/>
        </w:tc>
        <w:tc>
          <w:tcPr>
            <w:tcW w:w="333" w:type="dxa"/>
            <w:tcBorders>
              <w:top w:val="single" w:sz="4" w:space="0" w:color="auto"/>
            </w:tcBorders>
            <w:tcMar>
              <w:left w:w="28" w:type="dxa"/>
              <w:right w:w="28" w:type="dxa"/>
            </w:tcMar>
          </w:tcPr>
          <w:p w14:paraId="723E0341" w14:textId="77777777" w:rsidR="003E626E" w:rsidRDefault="003E626E" w:rsidP="00387DAE"/>
        </w:tc>
        <w:tc>
          <w:tcPr>
            <w:tcW w:w="334" w:type="dxa"/>
            <w:tcBorders>
              <w:top w:val="single" w:sz="4" w:space="0" w:color="auto"/>
            </w:tcBorders>
            <w:tcMar>
              <w:left w:w="28" w:type="dxa"/>
              <w:right w:w="28" w:type="dxa"/>
            </w:tcMar>
          </w:tcPr>
          <w:p w14:paraId="500FBD96" w14:textId="77777777" w:rsidR="003E626E" w:rsidRDefault="003E626E" w:rsidP="00387DAE"/>
        </w:tc>
        <w:tc>
          <w:tcPr>
            <w:tcW w:w="334" w:type="dxa"/>
            <w:tcBorders>
              <w:top w:val="single" w:sz="4" w:space="0" w:color="auto"/>
            </w:tcBorders>
            <w:tcMar>
              <w:left w:w="28" w:type="dxa"/>
              <w:right w:w="28" w:type="dxa"/>
            </w:tcMar>
          </w:tcPr>
          <w:p w14:paraId="06E90FC4" w14:textId="77777777" w:rsidR="003E626E" w:rsidRDefault="003E626E" w:rsidP="00387DAE"/>
        </w:tc>
        <w:tc>
          <w:tcPr>
            <w:tcW w:w="334" w:type="dxa"/>
            <w:tcBorders>
              <w:top w:val="single" w:sz="4" w:space="0" w:color="auto"/>
            </w:tcBorders>
            <w:tcMar>
              <w:left w:w="28" w:type="dxa"/>
              <w:right w:w="28" w:type="dxa"/>
            </w:tcMar>
          </w:tcPr>
          <w:p w14:paraId="360E97BD" w14:textId="77777777" w:rsidR="003E626E" w:rsidRDefault="003E626E" w:rsidP="00387DAE"/>
        </w:tc>
        <w:tc>
          <w:tcPr>
            <w:tcW w:w="334" w:type="dxa"/>
            <w:tcBorders>
              <w:top w:val="single" w:sz="4" w:space="0" w:color="auto"/>
            </w:tcBorders>
            <w:tcMar>
              <w:left w:w="28" w:type="dxa"/>
              <w:right w:w="28" w:type="dxa"/>
            </w:tcMar>
          </w:tcPr>
          <w:p w14:paraId="68DFF6B7" w14:textId="77777777" w:rsidR="003E626E" w:rsidRDefault="003E626E" w:rsidP="00387DAE"/>
        </w:tc>
        <w:tc>
          <w:tcPr>
            <w:tcW w:w="334" w:type="dxa"/>
            <w:tcBorders>
              <w:top w:val="single" w:sz="4" w:space="0" w:color="auto"/>
            </w:tcBorders>
            <w:tcMar>
              <w:left w:w="28" w:type="dxa"/>
              <w:right w:w="28" w:type="dxa"/>
            </w:tcMar>
          </w:tcPr>
          <w:p w14:paraId="7308A823" w14:textId="77777777" w:rsidR="003E626E" w:rsidRDefault="003E626E" w:rsidP="00387DAE"/>
        </w:tc>
        <w:tc>
          <w:tcPr>
            <w:tcW w:w="334" w:type="dxa"/>
            <w:tcBorders>
              <w:top w:val="single" w:sz="4" w:space="0" w:color="auto"/>
            </w:tcBorders>
            <w:tcMar>
              <w:left w:w="28" w:type="dxa"/>
              <w:right w:w="28" w:type="dxa"/>
            </w:tcMar>
          </w:tcPr>
          <w:p w14:paraId="2E2748DE" w14:textId="77777777" w:rsidR="003E626E" w:rsidRDefault="003E626E" w:rsidP="00387DAE"/>
        </w:tc>
        <w:tc>
          <w:tcPr>
            <w:tcW w:w="334" w:type="dxa"/>
            <w:tcBorders>
              <w:top w:val="single" w:sz="4" w:space="0" w:color="auto"/>
            </w:tcBorders>
            <w:tcMar>
              <w:left w:w="28" w:type="dxa"/>
              <w:right w:w="28" w:type="dxa"/>
            </w:tcMar>
          </w:tcPr>
          <w:p w14:paraId="342333C2" w14:textId="77777777" w:rsidR="003E626E" w:rsidRDefault="003E626E" w:rsidP="00387DAE"/>
        </w:tc>
        <w:tc>
          <w:tcPr>
            <w:tcW w:w="334" w:type="dxa"/>
            <w:tcBorders>
              <w:top w:val="single" w:sz="4" w:space="0" w:color="auto"/>
            </w:tcBorders>
            <w:tcMar>
              <w:left w:w="28" w:type="dxa"/>
              <w:right w:w="28" w:type="dxa"/>
            </w:tcMar>
          </w:tcPr>
          <w:p w14:paraId="45855B6A" w14:textId="77777777" w:rsidR="003E626E" w:rsidRDefault="003E626E" w:rsidP="00387DAE"/>
        </w:tc>
        <w:tc>
          <w:tcPr>
            <w:tcW w:w="334" w:type="dxa"/>
            <w:tcBorders>
              <w:top w:val="single" w:sz="4" w:space="0" w:color="auto"/>
            </w:tcBorders>
            <w:tcMar>
              <w:left w:w="28" w:type="dxa"/>
              <w:right w:w="28" w:type="dxa"/>
            </w:tcMar>
          </w:tcPr>
          <w:p w14:paraId="2810C55B" w14:textId="77777777" w:rsidR="003E626E" w:rsidRDefault="003E626E" w:rsidP="00387DAE"/>
        </w:tc>
        <w:tc>
          <w:tcPr>
            <w:tcW w:w="334" w:type="dxa"/>
            <w:tcBorders>
              <w:top w:val="single" w:sz="4" w:space="0" w:color="auto"/>
            </w:tcBorders>
            <w:tcMar>
              <w:left w:w="28" w:type="dxa"/>
              <w:right w:w="28" w:type="dxa"/>
            </w:tcMar>
          </w:tcPr>
          <w:p w14:paraId="266FF15A" w14:textId="77777777" w:rsidR="003E626E" w:rsidRDefault="003E626E" w:rsidP="00387DAE"/>
        </w:tc>
        <w:tc>
          <w:tcPr>
            <w:tcW w:w="304" w:type="dxa"/>
            <w:tcBorders>
              <w:top w:val="single" w:sz="4" w:space="0" w:color="auto"/>
            </w:tcBorders>
            <w:tcMar>
              <w:left w:w="28" w:type="dxa"/>
              <w:right w:w="28" w:type="dxa"/>
            </w:tcMar>
          </w:tcPr>
          <w:p w14:paraId="2F8AD380" w14:textId="77777777" w:rsidR="003E626E" w:rsidRDefault="003E626E" w:rsidP="00387DAE"/>
        </w:tc>
        <w:tc>
          <w:tcPr>
            <w:tcW w:w="364" w:type="dxa"/>
            <w:tcBorders>
              <w:top w:val="single" w:sz="4" w:space="0" w:color="auto"/>
            </w:tcBorders>
            <w:tcMar>
              <w:left w:w="28" w:type="dxa"/>
              <w:right w:w="28" w:type="dxa"/>
            </w:tcMar>
          </w:tcPr>
          <w:p w14:paraId="7BE0AC1D" w14:textId="77777777" w:rsidR="003E626E" w:rsidRDefault="003E626E" w:rsidP="00387DAE"/>
        </w:tc>
        <w:tc>
          <w:tcPr>
            <w:tcW w:w="334" w:type="dxa"/>
            <w:tcBorders>
              <w:top w:val="single" w:sz="4" w:space="0" w:color="auto"/>
            </w:tcBorders>
            <w:tcMar>
              <w:left w:w="28" w:type="dxa"/>
              <w:right w:w="28" w:type="dxa"/>
            </w:tcMar>
          </w:tcPr>
          <w:p w14:paraId="7537D3D6" w14:textId="77777777" w:rsidR="003E626E" w:rsidRDefault="003E626E" w:rsidP="00387DAE"/>
        </w:tc>
        <w:tc>
          <w:tcPr>
            <w:tcW w:w="334" w:type="dxa"/>
            <w:tcBorders>
              <w:top w:val="single" w:sz="4" w:space="0" w:color="auto"/>
            </w:tcBorders>
            <w:tcMar>
              <w:left w:w="28" w:type="dxa"/>
              <w:right w:w="28" w:type="dxa"/>
            </w:tcMar>
          </w:tcPr>
          <w:p w14:paraId="79C6A9F5" w14:textId="77777777" w:rsidR="003E626E" w:rsidRDefault="003E626E" w:rsidP="00387DAE"/>
        </w:tc>
        <w:tc>
          <w:tcPr>
            <w:tcW w:w="334" w:type="dxa"/>
            <w:tcBorders>
              <w:top w:val="single" w:sz="4" w:space="0" w:color="auto"/>
            </w:tcBorders>
            <w:tcMar>
              <w:left w:w="28" w:type="dxa"/>
              <w:right w:w="28" w:type="dxa"/>
            </w:tcMar>
          </w:tcPr>
          <w:p w14:paraId="55730786" w14:textId="77777777" w:rsidR="003E626E" w:rsidRDefault="003E626E" w:rsidP="00387DAE"/>
        </w:tc>
        <w:tc>
          <w:tcPr>
            <w:tcW w:w="335" w:type="dxa"/>
            <w:tcBorders>
              <w:top w:val="single" w:sz="4" w:space="0" w:color="auto"/>
              <w:right w:val="single" w:sz="12" w:space="0" w:color="auto"/>
            </w:tcBorders>
            <w:tcMar>
              <w:left w:w="28" w:type="dxa"/>
              <w:right w:w="28" w:type="dxa"/>
            </w:tcMar>
          </w:tcPr>
          <w:p w14:paraId="38F492B2"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19AC898A" w14:textId="77777777" w:rsidR="003E626E" w:rsidRDefault="003E626E" w:rsidP="00387DAE">
            <w:pPr>
              <w:snapToGrid w:val="0"/>
              <w:spacing w:line="200" w:lineRule="exact"/>
            </w:pPr>
            <w:r>
              <w:t>-1</w:t>
            </w:r>
          </w:p>
        </w:tc>
        <w:tc>
          <w:tcPr>
            <w:tcW w:w="330" w:type="dxa"/>
            <w:vMerge/>
            <w:tcBorders>
              <w:left w:val="nil"/>
              <w:right w:val="nil"/>
            </w:tcBorders>
            <w:tcMar>
              <w:left w:w="28" w:type="dxa"/>
              <w:right w:w="28" w:type="dxa"/>
            </w:tcMar>
          </w:tcPr>
          <w:p w14:paraId="0B252291" w14:textId="77777777" w:rsidR="003E626E" w:rsidRDefault="003E626E" w:rsidP="00387DAE">
            <w:pPr>
              <w:snapToGrid w:val="0"/>
              <w:spacing w:line="200" w:lineRule="exact"/>
            </w:pPr>
          </w:p>
        </w:tc>
      </w:tr>
      <w:tr w:rsidR="003E626E" w14:paraId="40BBFAA2" w14:textId="77777777" w:rsidTr="00387DAE">
        <w:trPr>
          <w:cantSplit/>
          <w:trHeight w:val="425"/>
          <w:jc w:val="center"/>
        </w:trPr>
        <w:tc>
          <w:tcPr>
            <w:tcW w:w="417" w:type="dxa"/>
            <w:vMerge/>
            <w:tcBorders>
              <w:top w:val="nil"/>
              <w:left w:val="nil"/>
              <w:bottom w:val="single" w:sz="4" w:space="0" w:color="auto"/>
              <w:right w:val="nil"/>
            </w:tcBorders>
          </w:tcPr>
          <w:p w14:paraId="1B0AB344"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048BF1B4" w14:textId="77777777" w:rsidR="003E626E" w:rsidRDefault="003E626E" w:rsidP="00387DAE">
            <w:pPr>
              <w:snapToGrid w:val="0"/>
              <w:spacing w:line="200" w:lineRule="exact"/>
              <w:jc w:val="center"/>
            </w:pPr>
            <w:r>
              <w:t>3</w:t>
            </w:r>
          </w:p>
        </w:tc>
        <w:tc>
          <w:tcPr>
            <w:tcW w:w="332" w:type="dxa"/>
            <w:tcBorders>
              <w:top w:val="single" w:sz="4" w:space="0" w:color="auto"/>
              <w:left w:val="single" w:sz="12" w:space="0" w:color="auto"/>
              <w:bottom w:val="single" w:sz="4" w:space="0" w:color="auto"/>
            </w:tcBorders>
            <w:tcMar>
              <w:left w:w="28" w:type="dxa"/>
              <w:right w:w="28" w:type="dxa"/>
            </w:tcMar>
          </w:tcPr>
          <w:p w14:paraId="07C42A23" w14:textId="77777777" w:rsidR="003E626E" w:rsidRDefault="003E626E" w:rsidP="00387DAE"/>
        </w:tc>
        <w:tc>
          <w:tcPr>
            <w:tcW w:w="333" w:type="dxa"/>
            <w:tcMar>
              <w:left w:w="28" w:type="dxa"/>
              <w:right w:w="28" w:type="dxa"/>
            </w:tcMar>
          </w:tcPr>
          <w:p w14:paraId="0B91267B" w14:textId="77777777" w:rsidR="003E626E" w:rsidRDefault="003E626E" w:rsidP="00387DAE"/>
        </w:tc>
        <w:tc>
          <w:tcPr>
            <w:tcW w:w="333" w:type="dxa"/>
            <w:tcMar>
              <w:left w:w="28" w:type="dxa"/>
              <w:right w:w="28" w:type="dxa"/>
            </w:tcMar>
          </w:tcPr>
          <w:p w14:paraId="5A7E0523" w14:textId="77777777" w:rsidR="003E626E" w:rsidRDefault="003E626E" w:rsidP="00387DAE"/>
        </w:tc>
        <w:tc>
          <w:tcPr>
            <w:tcW w:w="333" w:type="dxa"/>
            <w:tcMar>
              <w:left w:w="28" w:type="dxa"/>
              <w:right w:w="28" w:type="dxa"/>
            </w:tcMar>
          </w:tcPr>
          <w:p w14:paraId="2F98025B" w14:textId="77777777" w:rsidR="003E626E" w:rsidRDefault="003E626E" w:rsidP="00387DAE"/>
        </w:tc>
        <w:tc>
          <w:tcPr>
            <w:tcW w:w="332" w:type="dxa"/>
            <w:tcMar>
              <w:left w:w="28" w:type="dxa"/>
              <w:right w:w="28" w:type="dxa"/>
            </w:tcMar>
          </w:tcPr>
          <w:p w14:paraId="759F3373" w14:textId="77777777" w:rsidR="003E626E" w:rsidRDefault="003E626E" w:rsidP="00387DAE"/>
        </w:tc>
        <w:tc>
          <w:tcPr>
            <w:tcW w:w="334" w:type="dxa"/>
            <w:tcMar>
              <w:left w:w="28" w:type="dxa"/>
              <w:right w:w="28" w:type="dxa"/>
            </w:tcMar>
          </w:tcPr>
          <w:p w14:paraId="7785AD2C" w14:textId="77777777" w:rsidR="003E626E" w:rsidRDefault="003E626E" w:rsidP="00387DAE"/>
        </w:tc>
        <w:tc>
          <w:tcPr>
            <w:tcW w:w="334" w:type="dxa"/>
            <w:tcMar>
              <w:left w:w="28" w:type="dxa"/>
              <w:right w:w="28" w:type="dxa"/>
            </w:tcMar>
          </w:tcPr>
          <w:p w14:paraId="5E516E7D" w14:textId="77777777" w:rsidR="003E626E" w:rsidRDefault="003E626E" w:rsidP="00387DAE"/>
        </w:tc>
        <w:tc>
          <w:tcPr>
            <w:tcW w:w="333" w:type="dxa"/>
            <w:tcMar>
              <w:left w:w="28" w:type="dxa"/>
              <w:right w:w="28" w:type="dxa"/>
            </w:tcMar>
          </w:tcPr>
          <w:p w14:paraId="750894D6" w14:textId="77777777" w:rsidR="003E626E" w:rsidRDefault="003E626E" w:rsidP="00387DAE"/>
        </w:tc>
        <w:tc>
          <w:tcPr>
            <w:tcW w:w="334" w:type="dxa"/>
            <w:tcMar>
              <w:left w:w="28" w:type="dxa"/>
              <w:right w:w="28" w:type="dxa"/>
            </w:tcMar>
          </w:tcPr>
          <w:p w14:paraId="6542D75E" w14:textId="77777777" w:rsidR="003E626E" w:rsidRDefault="003E626E" w:rsidP="00387DAE"/>
        </w:tc>
        <w:tc>
          <w:tcPr>
            <w:tcW w:w="334" w:type="dxa"/>
            <w:tcMar>
              <w:left w:w="28" w:type="dxa"/>
              <w:right w:w="28" w:type="dxa"/>
            </w:tcMar>
          </w:tcPr>
          <w:p w14:paraId="504D1447" w14:textId="77777777" w:rsidR="003E626E" w:rsidRDefault="003E626E" w:rsidP="00387DAE"/>
        </w:tc>
        <w:tc>
          <w:tcPr>
            <w:tcW w:w="334" w:type="dxa"/>
            <w:tcMar>
              <w:left w:w="28" w:type="dxa"/>
              <w:right w:w="28" w:type="dxa"/>
            </w:tcMar>
          </w:tcPr>
          <w:p w14:paraId="380FCD8C" w14:textId="77777777" w:rsidR="003E626E" w:rsidRDefault="003E626E" w:rsidP="00387DAE"/>
        </w:tc>
        <w:tc>
          <w:tcPr>
            <w:tcW w:w="334" w:type="dxa"/>
            <w:tcMar>
              <w:left w:w="28" w:type="dxa"/>
              <w:right w:w="28" w:type="dxa"/>
            </w:tcMar>
          </w:tcPr>
          <w:p w14:paraId="514D40F6" w14:textId="77777777" w:rsidR="003E626E" w:rsidRDefault="003E626E" w:rsidP="00387DAE"/>
        </w:tc>
        <w:tc>
          <w:tcPr>
            <w:tcW w:w="334" w:type="dxa"/>
            <w:tcMar>
              <w:left w:w="28" w:type="dxa"/>
              <w:right w:w="28" w:type="dxa"/>
            </w:tcMar>
          </w:tcPr>
          <w:p w14:paraId="1BC1F3B0" w14:textId="77777777" w:rsidR="003E626E" w:rsidRDefault="003E626E" w:rsidP="00387DAE"/>
        </w:tc>
        <w:tc>
          <w:tcPr>
            <w:tcW w:w="334" w:type="dxa"/>
            <w:tcMar>
              <w:left w:w="28" w:type="dxa"/>
              <w:right w:w="28" w:type="dxa"/>
            </w:tcMar>
          </w:tcPr>
          <w:p w14:paraId="7AAE6400" w14:textId="77777777" w:rsidR="003E626E" w:rsidRDefault="003E626E" w:rsidP="00387DAE"/>
        </w:tc>
        <w:tc>
          <w:tcPr>
            <w:tcW w:w="334" w:type="dxa"/>
            <w:tcMar>
              <w:left w:w="28" w:type="dxa"/>
              <w:right w:w="28" w:type="dxa"/>
            </w:tcMar>
          </w:tcPr>
          <w:p w14:paraId="0F3F55A1" w14:textId="77777777" w:rsidR="003E626E" w:rsidRDefault="003E626E" w:rsidP="00387DAE"/>
        </w:tc>
        <w:tc>
          <w:tcPr>
            <w:tcW w:w="334" w:type="dxa"/>
            <w:tcMar>
              <w:left w:w="28" w:type="dxa"/>
              <w:right w:w="28" w:type="dxa"/>
            </w:tcMar>
          </w:tcPr>
          <w:p w14:paraId="0BC4BE42" w14:textId="77777777" w:rsidR="003E626E" w:rsidRDefault="003E626E" w:rsidP="00387DAE"/>
        </w:tc>
        <w:tc>
          <w:tcPr>
            <w:tcW w:w="334" w:type="dxa"/>
            <w:tcMar>
              <w:left w:w="28" w:type="dxa"/>
              <w:right w:w="28" w:type="dxa"/>
            </w:tcMar>
          </w:tcPr>
          <w:p w14:paraId="15C3A95E" w14:textId="77777777" w:rsidR="003E626E" w:rsidRDefault="003E626E" w:rsidP="00387DAE"/>
        </w:tc>
        <w:tc>
          <w:tcPr>
            <w:tcW w:w="334" w:type="dxa"/>
            <w:tcMar>
              <w:left w:w="28" w:type="dxa"/>
              <w:right w:w="28" w:type="dxa"/>
            </w:tcMar>
          </w:tcPr>
          <w:p w14:paraId="0E454841" w14:textId="77777777" w:rsidR="003E626E" w:rsidRDefault="003E626E" w:rsidP="00387DAE"/>
        </w:tc>
        <w:tc>
          <w:tcPr>
            <w:tcW w:w="304" w:type="dxa"/>
            <w:tcMar>
              <w:left w:w="28" w:type="dxa"/>
              <w:right w:w="28" w:type="dxa"/>
            </w:tcMar>
          </w:tcPr>
          <w:p w14:paraId="12F19592" w14:textId="77777777" w:rsidR="003E626E" w:rsidRDefault="003E626E" w:rsidP="00387DAE"/>
        </w:tc>
        <w:tc>
          <w:tcPr>
            <w:tcW w:w="364" w:type="dxa"/>
            <w:tcMar>
              <w:left w:w="28" w:type="dxa"/>
              <w:right w:w="28" w:type="dxa"/>
            </w:tcMar>
          </w:tcPr>
          <w:p w14:paraId="5903BF1B" w14:textId="77777777" w:rsidR="003E626E" w:rsidRDefault="003E626E" w:rsidP="00387DAE"/>
        </w:tc>
        <w:tc>
          <w:tcPr>
            <w:tcW w:w="334" w:type="dxa"/>
            <w:tcMar>
              <w:left w:w="28" w:type="dxa"/>
              <w:right w:w="28" w:type="dxa"/>
            </w:tcMar>
          </w:tcPr>
          <w:p w14:paraId="7FC74A11" w14:textId="77777777" w:rsidR="003E626E" w:rsidRDefault="003E626E" w:rsidP="00387DAE"/>
        </w:tc>
        <w:tc>
          <w:tcPr>
            <w:tcW w:w="334" w:type="dxa"/>
            <w:tcMar>
              <w:left w:w="28" w:type="dxa"/>
              <w:right w:w="28" w:type="dxa"/>
            </w:tcMar>
          </w:tcPr>
          <w:p w14:paraId="1B717786" w14:textId="77777777" w:rsidR="003E626E" w:rsidRDefault="003E626E" w:rsidP="00387DAE"/>
        </w:tc>
        <w:tc>
          <w:tcPr>
            <w:tcW w:w="334" w:type="dxa"/>
            <w:tcMar>
              <w:left w:w="28" w:type="dxa"/>
              <w:right w:w="28" w:type="dxa"/>
            </w:tcMar>
          </w:tcPr>
          <w:p w14:paraId="6B030134" w14:textId="77777777" w:rsidR="003E626E" w:rsidRDefault="003E626E" w:rsidP="00387DAE"/>
        </w:tc>
        <w:tc>
          <w:tcPr>
            <w:tcW w:w="335" w:type="dxa"/>
            <w:tcBorders>
              <w:right w:val="single" w:sz="12" w:space="0" w:color="auto"/>
            </w:tcBorders>
            <w:tcMar>
              <w:left w:w="28" w:type="dxa"/>
              <w:right w:w="28" w:type="dxa"/>
            </w:tcMar>
          </w:tcPr>
          <w:p w14:paraId="6D522A90"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0437CE20" w14:textId="77777777" w:rsidR="003E626E" w:rsidRDefault="003E626E" w:rsidP="00387DAE">
            <w:pPr>
              <w:snapToGrid w:val="0"/>
              <w:spacing w:line="200" w:lineRule="exact"/>
            </w:pPr>
            <w:r>
              <w:t>-2</w:t>
            </w:r>
          </w:p>
        </w:tc>
        <w:tc>
          <w:tcPr>
            <w:tcW w:w="330" w:type="dxa"/>
            <w:vMerge/>
            <w:tcBorders>
              <w:left w:val="nil"/>
              <w:right w:val="nil"/>
            </w:tcBorders>
            <w:tcMar>
              <w:left w:w="28" w:type="dxa"/>
              <w:right w:w="28" w:type="dxa"/>
            </w:tcMar>
          </w:tcPr>
          <w:p w14:paraId="6BEB662F" w14:textId="77777777" w:rsidR="003E626E" w:rsidRDefault="003E626E" w:rsidP="00387DAE">
            <w:pPr>
              <w:snapToGrid w:val="0"/>
              <w:spacing w:line="200" w:lineRule="exact"/>
            </w:pPr>
          </w:p>
        </w:tc>
      </w:tr>
      <w:tr w:rsidR="003E626E" w14:paraId="2984DD26" w14:textId="77777777" w:rsidTr="00387DAE">
        <w:trPr>
          <w:cantSplit/>
          <w:trHeight w:val="425"/>
          <w:jc w:val="center"/>
        </w:trPr>
        <w:tc>
          <w:tcPr>
            <w:tcW w:w="417" w:type="dxa"/>
            <w:vMerge/>
            <w:tcBorders>
              <w:top w:val="nil"/>
              <w:left w:val="nil"/>
              <w:bottom w:val="single" w:sz="4" w:space="0" w:color="auto"/>
              <w:right w:val="nil"/>
            </w:tcBorders>
          </w:tcPr>
          <w:p w14:paraId="068ADF83"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18AD6315" w14:textId="77777777" w:rsidR="003E626E" w:rsidRDefault="003E626E" w:rsidP="00387DAE">
            <w:pPr>
              <w:snapToGrid w:val="0"/>
              <w:spacing w:line="200" w:lineRule="exact"/>
              <w:jc w:val="center"/>
            </w:pPr>
            <w:r>
              <w:t>2</w:t>
            </w:r>
          </w:p>
        </w:tc>
        <w:tc>
          <w:tcPr>
            <w:tcW w:w="332" w:type="dxa"/>
            <w:tcBorders>
              <w:top w:val="single" w:sz="4" w:space="0" w:color="auto"/>
              <w:left w:val="single" w:sz="12" w:space="0" w:color="auto"/>
              <w:bottom w:val="single" w:sz="4" w:space="0" w:color="auto"/>
            </w:tcBorders>
            <w:tcMar>
              <w:left w:w="28" w:type="dxa"/>
              <w:right w:w="28" w:type="dxa"/>
            </w:tcMar>
          </w:tcPr>
          <w:p w14:paraId="4EBEE2D6" w14:textId="77777777" w:rsidR="003E626E" w:rsidRDefault="003E626E" w:rsidP="00387DAE"/>
        </w:tc>
        <w:tc>
          <w:tcPr>
            <w:tcW w:w="333" w:type="dxa"/>
            <w:tcMar>
              <w:left w:w="28" w:type="dxa"/>
              <w:right w:w="28" w:type="dxa"/>
            </w:tcMar>
          </w:tcPr>
          <w:p w14:paraId="0C110D27" w14:textId="77777777" w:rsidR="003E626E" w:rsidRDefault="003E626E" w:rsidP="00387DAE"/>
        </w:tc>
        <w:tc>
          <w:tcPr>
            <w:tcW w:w="333" w:type="dxa"/>
            <w:tcMar>
              <w:left w:w="28" w:type="dxa"/>
              <w:right w:w="28" w:type="dxa"/>
            </w:tcMar>
          </w:tcPr>
          <w:p w14:paraId="053249BE" w14:textId="77777777" w:rsidR="003E626E" w:rsidRDefault="003E626E" w:rsidP="00387DAE"/>
        </w:tc>
        <w:tc>
          <w:tcPr>
            <w:tcW w:w="333" w:type="dxa"/>
            <w:tcMar>
              <w:left w:w="28" w:type="dxa"/>
              <w:right w:w="28" w:type="dxa"/>
            </w:tcMar>
          </w:tcPr>
          <w:p w14:paraId="7543B6D1" w14:textId="77777777" w:rsidR="003E626E" w:rsidRDefault="003E626E" w:rsidP="00387DAE"/>
        </w:tc>
        <w:tc>
          <w:tcPr>
            <w:tcW w:w="332" w:type="dxa"/>
            <w:tcMar>
              <w:left w:w="28" w:type="dxa"/>
              <w:right w:w="28" w:type="dxa"/>
            </w:tcMar>
          </w:tcPr>
          <w:p w14:paraId="41C963FD" w14:textId="77777777" w:rsidR="003E626E" w:rsidRDefault="003E626E" w:rsidP="00387DAE"/>
        </w:tc>
        <w:tc>
          <w:tcPr>
            <w:tcW w:w="334" w:type="dxa"/>
            <w:tcMar>
              <w:left w:w="28" w:type="dxa"/>
              <w:right w:w="28" w:type="dxa"/>
            </w:tcMar>
          </w:tcPr>
          <w:p w14:paraId="660DC8AF" w14:textId="77777777" w:rsidR="003E626E" w:rsidRDefault="003E626E" w:rsidP="00387DAE"/>
        </w:tc>
        <w:tc>
          <w:tcPr>
            <w:tcW w:w="334" w:type="dxa"/>
            <w:tcMar>
              <w:left w:w="28" w:type="dxa"/>
              <w:right w:w="28" w:type="dxa"/>
            </w:tcMar>
          </w:tcPr>
          <w:p w14:paraId="39D8D15E" w14:textId="77777777" w:rsidR="003E626E" w:rsidRDefault="003E626E" w:rsidP="00387DAE"/>
        </w:tc>
        <w:tc>
          <w:tcPr>
            <w:tcW w:w="333" w:type="dxa"/>
            <w:tcMar>
              <w:left w:w="28" w:type="dxa"/>
              <w:right w:w="28" w:type="dxa"/>
            </w:tcMar>
          </w:tcPr>
          <w:p w14:paraId="4DE4DD49" w14:textId="77777777" w:rsidR="003E626E" w:rsidRDefault="003E626E" w:rsidP="00387DAE"/>
        </w:tc>
        <w:tc>
          <w:tcPr>
            <w:tcW w:w="334" w:type="dxa"/>
            <w:tcMar>
              <w:left w:w="28" w:type="dxa"/>
              <w:right w:w="28" w:type="dxa"/>
            </w:tcMar>
          </w:tcPr>
          <w:p w14:paraId="600A2710" w14:textId="77777777" w:rsidR="003E626E" w:rsidRDefault="003E626E" w:rsidP="00387DAE"/>
        </w:tc>
        <w:tc>
          <w:tcPr>
            <w:tcW w:w="334" w:type="dxa"/>
            <w:tcMar>
              <w:left w:w="28" w:type="dxa"/>
              <w:right w:w="28" w:type="dxa"/>
            </w:tcMar>
          </w:tcPr>
          <w:p w14:paraId="00898016" w14:textId="77777777" w:rsidR="003E626E" w:rsidRDefault="003E626E" w:rsidP="00387DAE"/>
        </w:tc>
        <w:tc>
          <w:tcPr>
            <w:tcW w:w="334" w:type="dxa"/>
            <w:tcMar>
              <w:left w:w="28" w:type="dxa"/>
              <w:right w:w="28" w:type="dxa"/>
            </w:tcMar>
          </w:tcPr>
          <w:p w14:paraId="3603755B" w14:textId="77777777" w:rsidR="003E626E" w:rsidRDefault="003E626E" w:rsidP="00387DAE"/>
        </w:tc>
        <w:tc>
          <w:tcPr>
            <w:tcW w:w="334" w:type="dxa"/>
            <w:tcMar>
              <w:left w:w="28" w:type="dxa"/>
              <w:right w:w="28" w:type="dxa"/>
            </w:tcMar>
          </w:tcPr>
          <w:p w14:paraId="3DB9E1BA" w14:textId="77777777" w:rsidR="003E626E" w:rsidRDefault="003E626E" w:rsidP="00387DAE"/>
        </w:tc>
        <w:tc>
          <w:tcPr>
            <w:tcW w:w="334" w:type="dxa"/>
            <w:tcMar>
              <w:left w:w="28" w:type="dxa"/>
              <w:right w:w="28" w:type="dxa"/>
            </w:tcMar>
          </w:tcPr>
          <w:p w14:paraId="1F156E52" w14:textId="77777777" w:rsidR="003E626E" w:rsidRDefault="003E626E" w:rsidP="00387DAE"/>
        </w:tc>
        <w:tc>
          <w:tcPr>
            <w:tcW w:w="334" w:type="dxa"/>
            <w:tcMar>
              <w:left w:w="28" w:type="dxa"/>
              <w:right w:w="28" w:type="dxa"/>
            </w:tcMar>
          </w:tcPr>
          <w:p w14:paraId="1435F9C9" w14:textId="77777777" w:rsidR="003E626E" w:rsidRDefault="003E626E" w:rsidP="00387DAE"/>
        </w:tc>
        <w:tc>
          <w:tcPr>
            <w:tcW w:w="334" w:type="dxa"/>
            <w:tcMar>
              <w:left w:w="28" w:type="dxa"/>
              <w:right w:w="28" w:type="dxa"/>
            </w:tcMar>
          </w:tcPr>
          <w:p w14:paraId="75BC5E1F" w14:textId="77777777" w:rsidR="003E626E" w:rsidRDefault="003E626E" w:rsidP="00387DAE"/>
        </w:tc>
        <w:tc>
          <w:tcPr>
            <w:tcW w:w="334" w:type="dxa"/>
            <w:tcMar>
              <w:left w:w="28" w:type="dxa"/>
              <w:right w:w="28" w:type="dxa"/>
            </w:tcMar>
          </w:tcPr>
          <w:p w14:paraId="5673BDC0" w14:textId="77777777" w:rsidR="003E626E" w:rsidRDefault="003E626E" w:rsidP="00387DAE"/>
        </w:tc>
        <w:tc>
          <w:tcPr>
            <w:tcW w:w="334" w:type="dxa"/>
            <w:tcMar>
              <w:left w:w="28" w:type="dxa"/>
              <w:right w:w="28" w:type="dxa"/>
            </w:tcMar>
          </w:tcPr>
          <w:p w14:paraId="31435D92" w14:textId="77777777" w:rsidR="003E626E" w:rsidRDefault="003E626E" w:rsidP="00387DAE"/>
        </w:tc>
        <w:tc>
          <w:tcPr>
            <w:tcW w:w="334" w:type="dxa"/>
            <w:tcMar>
              <w:left w:w="28" w:type="dxa"/>
              <w:right w:w="28" w:type="dxa"/>
            </w:tcMar>
          </w:tcPr>
          <w:p w14:paraId="00697652" w14:textId="77777777" w:rsidR="003E626E" w:rsidRDefault="003E626E" w:rsidP="00387DAE"/>
        </w:tc>
        <w:tc>
          <w:tcPr>
            <w:tcW w:w="304" w:type="dxa"/>
            <w:tcMar>
              <w:left w:w="28" w:type="dxa"/>
              <w:right w:w="28" w:type="dxa"/>
            </w:tcMar>
          </w:tcPr>
          <w:p w14:paraId="68ECD7D1" w14:textId="77777777" w:rsidR="003E626E" w:rsidRDefault="003E626E" w:rsidP="00387DAE"/>
        </w:tc>
        <w:tc>
          <w:tcPr>
            <w:tcW w:w="364" w:type="dxa"/>
            <w:tcMar>
              <w:left w:w="28" w:type="dxa"/>
              <w:right w:w="28" w:type="dxa"/>
            </w:tcMar>
          </w:tcPr>
          <w:p w14:paraId="61205753" w14:textId="77777777" w:rsidR="003E626E" w:rsidRDefault="003E626E" w:rsidP="00387DAE"/>
        </w:tc>
        <w:tc>
          <w:tcPr>
            <w:tcW w:w="334" w:type="dxa"/>
            <w:tcMar>
              <w:left w:w="28" w:type="dxa"/>
              <w:right w:w="28" w:type="dxa"/>
            </w:tcMar>
          </w:tcPr>
          <w:p w14:paraId="30C2F0AE" w14:textId="77777777" w:rsidR="003E626E" w:rsidRDefault="003E626E" w:rsidP="00387DAE"/>
        </w:tc>
        <w:tc>
          <w:tcPr>
            <w:tcW w:w="334" w:type="dxa"/>
            <w:tcMar>
              <w:left w:w="28" w:type="dxa"/>
              <w:right w:w="28" w:type="dxa"/>
            </w:tcMar>
          </w:tcPr>
          <w:p w14:paraId="419821C5" w14:textId="77777777" w:rsidR="003E626E" w:rsidRDefault="003E626E" w:rsidP="00387DAE"/>
        </w:tc>
        <w:tc>
          <w:tcPr>
            <w:tcW w:w="334" w:type="dxa"/>
            <w:tcMar>
              <w:left w:w="28" w:type="dxa"/>
              <w:right w:w="28" w:type="dxa"/>
            </w:tcMar>
          </w:tcPr>
          <w:p w14:paraId="04546540" w14:textId="77777777" w:rsidR="003E626E" w:rsidRDefault="003E626E" w:rsidP="00387DAE"/>
        </w:tc>
        <w:tc>
          <w:tcPr>
            <w:tcW w:w="335" w:type="dxa"/>
            <w:tcBorders>
              <w:right w:val="single" w:sz="12" w:space="0" w:color="auto"/>
            </w:tcBorders>
            <w:tcMar>
              <w:left w:w="28" w:type="dxa"/>
              <w:right w:w="28" w:type="dxa"/>
            </w:tcMar>
          </w:tcPr>
          <w:p w14:paraId="34BD0432"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5256B1A1" w14:textId="77777777" w:rsidR="003E626E" w:rsidRDefault="003E626E" w:rsidP="00387DAE">
            <w:pPr>
              <w:snapToGrid w:val="0"/>
              <w:spacing w:line="200" w:lineRule="exact"/>
            </w:pPr>
            <w:r>
              <w:t>-3</w:t>
            </w:r>
          </w:p>
        </w:tc>
        <w:tc>
          <w:tcPr>
            <w:tcW w:w="330" w:type="dxa"/>
            <w:vMerge/>
            <w:tcBorders>
              <w:left w:val="nil"/>
              <w:right w:val="nil"/>
            </w:tcBorders>
            <w:tcMar>
              <w:left w:w="28" w:type="dxa"/>
              <w:right w:w="28" w:type="dxa"/>
            </w:tcMar>
          </w:tcPr>
          <w:p w14:paraId="62E9418E" w14:textId="77777777" w:rsidR="003E626E" w:rsidRDefault="003E626E" w:rsidP="00387DAE">
            <w:pPr>
              <w:snapToGrid w:val="0"/>
              <w:spacing w:line="200" w:lineRule="exact"/>
            </w:pPr>
          </w:p>
        </w:tc>
      </w:tr>
      <w:tr w:rsidR="003E626E" w14:paraId="42804FDC" w14:textId="77777777" w:rsidTr="00387DAE">
        <w:trPr>
          <w:cantSplit/>
          <w:trHeight w:val="425"/>
          <w:jc w:val="center"/>
        </w:trPr>
        <w:tc>
          <w:tcPr>
            <w:tcW w:w="417" w:type="dxa"/>
            <w:vMerge/>
            <w:tcBorders>
              <w:top w:val="nil"/>
              <w:left w:val="nil"/>
              <w:bottom w:val="single" w:sz="4" w:space="0" w:color="auto"/>
              <w:right w:val="nil"/>
            </w:tcBorders>
          </w:tcPr>
          <w:p w14:paraId="6924B83E" w14:textId="77777777" w:rsidR="003E626E" w:rsidRDefault="003E626E" w:rsidP="00387DAE">
            <w:pPr>
              <w:snapToGrid w:val="0"/>
              <w:spacing w:line="200" w:lineRule="exact"/>
              <w:jc w:val="center"/>
            </w:pPr>
          </w:p>
        </w:tc>
        <w:tc>
          <w:tcPr>
            <w:tcW w:w="266" w:type="dxa"/>
            <w:tcBorders>
              <w:top w:val="nil"/>
              <w:left w:val="nil"/>
              <w:bottom w:val="nil"/>
              <w:right w:val="single" w:sz="12" w:space="0" w:color="auto"/>
            </w:tcBorders>
            <w:tcMar>
              <w:left w:w="28" w:type="dxa"/>
              <w:right w:w="28" w:type="dxa"/>
            </w:tcMar>
          </w:tcPr>
          <w:p w14:paraId="40BD20A1" w14:textId="77777777" w:rsidR="003E626E" w:rsidRDefault="003E626E" w:rsidP="00387DAE">
            <w:pPr>
              <w:snapToGrid w:val="0"/>
              <w:spacing w:line="200" w:lineRule="exact"/>
              <w:jc w:val="center"/>
            </w:pPr>
            <w:r>
              <w:t>1</w:t>
            </w:r>
          </w:p>
        </w:tc>
        <w:tc>
          <w:tcPr>
            <w:tcW w:w="332" w:type="dxa"/>
            <w:tcBorders>
              <w:top w:val="single" w:sz="4" w:space="0" w:color="auto"/>
              <w:left w:val="single" w:sz="12" w:space="0" w:color="auto"/>
              <w:bottom w:val="single" w:sz="12" w:space="0" w:color="auto"/>
            </w:tcBorders>
            <w:tcMar>
              <w:left w:w="28" w:type="dxa"/>
              <w:right w:w="28" w:type="dxa"/>
            </w:tcMar>
          </w:tcPr>
          <w:p w14:paraId="32998EDD" w14:textId="77777777" w:rsidR="003E626E" w:rsidRDefault="003E626E" w:rsidP="00387DAE"/>
        </w:tc>
        <w:tc>
          <w:tcPr>
            <w:tcW w:w="333" w:type="dxa"/>
            <w:tcBorders>
              <w:bottom w:val="single" w:sz="12" w:space="0" w:color="auto"/>
            </w:tcBorders>
            <w:tcMar>
              <w:left w:w="28" w:type="dxa"/>
              <w:right w:w="28" w:type="dxa"/>
            </w:tcMar>
          </w:tcPr>
          <w:p w14:paraId="480A8DF9" w14:textId="77777777" w:rsidR="003E626E" w:rsidRDefault="003E626E" w:rsidP="00387DAE"/>
        </w:tc>
        <w:tc>
          <w:tcPr>
            <w:tcW w:w="333" w:type="dxa"/>
            <w:tcBorders>
              <w:bottom w:val="single" w:sz="12" w:space="0" w:color="auto"/>
            </w:tcBorders>
            <w:tcMar>
              <w:left w:w="28" w:type="dxa"/>
              <w:right w:w="28" w:type="dxa"/>
            </w:tcMar>
          </w:tcPr>
          <w:p w14:paraId="57F5738E" w14:textId="77777777" w:rsidR="003E626E" w:rsidRDefault="003E626E" w:rsidP="00387DAE"/>
        </w:tc>
        <w:tc>
          <w:tcPr>
            <w:tcW w:w="333" w:type="dxa"/>
            <w:tcBorders>
              <w:bottom w:val="single" w:sz="12" w:space="0" w:color="auto"/>
            </w:tcBorders>
            <w:tcMar>
              <w:left w:w="28" w:type="dxa"/>
              <w:right w:w="28" w:type="dxa"/>
            </w:tcMar>
          </w:tcPr>
          <w:p w14:paraId="7E5EF037" w14:textId="77777777" w:rsidR="003E626E" w:rsidRDefault="003E626E" w:rsidP="00387DAE"/>
        </w:tc>
        <w:tc>
          <w:tcPr>
            <w:tcW w:w="332" w:type="dxa"/>
            <w:tcBorders>
              <w:bottom w:val="single" w:sz="12" w:space="0" w:color="auto"/>
            </w:tcBorders>
            <w:tcMar>
              <w:left w:w="28" w:type="dxa"/>
              <w:right w:w="28" w:type="dxa"/>
            </w:tcMar>
          </w:tcPr>
          <w:p w14:paraId="1B3261D2" w14:textId="77777777" w:rsidR="003E626E" w:rsidRDefault="003E626E" w:rsidP="00387DAE"/>
        </w:tc>
        <w:tc>
          <w:tcPr>
            <w:tcW w:w="334" w:type="dxa"/>
            <w:tcBorders>
              <w:bottom w:val="single" w:sz="12" w:space="0" w:color="auto"/>
            </w:tcBorders>
            <w:tcMar>
              <w:left w:w="28" w:type="dxa"/>
              <w:right w:w="28" w:type="dxa"/>
            </w:tcMar>
          </w:tcPr>
          <w:p w14:paraId="76DF883B" w14:textId="77777777" w:rsidR="003E626E" w:rsidRDefault="003E626E" w:rsidP="00387DAE"/>
        </w:tc>
        <w:tc>
          <w:tcPr>
            <w:tcW w:w="334" w:type="dxa"/>
            <w:tcBorders>
              <w:bottom w:val="single" w:sz="12" w:space="0" w:color="auto"/>
            </w:tcBorders>
            <w:tcMar>
              <w:left w:w="28" w:type="dxa"/>
              <w:right w:w="28" w:type="dxa"/>
            </w:tcMar>
          </w:tcPr>
          <w:p w14:paraId="787A428E" w14:textId="77777777" w:rsidR="003E626E" w:rsidRDefault="003E626E" w:rsidP="00387DAE"/>
        </w:tc>
        <w:tc>
          <w:tcPr>
            <w:tcW w:w="333" w:type="dxa"/>
            <w:tcBorders>
              <w:bottom w:val="single" w:sz="12" w:space="0" w:color="auto"/>
            </w:tcBorders>
            <w:tcMar>
              <w:left w:w="28" w:type="dxa"/>
              <w:right w:w="28" w:type="dxa"/>
            </w:tcMar>
          </w:tcPr>
          <w:p w14:paraId="05583CFF" w14:textId="77777777" w:rsidR="003E626E" w:rsidRDefault="003E626E" w:rsidP="00387DAE"/>
        </w:tc>
        <w:tc>
          <w:tcPr>
            <w:tcW w:w="334" w:type="dxa"/>
            <w:tcBorders>
              <w:bottom w:val="single" w:sz="12" w:space="0" w:color="auto"/>
            </w:tcBorders>
            <w:tcMar>
              <w:left w:w="28" w:type="dxa"/>
              <w:right w:w="28" w:type="dxa"/>
            </w:tcMar>
          </w:tcPr>
          <w:p w14:paraId="2528BC69" w14:textId="77777777" w:rsidR="003E626E" w:rsidRDefault="003E626E" w:rsidP="00387DAE"/>
        </w:tc>
        <w:tc>
          <w:tcPr>
            <w:tcW w:w="334" w:type="dxa"/>
            <w:tcBorders>
              <w:bottom w:val="single" w:sz="12" w:space="0" w:color="auto"/>
            </w:tcBorders>
            <w:tcMar>
              <w:left w:w="28" w:type="dxa"/>
              <w:right w:w="28" w:type="dxa"/>
            </w:tcMar>
          </w:tcPr>
          <w:p w14:paraId="26D0BD58" w14:textId="77777777" w:rsidR="003E626E" w:rsidRDefault="003E626E" w:rsidP="00387DAE"/>
        </w:tc>
        <w:tc>
          <w:tcPr>
            <w:tcW w:w="334" w:type="dxa"/>
            <w:tcBorders>
              <w:bottom w:val="single" w:sz="12" w:space="0" w:color="auto"/>
            </w:tcBorders>
            <w:tcMar>
              <w:left w:w="28" w:type="dxa"/>
              <w:right w:w="28" w:type="dxa"/>
            </w:tcMar>
          </w:tcPr>
          <w:p w14:paraId="30FCB176" w14:textId="77777777" w:rsidR="003E626E" w:rsidRDefault="003E626E" w:rsidP="00387DAE"/>
        </w:tc>
        <w:tc>
          <w:tcPr>
            <w:tcW w:w="334" w:type="dxa"/>
            <w:tcBorders>
              <w:bottom w:val="single" w:sz="12" w:space="0" w:color="auto"/>
            </w:tcBorders>
            <w:tcMar>
              <w:left w:w="28" w:type="dxa"/>
              <w:right w:w="28" w:type="dxa"/>
            </w:tcMar>
          </w:tcPr>
          <w:p w14:paraId="6930C332" w14:textId="77777777" w:rsidR="003E626E" w:rsidRDefault="003E626E" w:rsidP="00387DAE"/>
        </w:tc>
        <w:tc>
          <w:tcPr>
            <w:tcW w:w="334" w:type="dxa"/>
            <w:tcBorders>
              <w:bottom w:val="single" w:sz="12" w:space="0" w:color="auto"/>
            </w:tcBorders>
            <w:tcMar>
              <w:left w:w="28" w:type="dxa"/>
              <w:right w:w="28" w:type="dxa"/>
            </w:tcMar>
          </w:tcPr>
          <w:p w14:paraId="0EBD525F" w14:textId="77777777" w:rsidR="003E626E" w:rsidRDefault="003E626E" w:rsidP="00387DAE"/>
        </w:tc>
        <w:tc>
          <w:tcPr>
            <w:tcW w:w="334" w:type="dxa"/>
            <w:tcBorders>
              <w:bottom w:val="single" w:sz="12" w:space="0" w:color="auto"/>
            </w:tcBorders>
            <w:tcMar>
              <w:left w:w="28" w:type="dxa"/>
              <w:right w:w="28" w:type="dxa"/>
            </w:tcMar>
          </w:tcPr>
          <w:p w14:paraId="100DCDFF" w14:textId="77777777" w:rsidR="003E626E" w:rsidRDefault="003E626E" w:rsidP="00387DAE"/>
        </w:tc>
        <w:tc>
          <w:tcPr>
            <w:tcW w:w="334" w:type="dxa"/>
            <w:tcBorders>
              <w:bottom w:val="single" w:sz="12" w:space="0" w:color="auto"/>
            </w:tcBorders>
            <w:tcMar>
              <w:left w:w="28" w:type="dxa"/>
              <w:right w:w="28" w:type="dxa"/>
            </w:tcMar>
          </w:tcPr>
          <w:p w14:paraId="7CA46E0C" w14:textId="77777777" w:rsidR="003E626E" w:rsidRDefault="003E626E" w:rsidP="00387DAE"/>
        </w:tc>
        <w:tc>
          <w:tcPr>
            <w:tcW w:w="334" w:type="dxa"/>
            <w:tcBorders>
              <w:bottom w:val="single" w:sz="12" w:space="0" w:color="auto"/>
            </w:tcBorders>
            <w:tcMar>
              <w:left w:w="28" w:type="dxa"/>
              <w:right w:w="28" w:type="dxa"/>
            </w:tcMar>
          </w:tcPr>
          <w:p w14:paraId="4B1ECE53" w14:textId="77777777" w:rsidR="003E626E" w:rsidRDefault="003E626E" w:rsidP="00387DAE"/>
        </w:tc>
        <w:tc>
          <w:tcPr>
            <w:tcW w:w="334" w:type="dxa"/>
            <w:tcBorders>
              <w:bottom w:val="single" w:sz="12" w:space="0" w:color="auto"/>
            </w:tcBorders>
            <w:tcMar>
              <w:left w:w="28" w:type="dxa"/>
              <w:right w:w="28" w:type="dxa"/>
            </w:tcMar>
          </w:tcPr>
          <w:p w14:paraId="77DE2BAD" w14:textId="77777777" w:rsidR="003E626E" w:rsidRDefault="003E626E" w:rsidP="00387DAE"/>
        </w:tc>
        <w:tc>
          <w:tcPr>
            <w:tcW w:w="334" w:type="dxa"/>
            <w:tcBorders>
              <w:bottom w:val="single" w:sz="12" w:space="0" w:color="auto"/>
            </w:tcBorders>
            <w:tcMar>
              <w:left w:w="28" w:type="dxa"/>
              <w:right w:w="28" w:type="dxa"/>
            </w:tcMar>
          </w:tcPr>
          <w:p w14:paraId="213E90C6" w14:textId="77777777" w:rsidR="003E626E" w:rsidRDefault="003E626E" w:rsidP="00387DAE"/>
        </w:tc>
        <w:tc>
          <w:tcPr>
            <w:tcW w:w="304" w:type="dxa"/>
            <w:tcBorders>
              <w:bottom w:val="single" w:sz="12" w:space="0" w:color="auto"/>
            </w:tcBorders>
            <w:tcMar>
              <w:left w:w="28" w:type="dxa"/>
              <w:right w:w="28" w:type="dxa"/>
            </w:tcMar>
          </w:tcPr>
          <w:p w14:paraId="7844B865" w14:textId="77777777" w:rsidR="003E626E" w:rsidRDefault="003E626E" w:rsidP="00387DAE"/>
        </w:tc>
        <w:tc>
          <w:tcPr>
            <w:tcW w:w="364" w:type="dxa"/>
            <w:tcBorders>
              <w:bottom w:val="single" w:sz="12" w:space="0" w:color="auto"/>
            </w:tcBorders>
            <w:tcMar>
              <w:left w:w="28" w:type="dxa"/>
              <w:right w:w="28" w:type="dxa"/>
            </w:tcMar>
          </w:tcPr>
          <w:p w14:paraId="7F62EAEE" w14:textId="77777777" w:rsidR="003E626E" w:rsidRDefault="003E626E" w:rsidP="00387DAE"/>
        </w:tc>
        <w:tc>
          <w:tcPr>
            <w:tcW w:w="334" w:type="dxa"/>
            <w:tcBorders>
              <w:bottom w:val="single" w:sz="12" w:space="0" w:color="auto"/>
            </w:tcBorders>
            <w:tcMar>
              <w:left w:w="28" w:type="dxa"/>
              <w:right w:w="28" w:type="dxa"/>
            </w:tcMar>
          </w:tcPr>
          <w:p w14:paraId="10DBB090" w14:textId="77777777" w:rsidR="003E626E" w:rsidRDefault="003E626E" w:rsidP="00387DAE"/>
        </w:tc>
        <w:tc>
          <w:tcPr>
            <w:tcW w:w="334" w:type="dxa"/>
            <w:tcBorders>
              <w:bottom w:val="single" w:sz="12" w:space="0" w:color="auto"/>
            </w:tcBorders>
            <w:tcMar>
              <w:left w:w="28" w:type="dxa"/>
              <w:right w:w="28" w:type="dxa"/>
            </w:tcMar>
          </w:tcPr>
          <w:p w14:paraId="571140C7" w14:textId="77777777" w:rsidR="003E626E" w:rsidRDefault="003E626E" w:rsidP="00387DAE"/>
        </w:tc>
        <w:tc>
          <w:tcPr>
            <w:tcW w:w="334" w:type="dxa"/>
            <w:tcBorders>
              <w:bottom w:val="single" w:sz="12" w:space="0" w:color="auto"/>
            </w:tcBorders>
            <w:tcMar>
              <w:left w:w="28" w:type="dxa"/>
              <w:right w:w="28" w:type="dxa"/>
            </w:tcMar>
          </w:tcPr>
          <w:p w14:paraId="4BEF0289" w14:textId="77777777" w:rsidR="003E626E" w:rsidRDefault="003E626E" w:rsidP="00387DAE"/>
        </w:tc>
        <w:tc>
          <w:tcPr>
            <w:tcW w:w="335" w:type="dxa"/>
            <w:tcBorders>
              <w:bottom w:val="single" w:sz="12" w:space="0" w:color="auto"/>
              <w:right w:val="single" w:sz="12" w:space="0" w:color="auto"/>
            </w:tcBorders>
            <w:tcMar>
              <w:left w:w="28" w:type="dxa"/>
              <w:right w:w="28" w:type="dxa"/>
            </w:tcMar>
          </w:tcPr>
          <w:p w14:paraId="2B411F5B" w14:textId="77777777" w:rsidR="003E626E" w:rsidRDefault="003E626E" w:rsidP="00387DAE"/>
        </w:tc>
        <w:tc>
          <w:tcPr>
            <w:tcW w:w="334" w:type="dxa"/>
            <w:tcBorders>
              <w:top w:val="nil"/>
              <w:left w:val="single" w:sz="12" w:space="0" w:color="auto"/>
              <w:bottom w:val="nil"/>
              <w:right w:val="nil"/>
            </w:tcBorders>
            <w:tcMar>
              <w:left w:w="28" w:type="dxa"/>
              <w:right w:w="28" w:type="dxa"/>
            </w:tcMar>
          </w:tcPr>
          <w:p w14:paraId="7C5CBAE0" w14:textId="77777777" w:rsidR="003E626E" w:rsidRDefault="003E626E" w:rsidP="00387DAE">
            <w:pPr>
              <w:snapToGrid w:val="0"/>
              <w:spacing w:line="200" w:lineRule="exact"/>
            </w:pPr>
            <w:r>
              <w:t>-4</w:t>
            </w:r>
          </w:p>
        </w:tc>
        <w:tc>
          <w:tcPr>
            <w:tcW w:w="330" w:type="dxa"/>
            <w:vMerge/>
            <w:tcBorders>
              <w:left w:val="nil"/>
              <w:bottom w:val="nil"/>
              <w:right w:val="nil"/>
            </w:tcBorders>
            <w:tcMar>
              <w:left w:w="28" w:type="dxa"/>
              <w:right w:w="28" w:type="dxa"/>
            </w:tcMar>
          </w:tcPr>
          <w:p w14:paraId="0C7A14E5" w14:textId="77777777" w:rsidR="003E626E" w:rsidRDefault="003E626E" w:rsidP="00387DAE">
            <w:pPr>
              <w:snapToGrid w:val="0"/>
              <w:spacing w:line="200" w:lineRule="exact"/>
            </w:pPr>
          </w:p>
        </w:tc>
      </w:tr>
      <w:tr w:rsidR="003E626E" w14:paraId="17010624" w14:textId="77777777" w:rsidTr="00387DAE">
        <w:trPr>
          <w:trHeight w:val="425"/>
          <w:jc w:val="center"/>
        </w:trPr>
        <w:tc>
          <w:tcPr>
            <w:tcW w:w="417" w:type="dxa"/>
            <w:tcBorders>
              <w:top w:val="single" w:sz="4" w:space="0" w:color="auto"/>
              <w:left w:val="nil"/>
              <w:bottom w:val="nil"/>
              <w:right w:val="nil"/>
            </w:tcBorders>
          </w:tcPr>
          <w:p w14:paraId="4F848D61" w14:textId="77777777" w:rsidR="003E626E" w:rsidRDefault="003E626E" w:rsidP="00387DAE">
            <w:pPr>
              <w:snapToGrid w:val="0"/>
              <w:spacing w:line="200" w:lineRule="exact"/>
              <w:jc w:val="center"/>
            </w:pPr>
          </w:p>
        </w:tc>
        <w:tc>
          <w:tcPr>
            <w:tcW w:w="266" w:type="dxa"/>
            <w:tcBorders>
              <w:top w:val="nil"/>
              <w:left w:val="nil"/>
              <w:bottom w:val="nil"/>
              <w:right w:val="nil"/>
            </w:tcBorders>
            <w:tcMar>
              <w:left w:w="28" w:type="dxa"/>
              <w:right w:w="28" w:type="dxa"/>
            </w:tcMar>
          </w:tcPr>
          <w:p w14:paraId="2B308FA4" w14:textId="77777777" w:rsidR="003E626E" w:rsidRDefault="003E626E" w:rsidP="00387DAE">
            <w:pPr>
              <w:snapToGrid w:val="0"/>
              <w:spacing w:line="200" w:lineRule="exact"/>
              <w:jc w:val="center"/>
            </w:pPr>
            <w:r>
              <w:t>0</w:t>
            </w:r>
          </w:p>
        </w:tc>
        <w:tc>
          <w:tcPr>
            <w:tcW w:w="332" w:type="dxa"/>
            <w:tcBorders>
              <w:top w:val="single" w:sz="12" w:space="0" w:color="auto"/>
              <w:left w:val="nil"/>
              <w:bottom w:val="nil"/>
              <w:right w:val="nil"/>
            </w:tcBorders>
            <w:tcMar>
              <w:left w:w="0" w:type="dxa"/>
              <w:right w:w="0" w:type="dxa"/>
            </w:tcMar>
            <w:vAlign w:val="bottom"/>
          </w:tcPr>
          <w:p w14:paraId="01035269" w14:textId="77777777" w:rsidR="003E626E" w:rsidRDefault="003E626E" w:rsidP="00387DAE">
            <w:pPr>
              <w:jc w:val="right"/>
            </w:pPr>
            <w:r>
              <w:t>1</w:t>
            </w:r>
          </w:p>
        </w:tc>
        <w:tc>
          <w:tcPr>
            <w:tcW w:w="333" w:type="dxa"/>
            <w:tcBorders>
              <w:top w:val="single" w:sz="12" w:space="0" w:color="auto"/>
              <w:left w:val="nil"/>
              <w:bottom w:val="nil"/>
              <w:right w:val="nil"/>
            </w:tcBorders>
            <w:tcMar>
              <w:left w:w="28" w:type="dxa"/>
              <w:right w:w="28" w:type="dxa"/>
            </w:tcMar>
            <w:vAlign w:val="bottom"/>
          </w:tcPr>
          <w:p w14:paraId="777D32B9" w14:textId="77777777" w:rsidR="003E626E" w:rsidRDefault="003E626E" w:rsidP="00387DAE">
            <w:pPr>
              <w:jc w:val="right"/>
            </w:pPr>
            <w:r>
              <w:t>2</w:t>
            </w:r>
          </w:p>
        </w:tc>
        <w:tc>
          <w:tcPr>
            <w:tcW w:w="333" w:type="dxa"/>
            <w:tcBorders>
              <w:top w:val="single" w:sz="12" w:space="0" w:color="auto"/>
              <w:left w:val="nil"/>
              <w:bottom w:val="nil"/>
              <w:right w:val="nil"/>
            </w:tcBorders>
            <w:tcMar>
              <w:left w:w="28" w:type="dxa"/>
              <w:right w:w="28" w:type="dxa"/>
            </w:tcMar>
            <w:vAlign w:val="bottom"/>
          </w:tcPr>
          <w:p w14:paraId="190FE656" w14:textId="77777777" w:rsidR="003E626E" w:rsidRDefault="003E626E" w:rsidP="00387DAE">
            <w:pPr>
              <w:jc w:val="right"/>
            </w:pPr>
            <w:r>
              <w:t>3</w:t>
            </w:r>
          </w:p>
        </w:tc>
        <w:tc>
          <w:tcPr>
            <w:tcW w:w="333" w:type="dxa"/>
            <w:tcBorders>
              <w:top w:val="single" w:sz="12" w:space="0" w:color="auto"/>
              <w:left w:val="nil"/>
              <w:bottom w:val="nil"/>
              <w:right w:val="nil"/>
            </w:tcBorders>
            <w:tcMar>
              <w:left w:w="28" w:type="dxa"/>
              <w:right w:w="28" w:type="dxa"/>
            </w:tcMar>
            <w:vAlign w:val="bottom"/>
          </w:tcPr>
          <w:p w14:paraId="12042B51" w14:textId="77777777" w:rsidR="003E626E" w:rsidRDefault="003E626E" w:rsidP="00387DAE">
            <w:pPr>
              <w:jc w:val="right"/>
            </w:pPr>
            <w:r>
              <w:t>4</w:t>
            </w:r>
          </w:p>
        </w:tc>
        <w:tc>
          <w:tcPr>
            <w:tcW w:w="332" w:type="dxa"/>
            <w:tcBorders>
              <w:top w:val="single" w:sz="12" w:space="0" w:color="auto"/>
              <w:left w:val="nil"/>
              <w:bottom w:val="nil"/>
              <w:right w:val="nil"/>
            </w:tcBorders>
            <w:tcMar>
              <w:left w:w="28" w:type="dxa"/>
              <w:right w:w="28" w:type="dxa"/>
            </w:tcMar>
            <w:vAlign w:val="bottom"/>
          </w:tcPr>
          <w:p w14:paraId="44FE6D23" w14:textId="77777777" w:rsidR="003E626E" w:rsidRDefault="003E626E" w:rsidP="00387DAE">
            <w:pPr>
              <w:jc w:val="right"/>
            </w:pPr>
            <w:r>
              <w:t>5</w:t>
            </w:r>
          </w:p>
        </w:tc>
        <w:tc>
          <w:tcPr>
            <w:tcW w:w="334" w:type="dxa"/>
            <w:tcBorders>
              <w:top w:val="single" w:sz="12" w:space="0" w:color="auto"/>
              <w:left w:val="nil"/>
              <w:bottom w:val="nil"/>
              <w:right w:val="nil"/>
            </w:tcBorders>
            <w:tcMar>
              <w:left w:w="28" w:type="dxa"/>
              <w:right w:w="28" w:type="dxa"/>
            </w:tcMar>
            <w:vAlign w:val="bottom"/>
          </w:tcPr>
          <w:p w14:paraId="6FAD9FB8" w14:textId="77777777" w:rsidR="003E626E" w:rsidRDefault="003E626E" w:rsidP="00387DAE">
            <w:pPr>
              <w:jc w:val="right"/>
            </w:pPr>
            <w:r>
              <w:t>6</w:t>
            </w:r>
          </w:p>
        </w:tc>
        <w:tc>
          <w:tcPr>
            <w:tcW w:w="334" w:type="dxa"/>
            <w:tcBorders>
              <w:top w:val="single" w:sz="12" w:space="0" w:color="auto"/>
              <w:left w:val="nil"/>
              <w:bottom w:val="nil"/>
              <w:right w:val="nil"/>
            </w:tcBorders>
            <w:tcMar>
              <w:left w:w="28" w:type="dxa"/>
              <w:right w:w="28" w:type="dxa"/>
            </w:tcMar>
            <w:vAlign w:val="bottom"/>
          </w:tcPr>
          <w:p w14:paraId="72D54509" w14:textId="77777777" w:rsidR="003E626E" w:rsidRDefault="003E626E" w:rsidP="00387DAE">
            <w:pPr>
              <w:jc w:val="right"/>
            </w:pPr>
            <w:r>
              <w:t>7</w:t>
            </w:r>
          </w:p>
        </w:tc>
        <w:tc>
          <w:tcPr>
            <w:tcW w:w="333" w:type="dxa"/>
            <w:tcBorders>
              <w:top w:val="single" w:sz="12" w:space="0" w:color="auto"/>
              <w:left w:val="nil"/>
              <w:bottom w:val="nil"/>
              <w:right w:val="nil"/>
            </w:tcBorders>
            <w:tcMar>
              <w:left w:w="28" w:type="dxa"/>
              <w:right w:w="28" w:type="dxa"/>
            </w:tcMar>
            <w:vAlign w:val="bottom"/>
          </w:tcPr>
          <w:p w14:paraId="7AC65963" w14:textId="77777777" w:rsidR="003E626E" w:rsidRDefault="003E626E" w:rsidP="00387DAE">
            <w:pPr>
              <w:jc w:val="right"/>
            </w:pPr>
            <w:r>
              <w:t>8</w:t>
            </w:r>
          </w:p>
        </w:tc>
        <w:tc>
          <w:tcPr>
            <w:tcW w:w="334" w:type="dxa"/>
            <w:tcBorders>
              <w:top w:val="single" w:sz="12" w:space="0" w:color="auto"/>
              <w:left w:val="nil"/>
              <w:bottom w:val="nil"/>
              <w:right w:val="nil"/>
            </w:tcBorders>
            <w:tcMar>
              <w:left w:w="28" w:type="dxa"/>
              <w:right w:w="28" w:type="dxa"/>
            </w:tcMar>
            <w:vAlign w:val="bottom"/>
          </w:tcPr>
          <w:p w14:paraId="26601331" w14:textId="77777777" w:rsidR="003E626E" w:rsidRDefault="003E626E" w:rsidP="00387DAE">
            <w:pPr>
              <w:jc w:val="right"/>
            </w:pPr>
            <w:r>
              <w:t>9</w:t>
            </w:r>
          </w:p>
        </w:tc>
        <w:tc>
          <w:tcPr>
            <w:tcW w:w="334" w:type="dxa"/>
            <w:tcBorders>
              <w:top w:val="single" w:sz="12" w:space="0" w:color="auto"/>
              <w:left w:val="nil"/>
              <w:bottom w:val="nil"/>
              <w:right w:val="nil"/>
            </w:tcBorders>
            <w:tcMar>
              <w:left w:w="28" w:type="dxa"/>
              <w:right w:w="28" w:type="dxa"/>
            </w:tcMar>
            <w:vAlign w:val="bottom"/>
          </w:tcPr>
          <w:p w14:paraId="4ECD0BC0" w14:textId="77777777" w:rsidR="003E626E" w:rsidRDefault="003E626E" w:rsidP="00387DAE">
            <w:pPr>
              <w:jc w:val="right"/>
            </w:pPr>
            <w:r>
              <w:t>10</w:t>
            </w:r>
          </w:p>
        </w:tc>
        <w:tc>
          <w:tcPr>
            <w:tcW w:w="334" w:type="dxa"/>
            <w:tcBorders>
              <w:top w:val="single" w:sz="12" w:space="0" w:color="auto"/>
              <w:left w:val="nil"/>
              <w:bottom w:val="nil"/>
              <w:right w:val="nil"/>
            </w:tcBorders>
            <w:tcMar>
              <w:left w:w="28" w:type="dxa"/>
              <w:right w:w="28" w:type="dxa"/>
            </w:tcMar>
            <w:vAlign w:val="bottom"/>
          </w:tcPr>
          <w:p w14:paraId="2B48B37F" w14:textId="77777777" w:rsidR="003E626E" w:rsidRDefault="003E626E" w:rsidP="00387DAE">
            <w:pPr>
              <w:jc w:val="right"/>
            </w:pPr>
            <w:r>
              <w:t>11</w:t>
            </w:r>
          </w:p>
        </w:tc>
        <w:tc>
          <w:tcPr>
            <w:tcW w:w="334" w:type="dxa"/>
            <w:tcBorders>
              <w:top w:val="single" w:sz="12" w:space="0" w:color="auto"/>
              <w:left w:val="nil"/>
              <w:bottom w:val="nil"/>
              <w:right w:val="nil"/>
            </w:tcBorders>
            <w:tcMar>
              <w:left w:w="28" w:type="dxa"/>
              <w:right w:w="28" w:type="dxa"/>
            </w:tcMar>
            <w:vAlign w:val="bottom"/>
          </w:tcPr>
          <w:p w14:paraId="1F1AD473" w14:textId="77777777" w:rsidR="003E626E" w:rsidRDefault="003E626E" w:rsidP="00387DAE">
            <w:pPr>
              <w:jc w:val="right"/>
            </w:pPr>
            <w:r>
              <w:t>12</w:t>
            </w:r>
          </w:p>
        </w:tc>
        <w:tc>
          <w:tcPr>
            <w:tcW w:w="334" w:type="dxa"/>
            <w:tcBorders>
              <w:top w:val="single" w:sz="12" w:space="0" w:color="auto"/>
              <w:left w:val="nil"/>
              <w:bottom w:val="nil"/>
              <w:right w:val="nil"/>
            </w:tcBorders>
            <w:tcMar>
              <w:left w:w="28" w:type="dxa"/>
              <w:right w:w="28" w:type="dxa"/>
            </w:tcMar>
            <w:vAlign w:val="bottom"/>
          </w:tcPr>
          <w:p w14:paraId="6354F3ED" w14:textId="77777777" w:rsidR="003E626E" w:rsidRDefault="003E626E" w:rsidP="00387DAE">
            <w:pPr>
              <w:jc w:val="right"/>
            </w:pPr>
            <w:r>
              <w:t>13</w:t>
            </w:r>
          </w:p>
        </w:tc>
        <w:tc>
          <w:tcPr>
            <w:tcW w:w="334" w:type="dxa"/>
            <w:tcBorders>
              <w:top w:val="single" w:sz="12" w:space="0" w:color="auto"/>
              <w:left w:val="nil"/>
              <w:bottom w:val="nil"/>
              <w:right w:val="nil"/>
            </w:tcBorders>
            <w:tcMar>
              <w:left w:w="28" w:type="dxa"/>
              <w:right w:w="28" w:type="dxa"/>
            </w:tcMar>
            <w:vAlign w:val="bottom"/>
          </w:tcPr>
          <w:p w14:paraId="4D1EB51F" w14:textId="77777777" w:rsidR="003E626E" w:rsidRDefault="003E626E" w:rsidP="00387DAE">
            <w:pPr>
              <w:jc w:val="right"/>
            </w:pPr>
            <w:r>
              <w:t>14</w:t>
            </w:r>
          </w:p>
        </w:tc>
        <w:tc>
          <w:tcPr>
            <w:tcW w:w="334" w:type="dxa"/>
            <w:tcBorders>
              <w:top w:val="single" w:sz="12" w:space="0" w:color="auto"/>
              <w:left w:val="nil"/>
              <w:bottom w:val="nil"/>
              <w:right w:val="nil"/>
            </w:tcBorders>
            <w:tcMar>
              <w:left w:w="28" w:type="dxa"/>
              <w:right w:w="28" w:type="dxa"/>
            </w:tcMar>
            <w:vAlign w:val="bottom"/>
          </w:tcPr>
          <w:p w14:paraId="2E1740ED" w14:textId="77777777" w:rsidR="003E626E" w:rsidRDefault="003E626E" w:rsidP="00387DAE">
            <w:pPr>
              <w:jc w:val="right"/>
            </w:pPr>
            <w:r>
              <w:t>15</w:t>
            </w:r>
          </w:p>
        </w:tc>
        <w:tc>
          <w:tcPr>
            <w:tcW w:w="334" w:type="dxa"/>
            <w:tcBorders>
              <w:top w:val="single" w:sz="12" w:space="0" w:color="auto"/>
              <w:left w:val="nil"/>
              <w:bottom w:val="nil"/>
              <w:right w:val="nil"/>
            </w:tcBorders>
            <w:tcMar>
              <w:left w:w="28" w:type="dxa"/>
              <w:right w:w="28" w:type="dxa"/>
            </w:tcMar>
            <w:vAlign w:val="bottom"/>
          </w:tcPr>
          <w:p w14:paraId="4D2295B2" w14:textId="77777777" w:rsidR="003E626E" w:rsidRDefault="003E626E" w:rsidP="00387DAE">
            <w:pPr>
              <w:jc w:val="right"/>
            </w:pPr>
            <w:r>
              <w:t>16</w:t>
            </w:r>
          </w:p>
        </w:tc>
        <w:tc>
          <w:tcPr>
            <w:tcW w:w="334" w:type="dxa"/>
            <w:tcBorders>
              <w:top w:val="single" w:sz="12" w:space="0" w:color="auto"/>
              <w:left w:val="nil"/>
              <w:bottom w:val="nil"/>
              <w:right w:val="nil"/>
            </w:tcBorders>
            <w:tcMar>
              <w:left w:w="28" w:type="dxa"/>
              <w:right w:w="28" w:type="dxa"/>
            </w:tcMar>
            <w:vAlign w:val="bottom"/>
          </w:tcPr>
          <w:p w14:paraId="42D5A016" w14:textId="77777777" w:rsidR="003E626E" w:rsidRDefault="003E626E" w:rsidP="00387DAE">
            <w:pPr>
              <w:jc w:val="right"/>
            </w:pPr>
            <w:r>
              <w:t>17</w:t>
            </w:r>
          </w:p>
        </w:tc>
        <w:tc>
          <w:tcPr>
            <w:tcW w:w="334" w:type="dxa"/>
            <w:tcBorders>
              <w:top w:val="single" w:sz="12" w:space="0" w:color="auto"/>
              <w:left w:val="nil"/>
              <w:bottom w:val="nil"/>
              <w:right w:val="nil"/>
            </w:tcBorders>
            <w:tcMar>
              <w:left w:w="28" w:type="dxa"/>
              <w:right w:w="28" w:type="dxa"/>
            </w:tcMar>
            <w:vAlign w:val="bottom"/>
          </w:tcPr>
          <w:p w14:paraId="186B3E57" w14:textId="77777777" w:rsidR="003E626E" w:rsidRDefault="003E626E" w:rsidP="00387DAE">
            <w:pPr>
              <w:jc w:val="right"/>
            </w:pPr>
            <w:r>
              <w:t>18</w:t>
            </w:r>
          </w:p>
        </w:tc>
        <w:tc>
          <w:tcPr>
            <w:tcW w:w="304" w:type="dxa"/>
            <w:tcBorders>
              <w:top w:val="single" w:sz="12" w:space="0" w:color="auto"/>
              <w:left w:val="nil"/>
              <w:bottom w:val="nil"/>
              <w:right w:val="nil"/>
            </w:tcBorders>
            <w:tcMar>
              <w:left w:w="28" w:type="dxa"/>
              <w:right w:w="28" w:type="dxa"/>
            </w:tcMar>
            <w:vAlign w:val="bottom"/>
          </w:tcPr>
          <w:p w14:paraId="65435AFB" w14:textId="77777777" w:rsidR="003E626E" w:rsidRDefault="003E626E" w:rsidP="00387DAE">
            <w:pPr>
              <w:jc w:val="right"/>
            </w:pPr>
            <w:r>
              <w:t>19</w:t>
            </w:r>
          </w:p>
        </w:tc>
        <w:tc>
          <w:tcPr>
            <w:tcW w:w="364" w:type="dxa"/>
            <w:tcBorders>
              <w:top w:val="single" w:sz="12" w:space="0" w:color="auto"/>
              <w:left w:val="nil"/>
              <w:bottom w:val="nil"/>
              <w:right w:val="nil"/>
            </w:tcBorders>
            <w:tcMar>
              <w:left w:w="28" w:type="dxa"/>
              <w:right w:w="28" w:type="dxa"/>
            </w:tcMar>
            <w:vAlign w:val="bottom"/>
          </w:tcPr>
          <w:p w14:paraId="6406450B" w14:textId="77777777" w:rsidR="003E626E" w:rsidRDefault="003E626E" w:rsidP="00387DAE">
            <w:pPr>
              <w:jc w:val="right"/>
            </w:pPr>
            <w:r>
              <w:t>20</w:t>
            </w:r>
          </w:p>
        </w:tc>
        <w:tc>
          <w:tcPr>
            <w:tcW w:w="334" w:type="dxa"/>
            <w:tcBorders>
              <w:top w:val="single" w:sz="12" w:space="0" w:color="auto"/>
              <w:left w:val="nil"/>
              <w:bottom w:val="nil"/>
              <w:right w:val="nil"/>
            </w:tcBorders>
            <w:tcMar>
              <w:left w:w="28" w:type="dxa"/>
              <w:right w:w="28" w:type="dxa"/>
            </w:tcMar>
            <w:vAlign w:val="bottom"/>
          </w:tcPr>
          <w:p w14:paraId="5F93AC7B" w14:textId="77777777" w:rsidR="003E626E" w:rsidRDefault="003E626E" w:rsidP="00387DAE">
            <w:pPr>
              <w:jc w:val="right"/>
            </w:pPr>
            <w:r>
              <w:t>21</w:t>
            </w:r>
          </w:p>
        </w:tc>
        <w:tc>
          <w:tcPr>
            <w:tcW w:w="334" w:type="dxa"/>
            <w:tcBorders>
              <w:top w:val="single" w:sz="12" w:space="0" w:color="auto"/>
              <w:left w:val="nil"/>
              <w:bottom w:val="nil"/>
              <w:right w:val="nil"/>
            </w:tcBorders>
            <w:tcMar>
              <w:left w:w="28" w:type="dxa"/>
              <w:right w:w="28" w:type="dxa"/>
            </w:tcMar>
            <w:vAlign w:val="bottom"/>
          </w:tcPr>
          <w:p w14:paraId="3F4CE3B1" w14:textId="77777777" w:rsidR="003E626E" w:rsidRDefault="003E626E" w:rsidP="00387DAE">
            <w:pPr>
              <w:jc w:val="right"/>
            </w:pPr>
            <w:r>
              <w:t>22</w:t>
            </w:r>
          </w:p>
        </w:tc>
        <w:tc>
          <w:tcPr>
            <w:tcW w:w="334" w:type="dxa"/>
            <w:tcBorders>
              <w:top w:val="single" w:sz="12" w:space="0" w:color="auto"/>
              <w:left w:val="nil"/>
              <w:bottom w:val="nil"/>
              <w:right w:val="nil"/>
            </w:tcBorders>
            <w:tcMar>
              <w:left w:w="28" w:type="dxa"/>
              <w:right w:w="28" w:type="dxa"/>
            </w:tcMar>
            <w:vAlign w:val="bottom"/>
          </w:tcPr>
          <w:p w14:paraId="03C7E48E" w14:textId="77777777" w:rsidR="003E626E" w:rsidRDefault="003E626E" w:rsidP="00387DAE">
            <w:pPr>
              <w:jc w:val="right"/>
            </w:pPr>
            <w:r>
              <w:t>23</w:t>
            </w:r>
          </w:p>
        </w:tc>
        <w:tc>
          <w:tcPr>
            <w:tcW w:w="335" w:type="dxa"/>
            <w:tcBorders>
              <w:top w:val="single" w:sz="12" w:space="0" w:color="auto"/>
              <w:left w:val="nil"/>
              <w:bottom w:val="nil"/>
              <w:right w:val="nil"/>
            </w:tcBorders>
            <w:tcMar>
              <w:left w:w="28" w:type="dxa"/>
              <w:right w:w="28" w:type="dxa"/>
            </w:tcMar>
            <w:vAlign w:val="bottom"/>
          </w:tcPr>
          <w:p w14:paraId="2697DA9A" w14:textId="77777777" w:rsidR="003E626E" w:rsidRDefault="003E626E" w:rsidP="00387DAE">
            <w:pPr>
              <w:jc w:val="right"/>
            </w:pPr>
            <w:r>
              <w:t>24</w:t>
            </w:r>
          </w:p>
        </w:tc>
        <w:tc>
          <w:tcPr>
            <w:tcW w:w="334" w:type="dxa"/>
            <w:tcBorders>
              <w:top w:val="nil"/>
              <w:left w:val="nil"/>
              <w:bottom w:val="nil"/>
              <w:right w:val="nil"/>
            </w:tcBorders>
            <w:tcMar>
              <w:left w:w="28" w:type="dxa"/>
              <w:right w:w="28" w:type="dxa"/>
            </w:tcMar>
          </w:tcPr>
          <w:p w14:paraId="2AAA1692" w14:textId="77777777" w:rsidR="003E626E" w:rsidRDefault="003E626E" w:rsidP="00387DAE">
            <w:pPr>
              <w:snapToGrid w:val="0"/>
              <w:spacing w:line="200" w:lineRule="exact"/>
              <w:ind w:firstLineChars="30" w:firstLine="63"/>
            </w:pPr>
            <w:r>
              <w:t>-5</w:t>
            </w:r>
          </w:p>
        </w:tc>
        <w:tc>
          <w:tcPr>
            <w:tcW w:w="330" w:type="dxa"/>
            <w:tcBorders>
              <w:top w:val="nil"/>
              <w:left w:val="nil"/>
              <w:bottom w:val="nil"/>
              <w:right w:val="nil"/>
            </w:tcBorders>
            <w:tcMar>
              <w:left w:w="28" w:type="dxa"/>
              <w:right w:w="28" w:type="dxa"/>
            </w:tcMar>
          </w:tcPr>
          <w:p w14:paraId="5A30A399" w14:textId="77777777" w:rsidR="003E626E" w:rsidRDefault="003E626E" w:rsidP="00387DAE">
            <w:pPr>
              <w:snapToGrid w:val="0"/>
              <w:spacing w:line="200" w:lineRule="exact"/>
            </w:pPr>
          </w:p>
        </w:tc>
      </w:tr>
    </w:tbl>
    <w:p w14:paraId="1D555997" w14:textId="77777777" w:rsidR="003E626E" w:rsidRDefault="003E626E" w:rsidP="003E626E"/>
    <w:p w14:paraId="6E5AA668" w14:textId="77777777" w:rsidR="003E626E" w:rsidRDefault="003E626E" w:rsidP="003E626E">
      <w:pPr>
        <w:ind w:firstLineChars="650" w:firstLine="1365"/>
      </w:pPr>
      <w:r>
        <w:t>规则宫缩开始于：                  产程小时</w:t>
      </w:r>
    </w:p>
    <w:tbl>
      <w:tblPr>
        <w:tblW w:w="8501" w:type="dxa"/>
        <w:tblInd w:w="-9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96"/>
        <w:gridCol w:w="318"/>
        <w:gridCol w:w="319"/>
        <w:gridCol w:w="318"/>
        <w:gridCol w:w="319"/>
        <w:gridCol w:w="318"/>
        <w:gridCol w:w="319"/>
        <w:gridCol w:w="320"/>
        <w:gridCol w:w="321"/>
        <w:gridCol w:w="320"/>
        <w:gridCol w:w="321"/>
        <w:gridCol w:w="320"/>
        <w:gridCol w:w="321"/>
        <w:gridCol w:w="320"/>
        <w:gridCol w:w="321"/>
        <w:gridCol w:w="320"/>
        <w:gridCol w:w="321"/>
        <w:gridCol w:w="320"/>
        <w:gridCol w:w="321"/>
        <w:gridCol w:w="320"/>
        <w:gridCol w:w="321"/>
        <w:gridCol w:w="320"/>
        <w:gridCol w:w="321"/>
        <w:gridCol w:w="320"/>
        <w:gridCol w:w="321"/>
        <w:gridCol w:w="325"/>
      </w:tblGrid>
      <w:tr w:rsidR="003E626E" w14:paraId="076B61A4" w14:textId="77777777" w:rsidTr="00387DAE">
        <w:trPr>
          <w:trHeight w:val="454"/>
        </w:trPr>
        <w:tc>
          <w:tcPr>
            <w:tcW w:w="496" w:type="dxa"/>
            <w:tcBorders>
              <w:top w:val="nil"/>
              <w:left w:val="nil"/>
              <w:bottom w:val="nil"/>
              <w:right w:val="single" w:sz="12" w:space="0" w:color="auto"/>
            </w:tcBorders>
            <w:tcMar>
              <w:left w:w="0" w:type="dxa"/>
              <w:right w:w="0" w:type="dxa"/>
            </w:tcMar>
            <w:vAlign w:val="center"/>
          </w:tcPr>
          <w:p w14:paraId="26AED899" w14:textId="77777777" w:rsidR="003E626E" w:rsidRDefault="003E626E" w:rsidP="00387DAE">
            <w:pPr>
              <w:jc w:val="center"/>
            </w:pPr>
            <w:r>
              <w:t>检查</w:t>
            </w:r>
            <w:r>
              <w:lastRenderedPageBreak/>
              <w:t>时间</w:t>
            </w:r>
          </w:p>
        </w:tc>
        <w:tc>
          <w:tcPr>
            <w:tcW w:w="318" w:type="dxa"/>
            <w:tcBorders>
              <w:top w:val="single" w:sz="12" w:space="0" w:color="auto"/>
              <w:left w:val="single" w:sz="12" w:space="0" w:color="auto"/>
              <w:bottom w:val="single" w:sz="4" w:space="0" w:color="auto"/>
            </w:tcBorders>
          </w:tcPr>
          <w:p w14:paraId="1CB81FF4" w14:textId="77777777" w:rsidR="003E626E" w:rsidRDefault="003E626E" w:rsidP="00387DAE"/>
        </w:tc>
        <w:tc>
          <w:tcPr>
            <w:tcW w:w="319" w:type="dxa"/>
            <w:tcBorders>
              <w:top w:val="single" w:sz="12" w:space="0" w:color="auto"/>
              <w:bottom w:val="single" w:sz="4" w:space="0" w:color="auto"/>
            </w:tcBorders>
          </w:tcPr>
          <w:p w14:paraId="5EAE9A39" w14:textId="77777777" w:rsidR="003E626E" w:rsidRDefault="003E626E" w:rsidP="00387DAE"/>
        </w:tc>
        <w:tc>
          <w:tcPr>
            <w:tcW w:w="318" w:type="dxa"/>
            <w:tcBorders>
              <w:top w:val="single" w:sz="12" w:space="0" w:color="auto"/>
              <w:bottom w:val="single" w:sz="4" w:space="0" w:color="auto"/>
            </w:tcBorders>
          </w:tcPr>
          <w:p w14:paraId="6B5F5A97" w14:textId="77777777" w:rsidR="003E626E" w:rsidRDefault="003E626E" w:rsidP="00387DAE"/>
        </w:tc>
        <w:tc>
          <w:tcPr>
            <w:tcW w:w="319" w:type="dxa"/>
            <w:tcBorders>
              <w:top w:val="single" w:sz="12" w:space="0" w:color="auto"/>
              <w:bottom w:val="single" w:sz="4" w:space="0" w:color="auto"/>
            </w:tcBorders>
          </w:tcPr>
          <w:p w14:paraId="4423438C" w14:textId="77777777" w:rsidR="003E626E" w:rsidRDefault="003E626E" w:rsidP="00387DAE"/>
        </w:tc>
        <w:tc>
          <w:tcPr>
            <w:tcW w:w="318" w:type="dxa"/>
            <w:tcBorders>
              <w:top w:val="single" w:sz="12" w:space="0" w:color="auto"/>
              <w:bottom w:val="single" w:sz="4" w:space="0" w:color="auto"/>
            </w:tcBorders>
          </w:tcPr>
          <w:p w14:paraId="17E332E5" w14:textId="77777777" w:rsidR="003E626E" w:rsidRDefault="003E626E" w:rsidP="00387DAE"/>
        </w:tc>
        <w:tc>
          <w:tcPr>
            <w:tcW w:w="319" w:type="dxa"/>
            <w:tcBorders>
              <w:top w:val="single" w:sz="12" w:space="0" w:color="auto"/>
              <w:bottom w:val="single" w:sz="4" w:space="0" w:color="auto"/>
            </w:tcBorders>
          </w:tcPr>
          <w:p w14:paraId="0224374A" w14:textId="77777777" w:rsidR="003E626E" w:rsidRDefault="003E626E" w:rsidP="00387DAE"/>
        </w:tc>
        <w:tc>
          <w:tcPr>
            <w:tcW w:w="320" w:type="dxa"/>
            <w:tcBorders>
              <w:top w:val="single" w:sz="12" w:space="0" w:color="auto"/>
              <w:bottom w:val="single" w:sz="4" w:space="0" w:color="auto"/>
            </w:tcBorders>
          </w:tcPr>
          <w:p w14:paraId="4269B8EC" w14:textId="77777777" w:rsidR="003E626E" w:rsidRDefault="003E626E" w:rsidP="00387DAE"/>
        </w:tc>
        <w:tc>
          <w:tcPr>
            <w:tcW w:w="321" w:type="dxa"/>
            <w:tcBorders>
              <w:top w:val="single" w:sz="12" w:space="0" w:color="auto"/>
              <w:bottom w:val="single" w:sz="4" w:space="0" w:color="auto"/>
            </w:tcBorders>
          </w:tcPr>
          <w:p w14:paraId="6CE80190" w14:textId="77777777" w:rsidR="003E626E" w:rsidRDefault="003E626E" w:rsidP="00387DAE"/>
        </w:tc>
        <w:tc>
          <w:tcPr>
            <w:tcW w:w="320" w:type="dxa"/>
            <w:tcBorders>
              <w:top w:val="single" w:sz="12" w:space="0" w:color="auto"/>
              <w:bottom w:val="single" w:sz="4" w:space="0" w:color="auto"/>
            </w:tcBorders>
          </w:tcPr>
          <w:p w14:paraId="1B90DB43" w14:textId="77777777" w:rsidR="003E626E" w:rsidRDefault="003E626E" w:rsidP="00387DAE"/>
        </w:tc>
        <w:tc>
          <w:tcPr>
            <w:tcW w:w="321" w:type="dxa"/>
            <w:tcBorders>
              <w:top w:val="single" w:sz="12" w:space="0" w:color="auto"/>
              <w:bottom w:val="single" w:sz="4" w:space="0" w:color="auto"/>
            </w:tcBorders>
          </w:tcPr>
          <w:p w14:paraId="1F386D30" w14:textId="77777777" w:rsidR="003E626E" w:rsidRDefault="003E626E" w:rsidP="00387DAE"/>
        </w:tc>
        <w:tc>
          <w:tcPr>
            <w:tcW w:w="320" w:type="dxa"/>
            <w:tcBorders>
              <w:top w:val="single" w:sz="12" w:space="0" w:color="auto"/>
              <w:bottom w:val="single" w:sz="4" w:space="0" w:color="auto"/>
            </w:tcBorders>
          </w:tcPr>
          <w:p w14:paraId="52C187BA" w14:textId="77777777" w:rsidR="003E626E" w:rsidRDefault="003E626E" w:rsidP="00387DAE"/>
        </w:tc>
        <w:tc>
          <w:tcPr>
            <w:tcW w:w="321" w:type="dxa"/>
            <w:tcBorders>
              <w:top w:val="single" w:sz="12" w:space="0" w:color="auto"/>
              <w:bottom w:val="single" w:sz="4" w:space="0" w:color="auto"/>
            </w:tcBorders>
          </w:tcPr>
          <w:p w14:paraId="6580DABC" w14:textId="77777777" w:rsidR="003E626E" w:rsidRDefault="003E626E" w:rsidP="00387DAE"/>
        </w:tc>
        <w:tc>
          <w:tcPr>
            <w:tcW w:w="320" w:type="dxa"/>
            <w:tcBorders>
              <w:top w:val="single" w:sz="12" w:space="0" w:color="auto"/>
              <w:bottom w:val="single" w:sz="4" w:space="0" w:color="auto"/>
            </w:tcBorders>
          </w:tcPr>
          <w:p w14:paraId="1B545B48" w14:textId="77777777" w:rsidR="003E626E" w:rsidRDefault="003E626E" w:rsidP="00387DAE"/>
        </w:tc>
        <w:tc>
          <w:tcPr>
            <w:tcW w:w="321" w:type="dxa"/>
            <w:tcBorders>
              <w:top w:val="single" w:sz="12" w:space="0" w:color="auto"/>
              <w:bottom w:val="single" w:sz="4" w:space="0" w:color="auto"/>
            </w:tcBorders>
          </w:tcPr>
          <w:p w14:paraId="0E3E8BBC" w14:textId="77777777" w:rsidR="003E626E" w:rsidRDefault="003E626E" w:rsidP="00387DAE"/>
        </w:tc>
        <w:tc>
          <w:tcPr>
            <w:tcW w:w="320" w:type="dxa"/>
            <w:tcBorders>
              <w:top w:val="single" w:sz="12" w:space="0" w:color="auto"/>
              <w:bottom w:val="single" w:sz="4" w:space="0" w:color="auto"/>
            </w:tcBorders>
          </w:tcPr>
          <w:p w14:paraId="10837614" w14:textId="77777777" w:rsidR="003E626E" w:rsidRDefault="003E626E" w:rsidP="00387DAE"/>
        </w:tc>
        <w:tc>
          <w:tcPr>
            <w:tcW w:w="321" w:type="dxa"/>
            <w:tcBorders>
              <w:top w:val="single" w:sz="12" w:space="0" w:color="auto"/>
              <w:bottom w:val="single" w:sz="4" w:space="0" w:color="auto"/>
            </w:tcBorders>
          </w:tcPr>
          <w:p w14:paraId="1E559B62" w14:textId="77777777" w:rsidR="003E626E" w:rsidRDefault="003E626E" w:rsidP="00387DAE"/>
        </w:tc>
        <w:tc>
          <w:tcPr>
            <w:tcW w:w="320" w:type="dxa"/>
            <w:tcBorders>
              <w:top w:val="single" w:sz="12" w:space="0" w:color="auto"/>
              <w:bottom w:val="single" w:sz="4" w:space="0" w:color="auto"/>
            </w:tcBorders>
          </w:tcPr>
          <w:p w14:paraId="5536C854" w14:textId="77777777" w:rsidR="003E626E" w:rsidRDefault="003E626E" w:rsidP="00387DAE"/>
        </w:tc>
        <w:tc>
          <w:tcPr>
            <w:tcW w:w="321" w:type="dxa"/>
            <w:tcBorders>
              <w:top w:val="single" w:sz="12" w:space="0" w:color="auto"/>
              <w:bottom w:val="single" w:sz="4" w:space="0" w:color="auto"/>
            </w:tcBorders>
          </w:tcPr>
          <w:p w14:paraId="31B03487" w14:textId="77777777" w:rsidR="003E626E" w:rsidRDefault="003E626E" w:rsidP="00387DAE"/>
        </w:tc>
        <w:tc>
          <w:tcPr>
            <w:tcW w:w="320" w:type="dxa"/>
            <w:tcBorders>
              <w:top w:val="single" w:sz="12" w:space="0" w:color="auto"/>
              <w:bottom w:val="single" w:sz="4" w:space="0" w:color="auto"/>
            </w:tcBorders>
          </w:tcPr>
          <w:p w14:paraId="4FDBFC1A" w14:textId="77777777" w:rsidR="003E626E" w:rsidRDefault="003E626E" w:rsidP="00387DAE"/>
        </w:tc>
        <w:tc>
          <w:tcPr>
            <w:tcW w:w="321" w:type="dxa"/>
            <w:tcBorders>
              <w:top w:val="single" w:sz="12" w:space="0" w:color="auto"/>
              <w:bottom w:val="single" w:sz="4" w:space="0" w:color="auto"/>
            </w:tcBorders>
          </w:tcPr>
          <w:p w14:paraId="45636236" w14:textId="77777777" w:rsidR="003E626E" w:rsidRDefault="003E626E" w:rsidP="00387DAE"/>
        </w:tc>
        <w:tc>
          <w:tcPr>
            <w:tcW w:w="320" w:type="dxa"/>
            <w:tcBorders>
              <w:top w:val="single" w:sz="12" w:space="0" w:color="auto"/>
              <w:bottom w:val="single" w:sz="4" w:space="0" w:color="auto"/>
            </w:tcBorders>
          </w:tcPr>
          <w:p w14:paraId="10BB999F" w14:textId="77777777" w:rsidR="003E626E" w:rsidRDefault="003E626E" w:rsidP="00387DAE"/>
        </w:tc>
        <w:tc>
          <w:tcPr>
            <w:tcW w:w="321" w:type="dxa"/>
            <w:tcBorders>
              <w:top w:val="single" w:sz="12" w:space="0" w:color="auto"/>
              <w:bottom w:val="single" w:sz="4" w:space="0" w:color="auto"/>
            </w:tcBorders>
          </w:tcPr>
          <w:p w14:paraId="080120BD" w14:textId="77777777" w:rsidR="003E626E" w:rsidRDefault="003E626E" w:rsidP="00387DAE"/>
        </w:tc>
        <w:tc>
          <w:tcPr>
            <w:tcW w:w="320" w:type="dxa"/>
            <w:tcBorders>
              <w:top w:val="single" w:sz="12" w:space="0" w:color="auto"/>
              <w:bottom w:val="single" w:sz="4" w:space="0" w:color="auto"/>
            </w:tcBorders>
          </w:tcPr>
          <w:p w14:paraId="2E519A13" w14:textId="77777777" w:rsidR="003E626E" w:rsidRDefault="003E626E" w:rsidP="00387DAE"/>
        </w:tc>
        <w:tc>
          <w:tcPr>
            <w:tcW w:w="321" w:type="dxa"/>
            <w:tcBorders>
              <w:top w:val="single" w:sz="12" w:space="0" w:color="auto"/>
              <w:bottom w:val="single" w:sz="4" w:space="0" w:color="auto"/>
              <w:right w:val="single" w:sz="12" w:space="0" w:color="auto"/>
            </w:tcBorders>
          </w:tcPr>
          <w:p w14:paraId="0B909336" w14:textId="77777777" w:rsidR="003E626E" w:rsidRDefault="003E626E" w:rsidP="00387DAE"/>
        </w:tc>
        <w:tc>
          <w:tcPr>
            <w:tcW w:w="325" w:type="dxa"/>
            <w:tcBorders>
              <w:top w:val="nil"/>
              <w:left w:val="single" w:sz="12" w:space="0" w:color="auto"/>
              <w:bottom w:val="nil"/>
              <w:right w:val="nil"/>
            </w:tcBorders>
          </w:tcPr>
          <w:p w14:paraId="446C3CF5" w14:textId="77777777" w:rsidR="003E626E" w:rsidRDefault="003E626E" w:rsidP="00387DAE"/>
        </w:tc>
      </w:tr>
      <w:tr w:rsidR="003E626E" w14:paraId="51184FF3" w14:textId="77777777" w:rsidTr="00387DAE">
        <w:trPr>
          <w:trHeight w:val="454"/>
        </w:trPr>
        <w:tc>
          <w:tcPr>
            <w:tcW w:w="496" w:type="dxa"/>
            <w:tcBorders>
              <w:top w:val="nil"/>
              <w:left w:val="nil"/>
              <w:bottom w:val="nil"/>
              <w:right w:val="single" w:sz="12" w:space="0" w:color="auto"/>
            </w:tcBorders>
            <w:tcMar>
              <w:left w:w="0" w:type="dxa"/>
              <w:right w:w="0" w:type="dxa"/>
            </w:tcMar>
            <w:vAlign w:val="center"/>
          </w:tcPr>
          <w:p w14:paraId="3D8D93DD" w14:textId="77777777" w:rsidR="003E626E" w:rsidRDefault="003E626E" w:rsidP="00387DAE">
            <w:pPr>
              <w:jc w:val="center"/>
            </w:pPr>
            <w:r>
              <w:t>血压</w:t>
            </w:r>
          </w:p>
        </w:tc>
        <w:tc>
          <w:tcPr>
            <w:tcW w:w="318" w:type="dxa"/>
            <w:tcBorders>
              <w:left w:val="single" w:sz="12" w:space="0" w:color="auto"/>
              <w:tr2bl w:val="single" w:sz="6" w:space="0" w:color="auto"/>
            </w:tcBorders>
          </w:tcPr>
          <w:p w14:paraId="7B6E6377" w14:textId="77777777" w:rsidR="003E626E" w:rsidRDefault="003E626E" w:rsidP="00387DAE"/>
        </w:tc>
        <w:tc>
          <w:tcPr>
            <w:tcW w:w="319" w:type="dxa"/>
            <w:tcBorders>
              <w:tr2bl w:val="single" w:sz="6" w:space="0" w:color="auto"/>
            </w:tcBorders>
          </w:tcPr>
          <w:p w14:paraId="54EAD8CC" w14:textId="77777777" w:rsidR="003E626E" w:rsidRDefault="003E626E" w:rsidP="00387DAE"/>
        </w:tc>
        <w:tc>
          <w:tcPr>
            <w:tcW w:w="318" w:type="dxa"/>
            <w:tcBorders>
              <w:tr2bl w:val="single" w:sz="6" w:space="0" w:color="auto"/>
            </w:tcBorders>
          </w:tcPr>
          <w:p w14:paraId="508BDAA8" w14:textId="77777777" w:rsidR="003E626E" w:rsidRDefault="003E626E" w:rsidP="00387DAE"/>
        </w:tc>
        <w:tc>
          <w:tcPr>
            <w:tcW w:w="319" w:type="dxa"/>
            <w:tcBorders>
              <w:tr2bl w:val="single" w:sz="6" w:space="0" w:color="auto"/>
            </w:tcBorders>
          </w:tcPr>
          <w:p w14:paraId="205042FD" w14:textId="77777777" w:rsidR="003E626E" w:rsidRDefault="003E626E" w:rsidP="00387DAE"/>
        </w:tc>
        <w:tc>
          <w:tcPr>
            <w:tcW w:w="318" w:type="dxa"/>
            <w:tcBorders>
              <w:tr2bl w:val="single" w:sz="6" w:space="0" w:color="auto"/>
            </w:tcBorders>
          </w:tcPr>
          <w:p w14:paraId="4226A33A" w14:textId="77777777" w:rsidR="003E626E" w:rsidRDefault="003E626E" w:rsidP="00387DAE"/>
        </w:tc>
        <w:tc>
          <w:tcPr>
            <w:tcW w:w="319" w:type="dxa"/>
            <w:tcBorders>
              <w:tr2bl w:val="single" w:sz="6" w:space="0" w:color="auto"/>
            </w:tcBorders>
          </w:tcPr>
          <w:p w14:paraId="5F50AE34" w14:textId="77777777" w:rsidR="003E626E" w:rsidRDefault="003E626E" w:rsidP="00387DAE"/>
        </w:tc>
        <w:tc>
          <w:tcPr>
            <w:tcW w:w="320" w:type="dxa"/>
            <w:tcBorders>
              <w:tr2bl w:val="single" w:sz="6" w:space="0" w:color="auto"/>
            </w:tcBorders>
          </w:tcPr>
          <w:p w14:paraId="3537DB54" w14:textId="77777777" w:rsidR="003E626E" w:rsidRDefault="003E626E" w:rsidP="00387DAE"/>
        </w:tc>
        <w:tc>
          <w:tcPr>
            <w:tcW w:w="321" w:type="dxa"/>
            <w:tcBorders>
              <w:tr2bl w:val="single" w:sz="6" w:space="0" w:color="auto"/>
            </w:tcBorders>
          </w:tcPr>
          <w:p w14:paraId="3AE60892" w14:textId="77777777" w:rsidR="003E626E" w:rsidRDefault="003E626E" w:rsidP="00387DAE"/>
        </w:tc>
        <w:tc>
          <w:tcPr>
            <w:tcW w:w="320" w:type="dxa"/>
            <w:tcBorders>
              <w:tr2bl w:val="single" w:sz="6" w:space="0" w:color="auto"/>
            </w:tcBorders>
          </w:tcPr>
          <w:p w14:paraId="25E3A7D3" w14:textId="77777777" w:rsidR="003E626E" w:rsidRDefault="003E626E" w:rsidP="00387DAE"/>
        </w:tc>
        <w:tc>
          <w:tcPr>
            <w:tcW w:w="321" w:type="dxa"/>
            <w:tcBorders>
              <w:tr2bl w:val="single" w:sz="6" w:space="0" w:color="auto"/>
            </w:tcBorders>
          </w:tcPr>
          <w:p w14:paraId="29AA1AE0" w14:textId="77777777" w:rsidR="003E626E" w:rsidRDefault="003E626E" w:rsidP="00387DAE"/>
        </w:tc>
        <w:tc>
          <w:tcPr>
            <w:tcW w:w="320" w:type="dxa"/>
            <w:tcBorders>
              <w:tr2bl w:val="single" w:sz="6" w:space="0" w:color="auto"/>
            </w:tcBorders>
          </w:tcPr>
          <w:p w14:paraId="7DD5D950" w14:textId="77777777" w:rsidR="003E626E" w:rsidRDefault="003E626E" w:rsidP="00387DAE"/>
        </w:tc>
        <w:tc>
          <w:tcPr>
            <w:tcW w:w="321" w:type="dxa"/>
            <w:tcBorders>
              <w:tr2bl w:val="single" w:sz="6" w:space="0" w:color="auto"/>
            </w:tcBorders>
          </w:tcPr>
          <w:p w14:paraId="0FFEDF61" w14:textId="77777777" w:rsidR="003E626E" w:rsidRDefault="003E626E" w:rsidP="00387DAE"/>
        </w:tc>
        <w:tc>
          <w:tcPr>
            <w:tcW w:w="320" w:type="dxa"/>
            <w:tcBorders>
              <w:tr2bl w:val="single" w:sz="6" w:space="0" w:color="auto"/>
            </w:tcBorders>
          </w:tcPr>
          <w:p w14:paraId="3FCC55E5" w14:textId="77777777" w:rsidR="003E626E" w:rsidRDefault="003E626E" w:rsidP="00387DAE"/>
        </w:tc>
        <w:tc>
          <w:tcPr>
            <w:tcW w:w="321" w:type="dxa"/>
            <w:tcBorders>
              <w:tr2bl w:val="single" w:sz="6" w:space="0" w:color="auto"/>
            </w:tcBorders>
          </w:tcPr>
          <w:p w14:paraId="1D07FAE0" w14:textId="77777777" w:rsidR="003E626E" w:rsidRDefault="003E626E" w:rsidP="00387DAE"/>
        </w:tc>
        <w:tc>
          <w:tcPr>
            <w:tcW w:w="320" w:type="dxa"/>
            <w:tcBorders>
              <w:tr2bl w:val="single" w:sz="6" w:space="0" w:color="auto"/>
            </w:tcBorders>
          </w:tcPr>
          <w:p w14:paraId="56301E31" w14:textId="77777777" w:rsidR="003E626E" w:rsidRDefault="003E626E" w:rsidP="00387DAE"/>
        </w:tc>
        <w:tc>
          <w:tcPr>
            <w:tcW w:w="321" w:type="dxa"/>
            <w:tcBorders>
              <w:tr2bl w:val="single" w:sz="6" w:space="0" w:color="auto"/>
            </w:tcBorders>
          </w:tcPr>
          <w:p w14:paraId="0F032E32" w14:textId="77777777" w:rsidR="003E626E" w:rsidRDefault="003E626E" w:rsidP="00387DAE"/>
        </w:tc>
        <w:tc>
          <w:tcPr>
            <w:tcW w:w="320" w:type="dxa"/>
            <w:tcBorders>
              <w:tr2bl w:val="single" w:sz="6" w:space="0" w:color="auto"/>
            </w:tcBorders>
          </w:tcPr>
          <w:p w14:paraId="080FF954" w14:textId="77777777" w:rsidR="003E626E" w:rsidRDefault="003E626E" w:rsidP="00387DAE"/>
        </w:tc>
        <w:tc>
          <w:tcPr>
            <w:tcW w:w="321" w:type="dxa"/>
            <w:tcBorders>
              <w:tr2bl w:val="single" w:sz="6" w:space="0" w:color="auto"/>
            </w:tcBorders>
          </w:tcPr>
          <w:p w14:paraId="67DCB1BA" w14:textId="77777777" w:rsidR="003E626E" w:rsidRDefault="003E626E" w:rsidP="00387DAE"/>
        </w:tc>
        <w:tc>
          <w:tcPr>
            <w:tcW w:w="320" w:type="dxa"/>
            <w:tcBorders>
              <w:tr2bl w:val="single" w:sz="6" w:space="0" w:color="auto"/>
            </w:tcBorders>
          </w:tcPr>
          <w:p w14:paraId="189B1ED7" w14:textId="77777777" w:rsidR="003E626E" w:rsidRDefault="003E626E" w:rsidP="00387DAE"/>
        </w:tc>
        <w:tc>
          <w:tcPr>
            <w:tcW w:w="321" w:type="dxa"/>
            <w:tcBorders>
              <w:tr2bl w:val="single" w:sz="6" w:space="0" w:color="auto"/>
            </w:tcBorders>
          </w:tcPr>
          <w:p w14:paraId="11FAD1A9" w14:textId="77777777" w:rsidR="003E626E" w:rsidRDefault="003E626E" w:rsidP="00387DAE"/>
        </w:tc>
        <w:tc>
          <w:tcPr>
            <w:tcW w:w="320" w:type="dxa"/>
            <w:tcBorders>
              <w:tr2bl w:val="single" w:sz="6" w:space="0" w:color="auto"/>
            </w:tcBorders>
          </w:tcPr>
          <w:p w14:paraId="5E49F2AB" w14:textId="77777777" w:rsidR="003E626E" w:rsidRDefault="003E626E" w:rsidP="00387DAE"/>
        </w:tc>
        <w:tc>
          <w:tcPr>
            <w:tcW w:w="321" w:type="dxa"/>
            <w:tcBorders>
              <w:tr2bl w:val="single" w:sz="6" w:space="0" w:color="auto"/>
            </w:tcBorders>
          </w:tcPr>
          <w:p w14:paraId="55EF85C0" w14:textId="77777777" w:rsidR="003E626E" w:rsidRDefault="003E626E" w:rsidP="00387DAE"/>
        </w:tc>
        <w:tc>
          <w:tcPr>
            <w:tcW w:w="320" w:type="dxa"/>
            <w:tcBorders>
              <w:tr2bl w:val="single" w:sz="6" w:space="0" w:color="auto"/>
            </w:tcBorders>
          </w:tcPr>
          <w:p w14:paraId="60EB0BB6" w14:textId="77777777" w:rsidR="003E626E" w:rsidRDefault="003E626E" w:rsidP="00387DAE"/>
        </w:tc>
        <w:tc>
          <w:tcPr>
            <w:tcW w:w="321" w:type="dxa"/>
            <w:tcBorders>
              <w:right w:val="single" w:sz="12" w:space="0" w:color="auto"/>
              <w:tr2bl w:val="single" w:sz="6" w:space="0" w:color="auto"/>
            </w:tcBorders>
          </w:tcPr>
          <w:p w14:paraId="342D33B6" w14:textId="77777777" w:rsidR="003E626E" w:rsidRDefault="003E626E" w:rsidP="00387DAE"/>
        </w:tc>
        <w:tc>
          <w:tcPr>
            <w:tcW w:w="325" w:type="dxa"/>
            <w:tcBorders>
              <w:top w:val="nil"/>
              <w:left w:val="single" w:sz="12" w:space="0" w:color="auto"/>
              <w:bottom w:val="nil"/>
              <w:right w:val="nil"/>
            </w:tcBorders>
          </w:tcPr>
          <w:p w14:paraId="4525AADA" w14:textId="77777777" w:rsidR="003E626E" w:rsidRDefault="003E626E" w:rsidP="00387DAE"/>
        </w:tc>
      </w:tr>
      <w:tr w:rsidR="003E626E" w14:paraId="296C2ACA" w14:textId="77777777" w:rsidTr="00387DAE">
        <w:trPr>
          <w:trHeight w:val="454"/>
        </w:trPr>
        <w:tc>
          <w:tcPr>
            <w:tcW w:w="496" w:type="dxa"/>
            <w:tcBorders>
              <w:top w:val="nil"/>
              <w:left w:val="nil"/>
              <w:bottom w:val="nil"/>
              <w:right w:val="single" w:sz="12" w:space="0" w:color="auto"/>
            </w:tcBorders>
            <w:tcMar>
              <w:left w:w="0" w:type="dxa"/>
              <w:right w:w="0" w:type="dxa"/>
            </w:tcMar>
            <w:vAlign w:val="center"/>
          </w:tcPr>
          <w:p w14:paraId="2CC0068E" w14:textId="77777777" w:rsidR="003E626E" w:rsidRDefault="003E626E" w:rsidP="00387DAE">
            <w:pPr>
              <w:jc w:val="center"/>
            </w:pPr>
            <w:r>
              <w:t>胎心</w:t>
            </w:r>
          </w:p>
        </w:tc>
        <w:tc>
          <w:tcPr>
            <w:tcW w:w="318" w:type="dxa"/>
            <w:tcBorders>
              <w:left w:val="single" w:sz="12" w:space="0" w:color="auto"/>
              <w:bottom w:val="single" w:sz="4" w:space="0" w:color="auto"/>
            </w:tcBorders>
          </w:tcPr>
          <w:p w14:paraId="5DC830ED" w14:textId="77777777" w:rsidR="003E626E" w:rsidRDefault="003E626E" w:rsidP="00387DAE"/>
        </w:tc>
        <w:tc>
          <w:tcPr>
            <w:tcW w:w="319" w:type="dxa"/>
            <w:tcBorders>
              <w:bottom w:val="single" w:sz="4" w:space="0" w:color="auto"/>
            </w:tcBorders>
          </w:tcPr>
          <w:p w14:paraId="6409EEE7" w14:textId="77777777" w:rsidR="003E626E" w:rsidRDefault="003E626E" w:rsidP="00387DAE"/>
        </w:tc>
        <w:tc>
          <w:tcPr>
            <w:tcW w:w="318" w:type="dxa"/>
            <w:tcBorders>
              <w:bottom w:val="single" w:sz="4" w:space="0" w:color="auto"/>
            </w:tcBorders>
          </w:tcPr>
          <w:p w14:paraId="6C1F08F4" w14:textId="77777777" w:rsidR="003E626E" w:rsidRDefault="003E626E" w:rsidP="00387DAE"/>
        </w:tc>
        <w:tc>
          <w:tcPr>
            <w:tcW w:w="319" w:type="dxa"/>
            <w:tcBorders>
              <w:bottom w:val="single" w:sz="4" w:space="0" w:color="auto"/>
            </w:tcBorders>
          </w:tcPr>
          <w:p w14:paraId="7DA76E33" w14:textId="77777777" w:rsidR="003E626E" w:rsidRDefault="003E626E" w:rsidP="00387DAE"/>
        </w:tc>
        <w:tc>
          <w:tcPr>
            <w:tcW w:w="318" w:type="dxa"/>
            <w:tcBorders>
              <w:bottom w:val="single" w:sz="4" w:space="0" w:color="auto"/>
            </w:tcBorders>
          </w:tcPr>
          <w:p w14:paraId="1B3B9A95" w14:textId="77777777" w:rsidR="003E626E" w:rsidRDefault="003E626E" w:rsidP="00387DAE"/>
        </w:tc>
        <w:tc>
          <w:tcPr>
            <w:tcW w:w="319" w:type="dxa"/>
            <w:tcBorders>
              <w:bottom w:val="single" w:sz="4" w:space="0" w:color="auto"/>
            </w:tcBorders>
          </w:tcPr>
          <w:p w14:paraId="58A609F0" w14:textId="77777777" w:rsidR="003E626E" w:rsidRDefault="003E626E" w:rsidP="00387DAE"/>
        </w:tc>
        <w:tc>
          <w:tcPr>
            <w:tcW w:w="320" w:type="dxa"/>
            <w:tcBorders>
              <w:bottom w:val="single" w:sz="4" w:space="0" w:color="auto"/>
            </w:tcBorders>
          </w:tcPr>
          <w:p w14:paraId="74D824C9" w14:textId="77777777" w:rsidR="003E626E" w:rsidRDefault="003E626E" w:rsidP="00387DAE"/>
        </w:tc>
        <w:tc>
          <w:tcPr>
            <w:tcW w:w="321" w:type="dxa"/>
            <w:tcBorders>
              <w:bottom w:val="single" w:sz="4" w:space="0" w:color="auto"/>
            </w:tcBorders>
          </w:tcPr>
          <w:p w14:paraId="230822BD" w14:textId="77777777" w:rsidR="003E626E" w:rsidRDefault="003E626E" w:rsidP="00387DAE"/>
        </w:tc>
        <w:tc>
          <w:tcPr>
            <w:tcW w:w="320" w:type="dxa"/>
            <w:tcBorders>
              <w:bottom w:val="single" w:sz="4" w:space="0" w:color="auto"/>
            </w:tcBorders>
          </w:tcPr>
          <w:p w14:paraId="0A297FE9" w14:textId="77777777" w:rsidR="003E626E" w:rsidRDefault="003E626E" w:rsidP="00387DAE"/>
        </w:tc>
        <w:tc>
          <w:tcPr>
            <w:tcW w:w="321" w:type="dxa"/>
            <w:tcBorders>
              <w:bottom w:val="single" w:sz="4" w:space="0" w:color="auto"/>
            </w:tcBorders>
          </w:tcPr>
          <w:p w14:paraId="751CB98D" w14:textId="77777777" w:rsidR="003E626E" w:rsidRDefault="003E626E" w:rsidP="00387DAE"/>
        </w:tc>
        <w:tc>
          <w:tcPr>
            <w:tcW w:w="320" w:type="dxa"/>
            <w:tcBorders>
              <w:bottom w:val="single" w:sz="4" w:space="0" w:color="auto"/>
            </w:tcBorders>
          </w:tcPr>
          <w:p w14:paraId="6A0740FE" w14:textId="77777777" w:rsidR="003E626E" w:rsidRDefault="003E626E" w:rsidP="00387DAE"/>
        </w:tc>
        <w:tc>
          <w:tcPr>
            <w:tcW w:w="321" w:type="dxa"/>
            <w:tcBorders>
              <w:bottom w:val="single" w:sz="4" w:space="0" w:color="auto"/>
            </w:tcBorders>
          </w:tcPr>
          <w:p w14:paraId="33554A55" w14:textId="77777777" w:rsidR="003E626E" w:rsidRDefault="003E626E" w:rsidP="00387DAE"/>
        </w:tc>
        <w:tc>
          <w:tcPr>
            <w:tcW w:w="320" w:type="dxa"/>
            <w:tcBorders>
              <w:bottom w:val="single" w:sz="4" w:space="0" w:color="auto"/>
            </w:tcBorders>
          </w:tcPr>
          <w:p w14:paraId="6A117498" w14:textId="77777777" w:rsidR="003E626E" w:rsidRDefault="003E626E" w:rsidP="00387DAE"/>
        </w:tc>
        <w:tc>
          <w:tcPr>
            <w:tcW w:w="321" w:type="dxa"/>
            <w:tcBorders>
              <w:bottom w:val="single" w:sz="4" w:space="0" w:color="auto"/>
            </w:tcBorders>
          </w:tcPr>
          <w:p w14:paraId="3AB2E3A1" w14:textId="77777777" w:rsidR="003E626E" w:rsidRDefault="003E626E" w:rsidP="00387DAE"/>
        </w:tc>
        <w:tc>
          <w:tcPr>
            <w:tcW w:w="320" w:type="dxa"/>
            <w:tcBorders>
              <w:bottom w:val="single" w:sz="4" w:space="0" w:color="auto"/>
            </w:tcBorders>
          </w:tcPr>
          <w:p w14:paraId="7BD36D5A" w14:textId="77777777" w:rsidR="003E626E" w:rsidRDefault="003E626E" w:rsidP="00387DAE"/>
        </w:tc>
        <w:tc>
          <w:tcPr>
            <w:tcW w:w="321" w:type="dxa"/>
            <w:tcBorders>
              <w:bottom w:val="single" w:sz="4" w:space="0" w:color="auto"/>
            </w:tcBorders>
          </w:tcPr>
          <w:p w14:paraId="79171C0A" w14:textId="77777777" w:rsidR="003E626E" w:rsidRDefault="003E626E" w:rsidP="00387DAE"/>
        </w:tc>
        <w:tc>
          <w:tcPr>
            <w:tcW w:w="320" w:type="dxa"/>
            <w:tcBorders>
              <w:bottom w:val="single" w:sz="4" w:space="0" w:color="auto"/>
            </w:tcBorders>
          </w:tcPr>
          <w:p w14:paraId="069B9FB3" w14:textId="77777777" w:rsidR="003E626E" w:rsidRDefault="003E626E" w:rsidP="00387DAE"/>
        </w:tc>
        <w:tc>
          <w:tcPr>
            <w:tcW w:w="321" w:type="dxa"/>
            <w:tcBorders>
              <w:bottom w:val="single" w:sz="4" w:space="0" w:color="auto"/>
            </w:tcBorders>
          </w:tcPr>
          <w:p w14:paraId="1B4A5771" w14:textId="77777777" w:rsidR="003E626E" w:rsidRDefault="003E626E" w:rsidP="00387DAE"/>
        </w:tc>
        <w:tc>
          <w:tcPr>
            <w:tcW w:w="320" w:type="dxa"/>
            <w:tcBorders>
              <w:bottom w:val="single" w:sz="4" w:space="0" w:color="auto"/>
            </w:tcBorders>
          </w:tcPr>
          <w:p w14:paraId="0E09537C" w14:textId="77777777" w:rsidR="003E626E" w:rsidRDefault="003E626E" w:rsidP="00387DAE"/>
        </w:tc>
        <w:tc>
          <w:tcPr>
            <w:tcW w:w="321" w:type="dxa"/>
            <w:tcBorders>
              <w:bottom w:val="single" w:sz="4" w:space="0" w:color="auto"/>
            </w:tcBorders>
          </w:tcPr>
          <w:p w14:paraId="16D46FD3" w14:textId="77777777" w:rsidR="003E626E" w:rsidRDefault="003E626E" w:rsidP="00387DAE"/>
        </w:tc>
        <w:tc>
          <w:tcPr>
            <w:tcW w:w="320" w:type="dxa"/>
            <w:tcBorders>
              <w:bottom w:val="single" w:sz="4" w:space="0" w:color="auto"/>
            </w:tcBorders>
          </w:tcPr>
          <w:p w14:paraId="6ED2B8D5" w14:textId="77777777" w:rsidR="003E626E" w:rsidRDefault="003E626E" w:rsidP="00387DAE"/>
        </w:tc>
        <w:tc>
          <w:tcPr>
            <w:tcW w:w="321" w:type="dxa"/>
            <w:tcBorders>
              <w:bottom w:val="single" w:sz="4" w:space="0" w:color="auto"/>
            </w:tcBorders>
          </w:tcPr>
          <w:p w14:paraId="2509B2A6" w14:textId="77777777" w:rsidR="003E626E" w:rsidRDefault="003E626E" w:rsidP="00387DAE"/>
        </w:tc>
        <w:tc>
          <w:tcPr>
            <w:tcW w:w="320" w:type="dxa"/>
            <w:tcBorders>
              <w:bottom w:val="single" w:sz="4" w:space="0" w:color="auto"/>
            </w:tcBorders>
          </w:tcPr>
          <w:p w14:paraId="00175A1C" w14:textId="77777777" w:rsidR="003E626E" w:rsidRDefault="003E626E" w:rsidP="00387DAE"/>
        </w:tc>
        <w:tc>
          <w:tcPr>
            <w:tcW w:w="321" w:type="dxa"/>
            <w:tcBorders>
              <w:bottom w:val="single" w:sz="4" w:space="0" w:color="auto"/>
              <w:right w:val="single" w:sz="12" w:space="0" w:color="auto"/>
            </w:tcBorders>
          </w:tcPr>
          <w:p w14:paraId="1AE88272" w14:textId="77777777" w:rsidR="003E626E" w:rsidRDefault="003E626E" w:rsidP="00387DAE"/>
        </w:tc>
        <w:tc>
          <w:tcPr>
            <w:tcW w:w="325" w:type="dxa"/>
            <w:tcBorders>
              <w:top w:val="nil"/>
              <w:left w:val="single" w:sz="12" w:space="0" w:color="auto"/>
              <w:bottom w:val="nil"/>
              <w:right w:val="nil"/>
            </w:tcBorders>
          </w:tcPr>
          <w:p w14:paraId="64E11193" w14:textId="77777777" w:rsidR="003E626E" w:rsidRDefault="003E626E" w:rsidP="00387DAE"/>
        </w:tc>
      </w:tr>
      <w:tr w:rsidR="003E626E" w14:paraId="6B7A0021" w14:textId="77777777" w:rsidTr="00387DAE">
        <w:trPr>
          <w:trHeight w:val="454"/>
        </w:trPr>
        <w:tc>
          <w:tcPr>
            <w:tcW w:w="496" w:type="dxa"/>
            <w:tcBorders>
              <w:top w:val="nil"/>
              <w:left w:val="nil"/>
              <w:bottom w:val="nil"/>
              <w:right w:val="single" w:sz="12" w:space="0" w:color="auto"/>
            </w:tcBorders>
            <w:tcMar>
              <w:left w:w="0" w:type="dxa"/>
              <w:right w:w="0" w:type="dxa"/>
            </w:tcMar>
            <w:vAlign w:val="center"/>
          </w:tcPr>
          <w:p w14:paraId="35B260EC" w14:textId="77777777" w:rsidR="003E626E" w:rsidRDefault="003E626E" w:rsidP="00387DAE">
            <w:pPr>
              <w:jc w:val="center"/>
            </w:pPr>
            <w:r>
              <w:t>宫缩</w:t>
            </w:r>
          </w:p>
        </w:tc>
        <w:tc>
          <w:tcPr>
            <w:tcW w:w="318" w:type="dxa"/>
            <w:tcBorders>
              <w:left w:val="single" w:sz="12" w:space="0" w:color="auto"/>
              <w:tr2bl w:val="single" w:sz="6" w:space="0" w:color="auto"/>
            </w:tcBorders>
          </w:tcPr>
          <w:p w14:paraId="173D19E6" w14:textId="77777777" w:rsidR="003E626E" w:rsidRDefault="003E626E" w:rsidP="00387DAE"/>
        </w:tc>
        <w:tc>
          <w:tcPr>
            <w:tcW w:w="319" w:type="dxa"/>
            <w:tcBorders>
              <w:tr2bl w:val="single" w:sz="6" w:space="0" w:color="auto"/>
            </w:tcBorders>
          </w:tcPr>
          <w:p w14:paraId="1E175011" w14:textId="77777777" w:rsidR="003E626E" w:rsidRDefault="003E626E" w:rsidP="00387DAE"/>
        </w:tc>
        <w:tc>
          <w:tcPr>
            <w:tcW w:w="318" w:type="dxa"/>
            <w:tcBorders>
              <w:tr2bl w:val="single" w:sz="6" w:space="0" w:color="auto"/>
            </w:tcBorders>
          </w:tcPr>
          <w:p w14:paraId="7F6768E6" w14:textId="77777777" w:rsidR="003E626E" w:rsidRDefault="003E626E" w:rsidP="00387DAE"/>
        </w:tc>
        <w:tc>
          <w:tcPr>
            <w:tcW w:w="319" w:type="dxa"/>
            <w:tcBorders>
              <w:tr2bl w:val="single" w:sz="6" w:space="0" w:color="auto"/>
            </w:tcBorders>
          </w:tcPr>
          <w:p w14:paraId="3D303FC2" w14:textId="77777777" w:rsidR="003E626E" w:rsidRDefault="003E626E" w:rsidP="00387DAE"/>
        </w:tc>
        <w:tc>
          <w:tcPr>
            <w:tcW w:w="318" w:type="dxa"/>
            <w:tcBorders>
              <w:tr2bl w:val="single" w:sz="6" w:space="0" w:color="auto"/>
            </w:tcBorders>
          </w:tcPr>
          <w:p w14:paraId="7F0AC738" w14:textId="77777777" w:rsidR="003E626E" w:rsidRDefault="003E626E" w:rsidP="00387DAE"/>
        </w:tc>
        <w:tc>
          <w:tcPr>
            <w:tcW w:w="319" w:type="dxa"/>
            <w:tcBorders>
              <w:tr2bl w:val="single" w:sz="6" w:space="0" w:color="auto"/>
            </w:tcBorders>
          </w:tcPr>
          <w:p w14:paraId="5B89B610" w14:textId="77777777" w:rsidR="003E626E" w:rsidRDefault="003E626E" w:rsidP="00387DAE"/>
        </w:tc>
        <w:tc>
          <w:tcPr>
            <w:tcW w:w="320" w:type="dxa"/>
            <w:tcBorders>
              <w:tr2bl w:val="single" w:sz="6" w:space="0" w:color="auto"/>
            </w:tcBorders>
          </w:tcPr>
          <w:p w14:paraId="4D1A746E" w14:textId="77777777" w:rsidR="003E626E" w:rsidRDefault="003E626E" w:rsidP="00387DAE"/>
        </w:tc>
        <w:tc>
          <w:tcPr>
            <w:tcW w:w="321" w:type="dxa"/>
            <w:tcBorders>
              <w:tr2bl w:val="single" w:sz="6" w:space="0" w:color="auto"/>
            </w:tcBorders>
          </w:tcPr>
          <w:p w14:paraId="0AF17A07" w14:textId="77777777" w:rsidR="003E626E" w:rsidRDefault="003E626E" w:rsidP="00387DAE"/>
        </w:tc>
        <w:tc>
          <w:tcPr>
            <w:tcW w:w="320" w:type="dxa"/>
            <w:tcBorders>
              <w:tr2bl w:val="single" w:sz="6" w:space="0" w:color="auto"/>
            </w:tcBorders>
          </w:tcPr>
          <w:p w14:paraId="6CE31EC1" w14:textId="77777777" w:rsidR="003E626E" w:rsidRDefault="003E626E" w:rsidP="00387DAE"/>
        </w:tc>
        <w:tc>
          <w:tcPr>
            <w:tcW w:w="321" w:type="dxa"/>
            <w:tcBorders>
              <w:tr2bl w:val="single" w:sz="6" w:space="0" w:color="auto"/>
            </w:tcBorders>
          </w:tcPr>
          <w:p w14:paraId="601FC580" w14:textId="77777777" w:rsidR="003E626E" w:rsidRDefault="003E626E" w:rsidP="00387DAE"/>
        </w:tc>
        <w:tc>
          <w:tcPr>
            <w:tcW w:w="320" w:type="dxa"/>
            <w:tcBorders>
              <w:tr2bl w:val="single" w:sz="6" w:space="0" w:color="auto"/>
            </w:tcBorders>
          </w:tcPr>
          <w:p w14:paraId="3DE8B536" w14:textId="77777777" w:rsidR="003E626E" w:rsidRDefault="003E626E" w:rsidP="00387DAE"/>
        </w:tc>
        <w:tc>
          <w:tcPr>
            <w:tcW w:w="321" w:type="dxa"/>
            <w:tcBorders>
              <w:tr2bl w:val="single" w:sz="6" w:space="0" w:color="auto"/>
            </w:tcBorders>
          </w:tcPr>
          <w:p w14:paraId="237CC02C" w14:textId="77777777" w:rsidR="003E626E" w:rsidRDefault="003E626E" w:rsidP="00387DAE"/>
        </w:tc>
        <w:tc>
          <w:tcPr>
            <w:tcW w:w="320" w:type="dxa"/>
            <w:tcBorders>
              <w:tr2bl w:val="single" w:sz="6" w:space="0" w:color="auto"/>
            </w:tcBorders>
          </w:tcPr>
          <w:p w14:paraId="03E50C83" w14:textId="77777777" w:rsidR="003E626E" w:rsidRDefault="003E626E" w:rsidP="00387DAE"/>
        </w:tc>
        <w:tc>
          <w:tcPr>
            <w:tcW w:w="321" w:type="dxa"/>
            <w:tcBorders>
              <w:tr2bl w:val="single" w:sz="6" w:space="0" w:color="auto"/>
            </w:tcBorders>
          </w:tcPr>
          <w:p w14:paraId="051DBDBB" w14:textId="77777777" w:rsidR="003E626E" w:rsidRDefault="003E626E" w:rsidP="00387DAE"/>
        </w:tc>
        <w:tc>
          <w:tcPr>
            <w:tcW w:w="320" w:type="dxa"/>
            <w:tcBorders>
              <w:tr2bl w:val="single" w:sz="6" w:space="0" w:color="auto"/>
            </w:tcBorders>
          </w:tcPr>
          <w:p w14:paraId="610474FD" w14:textId="77777777" w:rsidR="003E626E" w:rsidRDefault="003E626E" w:rsidP="00387DAE"/>
        </w:tc>
        <w:tc>
          <w:tcPr>
            <w:tcW w:w="321" w:type="dxa"/>
            <w:tcBorders>
              <w:tr2bl w:val="single" w:sz="6" w:space="0" w:color="auto"/>
            </w:tcBorders>
          </w:tcPr>
          <w:p w14:paraId="030907BF" w14:textId="77777777" w:rsidR="003E626E" w:rsidRDefault="003E626E" w:rsidP="00387DAE"/>
        </w:tc>
        <w:tc>
          <w:tcPr>
            <w:tcW w:w="320" w:type="dxa"/>
            <w:tcBorders>
              <w:tr2bl w:val="single" w:sz="6" w:space="0" w:color="auto"/>
            </w:tcBorders>
          </w:tcPr>
          <w:p w14:paraId="0C7AEB34" w14:textId="77777777" w:rsidR="003E626E" w:rsidRDefault="003E626E" w:rsidP="00387DAE"/>
        </w:tc>
        <w:tc>
          <w:tcPr>
            <w:tcW w:w="321" w:type="dxa"/>
            <w:tcBorders>
              <w:tr2bl w:val="single" w:sz="6" w:space="0" w:color="auto"/>
            </w:tcBorders>
          </w:tcPr>
          <w:p w14:paraId="629DE1F0" w14:textId="77777777" w:rsidR="003E626E" w:rsidRDefault="003E626E" w:rsidP="00387DAE"/>
        </w:tc>
        <w:tc>
          <w:tcPr>
            <w:tcW w:w="320" w:type="dxa"/>
            <w:tcBorders>
              <w:tr2bl w:val="single" w:sz="6" w:space="0" w:color="auto"/>
            </w:tcBorders>
          </w:tcPr>
          <w:p w14:paraId="5DF19FEC" w14:textId="77777777" w:rsidR="003E626E" w:rsidRDefault="003E626E" w:rsidP="00387DAE"/>
        </w:tc>
        <w:tc>
          <w:tcPr>
            <w:tcW w:w="321" w:type="dxa"/>
            <w:tcBorders>
              <w:tr2bl w:val="single" w:sz="6" w:space="0" w:color="auto"/>
            </w:tcBorders>
          </w:tcPr>
          <w:p w14:paraId="1991194C" w14:textId="77777777" w:rsidR="003E626E" w:rsidRDefault="003E626E" w:rsidP="00387DAE"/>
        </w:tc>
        <w:tc>
          <w:tcPr>
            <w:tcW w:w="320" w:type="dxa"/>
            <w:tcBorders>
              <w:tr2bl w:val="single" w:sz="6" w:space="0" w:color="auto"/>
            </w:tcBorders>
          </w:tcPr>
          <w:p w14:paraId="6E84360C" w14:textId="77777777" w:rsidR="003E626E" w:rsidRDefault="003E626E" w:rsidP="00387DAE"/>
        </w:tc>
        <w:tc>
          <w:tcPr>
            <w:tcW w:w="321" w:type="dxa"/>
            <w:tcBorders>
              <w:tr2bl w:val="single" w:sz="6" w:space="0" w:color="auto"/>
            </w:tcBorders>
          </w:tcPr>
          <w:p w14:paraId="611A6876" w14:textId="77777777" w:rsidR="003E626E" w:rsidRDefault="003E626E" w:rsidP="00387DAE"/>
        </w:tc>
        <w:tc>
          <w:tcPr>
            <w:tcW w:w="320" w:type="dxa"/>
            <w:tcBorders>
              <w:tr2bl w:val="single" w:sz="6" w:space="0" w:color="auto"/>
            </w:tcBorders>
          </w:tcPr>
          <w:p w14:paraId="4D266BAE" w14:textId="77777777" w:rsidR="003E626E" w:rsidRDefault="003E626E" w:rsidP="00387DAE"/>
        </w:tc>
        <w:tc>
          <w:tcPr>
            <w:tcW w:w="321" w:type="dxa"/>
            <w:tcBorders>
              <w:right w:val="single" w:sz="12" w:space="0" w:color="auto"/>
              <w:tr2bl w:val="single" w:sz="6" w:space="0" w:color="auto"/>
            </w:tcBorders>
          </w:tcPr>
          <w:p w14:paraId="55FDD2DE" w14:textId="77777777" w:rsidR="003E626E" w:rsidRDefault="003E626E" w:rsidP="00387DAE"/>
        </w:tc>
        <w:tc>
          <w:tcPr>
            <w:tcW w:w="325" w:type="dxa"/>
            <w:tcBorders>
              <w:top w:val="nil"/>
              <w:left w:val="single" w:sz="12" w:space="0" w:color="auto"/>
              <w:bottom w:val="nil"/>
              <w:right w:val="nil"/>
            </w:tcBorders>
          </w:tcPr>
          <w:p w14:paraId="058F74A1" w14:textId="77777777" w:rsidR="003E626E" w:rsidRDefault="003E626E" w:rsidP="00387DAE"/>
        </w:tc>
      </w:tr>
      <w:tr w:rsidR="003E626E" w14:paraId="69BAF8EA" w14:textId="77777777" w:rsidTr="00387DAE">
        <w:trPr>
          <w:cantSplit/>
          <w:trHeight w:val="1191"/>
        </w:trPr>
        <w:tc>
          <w:tcPr>
            <w:tcW w:w="496" w:type="dxa"/>
            <w:tcBorders>
              <w:top w:val="nil"/>
              <w:left w:val="nil"/>
              <w:bottom w:val="nil"/>
              <w:right w:val="single" w:sz="12" w:space="0" w:color="auto"/>
            </w:tcBorders>
            <w:tcMar>
              <w:left w:w="0" w:type="dxa"/>
              <w:right w:w="0" w:type="dxa"/>
            </w:tcMar>
            <w:vAlign w:val="center"/>
          </w:tcPr>
          <w:p w14:paraId="4263E24E" w14:textId="77777777" w:rsidR="003E626E" w:rsidRDefault="003E626E" w:rsidP="00387DAE">
            <w:pPr>
              <w:jc w:val="center"/>
            </w:pPr>
            <w:r>
              <w:t>异常情况</w:t>
            </w:r>
          </w:p>
        </w:tc>
        <w:tc>
          <w:tcPr>
            <w:tcW w:w="318" w:type="dxa"/>
            <w:tcBorders>
              <w:left w:val="single" w:sz="12" w:space="0" w:color="auto"/>
            </w:tcBorders>
          </w:tcPr>
          <w:p w14:paraId="0CEDAEF8" w14:textId="77777777" w:rsidR="003E626E" w:rsidRDefault="003E626E" w:rsidP="00387DAE"/>
        </w:tc>
        <w:tc>
          <w:tcPr>
            <w:tcW w:w="319" w:type="dxa"/>
          </w:tcPr>
          <w:p w14:paraId="155E1166" w14:textId="77777777" w:rsidR="003E626E" w:rsidRDefault="003E626E" w:rsidP="00387DAE"/>
        </w:tc>
        <w:tc>
          <w:tcPr>
            <w:tcW w:w="318" w:type="dxa"/>
          </w:tcPr>
          <w:p w14:paraId="54CE3D76" w14:textId="77777777" w:rsidR="003E626E" w:rsidRDefault="003E626E" w:rsidP="00387DAE"/>
        </w:tc>
        <w:tc>
          <w:tcPr>
            <w:tcW w:w="319" w:type="dxa"/>
          </w:tcPr>
          <w:p w14:paraId="0718B5AE" w14:textId="77777777" w:rsidR="003E626E" w:rsidRDefault="003E626E" w:rsidP="00387DAE"/>
        </w:tc>
        <w:tc>
          <w:tcPr>
            <w:tcW w:w="318" w:type="dxa"/>
          </w:tcPr>
          <w:p w14:paraId="59FE9792" w14:textId="77777777" w:rsidR="003E626E" w:rsidRDefault="003E626E" w:rsidP="00387DAE"/>
        </w:tc>
        <w:tc>
          <w:tcPr>
            <w:tcW w:w="319" w:type="dxa"/>
          </w:tcPr>
          <w:p w14:paraId="1709A132" w14:textId="77777777" w:rsidR="003E626E" w:rsidRDefault="003E626E" w:rsidP="00387DAE"/>
        </w:tc>
        <w:tc>
          <w:tcPr>
            <w:tcW w:w="320" w:type="dxa"/>
          </w:tcPr>
          <w:p w14:paraId="6779B6E1" w14:textId="77777777" w:rsidR="003E626E" w:rsidRDefault="003E626E" w:rsidP="00387DAE"/>
        </w:tc>
        <w:tc>
          <w:tcPr>
            <w:tcW w:w="321" w:type="dxa"/>
          </w:tcPr>
          <w:p w14:paraId="4369CD06" w14:textId="77777777" w:rsidR="003E626E" w:rsidRDefault="003E626E" w:rsidP="00387DAE"/>
        </w:tc>
        <w:tc>
          <w:tcPr>
            <w:tcW w:w="320" w:type="dxa"/>
          </w:tcPr>
          <w:p w14:paraId="4CEB3F9D" w14:textId="77777777" w:rsidR="003E626E" w:rsidRDefault="003E626E" w:rsidP="00387DAE"/>
        </w:tc>
        <w:tc>
          <w:tcPr>
            <w:tcW w:w="321" w:type="dxa"/>
          </w:tcPr>
          <w:p w14:paraId="77F43B1B" w14:textId="77777777" w:rsidR="003E626E" w:rsidRDefault="003E626E" w:rsidP="00387DAE"/>
        </w:tc>
        <w:tc>
          <w:tcPr>
            <w:tcW w:w="320" w:type="dxa"/>
          </w:tcPr>
          <w:p w14:paraId="6F8C692D" w14:textId="77777777" w:rsidR="003E626E" w:rsidRDefault="003E626E" w:rsidP="00387DAE"/>
        </w:tc>
        <w:tc>
          <w:tcPr>
            <w:tcW w:w="321" w:type="dxa"/>
          </w:tcPr>
          <w:p w14:paraId="78ABD29D" w14:textId="77777777" w:rsidR="003E626E" w:rsidRDefault="003E626E" w:rsidP="00387DAE"/>
        </w:tc>
        <w:tc>
          <w:tcPr>
            <w:tcW w:w="320" w:type="dxa"/>
          </w:tcPr>
          <w:p w14:paraId="72BBC732" w14:textId="77777777" w:rsidR="003E626E" w:rsidRDefault="003E626E" w:rsidP="00387DAE"/>
        </w:tc>
        <w:tc>
          <w:tcPr>
            <w:tcW w:w="321" w:type="dxa"/>
          </w:tcPr>
          <w:p w14:paraId="28D5B43D" w14:textId="77777777" w:rsidR="003E626E" w:rsidRDefault="003E626E" w:rsidP="00387DAE"/>
        </w:tc>
        <w:tc>
          <w:tcPr>
            <w:tcW w:w="320" w:type="dxa"/>
          </w:tcPr>
          <w:p w14:paraId="2970515E" w14:textId="77777777" w:rsidR="003E626E" w:rsidRDefault="003E626E" w:rsidP="00387DAE"/>
        </w:tc>
        <w:tc>
          <w:tcPr>
            <w:tcW w:w="321" w:type="dxa"/>
          </w:tcPr>
          <w:p w14:paraId="54EE4862" w14:textId="77777777" w:rsidR="003E626E" w:rsidRDefault="003E626E" w:rsidP="00387DAE"/>
        </w:tc>
        <w:tc>
          <w:tcPr>
            <w:tcW w:w="320" w:type="dxa"/>
          </w:tcPr>
          <w:p w14:paraId="545BAB25" w14:textId="77777777" w:rsidR="003E626E" w:rsidRDefault="003E626E" w:rsidP="00387DAE"/>
        </w:tc>
        <w:tc>
          <w:tcPr>
            <w:tcW w:w="321" w:type="dxa"/>
          </w:tcPr>
          <w:p w14:paraId="5BC19896" w14:textId="77777777" w:rsidR="003E626E" w:rsidRDefault="003E626E" w:rsidP="00387DAE"/>
        </w:tc>
        <w:tc>
          <w:tcPr>
            <w:tcW w:w="320" w:type="dxa"/>
          </w:tcPr>
          <w:p w14:paraId="2D078CC8" w14:textId="77777777" w:rsidR="003E626E" w:rsidRDefault="003E626E" w:rsidP="00387DAE"/>
        </w:tc>
        <w:tc>
          <w:tcPr>
            <w:tcW w:w="321" w:type="dxa"/>
          </w:tcPr>
          <w:p w14:paraId="15B0A9C7" w14:textId="77777777" w:rsidR="003E626E" w:rsidRDefault="003E626E" w:rsidP="00387DAE"/>
        </w:tc>
        <w:tc>
          <w:tcPr>
            <w:tcW w:w="320" w:type="dxa"/>
          </w:tcPr>
          <w:p w14:paraId="356DF7F5" w14:textId="77777777" w:rsidR="003E626E" w:rsidRDefault="003E626E" w:rsidP="00387DAE"/>
        </w:tc>
        <w:tc>
          <w:tcPr>
            <w:tcW w:w="321" w:type="dxa"/>
          </w:tcPr>
          <w:p w14:paraId="56CE427A" w14:textId="77777777" w:rsidR="003E626E" w:rsidRDefault="003E626E" w:rsidP="00387DAE"/>
        </w:tc>
        <w:tc>
          <w:tcPr>
            <w:tcW w:w="320" w:type="dxa"/>
          </w:tcPr>
          <w:p w14:paraId="41D91F4E" w14:textId="77777777" w:rsidR="003E626E" w:rsidRDefault="003E626E" w:rsidP="00387DAE"/>
        </w:tc>
        <w:tc>
          <w:tcPr>
            <w:tcW w:w="321" w:type="dxa"/>
            <w:tcBorders>
              <w:right w:val="single" w:sz="12" w:space="0" w:color="auto"/>
            </w:tcBorders>
          </w:tcPr>
          <w:p w14:paraId="4192DD23" w14:textId="77777777" w:rsidR="003E626E" w:rsidRDefault="003E626E" w:rsidP="00387DAE"/>
        </w:tc>
        <w:tc>
          <w:tcPr>
            <w:tcW w:w="325" w:type="dxa"/>
            <w:vMerge w:val="restart"/>
            <w:tcBorders>
              <w:top w:val="nil"/>
              <w:left w:val="single" w:sz="12" w:space="0" w:color="auto"/>
              <w:right w:val="nil"/>
            </w:tcBorders>
            <w:tcMar>
              <w:left w:w="0" w:type="dxa"/>
              <w:right w:w="0" w:type="dxa"/>
            </w:tcMar>
            <w:textDirection w:val="tbRlV"/>
          </w:tcPr>
          <w:p w14:paraId="3A3A4D79" w14:textId="77777777" w:rsidR="003E626E" w:rsidRDefault="003E626E" w:rsidP="00387DAE">
            <w:pPr>
              <w:ind w:left="113" w:right="113"/>
            </w:pPr>
            <w:r>
              <w:t>⊙·胎儿娩出标记</w:t>
            </w:r>
          </w:p>
        </w:tc>
      </w:tr>
      <w:tr w:rsidR="003E626E" w14:paraId="79DE7D54" w14:textId="77777777" w:rsidTr="00387DAE">
        <w:trPr>
          <w:cantSplit/>
          <w:trHeight w:val="1191"/>
        </w:trPr>
        <w:tc>
          <w:tcPr>
            <w:tcW w:w="496" w:type="dxa"/>
            <w:tcBorders>
              <w:top w:val="nil"/>
              <w:left w:val="nil"/>
              <w:bottom w:val="nil"/>
              <w:right w:val="single" w:sz="12" w:space="0" w:color="auto"/>
            </w:tcBorders>
            <w:tcMar>
              <w:left w:w="0" w:type="dxa"/>
              <w:right w:w="0" w:type="dxa"/>
            </w:tcMar>
            <w:vAlign w:val="center"/>
          </w:tcPr>
          <w:p w14:paraId="44EC20AB" w14:textId="77777777" w:rsidR="003E626E" w:rsidRDefault="003E626E" w:rsidP="00387DAE">
            <w:pPr>
              <w:jc w:val="center"/>
            </w:pPr>
            <w:r>
              <w:t>处理记录</w:t>
            </w:r>
          </w:p>
        </w:tc>
        <w:tc>
          <w:tcPr>
            <w:tcW w:w="318" w:type="dxa"/>
            <w:tcBorders>
              <w:left w:val="single" w:sz="12" w:space="0" w:color="auto"/>
              <w:bottom w:val="single" w:sz="4" w:space="0" w:color="auto"/>
            </w:tcBorders>
          </w:tcPr>
          <w:p w14:paraId="31AE1D09" w14:textId="77777777" w:rsidR="003E626E" w:rsidRDefault="003E626E" w:rsidP="00387DAE"/>
        </w:tc>
        <w:tc>
          <w:tcPr>
            <w:tcW w:w="319" w:type="dxa"/>
            <w:tcBorders>
              <w:bottom w:val="single" w:sz="4" w:space="0" w:color="auto"/>
            </w:tcBorders>
          </w:tcPr>
          <w:p w14:paraId="7F9C9EBC" w14:textId="77777777" w:rsidR="003E626E" w:rsidRDefault="003E626E" w:rsidP="00387DAE"/>
        </w:tc>
        <w:tc>
          <w:tcPr>
            <w:tcW w:w="318" w:type="dxa"/>
            <w:tcBorders>
              <w:bottom w:val="single" w:sz="4" w:space="0" w:color="auto"/>
            </w:tcBorders>
          </w:tcPr>
          <w:p w14:paraId="3682828A" w14:textId="77777777" w:rsidR="003E626E" w:rsidRDefault="003E626E" w:rsidP="00387DAE"/>
        </w:tc>
        <w:tc>
          <w:tcPr>
            <w:tcW w:w="319" w:type="dxa"/>
            <w:tcBorders>
              <w:bottom w:val="single" w:sz="4" w:space="0" w:color="auto"/>
            </w:tcBorders>
          </w:tcPr>
          <w:p w14:paraId="47D6C5DE" w14:textId="77777777" w:rsidR="003E626E" w:rsidRDefault="003E626E" w:rsidP="00387DAE"/>
        </w:tc>
        <w:tc>
          <w:tcPr>
            <w:tcW w:w="318" w:type="dxa"/>
            <w:tcBorders>
              <w:bottom w:val="single" w:sz="4" w:space="0" w:color="auto"/>
            </w:tcBorders>
          </w:tcPr>
          <w:p w14:paraId="1571B868" w14:textId="77777777" w:rsidR="003E626E" w:rsidRDefault="003E626E" w:rsidP="00387DAE"/>
        </w:tc>
        <w:tc>
          <w:tcPr>
            <w:tcW w:w="319" w:type="dxa"/>
            <w:tcBorders>
              <w:bottom w:val="single" w:sz="4" w:space="0" w:color="auto"/>
            </w:tcBorders>
          </w:tcPr>
          <w:p w14:paraId="46BC30B1" w14:textId="77777777" w:rsidR="003E626E" w:rsidRDefault="003E626E" w:rsidP="00387DAE"/>
        </w:tc>
        <w:tc>
          <w:tcPr>
            <w:tcW w:w="320" w:type="dxa"/>
            <w:tcBorders>
              <w:bottom w:val="single" w:sz="4" w:space="0" w:color="auto"/>
            </w:tcBorders>
          </w:tcPr>
          <w:p w14:paraId="3CA4D802" w14:textId="77777777" w:rsidR="003E626E" w:rsidRDefault="003E626E" w:rsidP="00387DAE"/>
        </w:tc>
        <w:tc>
          <w:tcPr>
            <w:tcW w:w="321" w:type="dxa"/>
            <w:tcBorders>
              <w:bottom w:val="single" w:sz="4" w:space="0" w:color="auto"/>
            </w:tcBorders>
          </w:tcPr>
          <w:p w14:paraId="1AFF992C" w14:textId="77777777" w:rsidR="003E626E" w:rsidRDefault="003E626E" w:rsidP="00387DAE"/>
        </w:tc>
        <w:tc>
          <w:tcPr>
            <w:tcW w:w="320" w:type="dxa"/>
            <w:tcBorders>
              <w:bottom w:val="single" w:sz="4" w:space="0" w:color="auto"/>
            </w:tcBorders>
          </w:tcPr>
          <w:p w14:paraId="5AA3FBA8" w14:textId="77777777" w:rsidR="003E626E" w:rsidRDefault="003E626E" w:rsidP="00387DAE"/>
        </w:tc>
        <w:tc>
          <w:tcPr>
            <w:tcW w:w="321" w:type="dxa"/>
            <w:tcBorders>
              <w:bottom w:val="single" w:sz="4" w:space="0" w:color="auto"/>
            </w:tcBorders>
          </w:tcPr>
          <w:p w14:paraId="5FFA5198" w14:textId="77777777" w:rsidR="003E626E" w:rsidRDefault="003E626E" w:rsidP="00387DAE"/>
        </w:tc>
        <w:tc>
          <w:tcPr>
            <w:tcW w:w="320" w:type="dxa"/>
            <w:tcBorders>
              <w:bottom w:val="single" w:sz="4" w:space="0" w:color="auto"/>
            </w:tcBorders>
          </w:tcPr>
          <w:p w14:paraId="21190DD6" w14:textId="77777777" w:rsidR="003E626E" w:rsidRDefault="003E626E" w:rsidP="00387DAE"/>
        </w:tc>
        <w:tc>
          <w:tcPr>
            <w:tcW w:w="321" w:type="dxa"/>
            <w:tcBorders>
              <w:bottom w:val="single" w:sz="4" w:space="0" w:color="auto"/>
            </w:tcBorders>
          </w:tcPr>
          <w:p w14:paraId="59348782" w14:textId="77777777" w:rsidR="003E626E" w:rsidRDefault="003E626E" w:rsidP="00387DAE"/>
        </w:tc>
        <w:tc>
          <w:tcPr>
            <w:tcW w:w="320" w:type="dxa"/>
            <w:tcBorders>
              <w:bottom w:val="single" w:sz="4" w:space="0" w:color="auto"/>
            </w:tcBorders>
          </w:tcPr>
          <w:p w14:paraId="4F3F6BFB" w14:textId="77777777" w:rsidR="003E626E" w:rsidRDefault="003E626E" w:rsidP="00387DAE"/>
        </w:tc>
        <w:tc>
          <w:tcPr>
            <w:tcW w:w="321" w:type="dxa"/>
            <w:tcBorders>
              <w:bottom w:val="single" w:sz="4" w:space="0" w:color="auto"/>
            </w:tcBorders>
          </w:tcPr>
          <w:p w14:paraId="4F1E4949" w14:textId="77777777" w:rsidR="003E626E" w:rsidRDefault="003E626E" w:rsidP="00387DAE"/>
        </w:tc>
        <w:tc>
          <w:tcPr>
            <w:tcW w:w="320" w:type="dxa"/>
            <w:tcBorders>
              <w:bottom w:val="single" w:sz="4" w:space="0" w:color="auto"/>
            </w:tcBorders>
          </w:tcPr>
          <w:p w14:paraId="57EE4BD6" w14:textId="77777777" w:rsidR="003E626E" w:rsidRDefault="003E626E" w:rsidP="00387DAE"/>
        </w:tc>
        <w:tc>
          <w:tcPr>
            <w:tcW w:w="321" w:type="dxa"/>
            <w:tcBorders>
              <w:bottom w:val="single" w:sz="4" w:space="0" w:color="auto"/>
            </w:tcBorders>
          </w:tcPr>
          <w:p w14:paraId="6BE0342B" w14:textId="77777777" w:rsidR="003E626E" w:rsidRDefault="003E626E" w:rsidP="00387DAE"/>
        </w:tc>
        <w:tc>
          <w:tcPr>
            <w:tcW w:w="320" w:type="dxa"/>
            <w:tcBorders>
              <w:bottom w:val="single" w:sz="4" w:space="0" w:color="auto"/>
            </w:tcBorders>
          </w:tcPr>
          <w:p w14:paraId="133E5740" w14:textId="77777777" w:rsidR="003E626E" w:rsidRDefault="003E626E" w:rsidP="00387DAE"/>
        </w:tc>
        <w:tc>
          <w:tcPr>
            <w:tcW w:w="321" w:type="dxa"/>
            <w:tcBorders>
              <w:bottom w:val="single" w:sz="4" w:space="0" w:color="auto"/>
            </w:tcBorders>
          </w:tcPr>
          <w:p w14:paraId="59A5EF04" w14:textId="77777777" w:rsidR="003E626E" w:rsidRDefault="003E626E" w:rsidP="00387DAE"/>
        </w:tc>
        <w:tc>
          <w:tcPr>
            <w:tcW w:w="320" w:type="dxa"/>
            <w:tcBorders>
              <w:bottom w:val="single" w:sz="4" w:space="0" w:color="auto"/>
            </w:tcBorders>
          </w:tcPr>
          <w:p w14:paraId="4DCF5235" w14:textId="77777777" w:rsidR="003E626E" w:rsidRDefault="003E626E" w:rsidP="00387DAE"/>
        </w:tc>
        <w:tc>
          <w:tcPr>
            <w:tcW w:w="321" w:type="dxa"/>
            <w:tcBorders>
              <w:bottom w:val="single" w:sz="4" w:space="0" w:color="auto"/>
            </w:tcBorders>
          </w:tcPr>
          <w:p w14:paraId="2591885B" w14:textId="77777777" w:rsidR="003E626E" w:rsidRDefault="003E626E" w:rsidP="00387DAE"/>
        </w:tc>
        <w:tc>
          <w:tcPr>
            <w:tcW w:w="320" w:type="dxa"/>
            <w:tcBorders>
              <w:bottom w:val="single" w:sz="4" w:space="0" w:color="auto"/>
            </w:tcBorders>
          </w:tcPr>
          <w:p w14:paraId="5B28E160" w14:textId="77777777" w:rsidR="003E626E" w:rsidRDefault="003E626E" w:rsidP="00387DAE"/>
        </w:tc>
        <w:tc>
          <w:tcPr>
            <w:tcW w:w="321" w:type="dxa"/>
            <w:tcBorders>
              <w:bottom w:val="single" w:sz="4" w:space="0" w:color="auto"/>
            </w:tcBorders>
          </w:tcPr>
          <w:p w14:paraId="4A5B034E" w14:textId="77777777" w:rsidR="003E626E" w:rsidRDefault="003E626E" w:rsidP="00387DAE"/>
        </w:tc>
        <w:tc>
          <w:tcPr>
            <w:tcW w:w="320" w:type="dxa"/>
            <w:tcBorders>
              <w:bottom w:val="single" w:sz="4" w:space="0" w:color="auto"/>
            </w:tcBorders>
          </w:tcPr>
          <w:p w14:paraId="209AA29A" w14:textId="77777777" w:rsidR="003E626E" w:rsidRDefault="003E626E" w:rsidP="00387DAE"/>
        </w:tc>
        <w:tc>
          <w:tcPr>
            <w:tcW w:w="321" w:type="dxa"/>
            <w:tcBorders>
              <w:bottom w:val="single" w:sz="4" w:space="0" w:color="auto"/>
              <w:right w:val="single" w:sz="12" w:space="0" w:color="auto"/>
            </w:tcBorders>
          </w:tcPr>
          <w:p w14:paraId="675CAA8F" w14:textId="77777777" w:rsidR="003E626E" w:rsidRDefault="003E626E" w:rsidP="00387DAE"/>
        </w:tc>
        <w:tc>
          <w:tcPr>
            <w:tcW w:w="325" w:type="dxa"/>
            <w:vMerge/>
            <w:tcBorders>
              <w:left w:val="single" w:sz="12" w:space="0" w:color="auto"/>
              <w:right w:val="nil"/>
            </w:tcBorders>
          </w:tcPr>
          <w:p w14:paraId="69082E20" w14:textId="77777777" w:rsidR="003E626E" w:rsidRDefault="003E626E" w:rsidP="00387DAE"/>
        </w:tc>
      </w:tr>
      <w:tr w:rsidR="003E626E" w14:paraId="746B31DA" w14:textId="77777777" w:rsidTr="00387DAE">
        <w:trPr>
          <w:cantSplit/>
          <w:trHeight w:val="1191"/>
        </w:trPr>
        <w:tc>
          <w:tcPr>
            <w:tcW w:w="496" w:type="dxa"/>
            <w:tcBorders>
              <w:top w:val="nil"/>
              <w:left w:val="nil"/>
              <w:bottom w:val="nil"/>
              <w:right w:val="single" w:sz="12" w:space="0" w:color="auto"/>
            </w:tcBorders>
            <w:tcMar>
              <w:left w:w="0" w:type="dxa"/>
              <w:right w:w="0" w:type="dxa"/>
            </w:tcMar>
            <w:vAlign w:val="center"/>
          </w:tcPr>
          <w:p w14:paraId="677AFB72" w14:textId="77777777" w:rsidR="003E626E" w:rsidRDefault="003E626E" w:rsidP="00387DAE">
            <w:pPr>
              <w:jc w:val="center"/>
            </w:pPr>
            <w:r>
              <w:t>签名</w:t>
            </w:r>
          </w:p>
        </w:tc>
        <w:tc>
          <w:tcPr>
            <w:tcW w:w="318" w:type="dxa"/>
            <w:tcBorders>
              <w:left w:val="single" w:sz="12" w:space="0" w:color="auto"/>
              <w:bottom w:val="single" w:sz="12" w:space="0" w:color="auto"/>
            </w:tcBorders>
          </w:tcPr>
          <w:p w14:paraId="740D2F09" w14:textId="77777777" w:rsidR="003E626E" w:rsidRDefault="003E626E" w:rsidP="00387DAE"/>
        </w:tc>
        <w:tc>
          <w:tcPr>
            <w:tcW w:w="319" w:type="dxa"/>
            <w:tcBorders>
              <w:bottom w:val="single" w:sz="12" w:space="0" w:color="auto"/>
            </w:tcBorders>
          </w:tcPr>
          <w:p w14:paraId="38D25851" w14:textId="77777777" w:rsidR="003E626E" w:rsidRDefault="003E626E" w:rsidP="00387DAE"/>
        </w:tc>
        <w:tc>
          <w:tcPr>
            <w:tcW w:w="318" w:type="dxa"/>
            <w:tcBorders>
              <w:bottom w:val="single" w:sz="12" w:space="0" w:color="auto"/>
            </w:tcBorders>
          </w:tcPr>
          <w:p w14:paraId="7892F290" w14:textId="77777777" w:rsidR="003E626E" w:rsidRDefault="003E626E" w:rsidP="00387DAE"/>
        </w:tc>
        <w:tc>
          <w:tcPr>
            <w:tcW w:w="319" w:type="dxa"/>
            <w:tcBorders>
              <w:bottom w:val="single" w:sz="12" w:space="0" w:color="auto"/>
            </w:tcBorders>
          </w:tcPr>
          <w:p w14:paraId="38708808" w14:textId="77777777" w:rsidR="003E626E" w:rsidRDefault="003E626E" w:rsidP="00387DAE"/>
        </w:tc>
        <w:tc>
          <w:tcPr>
            <w:tcW w:w="318" w:type="dxa"/>
            <w:tcBorders>
              <w:bottom w:val="single" w:sz="12" w:space="0" w:color="auto"/>
            </w:tcBorders>
          </w:tcPr>
          <w:p w14:paraId="501F6F5A" w14:textId="77777777" w:rsidR="003E626E" w:rsidRDefault="003E626E" w:rsidP="00387DAE"/>
        </w:tc>
        <w:tc>
          <w:tcPr>
            <w:tcW w:w="319" w:type="dxa"/>
            <w:tcBorders>
              <w:bottom w:val="single" w:sz="12" w:space="0" w:color="auto"/>
            </w:tcBorders>
          </w:tcPr>
          <w:p w14:paraId="60FF9E5E" w14:textId="77777777" w:rsidR="003E626E" w:rsidRDefault="003E626E" w:rsidP="00387DAE"/>
        </w:tc>
        <w:tc>
          <w:tcPr>
            <w:tcW w:w="320" w:type="dxa"/>
            <w:tcBorders>
              <w:bottom w:val="single" w:sz="12" w:space="0" w:color="auto"/>
            </w:tcBorders>
          </w:tcPr>
          <w:p w14:paraId="496B71B6" w14:textId="77777777" w:rsidR="003E626E" w:rsidRDefault="003E626E" w:rsidP="00387DAE"/>
        </w:tc>
        <w:tc>
          <w:tcPr>
            <w:tcW w:w="321" w:type="dxa"/>
            <w:tcBorders>
              <w:bottom w:val="single" w:sz="12" w:space="0" w:color="auto"/>
            </w:tcBorders>
          </w:tcPr>
          <w:p w14:paraId="39F62CBB" w14:textId="77777777" w:rsidR="003E626E" w:rsidRDefault="003E626E" w:rsidP="00387DAE"/>
        </w:tc>
        <w:tc>
          <w:tcPr>
            <w:tcW w:w="320" w:type="dxa"/>
            <w:tcBorders>
              <w:bottom w:val="single" w:sz="12" w:space="0" w:color="auto"/>
            </w:tcBorders>
          </w:tcPr>
          <w:p w14:paraId="341EE511" w14:textId="77777777" w:rsidR="003E626E" w:rsidRDefault="003E626E" w:rsidP="00387DAE"/>
        </w:tc>
        <w:tc>
          <w:tcPr>
            <w:tcW w:w="321" w:type="dxa"/>
            <w:tcBorders>
              <w:bottom w:val="single" w:sz="12" w:space="0" w:color="auto"/>
            </w:tcBorders>
          </w:tcPr>
          <w:p w14:paraId="20467C91" w14:textId="77777777" w:rsidR="003E626E" w:rsidRDefault="003E626E" w:rsidP="00387DAE"/>
        </w:tc>
        <w:tc>
          <w:tcPr>
            <w:tcW w:w="320" w:type="dxa"/>
            <w:tcBorders>
              <w:bottom w:val="single" w:sz="12" w:space="0" w:color="auto"/>
            </w:tcBorders>
          </w:tcPr>
          <w:p w14:paraId="4B2593C7" w14:textId="77777777" w:rsidR="003E626E" w:rsidRDefault="003E626E" w:rsidP="00387DAE"/>
        </w:tc>
        <w:tc>
          <w:tcPr>
            <w:tcW w:w="321" w:type="dxa"/>
            <w:tcBorders>
              <w:bottom w:val="single" w:sz="12" w:space="0" w:color="auto"/>
            </w:tcBorders>
          </w:tcPr>
          <w:p w14:paraId="7BA30F9B" w14:textId="77777777" w:rsidR="003E626E" w:rsidRDefault="003E626E" w:rsidP="00387DAE"/>
        </w:tc>
        <w:tc>
          <w:tcPr>
            <w:tcW w:w="320" w:type="dxa"/>
            <w:tcBorders>
              <w:bottom w:val="single" w:sz="12" w:space="0" w:color="auto"/>
            </w:tcBorders>
          </w:tcPr>
          <w:p w14:paraId="399AB71A" w14:textId="77777777" w:rsidR="003E626E" w:rsidRDefault="003E626E" w:rsidP="00387DAE"/>
        </w:tc>
        <w:tc>
          <w:tcPr>
            <w:tcW w:w="321" w:type="dxa"/>
            <w:tcBorders>
              <w:bottom w:val="single" w:sz="12" w:space="0" w:color="auto"/>
            </w:tcBorders>
          </w:tcPr>
          <w:p w14:paraId="7F6F3BC8" w14:textId="77777777" w:rsidR="003E626E" w:rsidRDefault="003E626E" w:rsidP="00387DAE"/>
        </w:tc>
        <w:tc>
          <w:tcPr>
            <w:tcW w:w="320" w:type="dxa"/>
            <w:tcBorders>
              <w:bottom w:val="single" w:sz="12" w:space="0" w:color="auto"/>
            </w:tcBorders>
          </w:tcPr>
          <w:p w14:paraId="6955519A" w14:textId="77777777" w:rsidR="003E626E" w:rsidRDefault="003E626E" w:rsidP="00387DAE"/>
        </w:tc>
        <w:tc>
          <w:tcPr>
            <w:tcW w:w="321" w:type="dxa"/>
            <w:tcBorders>
              <w:bottom w:val="single" w:sz="12" w:space="0" w:color="auto"/>
            </w:tcBorders>
          </w:tcPr>
          <w:p w14:paraId="09287B28" w14:textId="77777777" w:rsidR="003E626E" w:rsidRDefault="003E626E" w:rsidP="00387DAE"/>
        </w:tc>
        <w:tc>
          <w:tcPr>
            <w:tcW w:w="320" w:type="dxa"/>
            <w:tcBorders>
              <w:bottom w:val="single" w:sz="12" w:space="0" w:color="auto"/>
            </w:tcBorders>
          </w:tcPr>
          <w:p w14:paraId="71096AD2" w14:textId="77777777" w:rsidR="003E626E" w:rsidRDefault="003E626E" w:rsidP="00387DAE"/>
        </w:tc>
        <w:tc>
          <w:tcPr>
            <w:tcW w:w="321" w:type="dxa"/>
            <w:tcBorders>
              <w:bottom w:val="single" w:sz="12" w:space="0" w:color="auto"/>
            </w:tcBorders>
          </w:tcPr>
          <w:p w14:paraId="1153EA76" w14:textId="77777777" w:rsidR="003E626E" w:rsidRDefault="003E626E" w:rsidP="00387DAE"/>
        </w:tc>
        <w:tc>
          <w:tcPr>
            <w:tcW w:w="320" w:type="dxa"/>
            <w:tcBorders>
              <w:bottom w:val="single" w:sz="12" w:space="0" w:color="auto"/>
            </w:tcBorders>
          </w:tcPr>
          <w:p w14:paraId="5B566132" w14:textId="77777777" w:rsidR="003E626E" w:rsidRDefault="003E626E" w:rsidP="00387DAE"/>
        </w:tc>
        <w:tc>
          <w:tcPr>
            <w:tcW w:w="321" w:type="dxa"/>
            <w:tcBorders>
              <w:bottom w:val="single" w:sz="12" w:space="0" w:color="auto"/>
            </w:tcBorders>
          </w:tcPr>
          <w:p w14:paraId="1BDB9B13" w14:textId="77777777" w:rsidR="003E626E" w:rsidRDefault="003E626E" w:rsidP="00387DAE"/>
        </w:tc>
        <w:tc>
          <w:tcPr>
            <w:tcW w:w="320" w:type="dxa"/>
            <w:tcBorders>
              <w:bottom w:val="single" w:sz="12" w:space="0" w:color="auto"/>
            </w:tcBorders>
          </w:tcPr>
          <w:p w14:paraId="52D8EE8F" w14:textId="77777777" w:rsidR="003E626E" w:rsidRDefault="003E626E" w:rsidP="00387DAE"/>
        </w:tc>
        <w:tc>
          <w:tcPr>
            <w:tcW w:w="321" w:type="dxa"/>
            <w:tcBorders>
              <w:bottom w:val="single" w:sz="12" w:space="0" w:color="auto"/>
            </w:tcBorders>
          </w:tcPr>
          <w:p w14:paraId="6744C8CD" w14:textId="77777777" w:rsidR="003E626E" w:rsidRDefault="003E626E" w:rsidP="00387DAE"/>
        </w:tc>
        <w:tc>
          <w:tcPr>
            <w:tcW w:w="320" w:type="dxa"/>
            <w:tcBorders>
              <w:bottom w:val="single" w:sz="12" w:space="0" w:color="auto"/>
            </w:tcBorders>
          </w:tcPr>
          <w:p w14:paraId="54D84D0B" w14:textId="77777777" w:rsidR="003E626E" w:rsidRDefault="003E626E" w:rsidP="00387DAE"/>
        </w:tc>
        <w:tc>
          <w:tcPr>
            <w:tcW w:w="321" w:type="dxa"/>
            <w:tcBorders>
              <w:bottom w:val="single" w:sz="12" w:space="0" w:color="auto"/>
              <w:right w:val="single" w:sz="12" w:space="0" w:color="auto"/>
            </w:tcBorders>
          </w:tcPr>
          <w:p w14:paraId="09108068" w14:textId="77777777" w:rsidR="003E626E" w:rsidRDefault="003E626E" w:rsidP="00387DAE"/>
        </w:tc>
        <w:tc>
          <w:tcPr>
            <w:tcW w:w="325" w:type="dxa"/>
            <w:vMerge/>
            <w:tcBorders>
              <w:left w:val="single" w:sz="12" w:space="0" w:color="auto"/>
              <w:bottom w:val="nil"/>
              <w:right w:val="nil"/>
            </w:tcBorders>
          </w:tcPr>
          <w:p w14:paraId="591ACE5A" w14:textId="77777777" w:rsidR="003E626E" w:rsidRDefault="003E626E" w:rsidP="00387DAE"/>
        </w:tc>
      </w:tr>
    </w:tbl>
    <w:p w14:paraId="4F646C42"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5A9A07C0"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6228408B"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分娩记录（六）</w:t>
      </w:r>
    </w:p>
    <w:p w14:paraId="3D40EEA3"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7F0FAA65" w14:textId="77777777" w:rsidR="003E626E" w:rsidRDefault="003E626E" w:rsidP="003E626E">
      <w:r>
        <w:t>姓名            病区            床号            住院号</w:t>
      </w:r>
    </w:p>
    <w:tbl>
      <w:tblPr>
        <w:tblW w:w="8637" w:type="dxa"/>
        <w:jc w:val="center"/>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324"/>
        <w:gridCol w:w="375"/>
        <w:gridCol w:w="350"/>
        <w:gridCol w:w="962"/>
        <w:gridCol w:w="523"/>
        <w:gridCol w:w="501"/>
        <w:gridCol w:w="22"/>
        <w:gridCol w:w="523"/>
        <w:gridCol w:w="477"/>
        <w:gridCol w:w="46"/>
        <w:gridCol w:w="293"/>
        <w:gridCol w:w="230"/>
        <w:gridCol w:w="524"/>
        <w:gridCol w:w="94"/>
        <w:gridCol w:w="1148"/>
        <w:gridCol w:w="1376"/>
        <w:gridCol w:w="869"/>
      </w:tblGrid>
      <w:tr w:rsidR="003E626E" w14:paraId="48B8542A" w14:textId="77777777" w:rsidTr="00387DAE">
        <w:trPr>
          <w:trHeight w:val="369"/>
          <w:jc w:val="center"/>
        </w:trPr>
        <w:tc>
          <w:tcPr>
            <w:tcW w:w="8637" w:type="dxa"/>
            <w:gridSpan w:val="17"/>
            <w:tcBorders>
              <w:top w:val="single" w:sz="12" w:space="0" w:color="auto"/>
              <w:bottom w:val="dashed" w:sz="4" w:space="0" w:color="auto"/>
            </w:tcBorders>
            <w:tcMar>
              <w:left w:w="57" w:type="dxa"/>
              <w:right w:w="57" w:type="dxa"/>
            </w:tcMar>
            <w:vAlign w:val="center"/>
          </w:tcPr>
          <w:p w14:paraId="1708D3F6" w14:textId="77777777" w:rsidR="003E626E" w:rsidRDefault="003E626E" w:rsidP="00387DAE">
            <w:r>
              <w:t>宫缩开始时间    年    月    日    时    分    宫口开全时间    月    日    时   分</w:t>
            </w:r>
          </w:p>
        </w:tc>
      </w:tr>
      <w:tr w:rsidR="003E626E" w14:paraId="25D33824"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6281BA41" w14:textId="77777777" w:rsidR="003E626E" w:rsidRDefault="003E626E" w:rsidP="00387DAE">
            <w:r>
              <w:t>破膜时间      月    日    时    分（自破   手术破  ）羊水性状      羊水量      ml</w:t>
            </w:r>
          </w:p>
        </w:tc>
      </w:tr>
      <w:tr w:rsidR="003E626E" w14:paraId="0DAFCF86"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31D7F77" w14:textId="77777777" w:rsidR="003E626E" w:rsidRDefault="003E626E" w:rsidP="00387DAE">
            <w:r>
              <w:t>胎儿娩出时间    月    日    时    分  自产   胎吸   产钳   臀助   剖宫产   娩出方位</w:t>
            </w:r>
          </w:p>
        </w:tc>
      </w:tr>
      <w:tr w:rsidR="003E626E" w14:paraId="530BB6B9"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CB9129C" w14:textId="77777777" w:rsidR="003E626E" w:rsidRDefault="003E626E" w:rsidP="00387DAE">
            <w:r>
              <w:t>胎盘娩出时间    月    日    时    分  稀氏法  邓氏法  人工剥离（完整 不完整）  大小</w:t>
            </w:r>
          </w:p>
        </w:tc>
      </w:tr>
      <w:tr w:rsidR="003E626E" w14:paraId="244772D9" w14:textId="77777777" w:rsidTr="00387DAE">
        <w:trPr>
          <w:trHeight w:val="369"/>
          <w:jc w:val="center"/>
        </w:trPr>
        <w:tc>
          <w:tcPr>
            <w:tcW w:w="8637" w:type="dxa"/>
            <w:gridSpan w:val="17"/>
            <w:tcBorders>
              <w:top w:val="dashed" w:sz="4" w:space="0" w:color="auto"/>
            </w:tcBorders>
            <w:tcMar>
              <w:left w:w="57" w:type="dxa"/>
              <w:right w:w="57" w:type="dxa"/>
            </w:tcMar>
            <w:vAlign w:val="center"/>
          </w:tcPr>
          <w:p w14:paraId="036DBF10" w14:textId="77777777" w:rsidR="003E626E" w:rsidRDefault="003E626E" w:rsidP="00387DAE">
            <w:r>
              <w:t>重量    g   脐带附着部位     脐带长     cm     绕颈     周</w:t>
            </w:r>
          </w:p>
        </w:tc>
      </w:tr>
      <w:tr w:rsidR="003E626E" w14:paraId="5CC88CC4" w14:textId="77777777" w:rsidTr="00387DAE">
        <w:trPr>
          <w:cantSplit/>
          <w:trHeight w:val="376"/>
          <w:jc w:val="center"/>
        </w:trPr>
        <w:tc>
          <w:tcPr>
            <w:tcW w:w="324" w:type="dxa"/>
            <w:vMerge w:val="restart"/>
            <w:tcMar>
              <w:left w:w="57" w:type="dxa"/>
              <w:right w:w="57" w:type="dxa"/>
            </w:tcMar>
            <w:vAlign w:val="center"/>
          </w:tcPr>
          <w:p w14:paraId="640DC4D9" w14:textId="77777777" w:rsidR="003E626E" w:rsidRDefault="003E626E" w:rsidP="00387DAE">
            <w:pPr>
              <w:jc w:val="center"/>
            </w:pPr>
            <w:r>
              <w:t>新生儿</w:t>
            </w:r>
          </w:p>
        </w:tc>
        <w:tc>
          <w:tcPr>
            <w:tcW w:w="4072" w:type="dxa"/>
            <w:gridSpan w:val="10"/>
            <w:tcMar>
              <w:left w:w="57" w:type="dxa"/>
              <w:right w:w="57" w:type="dxa"/>
            </w:tcMar>
            <w:vAlign w:val="center"/>
          </w:tcPr>
          <w:p w14:paraId="7F45A6C0" w14:textId="77777777" w:rsidR="003E626E" w:rsidRDefault="003E626E" w:rsidP="00387DAE">
            <w:r>
              <w:t>性别：    男    女    体重：     克</w:t>
            </w:r>
          </w:p>
        </w:tc>
        <w:tc>
          <w:tcPr>
            <w:tcW w:w="4241" w:type="dxa"/>
            <w:gridSpan w:val="6"/>
            <w:vAlign w:val="center"/>
          </w:tcPr>
          <w:p w14:paraId="2E1AFF80" w14:textId="77777777" w:rsidR="003E626E" w:rsidRDefault="003E626E" w:rsidP="00387DAE">
            <w:r>
              <w:t>身长：        畸形    死产    死胎</w:t>
            </w:r>
          </w:p>
        </w:tc>
      </w:tr>
      <w:tr w:rsidR="003E626E" w14:paraId="0F13F8D1" w14:textId="77777777" w:rsidTr="00387DAE">
        <w:trPr>
          <w:cantSplit/>
          <w:trHeight w:val="375"/>
          <w:jc w:val="center"/>
        </w:trPr>
        <w:tc>
          <w:tcPr>
            <w:tcW w:w="324" w:type="dxa"/>
            <w:vMerge/>
            <w:tcMar>
              <w:left w:w="57" w:type="dxa"/>
              <w:right w:w="57" w:type="dxa"/>
            </w:tcMar>
            <w:vAlign w:val="center"/>
          </w:tcPr>
          <w:p w14:paraId="14CD2F0C" w14:textId="77777777" w:rsidR="003E626E" w:rsidRDefault="003E626E" w:rsidP="00387DAE">
            <w:pPr>
              <w:jc w:val="center"/>
            </w:pPr>
          </w:p>
        </w:tc>
        <w:tc>
          <w:tcPr>
            <w:tcW w:w="375" w:type="dxa"/>
            <w:vMerge w:val="restart"/>
            <w:tcMar>
              <w:left w:w="57" w:type="dxa"/>
              <w:right w:w="57" w:type="dxa"/>
            </w:tcMar>
            <w:vAlign w:val="center"/>
          </w:tcPr>
          <w:p w14:paraId="1E928BCB" w14:textId="77777777" w:rsidR="003E626E" w:rsidRDefault="003E626E" w:rsidP="00387DAE">
            <w:pPr>
              <w:jc w:val="center"/>
            </w:pPr>
            <w:r>
              <w:t>评分</w:t>
            </w:r>
          </w:p>
        </w:tc>
        <w:tc>
          <w:tcPr>
            <w:tcW w:w="1312" w:type="dxa"/>
            <w:gridSpan w:val="2"/>
            <w:tcMar>
              <w:left w:w="57" w:type="dxa"/>
              <w:right w:w="57" w:type="dxa"/>
            </w:tcMar>
            <w:vAlign w:val="center"/>
          </w:tcPr>
          <w:p w14:paraId="7709B991" w14:textId="77777777" w:rsidR="003E626E" w:rsidRDefault="003E626E" w:rsidP="00387DAE">
            <w:pPr>
              <w:jc w:val="center"/>
              <w:rPr>
                <w:spacing w:val="-4"/>
                <w:w w:val="99"/>
                <w:szCs w:val="21"/>
              </w:rPr>
            </w:pPr>
            <w:r>
              <w:rPr>
                <w:spacing w:val="-4"/>
                <w:w w:val="99"/>
                <w:szCs w:val="21"/>
              </w:rPr>
              <w:t>出生后一分钟</w:t>
            </w:r>
          </w:p>
        </w:tc>
        <w:tc>
          <w:tcPr>
            <w:tcW w:w="1024" w:type="dxa"/>
            <w:gridSpan w:val="2"/>
            <w:tcMar>
              <w:left w:w="57" w:type="dxa"/>
              <w:right w:w="57" w:type="dxa"/>
            </w:tcMar>
            <w:vAlign w:val="center"/>
          </w:tcPr>
          <w:p w14:paraId="4B20F32D" w14:textId="77777777" w:rsidR="003E626E" w:rsidRDefault="003E626E" w:rsidP="00387DAE">
            <w:pPr>
              <w:jc w:val="center"/>
              <w:rPr>
                <w:spacing w:val="-4"/>
                <w:w w:val="99"/>
                <w:szCs w:val="21"/>
              </w:rPr>
            </w:pPr>
            <w:r>
              <w:rPr>
                <w:spacing w:val="-4"/>
                <w:w w:val="99"/>
                <w:szCs w:val="21"/>
              </w:rPr>
              <w:t>呼吸0 1 2</w:t>
            </w:r>
          </w:p>
        </w:tc>
        <w:tc>
          <w:tcPr>
            <w:tcW w:w="1022" w:type="dxa"/>
            <w:gridSpan w:val="3"/>
            <w:tcMar>
              <w:left w:w="57" w:type="dxa"/>
              <w:right w:w="57" w:type="dxa"/>
            </w:tcMar>
            <w:vAlign w:val="center"/>
          </w:tcPr>
          <w:p w14:paraId="4A1DD6CB" w14:textId="77777777" w:rsidR="003E626E" w:rsidRDefault="003E626E" w:rsidP="00387DAE">
            <w:pPr>
              <w:jc w:val="center"/>
              <w:rPr>
                <w:spacing w:val="-4"/>
                <w:w w:val="99"/>
                <w:szCs w:val="21"/>
              </w:rPr>
            </w:pPr>
            <w:r>
              <w:rPr>
                <w:spacing w:val="-4"/>
                <w:w w:val="99"/>
                <w:szCs w:val="21"/>
              </w:rPr>
              <w:t>心率0 1 2</w:t>
            </w:r>
          </w:p>
        </w:tc>
        <w:tc>
          <w:tcPr>
            <w:tcW w:w="1187" w:type="dxa"/>
            <w:gridSpan w:val="5"/>
            <w:tcMar>
              <w:left w:w="57" w:type="dxa"/>
              <w:right w:w="57" w:type="dxa"/>
            </w:tcMar>
            <w:vAlign w:val="center"/>
          </w:tcPr>
          <w:p w14:paraId="75C61497" w14:textId="77777777" w:rsidR="003E626E" w:rsidRDefault="003E626E" w:rsidP="00387DAE">
            <w:pPr>
              <w:jc w:val="center"/>
              <w:rPr>
                <w:spacing w:val="-4"/>
                <w:w w:val="99"/>
                <w:szCs w:val="21"/>
              </w:rPr>
            </w:pPr>
            <w:r>
              <w:rPr>
                <w:spacing w:val="-4"/>
                <w:w w:val="99"/>
                <w:szCs w:val="21"/>
              </w:rPr>
              <w:t>肌张力0 1 2</w:t>
            </w:r>
          </w:p>
        </w:tc>
        <w:tc>
          <w:tcPr>
            <w:tcW w:w="1148" w:type="dxa"/>
            <w:tcMar>
              <w:left w:w="57" w:type="dxa"/>
              <w:right w:w="57" w:type="dxa"/>
            </w:tcMar>
            <w:vAlign w:val="center"/>
          </w:tcPr>
          <w:p w14:paraId="4B10E5CF" w14:textId="77777777" w:rsidR="003E626E" w:rsidRDefault="003E626E" w:rsidP="00387DAE">
            <w:pPr>
              <w:jc w:val="center"/>
              <w:rPr>
                <w:spacing w:val="-4"/>
                <w:w w:val="99"/>
                <w:szCs w:val="21"/>
              </w:rPr>
            </w:pPr>
            <w:r>
              <w:rPr>
                <w:spacing w:val="-4"/>
                <w:w w:val="99"/>
                <w:szCs w:val="21"/>
              </w:rPr>
              <w:t>喉反射0 1 2</w:t>
            </w:r>
          </w:p>
        </w:tc>
        <w:tc>
          <w:tcPr>
            <w:tcW w:w="1376" w:type="dxa"/>
            <w:tcMar>
              <w:left w:w="57" w:type="dxa"/>
              <w:right w:w="57" w:type="dxa"/>
            </w:tcMar>
            <w:vAlign w:val="center"/>
          </w:tcPr>
          <w:p w14:paraId="624D00E7" w14:textId="77777777" w:rsidR="003E626E" w:rsidRDefault="003E626E" w:rsidP="00387DAE">
            <w:pPr>
              <w:jc w:val="center"/>
              <w:rPr>
                <w:spacing w:val="-4"/>
                <w:w w:val="99"/>
                <w:szCs w:val="21"/>
              </w:rPr>
            </w:pPr>
            <w:r>
              <w:rPr>
                <w:spacing w:val="-4"/>
                <w:w w:val="99"/>
                <w:szCs w:val="21"/>
              </w:rPr>
              <w:t>皮肤颜色0 1 2</w:t>
            </w:r>
          </w:p>
        </w:tc>
        <w:tc>
          <w:tcPr>
            <w:tcW w:w="869" w:type="dxa"/>
            <w:tcMar>
              <w:left w:w="57" w:type="dxa"/>
              <w:right w:w="57" w:type="dxa"/>
            </w:tcMar>
            <w:vAlign w:val="center"/>
          </w:tcPr>
          <w:p w14:paraId="3F287B6E" w14:textId="77777777" w:rsidR="003E626E" w:rsidRDefault="003E626E" w:rsidP="00387DAE">
            <w:pPr>
              <w:jc w:val="center"/>
              <w:rPr>
                <w:w w:val="99"/>
                <w:szCs w:val="21"/>
              </w:rPr>
            </w:pPr>
            <w:r>
              <w:rPr>
                <w:w w:val="99"/>
                <w:szCs w:val="21"/>
              </w:rPr>
              <w:t>分   分</w:t>
            </w:r>
          </w:p>
        </w:tc>
      </w:tr>
      <w:tr w:rsidR="003E626E" w14:paraId="710838EF" w14:textId="77777777" w:rsidTr="00387DAE">
        <w:trPr>
          <w:cantSplit/>
          <w:trHeight w:val="375"/>
          <w:jc w:val="center"/>
        </w:trPr>
        <w:tc>
          <w:tcPr>
            <w:tcW w:w="324" w:type="dxa"/>
            <w:vMerge/>
            <w:tcBorders>
              <w:bottom w:val="single" w:sz="4" w:space="0" w:color="auto"/>
            </w:tcBorders>
            <w:tcMar>
              <w:left w:w="57" w:type="dxa"/>
              <w:right w:w="57" w:type="dxa"/>
            </w:tcMar>
            <w:vAlign w:val="center"/>
          </w:tcPr>
          <w:p w14:paraId="0C3D12D7" w14:textId="77777777" w:rsidR="003E626E" w:rsidRDefault="003E626E" w:rsidP="00387DAE"/>
        </w:tc>
        <w:tc>
          <w:tcPr>
            <w:tcW w:w="375" w:type="dxa"/>
            <w:vMerge/>
            <w:tcBorders>
              <w:bottom w:val="single" w:sz="4" w:space="0" w:color="auto"/>
            </w:tcBorders>
            <w:tcMar>
              <w:left w:w="57" w:type="dxa"/>
              <w:right w:w="57" w:type="dxa"/>
            </w:tcMar>
            <w:vAlign w:val="center"/>
          </w:tcPr>
          <w:p w14:paraId="1E087C54" w14:textId="77777777" w:rsidR="003E626E" w:rsidRDefault="003E626E" w:rsidP="00387DAE"/>
        </w:tc>
        <w:tc>
          <w:tcPr>
            <w:tcW w:w="1312" w:type="dxa"/>
            <w:gridSpan w:val="2"/>
            <w:tcBorders>
              <w:bottom w:val="single" w:sz="4" w:space="0" w:color="auto"/>
            </w:tcBorders>
            <w:tcMar>
              <w:left w:w="57" w:type="dxa"/>
              <w:right w:w="57" w:type="dxa"/>
            </w:tcMar>
            <w:vAlign w:val="center"/>
          </w:tcPr>
          <w:p w14:paraId="46965B29" w14:textId="77777777" w:rsidR="003E626E" w:rsidRDefault="003E626E" w:rsidP="00387DAE">
            <w:pPr>
              <w:jc w:val="center"/>
              <w:rPr>
                <w:spacing w:val="-4"/>
                <w:w w:val="99"/>
                <w:szCs w:val="21"/>
              </w:rPr>
            </w:pPr>
            <w:r>
              <w:rPr>
                <w:spacing w:val="-4"/>
                <w:w w:val="99"/>
                <w:szCs w:val="21"/>
              </w:rPr>
              <w:t>出生后五分钟</w:t>
            </w:r>
          </w:p>
        </w:tc>
        <w:tc>
          <w:tcPr>
            <w:tcW w:w="1024" w:type="dxa"/>
            <w:gridSpan w:val="2"/>
            <w:tcBorders>
              <w:bottom w:val="single" w:sz="4" w:space="0" w:color="auto"/>
            </w:tcBorders>
            <w:tcMar>
              <w:left w:w="57" w:type="dxa"/>
              <w:right w:w="57" w:type="dxa"/>
            </w:tcMar>
            <w:vAlign w:val="center"/>
          </w:tcPr>
          <w:p w14:paraId="11341A06" w14:textId="77777777" w:rsidR="003E626E" w:rsidRDefault="003E626E" w:rsidP="00387DAE">
            <w:pPr>
              <w:jc w:val="center"/>
              <w:rPr>
                <w:spacing w:val="-4"/>
                <w:w w:val="99"/>
                <w:szCs w:val="21"/>
              </w:rPr>
            </w:pPr>
            <w:r>
              <w:rPr>
                <w:spacing w:val="-4"/>
                <w:w w:val="99"/>
                <w:szCs w:val="21"/>
              </w:rPr>
              <w:t>呼吸0 1 2</w:t>
            </w:r>
          </w:p>
        </w:tc>
        <w:tc>
          <w:tcPr>
            <w:tcW w:w="1022" w:type="dxa"/>
            <w:gridSpan w:val="3"/>
            <w:tcBorders>
              <w:bottom w:val="single" w:sz="4" w:space="0" w:color="auto"/>
            </w:tcBorders>
            <w:tcMar>
              <w:left w:w="57" w:type="dxa"/>
              <w:right w:w="57" w:type="dxa"/>
            </w:tcMar>
            <w:vAlign w:val="center"/>
          </w:tcPr>
          <w:p w14:paraId="16D721C3" w14:textId="77777777" w:rsidR="003E626E" w:rsidRDefault="003E626E" w:rsidP="00387DAE">
            <w:pPr>
              <w:jc w:val="center"/>
              <w:rPr>
                <w:spacing w:val="-4"/>
                <w:w w:val="99"/>
                <w:szCs w:val="21"/>
              </w:rPr>
            </w:pPr>
            <w:r>
              <w:rPr>
                <w:spacing w:val="-4"/>
                <w:w w:val="99"/>
                <w:szCs w:val="21"/>
              </w:rPr>
              <w:t>心率0 1 2</w:t>
            </w:r>
          </w:p>
        </w:tc>
        <w:tc>
          <w:tcPr>
            <w:tcW w:w="1187" w:type="dxa"/>
            <w:gridSpan w:val="5"/>
            <w:tcBorders>
              <w:bottom w:val="single" w:sz="4" w:space="0" w:color="auto"/>
            </w:tcBorders>
            <w:tcMar>
              <w:left w:w="57" w:type="dxa"/>
              <w:right w:w="57" w:type="dxa"/>
            </w:tcMar>
            <w:vAlign w:val="center"/>
          </w:tcPr>
          <w:p w14:paraId="5636F78D" w14:textId="77777777" w:rsidR="003E626E" w:rsidRDefault="003E626E" w:rsidP="00387DAE">
            <w:pPr>
              <w:jc w:val="center"/>
              <w:rPr>
                <w:spacing w:val="-4"/>
                <w:w w:val="99"/>
                <w:szCs w:val="21"/>
              </w:rPr>
            </w:pPr>
            <w:r>
              <w:rPr>
                <w:spacing w:val="-4"/>
                <w:w w:val="99"/>
                <w:szCs w:val="21"/>
              </w:rPr>
              <w:t>肌张力0 1 2</w:t>
            </w:r>
          </w:p>
        </w:tc>
        <w:tc>
          <w:tcPr>
            <w:tcW w:w="1148" w:type="dxa"/>
            <w:tcBorders>
              <w:bottom w:val="single" w:sz="4" w:space="0" w:color="auto"/>
            </w:tcBorders>
            <w:tcMar>
              <w:left w:w="57" w:type="dxa"/>
              <w:right w:w="57" w:type="dxa"/>
            </w:tcMar>
            <w:vAlign w:val="center"/>
          </w:tcPr>
          <w:p w14:paraId="15C3C187" w14:textId="77777777" w:rsidR="003E626E" w:rsidRDefault="003E626E" w:rsidP="00387DAE">
            <w:pPr>
              <w:jc w:val="center"/>
              <w:rPr>
                <w:spacing w:val="-4"/>
                <w:w w:val="99"/>
                <w:szCs w:val="21"/>
              </w:rPr>
            </w:pPr>
            <w:r>
              <w:rPr>
                <w:spacing w:val="-4"/>
                <w:w w:val="99"/>
                <w:szCs w:val="21"/>
              </w:rPr>
              <w:t>喉反射0 1 2</w:t>
            </w:r>
          </w:p>
        </w:tc>
        <w:tc>
          <w:tcPr>
            <w:tcW w:w="1376" w:type="dxa"/>
            <w:tcBorders>
              <w:bottom w:val="single" w:sz="4" w:space="0" w:color="auto"/>
            </w:tcBorders>
            <w:tcMar>
              <w:left w:w="57" w:type="dxa"/>
              <w:right w:w="57" w:type="dxa"/>
            </w:tcMar>
            <w:vAlign w:val="center"/>
          </w:tcPr>
          <w:p w14:paraId="11E421B3" w14:textId="77777777" w:rsidR="003E626E" w:rsidRDefault="003E626E" w:rsidP="00387DAE">
            <w:pPr>
              <w:jc w:val="center"/>
              <w:rPr>
                <w:spacing w:val="-4"/>
                <w:w w:val="99"/>
                <w:szCs w:val="21"/>
              </w:rPr>
            </w:pPr>
            <w:r>
              <w:rPr>
                <w:spacing w:val="-4"/>
                <w:w w:val="99"/>
                <w:szCs w:val="21"/>
              </w:rPr>
              <w:t>皮肤颜色0 1 2</w:t>
            </w:r>
          </w:p>
        </w:tc>
        <w:tc>
          <w:tcPr>
            <w:tcW w:w="869" w:type="dxa"/>
            <w:tcBorders>
              <w:bottom w:val="single" w:sz="4" w:space="0" w:color="auto"/>
            </w:tcBorders>
            <w:tcMar>
              <w:left w:w="57" w:type="dxa"/>
              <w:right w:w="57" w:type="dxa"/>
            </w:tcMar>
            <w:vAlign w:val="center"/>
          </w:tcPr>
          <w:p w14:paraId="77ED98B4" w14:textId="77777777" w:rsidR="003E626E" w:rsidRDefault="003E626E" w:rsidP="00387DAE">
            <w:pPr>
              <w:jc w:val="center"/>
              <w:rPr>
                <w:w w:val="99"/>
                <w:szCs w:val="21"/>
              </w:rPr>
            </w:pPr>
            <w:r>
              <w:rPr>
                <w:w w:val="99"/>
                <w:szCs w:val="21"/>
              </w:rPr>
              <w:t>分   分</w:t>
            </w:r>
          </w:p>
        </w:tc>
      </w:tr>
      <w:tr w:rsidR="003E626E" w14:paraId="51401E73" w14:textId="77777777" w:rsidTr="00387DAE">
        <w:trPr>
          <w:trHeight w:val="369"/>
          <w:jc w:val="center"/>
        </w:trPr>
        <w:tc>
          <w:tcPr>
            <w:tcW w:w="8637" w:type="dxa"/>
            <w:gridSpan w:val="17"/>
            <w:tcBorders>
              <w:top w:val="single" w:sz="4" w:space="0" w:color="auto"/>
              <w:bottom w:val="dashed" w:sz="4" w:space="0" w:color="auto"/>
            </w:tcBorders>
            <w:tcMar>
              <w:left w:w="57" w:type="dxa"/>
              <w:right w:w="57" w:type="dxa"/>
            </w:tcMar>
            <w:vAlign w:val="center"/>
          </w:tcPr>
          <w:p w14:paraId="637D194A" w14:textId="77777777" w:rsidR="003E626E" w:rsidRDefault="003E626E" w:rsidP="00387DAE">
            <w:r>
              <w:t>总产程    时   分  第一产程    时   分  第二产程    时   分  第三产程    时   分</w:t>
            </w:r>
          </w:p>
        </w:tc>
      </w:tr>
      <w:tr w:rsidR="003E626E" w14:paraId="6E1E200B"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3DCF134" w14:textId="77777777" w:rsidR="003E626E" w:rsidRDefault="003E626E" w:rsidP="00387DAE">
            <w:r>
              <w:t>会阴破裂 0 Ⅰ Ⅱ Ⅲ 会阴切开    正中    侧切    内缝肠线    针    外缝丝线    针</w:t>
            </w:r>
          </w:p>
        </w:tc>
      </w:tr>
      <w:tr w:rsidR="003E626E" w14:paraId="2EDC09A7"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14C04321" w14:textId="77777777" w:rsidR="003E626E" w:rsidRDefault="003E626E" w:rsidP="00387DAE">
            <w:r>
              <w:t>失血量    ml  产后宫缩情况   好   欠佳   不好   宫底高度  产后血压   /   mmHg</w:t>
            </w:r>
          </w:p>
        </w:tc>
      </w:tr>
      <w:tr w:rsidR="003E626E" w14:paraId="0A236E11"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4A6B1C24" w14:textId="77777777" w:rsidR="003E626E" w:rsidRDefault="003E626E" w:rsidP="00387DAE">
            <w:r>
              <w:t>产时用药                    产后用药</w:t>
            </w:r>
          </w:p>
        </w:tc>
      </w:tr>
      <w:tr w:rsidR="003E626E" w14:paraId="65755DCB"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C42459D" w14:textId="77777777" w:rsidR="003E626E" w:rsidRDefault="003E626E" w:rsidP="00387DAE">
            <w:r>
              <w:t>分娩经过摘要：</w:t>
            </w:r>
          </w:p>
        </w:tc>
      </w:tr>
      <w:tr w:rsidR="003E626E" w14:paraId="18867B0E"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629C12B4" w14:textId="77777777" w:rsidR="003E626E" w:rsidRDefault="003E626E" w:rsidP="00387DAE"/>
        </w:tc>
      </w:tr>
      <w:tr w:rsidR="003E626E" w14:paraId="71A5EFAE"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7A2B7EA1" w14:textId="77777777" w:rsidR="003E626E" w:rsidRDefault="003E626E" w:rsidP="00387DAE"/>
        </w:tc>
      </w:tr>
      <w:tr w:rsidR="003E626E" w14:paraId="507ADDAC"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5E8D688" w14:textId="77777777" w:rsidR="003E626E" w:rsidRDefault="003E626E" w:rsidP="00387DAE"/>
        </w:tc>
      </w:tr>
      <w:tr w:rsidR="003E626E" w14:paraId="7C2E8A92"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1496E727" w14:textId="77777777" w:rsidR="003E626E" w:rsidRDefault="003E626E" w:rsidP="00387DAE"/>
        </w:tc>
      </w:tr>
      <w:tr w:rsidR="003E626E" w14:paraId="772C8C57"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0870737" w14:textId="77777777" w:rsidR="003E626E" w:rsidRDefault="003E626E" w:rsidP="00387DAE"/>
        </w:tc>
      </w:tr>
      <w:tr w:rsidR="003E626E" w14:paraId="363F56B5"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310CAC3" w14:textId="77777777" w:rsidR="003E626E" w:rsidRDefault="003E626E" w:rsidP="00387DAE"/>
        </w:tc>
      </w:tr>
      <w:tr w:rsidR="003E626E" w14:paraId="6C98423A"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36EE3C9E" w14:textId="77777777" w:rsidR="003E626E" w:rsidRDefault="003E626E" w:rsidP="00387DAE">
            <w:r>
              <w:t>产后诊断：</w:t>
            </w:r>
          </w:p>
        </w:tc>
      </w:tr>
      <w:tr w:rsidR="003E626E" w14:paraId="11F50BAA"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8319A31" w14:textId="77777777" w:rsidR="003E626E" w:rsidRDefault="003E626E" w:rsidP="00387DAE"/>
        </w:tc>
      </w:tr>
      <w:tr w:rsidR="003E626E" w14:paraId="5DF53FA0"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00CD45A3" w14:textId="77777777" w:rsidR="003E626E" w:rsidRDefault="003E626E" w:rsidP="00387DAE"/>
        </w:tc>
      </w:tr>
      <w:tr w:rsidR="003E626E" w14:paraId="484038F9" w14:textId="77777777" w:rsidTr="00387DAE">
        <w:trPr>
          <w:trHeight w:val="369"/>
          <w:jc w:val="center"/>
        </w:trPr>
        <w:tc>
          <w:tcPr>
            <w:tcW w:w="8637" w:type="dxa"/>
            <w:gridSpan w:val="17"/>
            <w:tcBorders>
              <w:top w:val="dashed" w:sz="4" w:space="0" w:color="auto"/>
              <w:bottom w:val="dashed" w:sz="4" w:space="0" w:color="auto"/>
            </w:tcBorders>
            <w:tcMar>
              <w:left w:w="57" w:type="dxa"/>
              <w:right w:w="57" w:type="dxa"/>
            </w:tcMar>
            <w:vAlign w:val="center"/>
          </w:tcPr>
          <w:p w14:paraId="2496CCEC" w14:textId="77777777" w:rsidR="003E626E" w:rsidRDefault="003E626E" w:rsidP="00387DAE">
            <w:r>
              <w:t>母婴早接触、早吸吮情况    时    分至    时    分</w:t>
            </w:r>
          </w:p>
        </w:tc>
      </w:tr>
      <w:tr w:rsidR="003E626E" w14:paraId="666DADF2" w14:textId="77777777" w:rsidTr="00387DAE">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62D68DFC" w14:textId="77777777" w:rsidR="003E626E" w:rsidRDefault="003E626E" w:rsidP="00387DAE">
            <w:r>
              <w:t>产后观察</w:t>
            </w:r>
          </w:p>
        </w:tc>
        <w:tc>
          <w:tcPr>
            <w:tcW w:w="962" w:type="dxa"/>
            <w:tcBorders>
              <w:top w:val="dashed" w:sz="4" w:space="0" w:color="auto"/>
              <w:bottom w:val="dashed" w:sz="4" w:space="0" w:color="auto"/>
            </w:tcBorders>
            <w:vAlign w:val="center"/>
          </w:tcPr>
          <w:p w14:paraId="5C11DB1B" w14:textId="77777777" w:rsidR="003E626E" w:rsidRDefault="003E626E" w:rsidP="00387DAE">
            <w:pPr>
              <w:jc w:val="center"/>
            </w:pPr>
            <w:r>
              <w:t>时  间</w:t>
            </w:r>
          </w:p>
        </w:tc>
        <w:tc>
          <w:tcPr>
            <w:tcW w:w="523" w:type="dxa"/>
            <w:tcBorders>
              <w:top w:val="single" w:sz="6" w:space="0" w:color="auto"/>
              <w:bottom w:val="single" w:sz="4" w:space="0" w:color="auto"/>
            </w:tcBorders>
            <w:vAlign w:val="center"/>
          </w:tcPr>
          <w:p w14:paraId="340F7D7D" w14:textId="77777777" w:rsidR="003E626E" w:rsidRDefault="003E626E" w:rsidP="00387DAE"/>
        </w:tc>
        <w:tc>
          <w:tcPr>
            <w:tcW w:w="523" w:type="dxa"/>
            <w:gridSpan w:val="2"/>
            <w:tcBorders>
              <w:top w:val="single" w:sz="6" w:space="0" w:color="auto"/>
              <w:bottom w:val="single" w:sz="4" w:space="0" w:color="auto"/>
            </w:tcBorders>
            <w:vAlign w:val="center"/>
          </w:tcPr>
          <w:p w14:paraId="514E06B7" w14:textId="77777777" w:rsidR="003E626E" w:rsidRDefault="003E626E" w:rsidP="00387DAE"/>
        </w:tc>
        <w:tc>
          <w:tcPr>
            <w:tcW w:w="523" w:type="dxa"/>
            <w:tcBorders>
              <w:top w:val="dashed" w:sz="4" w:space="0" w:color="auto"/>
              <w:bottom w:val="dashed" w:sz="4" w:space="0" w:color="auto"/>
            </w:tcBorders>
            <w:vAlign w:val="center"/>
          </w:tcPr>
          <w:p w14:paraId="3964804F" w14:textId="77777777" w:rsidR="003E626E" w:rsidRDefault="003E626E" w:rsidP="00387DAE"/>
        </w:tc>
        <w:tc>
          <w:tcPr>
            <w:tcW w:w="523" w:type="dxa"/>
            <w:gridSpan w:val="2"/>
            <w:tcBorders>
              <w:top w:val="single" w:sz="6" w:space="0" w:color="auto"/>
              <w:bottom w:val="single" w:sz="4" w:space="0" w:color="auto"/>
            </w:tcBorders>
            <w:vAlign w:val="center"/>
          </w:tcPr>
          <w:p w14:paraId="5F9B2AC4" w14:textId="77777777" w:rsidR="003E626E" w:rsidRDefault="003E626E" w:rsidP="00387DAE"/>
        </w:tc>
        <w:tc>
          <w:tcPr>
            <w:tcW w:w="523" w:type="dxa"/>
            <w:gridSpan w:val="2"/>
            <w:tcBorders>
              <w:top w:val="single" w:sz="6" w:space="0" w:color="auto"/>
              <w:bottom w:val="single" w:sz="4" w:space="0" w:color="auto"/>
            </w:tcBorders>
            <w:vAlign w:val="center"/>
          </w:tcPr>
          <w:p w14:paraId="5EC499C3" w14:textId="77777777" w:rsidR="003E626E" w:rsidRDefault="003E626E" w:rsidP="00387DAE"/>
        </w:tc>
        <w:tc>
          <w:tcPr>
            <w:tcW w:w="524" w:type="dxa"/>
            <w:tcBorders>
              <w:top w:val="dashed" w:sz="4" w:space="0" w:color="auto"/>
              <w:bottom w:val="dashed" w:sz="4" w:space="0" w:color="auto"/>
            </w:tcBorders>
            <w:vAlign w:val="center"/>
          </w:tcPr>
          <w:p w14:paraId="374BB1A5" w14:textId="77777777" w:rsidR="003E626E" w:rsidRDefault="003E626E" w:rsidP="00387DAE"/>
        </w:tc>
        <w:tc>
          <w:tcPr>
            <w:tcW w:w="3487" w:type="dxa"/>
            <w:gridSpan w:val="4"/>
            <w:tcBorders>
              <w:top w:val="dashed" w:sz="4" w:space="0" w:color="auto"/>
            </w:tcBorders>
            <w:vAlign w:val="center"/>
          </w:tcPr>
          <w:p w14:paraId="6DEADEAE" w14:textId="77777777" w:rsidR="003E626E" w:rsidRDefault="003E626E" w:rsidP="00387DAE">
            <w:r>
              <w:t>产妇离产房时间   时    时    分</w:t>
            </w:r>
          </w:p>
        </w:tc>
      </w:tr>
      <w:tr w:rsidR="003E626E" w14:paraId="4433FCBB" w14:textId="77777777" w:rsidTr="00387DAE">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18B71D1E" w14:textId="77777777" w:rsidR="003E626E" w:rsidRDefault="003E626E" w:rsidP="00387DAE"/>
        </w:tc>
        <w:tc>
          <w:tcPr>
            <w:tcW w:w="962" w:type="dxa"/>
            <w:tcBorders>
              <w:top w:val="dashed" w:sz="4" w:space="0" w:color="auto"/>
              <w:bottom w:val="dashed" w:sz="4" w:space="0" w:color="auto"/>
            </w:tcBorders>
            <w:vAlign w:val="center"/>
          </w:tcPr>
          <w:p w14:paraId="43E4D992" w14:textId="77777777" w:rsidR="003E626E" w:rsidRDefault="003E626E" w:rsidP="00387DAE">
            <w:pPr>
              <w:jc w:val="center"/>
            </w:pPr>
            <w:r>
              <w:t>宫  底</w:t>
            </w:r>
          </w:p>
        </w:tc>
        <w:tc>
          <w:tcPr>
            <w:tcW w:w="523" w:type="dxa"/>
            <w:tcBorders>
              <w:top w:val="single" w:sz="4" w:space="0" w:color="auto"/>
              <w:bottom w:val="single" w:sz="4" w:space="0" w:color="auto"/>
            </w:tcBorders>
            <w:vAlign w:val="center"/>
          </w:tcPr>
          <w:p w14:paraId="3D7B8F6E" w14:textId="77777777" w:rsidR="003E626E" w:rsidRDefault="003E626E" w:rsidP="00387DAE"/>
        </w:tc>
        <w:tc>
          <w:tcPr>
            <w:tcW w:w="523" w:type="dxa"/>
            <w:gridSpan w:val="2"/>
            <w:tcBorders>
              <w:top w:val="single" w:sz="4" w:space="0" w:color="auto"/>
              <w:bottom w:val="single" w:sz="4" w:space="0" w:color="auto"/>
            </w:tcBorders>
            <w:vAlign w:val="center"/>
          </w:tcPr>
          <w:p w14:paraId="483A3D30" w14:textId="77777777" w:rsidR="003E626E" w:rsidRDefault="003E626E" w:rsidP="00387DAE"/>
        </w:tc>
        <w:tc>
          <w:tcPr>
            <w:tcW w:w="523" w:type="dxa"/>
            <w:tcBorders>
              <w:top w:val="dashed" w:sz="4" w:space="0" w:color="auto"/>
              <w:bottom w:val="dashed" w:sz="4" w:space="0" w:color="auto"/>
            </w:tcBorders>
            <w:vAlign w:val="center"/>
          </w:tcPr>
          <w:p w14:paraId="7D4A2630" w14:textId="77777777" w:rsidR="003E626E" w:rsidRDefault="003E626E" w:rsidP="00387DAE"/>
        </w:tc>
        <w:tc>
          <w:tcPr>
            <w:tcW w:w="523" w:type="dxa"/>
            <w:gridSpan w:val="2"/>
            <w:tcBorders>
              <w:top w:val="single" w:sz="4" w:space="0" w:color="auto"/>
              <w:bottom w:val="single" w:sz="4" w:space="0" w:color="auto"/>
            </w:tcBorders>
            <w:vAlign w:val="center"/>
          </w:tcPr>
          <w:p w14:paraId="20A7F1C8" w14:textId="77777777" w:rsidR="003E626E" w:rsidRDefault="003E626E" w:rsidP="00387DAE"/>
        </w:tc>
        <w:tc>
          <w:tcPr>
            <w:tcW w:w="523" w:type="dxa"/>
            <w:gridSpan w:val="2"/>
            <w:tcBorders>
              <w:top w:val="single" w:sz="4" w:space="0" w:color="auto"/>
              <w:bottom w:val="single" w:sz="4" w:space="0" w:color="auto"/>
            </w:tcBorders>
            <w:vAlign w:val="center"/>
          </w:tcPr>
          <w:p w14:paraId="65F34053" w14:textId="77777777" w:rsidR="003E626E" w:rsidRDefault="003E626E" w:rsidP="00387DAE"/>
        </w:tc>
        <w:tc>
          <w:tcPr>
            <w:tcW w:w="524" w:type="dxa"/>
            <w:tcBorders>
              <w:top w:val="dashed" w:sz="4" w:space="0" w:color="auto"/>
              <w:bottom w:val="dashed" w:sz="4" w:space="0" w:color="auto"/>
            </w:tcBorders>
            <w:vAlign w:val="center"/>
          </w:tcPr>
          <w:p w14:paraId="3FF7929C" w14:textId="77777777" w:rsidR="003E626E" w:rsidRDefault="003E626E" w:rsidP="00387DAE"/>
        </w:tc>
        <w:tc>
          <w:tcPr>
            <w:tcW w:w="3487" w:type="dxa"/>
            <w:gridSpan w:val="4"/>
            <w:tcBorders>
              <w:top w:val="dashed" w:sz="4" w:space="0" w:color="auto"/>
            </w:tcBorders>
            <w:vAlign w:val="center"/>
          </w:tcPr>
          <w:p w14:paraId="17C03813" w14:textId="77777777" w:rsidR="003E626E" w:rsidRDefault="003E626E" w:rsidP="00387DAE">
            <w:r>
              <w:t>血压   /   mmHg   宫底脐下指</w:t>
            </w:r>
          </w:p>
        </w:tc>
      </w:tr>
      <w:tr w:rsidR="003E626E" w14:paraId="4793A8A5" w14:textId="77777777" w:rsidTr="00387DAE">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197364E2" w14:textId="77777777" w:rsidR="003E626E" w:rsidRDefault="003E626E" w:rsidP="00387DAE"/>
        </w:tc>
        <w:tc>
          <w:tcPr>
            <w:tcW w:w="962" w:type="dxa"/>
            <w:tcBorders>
              <w:top w:val="dashed" w:sz="4" w:space="0" w:color="auto"/>
              <w:bottom w:val="dashed" w:sz="4" w:space="0" w:color="auto"/>
            </w:tcBorders>
            <w:vAlign w:val="center"/>
          </w:tcPr>
          <w:p w14:paraId="7AF1E87F" w14:textId="77777777" w:rsidR="003E626E" w:rsidRDefault="003E626E" w:rsidP="00387DAE">
            <w:pPr>
              <w:jc w:val="center"/>
            </w:pPr>
            <w:r>
              <w:t>出血量</w:t>
            </w:r>
          </w:p>
        </w:tc>
        <w:tc>
          <w:tcPr>
            <w:tcW w:w="523" w:type="dxa"/>
            <w:tcBorders>
              <w:top w:val="single" w:sz="4" w:space="0" w:color="auto"/>
              <w:bottom w:val="single" w:sz="4" w:space="0" w:color="auto"/>
            </w:tcBorders>
            <w:vAlign w:val="center"/>
          </w:tcPr>
          <w:p w14:paraId="2D714B65" w14:textId="77777777" w:rsidR="003E626E" w:rsidRDefault="003E626E" w:rsidP="00387DAE"/>
        </w:tc>
        <w:tc>
          <w:tcPr>
            <w:tcW w:w="523" w:type="dxa"/>
            <w:gridSpan w:val="2"/>
            <w:tcBorders>
              <w:top w:val="single" w:sz="4" w:space="0" w:color="auto"/>
              <w:bottom w:val="single" w:sz="4" w:space="0" w:color="auto"/>
            </w:tcBorders>
            <w:vAlign w:val="center"/>
          </w:tcPr>
          <w:p w14:paraId="6E6633E3" w14:textId="77777777" w:rsidR="003E626E" w:rsidRDefault="003E626E" w:rsidP="00387DAE"/>
        </w:tc>
        <w:tc>
          <w:tcPr>
            <w:tcW w:w="523" w:type="dxa"/>
            <w:tcBorders>
              <w:top w:val="dashed" w:sz="4" w:space="0" w:color="auto"/>
              <w:bottom w:val="dashed" w:sz="4" w:space="0" w:color="auto"/>
            </w:tcBorders>
            <w:vAlign w:val="center"/>
          </w:tcPr>
          <w:p w14:paraId="61E16F45" w14:textId="77777777" w:rsidR="003E626E" w:rsidRDefault="003E626E" w:rsidP="00387DAE"/>
        </w:tc>
        <w:tc>
          <w:tcPr>
            <w:tcW w:w="523" w:type="dxa"/>
            <w:gridSpan w:val="2"/>
            <w:tcBorders>
              <w:top w:val="single" w:sz="4" w:space="0" w:color="auto"/>
              <w:bottom w:val="single" w:sz="4" w:space="0" w:color="auto"/>
            </w:tcBorders>
            <w:vAlign w:val="center"/>
          </w:tcPr>
          <w:p w14:paraId="207681CF" w14:textId="77777777" w:rsidR="003E626E" w:rsidRDefault="003E626E" w:rsidP="00387DAE"/>
        </w:tc>
        <w:tc>
          <w:tcPr>
            <w:tcW w:w="523" w:type="dxa"/>
            <w:gridSpan w:val="2"/>
            <w:tcBorders>
              <w:top w:val="single" w:sz="4" w:space="0" w:color="auto"/>
              <w:bottom w:val="single" w:sz="4" w:space="0" w:color="auto"/>
            </w:tcBorders>
            <w:vAlign w:val="center"/>
          </w:tcPr>
          <w:p w14:paraId="7D5EB092" w14:textId="77777777" w:rsidR="003E626E" w:rsidRDefault="003E626E" w:rsidP="00387DAE"/>
        </w:tc>
        <w:tc>
          <w:tcPr>
            <w:tcW w:w="524" w:type="dxa"/>
            <w:tcBorders>
              <w:top w:val="dashed" w:sz="4" w:space="0" w:color="auto"/>
              <w:bottom w:val="dashed" w:sz="4" w:space="0" w:color="auto"/>
            </w:tcBorders>
            <w:vAlign w:val="center"/>
          </w:tcPr>
          <w:p w14:paraId="34A8D118" w14:textId="77777777" w:rsidR="003E626E" w:rsidRDefault="003E626E" w:rsidP="00387DAE"/>
        </w:tc>
        <w:tc>
          <w:tcPr>
            <w:tcW w:w="3487" w:type="dxa"/>
            <w:gridSpan w:val="4"/>
            <w:tcBorders>
              <w:top w:val="dashed" w:sz="4" w:space="0" w:color="auto"/>
            </w:tcBorders>
            <w:vAlign w:val="center"/>
          </w:tcPr>
          <w:p w14:paraId="4B6A4987" w14:textId="77777777" w:rsidR="003E626E" w:rsidRDefault="003E626E" w:rsidP="00387DAE">
            <w:r>
              <w:t>检查者签名：</w:t>
            </w:r>
          </w:p>
        </w:tc>
      </w:tr>
      <w:tr w:rsidR="003E626E" w14:paraId="5CD4B306" w14:textId="77777777" w:rsidTr="00387DAE">
        <w:trPr>
          <w:trHeight w:val="373"/>
          <w:jc w:val="center"/>
        </w:trPr>
        <w:tc>
          <w:tcPr>
            <w:tcW w:w="1049" w:type="dxa"/>
            <w:gridSpan w:val="3"/>
            <w:tcBorders>
              <w:top w:val="dashed" w:sz="4" w:space="0" w:color="auto"/>
              <w:bottom w:val="dashed" w:sz="4" w:space="0" w:color="auto"/>
            </w:tcBorders>
            <w:tcMar>
              <w:left w:w="57" w:type="dxa"/>
              <w:right w:w="57" w:type="dxa"/>
            </w:tcMar>
            <w:vAlign w:val="center"/>
          </w:tcPr>
          <w:p w14:paraId="06B98B4D" w14:textId="77777777" w:rsidR="003E626E" w:rsidRDefault="003E626E" w:rsidP="00387DAE"/>
        </w:tc>
        <w:tc>
          <w:tcPr>
            <w:tcW w:w="962" w:type="dxa"/>
            <w:tcBorders>
              <w:top w:val="dashed" w:sz="4" w:space="0" w:color="auto"/>
              <w:bottom w:val="dashed" w:sz="4" w:space="0" w:color="auto"/>
            </w:tcBorders>
            <w:vAlign w:val="center"/>
          </w:tcPr>
          <w:p w14:paraId="1721B5C8" w14:textId="77777777" w:rsidR="003E626E" w:rsidRDefault="003E626E" w:rsidP="00387DAE">
            <w:pPr>
              <w:jc w:val="center"/>
            </w:pPr>
            <w:r>
              <w:t>血  压</w:t>
            </w:r>
          </w:p>
        </w:tc>
        <w:tc>
          <w:tcPr>
            <w:tcW w:w="523" w:type="dxa"/>
            <w:tcBorders>
              <w:top w:val="single" w:sz="4" w:space="0" w:color="auto"/>
              <w:bottom w:val="single" w:sz="4" w:space="0" w:color="auto"/>
            </w:tcBorders>
            <w:vAlign w:val="center"/>
          </w:tcPr>
          <w:p w14:paraId="034784F7" w14:textId="77777777" w:rsidR="003E626E" w:rsidRDefault="003E626E" w:rsidP="00387DAE"/>
        </w:tc>
        <w:tc>
          <w:tcPr>
            <w:tcW w:w="523" w:type="dxa"/>
            <w:gridSpan w:val="2"/>
            <w:tcBorders>
              <w:top w:val="single" w:sz="4" w:space="0" w:color="auto"/>
              <w:bottom w:val="single" w:sz="4" w:space="0" w:color="auto"/>
            </w:tcBorders>
            <w:vAlign w:val="center"/>
          </w:tcPr>
          <w:p w14:paraId="69C499E5" w14:textId="77777777" w:rsidR="003E626E" w:rsidRDefault="003E626E" w:rsidP="00387DAE"/>
        </w:tc>
        <w:tc>
          <w:tcPr>
            <w:tcW w:w="523" w:type="dxa"/>
            <w:tcBorders>
              <w:top w:val="dashed" w:sz="4" w:space="0" w:color="auto"/>
              <w:bottom w:val="dashed" w:sz="4" w:space="0" w:color="auto"/>
            </w:tcBorders>
            <w:vAlign w:val="center"/>
          </w:tcPr>
          <w:p w14:paraId="3650DFCE" w14:textId="77777777" w:rsidR="003E626E" w:rsidRDefault="003E626E" w:rsidP="00387DAE"/>
        </w:tc>
        <w:tc>
          <w:tcPr>
            <w:tcW w:w="523" w:type="dxa"/>
            <w:gridSpan w:val="2"/>
            <w:tcBorders>
              <w:top w:val="single" w:sz="4" w:space="0" w:color="auto"/>
              <w:bottom w:val="single" w:sz="4" w:space="0" w:color="auto"/>
            </w:tcBorders>
            <w:vAlign w:val="center"/>
          </w:tcPr>
          <w:p w14:paraId="57A6A4BF" w14:textId="77777777" w:rsidR="003E626E" w:rsidRDefault="003E626E" w:rsidP="00387DAE"/>
        </w:tc>
        <w:tc>
          <w:tcPr>
            <w:tcW w:w="523" w:type="dxa"/>
            <w:gridSpan w:val="2"/>
            <w:tcBorders>
              <w:top w:val="single" w:sz="4" w:space="0" w:color="auto"/>
              <w:bottom w:val="single" w:sz="4" w:space="0" w:color="auto"/>
            </w:tcBorders>
            <w:vAlign w:val="center"/>
          </w:tcPr>
          <w:p w14:paraId="2F0B1518" w14:textId="77777777" w:rsidR="003E626E" w:rsidRDefault="003E626E" w:rsidP="00387DAE"/>
        </w:tc>
        <w:tc>
          <w:tcPr>
            <w:tcW w:w="524" w:type="dxa"/>
            <w:tcBorders>
              <w:top w:val="dashed" w:sz="4" w:space="0" w:color="auto"/>
              <w:bottom w:val="dashed" w:sz="4" w:space="0" w:color="auto"/>
            </w:tcBorders>
            <w:vAlign w:val="center"/>
          </w:tcPr>
          <w:p w14:paraId="57350E29" w14:textId="77777777" w:rsidR="003E626E" w:rsidRDefault="003E626E" w:rsidP="00387DAE"/>
        </w:tc>
        <w:tc>
          <w:tcPr>
            <w:tcW w:w="3487" w:type="dxa"/>
            <w:gridSpan w:val="4"/>
            <w:tcBorders>
              <w:top w:val="dashed" w:sz="4" w:space="0" w:color="auto"/>
            </w:tcBorders>
            <w:vAlign w:val="center"/>
          </w:tcPr>
          <w:p w14:paraId="296D2FEF" w14:textId="77777777" w:rsidR="003E626E" w:rsidRDefault="003E626E" w:rsidP="00387DAE">
            <w:r>
              <w:t>接生者签名</w:t>
            </w:r>
          </w:p>
        </w:tc>
      </w:tr>
      <w:tr w:rsidR="003E626E" w14:paraId="71AB3CE0" w14:textId="77777777" w:rsidTr="00387DAE">
        <w:trPr>
          <w:trHeight w:val="369"/>
          <w:jc w:val="center"/>
        </w:trPr>
        <w:tc>
          <w:tcPr>
            <w:tcW w:w="8637" w:type="dxa"/>
            <w:gridSpan w:val="17"/>
            <w:tcBorders>
              <w:top w:val="dashed" w:sz="4" w:space="0" w:color="auto"/>
              <w:bottom w:val="single" w:sz="12" w:space="0" w:color="auto"/>
            </w:tcBorders>
            <w:tcMar>
              <w:left w:w="57" w:type="dxa"/>
              <w:right w:w="57" w:type="dxa"/>
            </w:tcMar>
            <w:vAlign w:val="center"/>
          </w:tcPr>
          <w:p w14:paraId="66E4C6CB" w14:textId="77777777" w:rsidR="003E626E" w:rsidRDefault="003E626E" w:rsidP="00387DAE">
            <w:r>
              <w:t>回休养室    血压    /    mmHg</w:t>
            </w:r>
          </w:p>
        </w:tc>
      </w:tr>
    </w:tbl>
    <w:p w14:paraId="514B4320"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4F5B163D"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74710669"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产</w:t>
      </w:r>
      <w:r>
        <w:rPr>
          <w:rFonts w:ascii="Times New Roman" w:eastAsia="黑体"/>
          <w:b/>
          <w:color w:val="auto"/>
          <w:sz w:val="32"/>
          <w:szCs w:val="32"/>
        </w:rPr>
        <w:t xml:space="preserve"> </w:t>
      </w:r>
      <w:r>
        <w:rPr>
          <w:rFonts w:ascii="Times New Roman" w:eastAsia="黑体"/>
          <w:b/>
          <w:color w:val="auto"/>
          <w:sz w:val="32"/>
          <w:szCs w:val="32"/>
        </w:rPr>
        <w:t>后</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录（七）</w:t>
      </w:r>
    </w:p>
    <w:p w14:paraId="2F0FEBB2"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10D1E7C1" w14:textId="77777777" w:rsidR="003E626E" w:rsidRDefault="003E626E" w:rsidP="003E626E">
      <w:r>
        <w:t>姓名             病区             床号             住院号</w:t>
      </w:r>
    </w:p>
    <w:tbl>
      <w:tblPr>
        <w:tblW w:w="8512" w:type="dxa"/>
        <w:tblBorders>
          <w:top w:val="single" w:sz="12" w:space="0" w:color="auto"/>
          <w:bottom w:val="single" w:sz="12" w:space="0" w:color="auto"/>
          <w:insideH w:val="single" w:sz="4" w:space="0" w:color="auto"/>
          <w:insideV w:val="single" w:sz="4" w:space="0" w:color="auto"/>
        </w:tblBorders>
        <w:tblLayout w:type="fixed"/>
        <w:tblLook w:val="04A0" w:firstRow="1" w:lastRow="0" w:firstColumn="1" w:lastColumn="0" w:noHBand="0" w:noVBand="1"/>
      </w:tblPr>
      <w:tblGrid>
        <w:gridCol w:w="617"/>
        <w:gridCol w:w="798"/>
        <w:gridCol w:w="546"/>
        <w:gridCol w:w="588"/>
        <w:gridCol w:w="756"/>
        <w:gridCol w:w="560"/>
        <w:gridCol w:w="518"/>
        <w:gridCol w:w="490"/>
        <w:gridCol w:w="518"/>
        <w:gridCol w:w="685"/>
        <w:gridCol w:w="1669"/>
        <w:gridCol w:w="767"/>
      </w:tblGrid>
      <w:tr w:rsidR="003E626E" w14:paraId="5F6CE07D" w14:textId="77777777" w:rsidTr="00387DAE">
        <w:trPr>
          <w:cantSplit/>
          <w:trHeight w:val="184"/>
        </w:trPr>
        <w:tc>
          <w:tcPr>
            <w:tcW w:w="617" w:type="dxa"/>
            <w:vMerge w:val="restart"/>
            <w:tcMar>
              <w:left w:w="57" w:type="dxa"/>
              <w:right w:w="57" w:type="dxa"/>
            </w:tcMar>
            <w:vAlign w:val="center"/>
          </w:tcPr>
          <w:p w14:paraId="5FB493A7" w14:textId="77777777" w:rsidR="003E626E" w:rsidRDefault="003E626E" w:rsidP="00387DAE">
            <w:pPr>
              <w:jc w:val="center"/>
            </w:pPr>
            <w:r>
              <w:t>日期</w:t>
            </w:r>
          </w:p>
        </w:tc>
        <w:tc>
          <w:tcPr>
            <w:tcW w:w="798" w:type="dxa"/>
            <w:vMerge w:val="restart"/>
            <w:tcMar>
              <w:left w:w="57" w:type="dxa"/>
              <w:right w:w="57" w:type="dxa"/>
            </w:tcMar>
            <w:vAlign w:val="center"/>
          </w:tcPr>
          <w:p w14:paraId="2D9164E1" w14:textId="77777777" w:rsidR="003E626E" w:rsidRDefault="003E626E" w:rsidP="00387DAE">
            <w:pPr>
              <w:jc w:val="center"/>
            </w:pPr>
            <w:r>
              <w:t>宫  底</w:t>
            </w:r>
          </w:p>
        </w:tc>
        <w:tc>
          <w:tcPr>
            <w:tcW w:w="2450" w:type="dxa"/>
            <w:gridSpan w:val="4"/>
            <w:tcMar>
              <w:left w:w="57" w:type="dxa"/>
              <w:right w:w="57" w:type="dxa"/>
            </w:tcMar>
            <w:vAlign w:val="center"/>
          </w:tcPr>
          <w:p w14:paraId="3DD7E534" w14:textId="77777777" w:rsidR="003E626E" w:rsidRDefault="003E626E" w:rsidP="00387DAE">
            <w:pPr>
              <w:jc w:val="center"/>
            </w:pPr>
            <w:r>
              <w:t>乳房情况</w:t>
            </w:r>
          </w:p>
        </w:tc>
        <w:tc>
          <w:tcPr>
            <w:tcW w:w="1526" w:type="dxa"/>
            <w:gridSpan w:val="3"/>
            <w:tcMar>
              <w:left w:w="57" w:type="dxa"/>
              <w:right w:w="57" w:type="dxa"/>
            </w:tcMar>
            <w:vAlign w:val="center"/>
          </w:tcPr>
          <w:p w14:paraId="1E80D116" w14:textId="77777777" w:rsidR="003E626E" w:rsidRDefault="003E626E" w:rsidP="00387DAE">
            <w:pPr>
              <w:jc w:val="center"/>
            </w:pPr>
            <w:r>
              <w:t>恶露</w:t>
            </w:r>
          </w:p>
        </w:tc>
        <w:tc>
          <w:tcPr>
            <w:tcW w:w="685" w:type="dxa"/>
            <w:vMerge w:val="restart"/>
            <w:tcMar>
              <w:left w:w="57" w:type="dxa"/>
              <w:right w:w="57" w:type="dxa"/>
            </w:tcMar>
            <w:vAlign w:val="center"/>
          </w:tcPr>
          <w:p w14:paraId="4EE200A0" w14:textId="77777777" w:rsidR="003E626E" w:rsidRDefault="003E626E" w:rsidP="00387DAE">
            <w:pPr>
              <w:jc w:val="center"/>
            </w:pPr>
            <w:r>
              <w:t>会阴</w:t>
            </w:r>
          </w:p>
        </w:tc>
        <w:tc>
          <w:tcPr>
            <w:tcW w:w="1669" w:type="dxa"/>
            <w:vMerge w:val="restart"/>
            <w:tcMar>
              <w:left w:w="57" w:type="dxa"/>
              <w:right w:w="57" w:type="dxa"/>
            </w:tcMar>
            <w:vAlign w:val="center"/>
          </w:tcPr>
          <w:p w14:paraId="4F3EC67A" w14:textId="77777777" w:rsidR="003E626E" w:rsidRDefault="003E626E" w:rsidP="00387DAE">
            <w:pPr>
              <w:jc w:val="center"/>
            </w:pPr>
            <w:r>
              <w:t>备    注</w:t>
            </w:r>
          </w:p>
        </w:tc>
        <w:tc>
          <w:tcPr>
            <w:tcW w:w="767" w:type="dxa"/>
            <w:vMerge w:val="restart"/>
            <w:tcMar>
              <w:left w:w="57" w:type="dxa"/>
              <w:right w:w="57" w:type="dxa"/>
            </w:tcMar>
            <w:vAlign w:val="center"/>
          </w:tcPr>
          <w:p w14:paraId="365113AF" w14:textId="77777777" w:rsidR="003E626E" w:rsidRDefault="003E626E" w:rsidP="00387DAE">
            <w:pPr>
              <w:jc w:val="center"/>
            </w:pPr>
            <w:r>
              <w:t>检查者签  名</w:t>
            </w:r>
          </w:p>
        </w:tc>
      </w:tr>
      <w:tr w:rsidR="003E626E" w14:paraId="279DCB94" w14:textId="77777777" w:rsidTr="00387DAE">
        <w:trPr>
          <w:cantSplit/>
          <w:trHeight w:val="183"/>
        </w:trPr>
        <w:tc>
          <w:tcPr>
            <w:tcW w:w="617" w:type="dxa"/>
            <w:vMerge/>
            <w:tcBorders>
              <w:bottom w:val="single" w:sz="4" w:space="0" w:color="auto"/>
            </w:tcBorders>
            <w:tcMar>
              <w:left w:w="57" w:type="dxa"/>
              <w:right w:w="57" w:type="dxa"/>
            </w:tcMar>
          </w:tcPr>
          <w:p w14:paraId="6EECF2ED" w14:textId="77777777" w:rsidR="003E626E" w:rsidRDefault="003E626E" w:rsidP="00387DAE"/>
        </w:tc>
        <w:tc>
          <w:tcPr>
            <w:tcW w:w="798" w:type="dxa"/>
            <w:vMerge/>
            <w:tcBorders>
              <w:bottom w:val="single" w:sz="4" w:space="0" w:color="auto"/>
            </w:tcBorders>
            <w:tcMar>
              <w:left w:w="57" w:type="dxa"/>
              <w:right w:w="57" w:type="dxa"/>
            </w:tcMar>
          </w:tcPr>
          <w:p w14:paraId="13304DEF" w14:textId="77777777" w:rsidR="003E626E" w:rsidRDefault="003E626E" w:rsidP="00387DAE"/>
        </w:tc>
        <w:tc>
          <w:tcPr>
            <w:tcW w:w="546" w:type="dxa"/>
            <w:tcBorders>
              <w:bottom w:val="single" w:sz="4" w:space="0" w:color="auto"/>
            </w:tcBorders>
            <w:tcMar>
              <w:left w:w="57" w:type="dxa"/>
              <w:right w:w="57" w:type="dxa"/>
            </w:tcMar>
            <w:vAlign w:val="center"/>
          </w:tcPr>
          <w:p w14:paraId="3F2A8997" w14:textId="77777777" w:rsidR="003E626E" w:rsidRDefault="003E626E" w:rsidP="00387DAE">
            <w:pPr>
              <w:jc w:val="center"/>
            </w:pPr>
            <w:r>
              <w:t>胀</w:t>
            </w:r>
          </w:p>
        </w:tc>
        <w:tc>
          <w:tcPr>
            <w:tcW w:w="588" w:type="dxa"/>
            <w:tcBorders>
              <w:bottom w:val="single" w:sz="4" w:space="0" w:color="auto"/>
            </w:tcBorders>
            <w:tcMar>
              <w:left w:w="57" w:type="dxa"/>
              <w:right w:w="57" w:type="dxa"/>
            </w:tcMar>
            <w:vAlign w:val="center"/>
          </w:tcPr>
          <w:p w14:paraId="5DED2F6F" w14:textId="77777777" w:rsidR="003E626E" w:rsidRDefault="003E626E" w:rsidP="00387DAE">
            <w:pPr>
              <w:jc w:val="center"/>
            </w:pPr>
            <w:r>
              <w:t>乳液性质</w:t>
            </w:r>
          </w:p>
        </w:tc>
        <w:tc>
          <w:tcPr>
            <w:tcW w:w="756" w:type="dxa"/>
            <w:tcBorders>
              <w:bottom w:val="single" w:sz="4" w:space="0" w:color="auto"/>
            </w:tcBorders>
            <w:tcMar>
              <w:left w:w="57" w:type="dxa"/>
              <w:right w:w="57" w:type="dxa"/>
            </w:tcMar>
            <w:vAlign w:val="center"/>
          </w:tcPr>
          <w:p w14:paraId="6F419D66" w14:textId="77777777" w:rsidR="003E626E" w:rsidRDefault="003E626E" w:rsidP="00387DAE">
            <w:pPr>
              <w:jc w:val="center"/>
            </w:pPr>
            <w:r>
              <w:t>乳液量</w:t>
            </w:r>
          </w:p>
        </w:tc>
        <w:tc>
          <w:tcPr>
            <w:tcW w:w="560" w:type="dxa"/>
            <w:tcBorders>
              <w:bottom w:val="single" w:sz="4" w:space="0" w:color="auto"/>
            </w:tcBorders>
            <w:tcMar>
              <w:left w:w="57" w:type="dxa"/>
              <w:right w:w="57" w:type="dxa"/>
            </w:tcMar>
            <w:vAlign w:val="center"/>
          </w:tcPr>
          <w:p w14:paraId="4340375C" w14:textId="77777777" w:rsidR="003E626E" w:rsidRDefault="003E626E" w:rsidP="00387DAE">
            <w:pPr>
              <w:jc w:val="center"/>
            </w:pPr>
            <w:r>
              <w:t>乳头皲裂</w:t>
            </w:r>
          </w:p>
        </w:tc>
        <w:tc>
          <w:tcPr>
            <w:tcW w:w="518" w:type="dxa"/>
            <w:tcBorders>
              <w:bottom w:val="single" w:sz="4" w:space="0" w:color="auto"/>
            </w:tcBorders>
            <w:tcMar>
              <w:left w:w="57" w:type="dxa"/>
              <w:right w:w="57" w:type="dxa"/>
            </w:tcMar>
            <w:vAlign w:val="center"/>
          </w:tcPr>
          <w:p w14:paraId="11988E14" w14:textId="77777777" w:rsidR="003E626E" w:rsidRDefault="003E626E" w:rsidP="00387DAE">
            <w:pPr>
              <w:jc w:val="center"/>
            </w:pPr>
            <w:r>
              <w:t>量</w:t>
            </w:r>
          </w:p>
        </w:tc>
        <w:tc>
          <w:tcPr>
            <w:tcW w:w="490" w:type="dxa"/>
            <w:tcBorders>
              <w:bottom w:val="single" w:sz="4" w:space="0" w:color="auto"/>
            </w:tcBorders>
            <w:tcMar>
              <w:left w:w="57" w:type="dxa"/>
              <w:right w:w="57" w:type="dxa"/>
            </w:tcMar>
            <w:vAlign w:val="center"/>
          </w:tcPr>
          <w:p w14:paraId="248F5DF3" w14:textId="77777777" w:rsidR="003E626E" w:rsidRDefault="003E626E" w:rsidP="00387DAE">
            <w:pPr>
              <w:jc w:val="center"/>
            </w:pPr>
            <w:r>
              <w:t>色</w:t>
            </w:r>
          </w:p>
        </w:tc>
        <w:tc>
          <w:tcPr>
            <w:tcW w:w="518" w:type="dxa"/>
            <w:tcBorders>
              <w:bottom w:val="single" w:sz="4" w:space="0" w:color="auto"/>
            </w:tcBorders>
            <w:tcMar>
              <w:left w:w="57" w:type="dxa"/>
              <w:right w:w="57" w:type="dxa"/>
            </w:tcMar>
            <w:vAlign w:val="center"/>
          </w:tcPr>
          <w:p w14:paraId="2B13EE19" w14:textId="77777777" w:rsidR="003E626E" w:rsidRDefault="003E626E" w:rsidP="00387DAE">
            <w:pPr>
              <w:jc w:val="center"/>
            </w:pPr>
            <w:r>
              <w:t>味</w:t>
            </w:r>
          </w:p>
        </w:tc>
        <w:tc>
          <w:tcPr>
            <w:tcW w:w="685" w:type="dxa"/>
            <w:vMerge/>
            <w:tcBorders>
              <w:bottom w:val="single" w:sz="4" w:space="0" w:color="auto"/>
            </w:tcBorders>
            <w:tcMar>
              <w:left w:w="57" w:type="dxa"/>
              <w:right w:w="57" w:type="dxa"/>
            </w:tcMar>
            <w:vAlign w:val="center"/>
          </w:tcPr>
          <w:p w14:paraId="36A1FF1D" w14:textId="77777777" w:rsidR="003E626E" w:rsidRDefault="003E626E" w:rsidP="00387DAE">
            <w:pPr>
              <w:jc w:val="center"/>
            </w:pPr>
          </w:p>
        </w:tc>
        <w:tc>
          <w:tcPr>
            <w:tcW w:w="1669" w:type="dxa"/>
            <w:vMerge/>
            <w:tcBorders>
              <w:bottom w:val="single" w:sz="4" w:space="0" w:color="auto"/>
            </w:tcBorders>
            <w:tcMar>
              <w:left w:w="57" w:type="dxa"/>
              <w:right w:w="57" w:type="dxa"/>
            </w:tcMar>
          </w:tcPr>
          <w:p w14:paraId="7FC4C0B1" w14:textId="77777777" w:rsidR="003E626E" w:rsidRDefault="003E626E" w:rsidP="00387DAE"/>
        </w:tc>
        <w:tc>
          <w:tcPr>
            <w:tcW w:w="767" w:type="dxa"/>
            <w:vMerge/>
            <w:tcBorders>
              <w:bottom w:val="single" w:sz="4" w:space="0" w:color="auto"/>
            </w:tcBorders>
            <w:tcMar>
              <w:left w:w="57" w:type="dxa"/>
              <w:right w:w="57" w:type="dxa"/>
            </w:tcMar>
          </w:tcPr>
          <w:p w14:paraId="3A21393E" w14:textId="77777777" w:rsidR="003E626E" w:rsidRDefault="003E626E" w:rsidP="00387DAE"/>
        </w:tc>
      </w:tr>
      <w:tr w:rsidR="003E626E" w14:paraId="3C62B426" w14:textId="77777777" w:rsidTr="00387DAE">
        <w:trPr>
          <w:trHeight w:val="369"/>
        </w:trPr>
        <w:tc>
          <w:tcPr>
            <w:tcW w:w="617" w:type="dxa"/>
            <w:tcBorders>
              <w:top w:val="single" w:sz="4" w:space="0" w:color="auto"/>
              <w:bottom w:val="single" w:sz="4" w:space="0" w:color="auto"/>
            </w:tcBorders>
            <w:tcMar>
              <w:left w:w="57" w:type="dxa"/>
              <w:right w:w="57" w:type="dxa"/>
            </w:tcMar>
          </w:tcPr>
          <w:p w14:paraId="6B97AE40" w14:textId="77777777" w:rsidR="003E626E" w:rsidRDefault="003E626E" w:rsidP="00387DAE"/>
        </w:tc>
        <w:tc>
          <w:tcPr>
            <w:tcW w:w="798" w:type="dxa"/>
            <w:tcBorders>
              <w:top w:val="single" w:sz="4" w:space="0" w:color="auto"/>
              <w:bottom w:val="single" w:sz="4" w:space="0" w:color="auto"/>
            </w:tcBorders>
            <w:tcMar>
              <w:left w:w="57" w:type="dxa"/>
              <w:right w:w="57" w:type="dxa"/>
            </w:tcMar>
          </w:tcPr>
          <w:p w14:paraId="3504C403" w14:textId="77777777" w:rsidR="003E626E" w:rsidRDefault="003E626E" w:rsidP="00387DAE"/>
        </w:tc>
        <w:tc>
          <w:tcPr>
            <w:tcW w:w="546" w:type="dxa"/>
            <w:tcBorders>
              <w:top w:val="single" w:sz="4" w:space="0" w:color="auto"/>
              <w:bottom w:val="single" w:sz="4" w:space="0" w:color="auto"/>
            </w:tcBorders>
            <w:tcMar>
              <w:left w:w="57" w:type="dxa"/>
              <w:right w:w="57" w:type="dxa"/>
            </w:tcMar>
          </w:tcPr>
          <w:p w14:paraId="12E07D2F" w14:textId="77777777" w:rsidR="003E626E" w:rsidRDefault="003E626E" w:rsidP="00387DAE"/>
        </w:tc>
        <w:tc>
          <w:tcPr>
            <w:tcW w:w="588" w:type="dxa"/>
            <w:tcBorders>
              <w:top w:val="single" w:sz="4" w:space="0" w:color="auto"/>
              <w:bottom w:val="single" w:sz="4" w:space="0" w:color="auto"/>
            </w:tcBorders>
            <w:tcMar>
              <w:left w:w="57" w:type="dxa"/>
              <w:right w:w="57" w:type="dxa"/>
            </w:tcMar>
          </w:tcPr>
          <w:p w14:paraId="492F4299" w14:textId="77777777" w:rsidR="003E626E" w:rsidRDefault="003E626E" w:rsidP="00387DAE"/>
        </w:tc>
        <w:tc>
          <w:tcPr>
            <w:tcW w:w="756" w:type="dxa"/>
            <w:tcBorders>
              <w:top w:val="single" w:sz="4" w:space="0" w:color="auto"/>
              <w:bottom w:val="single" w:sz="4" w:space="0" w:color="auto"/>
            </w:tcBorders>
            <w:tcMar>
              <w:left w:w="57" w:type="dxa"/>
              <w:right w:w="57" w:type="dxa"/>
            </w:tcMar>
          </w:tcPr>
          <w:p w14:paraId="351ACF35" w14:textId="77777777" w:rsidR="003E626E" w:rsidRDefault="003E626E" w:rsidP="00387DAE"/>
        </w:tc>
        <w:tc>
          <w:tcPr>
            <w:tcW w:w="560" w:type="dxa"/>
            <w:tcBorders>
              <w:top w:val="single" w:sz="4" w:space="0" w:color="auto"/>
              <w:bottom w:val="single" w:sz="4" w:space="0" w:color="auto"/>
            </w:tcBorders>
            <w:tcMar>
              <w:left w:w="57" w:type="dxa"/>
              <w:right w:w="57" w:type="dxa"/>
            </w:tcMar>
          </w:tcPr>
          <w:p w14:paraId="608C061C" w14:textId="77777777" w:rsidR="003E626E" w:rsidRDefault="003E626E" w:rsidP="00387DAE"/>
        </w:tc>
        <w:tc>
          <w:tcPr>
            <w:tcW w:w="518" w:type="dxa"/>
            <w:tcBorders>
              <w:top w:val="single" w:sz="4" w:space="0" w:color="auto"/>
              <w:bottom w:val="single" w:sz="4" w:space="0" w:color="auto"/>
            </w:tcBorders>
            <w:tcMar>
              <w:left w:w="57" w:type="dxa"/>
              <w:right w:w="57" w:type="dxa"/>
            </w:tcMar>
          </w:tcPr>
          <w:p w14:paraId="76D3428D" w14:textId="77777777" w:rsidR="003E626E" w:rsidRDefault="003E626E" w:rsidP="00387DAE"/>
        </w:tc>
        <w:tc>
          <w:tcPr>
            <w:tcW w:w="490" w:type="dxa"/>
            <w:tcBorders>
              <w:top w:val="single" w:sz="4" w:space="0" w:color="auto"/>
              <w:bottom w:val="single" w:sz="4" w:space="0" w:color="auto"/>
            </w:tcBorders>
            <w:tcMar>
              <w:left w:w="57" w:type="dxa"/>
              <w:right w:w="57" w:type="dxa"/>
            </w:tcMar>
          </w:tcPr>
          <w:p w14:paraId="21AD0805" w14:textId="77777777" w:rsidR="003E626E" w:rsidRDefault="003E626E" w:rsidP="00387DAE"/>
        </w:tc>
        <w:tc>
          <w:tcPr>
            <w:tcW w:w="518" w:type="dxa"/>
            <w:tcBorders>
              <w:top w:val="single" w:sz="4" w:space="0" w:color="auto"/>
              <w:bottom w:val="single" w:sz="4" w:space="0" w:color="auto"/>
            </w:tcBorders>
            <w:tcMar>
              <w:left w:w="57" w:type="dxa"/>
              <w:right w:w="57" w:type="dxa"/>
            </w:tcMar>
          </w:tcPr>
          <w:p w14:paraId="061977C5" w14:textId="77777777" w:rsidR="003E626E" w:rsidRDefault="003E626E" w:rsidP="00387DAE"/>
        </w:tc>
        <w:tc>
          <w:tcPr>
            <w:tcW w:w="685" w:type="dxa"/>
            <w:tcBorders>
              <w:top w:val="single" w:sz="4" w:space="0" w:color="auto"/>
              <w:bottom w:val="single" w:sz="4" w:space="0" w:color="auto"/>
            </w:tcBorders>
            <w:tcMar>
              <w:left w:w="57" w:type="dxa"/>
              <w:right w:w="57" w:type="dxa"/>
            </w:tcMar>
          </w:tcPr>
          <w:p w14:paraId="1A146CC7" w14:textId="77777777" w:rsidR="003E626E" w:rsidRDefault="003E626E" w:rsidP="00387DAE"/>
        </w:tc>
        <w:tc>
          <w:tcPr>
            <w:tcW w:w="1669" w:type="dxa"/>
            <w:tcBorders>
              <w:top w:val="single" w:sz="4" w:space="0" w:color="auto"/>
              <w:bottom w:val="single" w:sz="4" w:space="0" w:color="auto"/>
            </w:tcBorders>
            <w:tcMar>
              <w:left w:w="57" w:type="dxa"/>
              <w:right w:w="57" w:type="dxa"/>
            </w:tcMar>
          </w:tcPr>
          <w:p w14:paraId="1C9DC837" w14:textId="77777777" w:rsidR="003E626E" w:rsidRDefault="003E626E" w:rsidP="00387DAE"/>
        </w:tc>
        <w:tc>
          <w:tcPr>
            <w:tcW w:w="767" w:type="dxa"/>
            <w:tcBorders>
              <w:top w:val="single" w:sz="4" w:space="0" w:color="auto"/>
              <w:bottom w:val="single" w:sz="4" w:space="0" w:color="auto"/>
            </w:tcBorders>
            <w:tcMar>
              <w:left w:w="57" w:type="dxa"/>
              <w:right w:w="57" w:type="dxa"/>
            </w:tcMar>
          </w:tcPr>
          <w:p w14:paraId="6C16A91D" w14:textId="77777777" w:rsidR="003E626E" w:rsidRDefault="003E626E" w:rsidP="00387DAE"/>
        </w:tc>
      </w:tr>
      <w:tr w:rsidR="003E626E" w14:paraId="3ACB07C9" w14:textId="77777777" w:rsidTr="00387DAE">
        <w:trPr>
          <w:trHeight w:val="369"/>
        </w:trPr>
        <w:tc>
          <w:tcPr>
            <w:tcW w:w="617" w:type="dxa"/>
            <w:tcBorders>
              <w:top w:val="single" w:sz="4" w:space="0" w:color="auto"/>
              <w:bottom w:val="single" w:sz="4" w:space="0" w:color="auto"/>
            </w:tcBorders>
          </w:tcPr>
          <w:p w14:paraId="31A5DDF6" w14:textId="77777777" w:rsidR="003E626E" w:rsidRDefault="003E626E" w:rsidP="00387DAE"/>
        </w:tc>
        <w:tc>
          <w:tcPr>
            <w:tcW w:w="798" w:type="dxa"/>
            <w:tcBorders>
              <w:top w:val="single" w:sz="4" w:space="0" w:color="auto"/>
              <w:bottom w:val="single" w:sz="4" w:space="0" w:color="auto"/>
            </w:tcBorders>
          </w:tcPr>
          <w:p w14:paraId="4340FD22" w14:textId="77777777" w:rsidR="003E626E" w:rsidRDefault="003E626E" w:rsidP="00387DAE"/>
        </w:tc>
        <w:tc>
          <w:tcPr>
            <w:tcW w:w="546" w:type="dxa"/>
            <w:tcBorders>
              <w:top w:val="single" w:sz="4" w:space="0" w:color="auto"/>
              <w:bottom w:val="single" w:sz="4" w:space="0" w:color="auto"/>
            </w:tcBorders>
          </w:tcPr>
          <w:p w14:paraId="2F3BE83B" w14:textId="77777777" w:rsidR="003E626E" w:rsidRDefault="003E626E" w:rsidP="00387DAE"/>
        </w:tc>
        <w:tc>
          <w:tcPr>
            <w:tcW w:w="588" w:type="dxa"/>
            <w:tcBorders>
              <w:top w:val="single" w:sz="4" w:space="0" w:color="auto"/>
              <w:bottom w:val="single" w:sz="4" w:space="0" w:color="auto"/>
            </w:tcBorders>
          </w:tcPr>
          <w:p w14:paraId="2848E1F9" w14:textId="77777777" w:rsidR="003E626E" w:rsidRDefault="003E626E" w:rsidP="00387DAE"/>
        </w:tc>
        <w:tc>
          <w:tcPr>
            <w:tcW w:w="756" w:type="dxa"/>
            <w:tcBorders>
              <w:top w:val="single" w:sz="4" w:space="0" w:color="auto"/>
              <w:bottom w:val="single" w:sz="4" w:space="0" w:color="auto"/>
            </w:tcBorders>
          </w:tcPr>
          <w:p w14:paraId="0F11CC53" w14:textId="77777777" w:rsidR="003E626E" w:rsidRDefault="003E626E" w:rsidP="00387DAE"/>
        </w:tc>
        <w:tc>
          <w:tcPr>
            <w:tcW w:w="560" w:type="dxa"/>
            <w:tcBorders>
              <w:top w:val="single" w:sz="4" w:space="0" w:color="auto"/>
              <w:bottom w:val="single" w:sz="4" w:space="0" w:color="auto"/>
            </w:tcBorders>
          </w:tcPr>
          <w:p w14:paraId="38D84ED7" w14:textId="77777777" w:rsidR="003E626E" w:rsidRDefault="003E626E" w:rsidP="00387DAE"/>
        </w:tc>
        <w:tc>
          <w:tcPr>
            <w:tcW w:w="518" w:type="dxa"/>
            <w:tcBorders>
              <w:top w:val="single" w:sz="4" w:space="0" w:color="auto"/>
              <w:bottom w:val="single" w:sz="4" w:space="0" w:color="auto"/>
            </w:tcBorders>
          </w:tcPr>
          <w:p w14:paraId="5D555AE8" w14:textId="77777777" w:rsidR="003E626E" w:rsidRDefault="003E626E" w:rsidP="00387DAE"/>
        </w:tc>
        <w:tc>
          <w:tcPr>
            <w:tcW w:w="490" w:type="dxa"/>
            <w:tcBorders>
              <w:top w:val="single" w:sz="4" w:space="0" w:color="auto"/>
              <w:bottom w:val="single" w:sz="4" w:space="0" w:color="auto"/>
            </w:tcBorders>
          </w:tcPr>
          <w:p w14:paraId="2E8D5717" w14:textId="77777777" w:rsidR="003E626E" w:rsidRDefault="003E626E" w:rsidP="00387DAE"/>
        </w:tc>
        <w:tc>
          <w:tcPr>
            <w:tcW w:w="518" w:type="dxa"/>
            <w:tcBorders>
              <w:top w:val="single" w:sz="4" w:space="0" w:color="auto"/>
              <w:bottom w:val="single" w:sz="4" w:space="0" w:color="auto"/>
            </w:tcBorders>
          </w:tcPr>
          <w:p w14:paraId="7F52DAE7" w14:textId="77777777" w:rsidR="003E626E" w:rsidRDefault="003E626E" w:rsidP="00387DAE"/>
        </w:tc>
        <w:tc>
          <w:tcPr>
            <w:tcW w:w="685" w:type="dxa"/>
            <w:tcBorders>
              <w:top w:val="single" w:sz="4" w:space="0" w:color="auto"/>
              <w:bottom w:val="single" w:sz="4" w:space="0" w:color="auto"/>
            </w:tcBorders>
          </w:tcPr>
          <w:p w14:paraId="28A4D00C" w14:textId="77777777" w:rsidR="003E626E" w:rsidRDefault="003E626E" w:rsidP="00387DAE"/>
        </w:tc>
        <w:tc>
          <w:tcPr>
            <w:tcW w:w="1669" w:type="dxa"/>
            <w:tcBorders>
              <w:top w:val="single" w:sz="4" w:space="0" w:color="auto"/>
              <w:bottom w:val="single" w:sz="4" w:space="0" w:color="auto"/>
            </w:tcBorders>
          </w:tcPr>
          <w:p w14:paraId="55CE2736" w14:textId="77777777" w:rsidR="003E626E" w:rsidRDefault="003E626E" w:rsidP="00387DAE"/>
        </w:tc>
        <w:tc>
          <w:tcPr>
            <w:tcW w:w="767" w:type="dxa"/>
            <w:tcBorders>
              <w:top w:val="single" w:sz="4" w:space="0" w:color="auto"/>
              <w:bottom w:val="single" w:sz="4" w:space="0" w:color="auto"/>
            </w:tcBorders>
          </w:tcPr>
          <w:p w14:paraId="60C32E10" w14:textId="77777777" w:rsidR="003E626E" w:rsidRDefault="003E626E" w:rsidP="00387DAE"/>
        </w:tc>
      </w:tr>
      <w:tr w:rsidR="003E626E" w14:paraId="02C549F7" w14:textId="77777777" w:rsidTr="00387DAE">
        <w:trPr>
          <w:trHeight w:val="369"/>
        </w:trPr>
        <w:tc>
          <w:tcPr>
            <w:tcW w:w="617" w:type="dxa"/>
            <w:tcBorders>
              <w:top w:val="single" w:sz="4" w:space="0" w:color="auto"/>
              <w:bottom w:val="single" w:sz="4" w:space="0" w:color="auto"/>
            </w:tcBorders>
          </w:tcPr>
          <w:p w14:paraId="19F67A0C" w14:textId="77777777" w:rsidR="003E626E" w:rsidRDefault="003E626E" w:rsidP="00387DAE"/>
        </w:tc>
        <w:tc>
          <w:tcPr>
            <w:tcW w:w="798" w:type="dxa"/>
            <w:tcBorders>
              <w:top w:val="single" w:sz="4" w:space="0" w:color="auto"/>
              <w:bottom w:val="single" w:sz="4" w:space="0" w:color="auto"/>
            </w:tcBorders>
          </w:tcPr>
          <w:p w14:paraId="1FB4D18A" w14:textId="77777777" w:rsidR="003E626E" w:rsidRDefault="003E626E" w:rsidP="00387DAE"/>
        </w:tc>
        <w:tc>
          <w:tcPr>
            <w:tcW w:w="546" w:type="dxa"/>
            <w:tcBorders>
              <w:top w:val="single" w:sz="4" w:space="0" w:color="auto"/>
              <w:bottom w:val="single" w:sz="4" w:space="0" w:color="auto"/>
            </w:tcBorders>
          </w:tcPr>
          <w:p w14:paraId="76D750EE" w14:textId="77777777" w:rsidR="003E626E" w:rsidRDefault="003E626E" w:rsidP="00387DAE"/>
        </w:tc>
        <w:tc>
          <w:tcPr>
            <w:tcW w:w="588" w:type="dxa"/>
            <w:tcBorders>
              <w:top w:val="single" w:sz="4" w:space="0" w:color="auto"/>
              <w:bottom w:val="single" w:sz="4" w:space="0" w:color="auto"/>
            </w:tcBorders>
          </w:tcPr>
          <w:p w14:paraId="3D48A456" w14:textId="77777777" w:rsidR="003E626E" w:rsidRDefault="003E626E" w:rsidP="00387DAE"/>
        </w:tc>
        <w:tc>
          <w:tcPr>
            <w:tcW w:w="756" w:type="dxa"/>
            <w:tcBorders>
              <w:top w:val="single" w:sz="4" w:space="0" w:color="auto"/>
              <w:bottom w:val="single" w:sz="4" w:space="0" w:color="auto"/>
            </w:tcBorders>
          </w:tcPr>
          <w:p w14:paraId="26D5440C" w14:textId="77777777" w:rsidR="003E626E" w:rsidRDefault="003E626E" w:rsidP="00387DAE"/>
        </w:tc>
        <w:tc>
          <w:tcPr>
            <w:tcW w:w="560" w:type="dxa"/>
            <w:tcBorders>
              <w:top w:val="single" w:sz="4" w:space="0" w:color="auto"/>
              <w:bottom w:val="single" w:sz="4" w:space="0" w:color="auto"/>
            </w:tcBorders>
          </w:tcPr>
          <w:p w14:paraId="5EA03ACD" w14:textId="77777777" w:rsidR="003E626E" w:rsidRDefault="003E626E" w:rsidP="00387DAE"/>
        </w:tc>
        <w:tc>
          <w:tcPr>
            <w:tcW w:w="518" w:type="dxa"/>
            <w:tcBorders>
              <w:top w:val="single" w:sz="4" w:space="0" w:color="auto"/>
              <w:bottom w:val="single" w:sz="4" w:space="0" w:color="auto"/>
            </w:tcBorders>
          </w:tcPr>
          <w:p w14:paraId="43FCBE63" w14:textId="77777777" w:rsidR="003E626E" w:rsidRDefault="003E626E" w:rsidP="00387DAE"/>
        </w:tc>
        <w:tc>
          <w:tcPr>
            <w:tcW w:w="490" w:type="dxa"/>
            <w:tcBorders>
              <w:top w:val="single" w:sz="4" w:space="0" w:color="auto"/>
              <w:bottom w:val="single" w:sz="4" w:space="0" w:color="auto"/>
            </w:tcBorders>
          </w:tcPr>
          <w:p w14:paraId="5220B5BA" w14:textId="77777777" w:rsidR="003E626E" w:rsidRDefault="003E626E" w:rsidP="00387DAE"/>
        </w:tc>
        <w:tc>
          <w:tcPr>
            <w:tcW w:w="518" w:type="dxa"/>
            <w:tcBorders>
              <w:top w:val="single" w:sz="4" w:space="0" w:color="auto"/>
              <w:bottom w:val="single" w:sz="4" w:space="0" w:color="auto"/>
            </w:tcBorders>
          </w:tcPr>
          <w:p w14:paraId="4BE891A3" w14:textId="77777777" w:rsidR="003E626E" w:rsidRDefault="003E626E" w:rsidP="00387DAE"/>
        </w:tc>
        <w:tc>
          <w:tcPr>
            <w:tcW w:w="685" w:type="dxa"/>
            <w:tcBorders>
              <w:top w:val="single" w:sz="4" w:space="0" w:color="auto"/>
              <w:bottom w:val="single" w:sz="4" w:space="0" w:color="auto"/>
            </w:tcBorders>
          </w:tcPr>
          <w:p w14:paraId="3427F7BA" w14:textId="77777777" w:rsidR="003E626E" w:rsidRDefault="003E626E" w:rsidP="00387DAE"/>
        </w:tc>
        <w:tc>
          <w:tcPr>
            <w:tcW w:w="1669" w:type="dxa"/>
            <w:tcBorders>
              <w:top w:val="single" w:sz="4" w:space="0" w:color="auto"/>
              <w:bottom w:val="single" w:sz="4" w:space="0" w:color="auto"/>
            </w:tcBorders>
          </w:tcPr>
          <w:p w14:paraId="7C57686B" w14:textId="77777777" w:rsidR="003E626E" w:rsidRDefault="003E626E" w:rsidP="00387DAE"/>
        </w:tc>
        <w:tc>
          <w:tcPr>
            <w:tcW w:w="767" w:type="dxa"/>
            <w:tcBorders>
              <w:top w:val="single" w:sz="4" w:space="0" w:color="auto"/>
              <w:bottom w:val="single" w:sz="4" w:space="0" w:color="auto"/>
            </w:tcBorders>
          </w:tcPr>
          <w:p w14:paraId="404DC682" w14:textId="77777777" w:rsidR="003E626E" w:rsidRDefault="003E626E" w:rsidP="00387DAE"/>
        </w:tc>
      </w:tr>
      <w:tr w:rsidR="003E626E" w14:paraId="7EF711B3" w14:textId="77777777" w:rsidTr="00387DAE">
        <w:trPr>
          <w:trHeight w:val="369"/>
        </w:trPr>
        <w:tc>
          <w:tcPr>
            <w:tcW w:w="617" w:type="dxa"/>
            <w:tcBorders>
              <w:top w:val="single" w:sz="4" w:space="0" w:color="auto"/>
              <w:bottom w:val="single" w:sz="4" w:space="0" w:color="auto"/>
            </w:tcBorders>
          </w:tcPr>
          <w:p w14:paraId="65B328F3" w14:textId="77777777" w:rsidR="003E626E" w:rsidRDefault="003E626E" w:rsidP="00387DAE"/>
        </w:tc>
        <w:tc>
          <w:tcPr>
            <w:tcW w:w="798" w:type="dxa"/>
            <w:tcBorders>
              <w:top w:val="single" w:sz="4" w:space="0" w:color="auto"/>
              <w:bottom w:val="single" w:sz="4" w:space="0" w:color="auto"/>
            </w:tcBorders>
          </w:tcPr>
          <w:p w14:paraId="2536D02B" w14:textId="77777777" w:rsidR="003E626E" w:rsidRDefault="003E626E" w:rsidP="00387DAE"/>
        </w:tc>
        <w:tc>
          <w:tcPr>
            <w:tcW w:w="546" w:type="dxa"/>
            <w:tcBorders>
              <w:top w:val="single" w:sz="4" w:space="0" w:color="auto"/>
              <w:bottom w:val="single" w:sz="4" w:space="0" w:color="auto"/>
            </w:tcBorders>
          </w:tcPr>
          <w:p w14:paraId="42DCBC97" w14:textId="77777777" w:rsidR="003E626E" w:rsidRDefault="003E626E" w:rsidP="00387DAE"/>
        </w:tc>
        <w:tc>
          <w:tcPr>
            <w:tcW w:w="588" w:type="dxa"/>
            <w:tcBorders>
              <w:top w:val="single" w:sz="4" w:space="0" w:color="auto"/>
              <w:bottom w:val="single" w:sz="4" w:space="0" w:color="auto"/>
            </w:tcBorders>
          </w:tcPr>
          <w:p w14:paraId="293BC4D3" w14:textId="77777777" w:rsidR="003E626E" w:rsidRDefault="003E626E" w:rsidP="00387DAE"/>
        </w:tc>
        <w:tc>
          <w:tcPr>
            <w:tcW w:w="756" w:type="dxa"/>
            <w:tcBorders>
              <w:top w:val="single" w:sz="4" w:space="0" w:color="auto"/>
              <w:bottom w:val="single" w:sz="4" w:space="0" w:color="auto"/>
            </w:tcBorders>
          </w:tcPr>
          <w:p w14:paraId="74FA8F91" w14:textId="77777777" w:rsidR="003E626E" w:rsidRDefault="003E626E" w:rsidP="00387DAE"/>
        </w:tc>
        <w:tc>
          <w:tcPr>
            <w:tcW w:w="560" w:type="dxa"/>
            <w:tcBorders>
              <w:top w:val="single" w:sz="4" w:space="0" w:color="auto"/>
              <w:bottom w:val="single" w:sz="4" w:space="0" w:color="auto"/>
            </w:tcBorders>
          </w:tcPr>
          <w:p w14:paraId="4B62A15D" w14:textId="77777777" w:rsidR="003E626E" w:rsidRDefault="003E626E" w:rsidP="00387DAE"/>
        </w:tc>
        <w:tc>
          <w:tcPr>
            <w:tcW w:w="518" w:type="dxa"/>
            <w:tcBorders>
              <w:top w:val="single" w:sz="4" w:space="0" w:color="auto"/>
              <w:bottom w:val="single" w:sz="4" w:space="0" w:color="auto"/>
            </w:tcBorders>
          </w:tcPr>
          <w:p w14:paraId="21D55802" w14:textId="77777777" w:rsidR="003E626E" w:rsidRDefault="003E626E" w:rsidP="00387DAE"/>
        </w:tc>
        <w:tc>
          <w:tcPr>
            <w:tcW w:w="490" w:type="dxa"/>
            <w:tcBorders>
              <w:top w:val="single" w:sz="4" w:space="0" w:color="auto"/>
              <w:bottom w:val="single" w:sz="4" w:space="0" w:color="auto"/>
            </w:tcBorders>
          </w:tcPr>
          <w:p w14:paraId="109E1BCC" w14:textId="77777777" w:rsidR="003E626E" w:rsidRDefault="003E626E" w:rsidP="00387DAE"/>
        </w:tc>
        <w:tc>
          <w:tcPr>
            <w:tcW w:w="518" w:type="dxa"/>
            <w:tcBorders>
              <w:top w:val="single" w:sz="4" w:space="0" w:color="auto"/>
              <w:bottom w:val="single" w:sz="4" w:space="0" w:color="auto"/>
            </w:tcBorders>
          </w:tcPr>
          <w:p w14:paraId="1C9D1723" w14:textId="77777777" w:rsidR="003E626E" w:rsidRDefault="003E626E" w:rsidP="00387DAE"/>
        </w:tc>
        <w:tc>
          <w:tcPr>
            <w:tcW w:w="685" w:type="dxa"/>
            <w:tcBorders>
              <w:top w:val="single" w:sz="4" w:space="0" w:color="auto"/>
              <w:bottom w:val="single" w:sz="4" w:space="0" w:color="auto"/>
            </w:tcBorders>
          </w:tcPr>
          <w:p w14:paraId="518D4BC4" w14:textId="77777777" w:rsidR="003E626E" w:rsidRDefault="003E626E" w:rsidP="00387DAE"/>
        </w:tc>
        <w:tc>
          <w:tcPr>
            <w:tcW w:w="1669" w:type="dxa"/>
            <w:tcBorders>
              <w:top w:val="single" w:sz="4" w:space="0" w:color="auto"/>
              <w:bottom w:val="single" w:sz="4" w:space="0" w:color="auto"/>
            </w:tcBorders>
          </w:tcPr>
          <w:p w14:paraId="34A084EE" w14:textId="77777777" w:rsidR="003E626E" w:rsidRDefault="003E626E" w:rsidP="00387DAE"/>
        </w:tc>
        <w:tc>
          <w:tcPr>
            <w:tcW w:w="767" w:type="dxa"/>
            <w:tcBorders>
              <w:top w:val="single" w:sz="4" w:space="0" w:color="auto"/>
              <w:bottom w:val="single" w:sz="4" w:space="0" w:color="auto"/>
            </w:tcBorders>
          </w:tcPr>
          <w:p w14:paraId="0D18796D" w14:textId="77777777" w:rsidR="003E626E" w:rsidRDefault="003E626E" w:rsidP="00387DAE"/>
        </w:tc>
      </w:tr>
      <w:tr w:rsidR="003E626E" w14:paraId="7154CF1E" w14:textId="77777777" w:rsidTr="00387DAE">
        <w:trPr>
          <w:trHeight w:val="369"/>
        </w:trPr>
        <w:tc>
          <w:tcPr>
            <w:tcW w:w="617" w:type="dxa"/>
            <w:tcBorders>
              <w:top w:val="single" w:sz="4" w:space="0" w:color="auto"/>
              <w:bottom w:val="single" w:sz="4" w:space="0" w:color="auto"/>
            </w:tcBorders>
          </w:tcPr>
          <w:p w14:paraId="676F0EB0" w14:textId="77777777" w:rsidR="003E626E" w:rsidRDefault="003E626E" w:rsidP="00387DAE"/>
        </w:tc>
        <w:tc>
          <w:tcPr>
            <w:tcW w:w="798" w:type="dxa"/>
            <w:tcBorders>
              <w:top w:val="single" w:sz="4" w:space="0" w:color="auto"/>
              <w:bottom w:val="single" w:sz="4" w:space="0" w:color="auto"/>
            </w:tcBorders>
          </w:tcPr>
          <w:p w14:paraId="2A937026" w14:textId="77777777" w:rsidR="003E626E" w:rsidRDefault="003E626E" w:rsidP="00387DAE"/>
        </w:tc>
        <w:tc>
          <w:tcPr>
            <w:tcW w:w="546" w:type="dxa"/>
            <w:tcBorders>
              <w:top w:val="single" w:sz="4" w:space="0" w:color="auto"/>
              <w:bottom w:val="single" w:sz="4" w:space="0" w:color="auto"/>
            </w:tcBorders>
          </w:tcPr>
          <w:p w14:paraId="75421F18" w14:textId="77777777" w:rsidR="003E626E" w:rsidRDefault="003E626E" w:rsidP="00387DAE"/>
        </w:tc>
        <w:tc>
          <w:tcPr>
            <w:tcW w:w="588" w:type="dxa"/>
            <w:tcBorders>
              <w:top w:val="single" w:sz="4" w:space="0" w:color="auto"/>
              <w:bottom w:val="single" w:sz="4" w:space="0" w:color="auto"/>
            </w:tcBorders>
          </w:tcPr>
          <w:p w14:paraId="04AFCBE4" w14:textId="77777777" w:rsidR="003E626E" w:rsidRDefault="003E626E" w:rsidP="00387DAE"/>
        </w:tc>
        <w:tc>
          <w:tcPr>
            <w:tcW w:w="756" w:type="dxa"/>
            <w:tcBorders>
              <w:top w:val="single" w:sz="4" w:space="0" w:color="auto"/>
              <w:bottom w:val="single" w:sz="4" w:space="0" w:color="auto"/>
            </w:tcBorders>
          </w:tcPr>
          <w:p w14:paraId="672D9A28" w14:textId="77777777" w:rsidR="003E626E" w:rsidRDefault="003E626E" w:rsidP="00387DAE"/>
        </w:tc>
        <w:tc>
          <w:tcPr>
            <w:tcW w:w="560" w:type="dxa"/>
            <w:tcBorders>
              <w:top w:val="single" w:sz="4" w:space="0" w:color="auto"/>
              <w:bottom w:val="single" w:sz="4" w:space="0" w:color="auto"/>
            </w:tcBorders>
          </w:tcPr>
          <w:p w14:paraId="5B7FD070" w14:textId="77777777" w:rsidR="003E626E" w:rsidRDefault="003E626E" w:rsidP="00387DAE"/>
        </w:tc>
        <w:tc>
          <w:tcPr>
            <w:tcW w:w="518" w:type="dxa"/>
            <w:tcBorders>
              <w:top w:val="single" w:sz="4" w:space="0" w:color="auto"/>
              <w:bottom w:val="single" w:sz="4" w:space="0" w:color="auto"/>
            </w:tcBorders>
          </w:tcPr>
          <w:p w14:paraId="516C45B5" w14:textId="77777777" w:rsidR="003E626E" w:rsidRDefault="003E626E" w:rsidP="00387DAE"/>
        </w:tc>
        <w:tc>
          <w:tcPr>
            <w:tcW w:w="490" w:type="dxa"/>
            <w:tcBorders>
              <w:top w:val="single" w:sz="4" w:space="0" w:color="auto"/>
              <w:bottom w:val="single" w:sz="4" w:space="0" w:color="auto"/>
            </w:tcBorders>
          </w:tcPr>
          <w:p w14:paraId="41BB159C" w14:textId="77777777" w:rsidR="003E626E" w:rsidRDefault="003E626E" w:rsidP="00387DAE"/>
        </w:tc>
        <w:tc>
          <w:tcPr>
            <w:tcW w:w="518" w:type="dxa"/>
            <w:tcBorders>
              <w:top w:val="single" w:sz="4" w:space="0" w:color="auto"/>
              <w:bottom w:val="single" w:sz="4" w:space="0" w:color="auto"/>
            </w:tcBorders>
          </w:tcPr>
          <w:p w14:paraId="4138C7E1" w14:textId="77777777" w:rsidR="003E626E" w:rsidRDefault="003E626E" w:rsidP="00387DAE"/>
        </w:tc>
        <w:tc>
          <w:tcPr>
            <w:tcW w:w="685" w:type="dxa"/>
            <w:tcBorders>
              <w:top w:val="single" w:sz="4" w:space="0" w:color="auto"/>
              <w:bottom w:val="single" w:sz="4" w:space="0" w:color="auto"/>
            </w:tcBorders>
          </w:tcPr>
          <w:p w14:paraId="3A58E425" w14:textId="77777777" w:rsidR="003E626E" w:rsidRDefault="003E626E" w:rsidP="00387DAE"/>
        </w:tc>
        <w:tc>
          <w:tcPr>
            <w:tcW w:w="1669" w:type="dxa"/>
            <w:tcBorders>
              <w:top w:val="single" w:sz="4" w:space="0" w:color="auto"/>
              <w:bottom w:val="single" w:sz="4" w:space="0" w:color="auto"/>
            </w:tcBorders>
          </w:tcPr>
          <w:p w14:paraId="7F353E5F" w14:textId="77777777" w:rsidR="003E626E" w:rsidRDefault="003E626E" w:rsidP="00387DAE"/>
        </w:tc>
        <w:tc>
          <w:tcPr>
            <w:tcW w:w="767" w:type="dxa"/>
            <w:tcBorders>
              <w:top w:val="single" w:sz="4" w:space="0" w:color="auto"/>
              <w:bottom w:val="single" w:sz="4" w:space="0" w:color="auto"/>
            </w:tcBorders>
          </w:tcPr>
          <w:p w14:paraId="38A6C809" w14:textId="77777777" w:rsidR="003E626E" w:rsidRDefault="003E626E" w:rsidP="00387DAE"/>
        </w:tc>
      </w:tr>
      <w:tr w:rsidR="003E626E" w14:paraId="234938E7" w14:textId="77777777" w:rsidTr="00387DAE">
        <w:trPr>
          <w:trHeight w:val="369"/>
        </w:trPr>
        <w:tc>
          <w:tcPr>
            <w:tcW w:w="617" w:type="dxa"/>
            <w:tcBorders>
              <w:top w:val="single" w:sz="4" w:space="0" w:color="auto"/>
              <w:bottom w:val="single" w:sz="4" w:space="0" w:color="auto"/>
            </w:tcBorders>
          </w:tcPr>
          <w:p w14:paraId="5D9AA789" w14:textId="77777777" w:rsidR="003E626E" w:rsidRDefault="003E626E" w:rsidP="00387DAE"/>
        </w:tc>
        <w:tc>
          <w:tcPr>
            <w:tcW w:w="798" w:type="dxa"/>
            <w:tcBorders>
              <w:top w:val="single" w:sz="4" w:space="0" w:color="auto"/>
              <w:bottom w:val="single" w:sz="4" w:space="0" w:color="auto"/>
            </w:tcBorders>
          </w:tcPr>
          <w:p w14:paraId="111A1381" w14:textId="77777777" w:rsidR="003E626E" w:rsidRDefault="003E626E" w:rsidP="00387DAE"/>
        </w:tc>
        <w:tc>
          <w:tcPr>
            <w:tcW w:w="546" w:type="dxa"/>
            <w:tcBorders>
              <w:top w:val="single" w:sz="4" w:space="0" w:color="auto"/>
              <w:bottom w:val="single" w:sz="4" w:space="0" w:color="auto"/>
            </w:tcBorders>
          </w:tcPr>
          <w:p w14:paraId="306B0272" w14:textId="77777777" w:rsidR="003E626E" w:rsidRDefault="003E626E" w:rsidP="00387DAE"/>
        </w:tc>
        <w:tc>
          <w:tcPr>
            <w:tcW w:w="588" w:type="dxa"/>
            <w:tcBorders>
              <w:top w:val="single" w:sz="4" w:space="0" w:color="auto"/>
              <w:bottom w:val="single" w:sz="4" w:space="0" w:color="auto"/>
            </w:tcBorders>
          </w:tcPr>
          <w:p w14:paraId="1449AD4D" w14:textId="77777777" w:rsidR="003E626E" w:rsidRDefault="003E626E" w:rsidP="00387DAE"/>
        </w:tc>
        <w:tc>
          <w:tcPr>
            <w:tcW w:w="756" w:type="dxa"/>
            <w:tcBorders>
              <w:top w:val="single" w:sz="4" w:space="0" w:color="auto"/>
              <w:bottom w:val="single" w:sz="4" w:space="0" w:color="auto"/>
            </w:tcBorders>
          </w:tcPr>
          <w:p w14:paraId="698A2D4D" w14:textId="77777777" w:rsidR="003E626E" w:rsidRDefault="003E626E" w:rsidP="00387DAE"/>
        </w:tc>
        <w:tc>
          <w:tcPr>
            <w:tcW w:w="560" w:type="dxa"/>
            <w:tcBorders>
              <w:top w:val="single" w:sz="4" w:space="0" w:color="auto"/>
              <w:bottom w:val="single" w:sz="4" w:space="0" w:color="auto"/>
            </w:tcBorders>
          </w:tcPr>
          <w:p w14:paraId="74F8C400" w14:textId="77777777" w:rsidR="003E626E" w:rsidRDefault="003E626E" w:rsidP="00387DAE"/>
        </w:tc>
        <w:tc>
          <w:tcPr>
            <w:tcW w:w="518" w:type="dxa"/>
            <w:tcBorders>
              <w:top w:val="single" w:sz="4" w:space="0" w:color="auto"/>
              <w:bottom w:val="single" w:sz="4" w:space="0" w:color="auto"/>
            </w:tcBorders>
          </w:tcPr>
          <w:p w14:paraId="06843CD3" w14:textId="77777777" w:rsidR="003E626E" w:rsidRDefault="003E626E" w:rsidP="00387DAE"/>
        </w:tc>
        <w:tc>
          <w:tcPr>
            <w:tcW w:w="490" w:type="dxa"/>
            <w:tcBorders>
              <w:top w:val="single" w:sz="4" w:space="0" w:color="auto"/>
              <w:bottom w:val="single" w:sz="4" w:space="0" w:color="auto"/>
            </w:tcBorders>
          </w:tcPr>
          <w:p w14:paraId="1A1E11D8" w14:textId="77777777" w:rsidR="003E626E" w:rsidRDefault="003E626E" w:rsidP="00387DAE"/>
        </w:tc>
        <w:tc>
          <w:tcPr>
            <w:tcW w:w="518" w:type="dxa"/>
            <w:tcBorders>
              <w:top w:val="single" w:sz="4" w:space="0" w:color="auto"/>
              <w:bottom w:val="single" w:sz="4" w:space="0" w:color="auto"/>
            </w:tcBorders>
          </w:tcPr>
          <w:p w14:paraId="0E9F3EDF" w14:textId="77777777" w:rsidR="003E626E" w:rsidRDefault="003E626E" w:rsidP="00387DAE"/>
        </w:tc>
        <w:tc>
          <w:tcPr>
            <w:tcW w:w="685" w:type="dxa"/>
            <w:tcBorders>
              <w:top w:val="single" w:sz="4" w:space="0" w:color="auto"/>
              <w:bottom w:val="single" w:sz="4" w:space="0" w:color="auto"/>
            </w:tcBorders>
          </w:tcPr>
          <w:p w14:paraId="0E3BBBB8" w14:textId="77777777" w:rsidR="003E626E" w:rsidRDefault="003E626E" w:rsidP="00387DAE"/>
        </w:tc>
        <w:tc>
          <w:tcPr>
            <w:tcW w:w="1669" w:type="dxa"/>
            <w:tcBorders>
              <w:top w:val="single" w:sz="4" w:space="0" w:color="auto"/>
              <w:bottom w:val="single" w:sz="4" w:space="0" w:color="auto"/>
            </w:tcBorders>
          </w:tcPr>
          <w:p w14:paraId="249D38FE" w14:textId="77777777" w:rsidR="003E626E" w:rsidRDefault="003E626E" w:rsidP="00387DAE"/>
        </w:tc>
        <w:tc>
          <w:tcPr>
            <w:tcW w:w="767" w:type="dxa"/>
            <w:tcBorders>
              <w:top w:val="single" w:sz="4" w:space="0" w:color="auto"/>
              <w:bottom w:val="single" w:sz="4" w:space="0" w:color="auto"/>
            </w:tcBorders>
          </w:tcPr>
          <w:p w14:paraId="3EA03620" w14:textId="77777777" w:rsidR="003E626E" w:rsidRDefault="003E626E" w:rsidP="00387DAE"/>
        </w:tc>
      </w:tr>
      <w:tr w:rsidR="003E626E" w14:paraId="731BE4C3" w14:textId="77777777" w:rsidTr="00387DAE">
        <w:trPr>
          <w:trHeight w:val="369"/>
        </w:trPr>
        <w:tc>
          <w:tcPr>
            <w:tcW w:w="617" w:type="dxa"/>
            <w:tcBorders>
              <w:top w:val="single" w:sz="4" w:space="0" w:color="auto"/>
              <w:bottom w:val="single" w:sz="4" w:space="0" w:color="auto"/>
            </w:tcBorders>
          </w:tcPr>
          <w:p w14:paraId="4B18B023" w14:textId="77777777" w:rsidR="003E626E" w:rsidRDefault="003E626E" w:rsidP="00387DAE"/>
        </w:tc>
        <w:tc>
          <w:tcPr>
            <w:tcW w:w="798" w:type="dxa"/>
            <w:tcBorders>
              <w:top w:val="single" w:sz="4" w:space="0" w:color="auto"/>
              <w:bottom w:val="single" w:sz="4" w:space="0" w:color="auto"/>
            </w:tcBorders>
          </w:tcPr>
          <w:p w14:paraId="0D2A0DBA" w14:textId="77777777" w:rsidR="003E626E" w:rsidRDefault="003E626E" w:rsidP="00387DAE"/>
        </w:tc>
        <w:tc>
          <w:tcPr>
            <w:tcW w:w="546" w:type="dxa"/>
            <w:tcBorders>
              <w:top w:val="single" w:sz="4" w:space="0" w:color="auto"/>
              <w:bottom w:val="single" w:sz="4" w:space="0" w:color="auto"/>
            </w:tcBorders>
          </w:tcPr>
          <w:p w14:paraId="215D5856" w14:textId="77777777" w:rsidR="003E626E" w:rsidRDefault="003E626E" w:rsidP="00387DAE"/>
        </w:tc>
        <w:tc>
          <w:tcPr>
            <w:tcW w:w="588" w:type="dxa"/>
            <w:tcBorders>
              <w:top w:val="single" w:sz="4" w:space="0" w:color="auto"/>
              <w:bottom w:val="single" w:sz="4" w:space="0" w:color="auto"/>
            </w:tcBorders>
          </w:tcPr>
          <w:p w14:paraId="1512A4D3" w14:textId="77777777" w:rsidR="003E626E" w:rsidRDefault="003E626E" w:rsidP="00387DAE"/>
        </w:tc>
        <w:tc>
          <w:tcPr>
            <w:tcW w:w="756" w:type="dxa"/>
            <w:tcBorders>
              <w:top w:val="single" w:sz="4" w:space="0" w:color="auto"/>
              <w:bottom w:val="single" w:sz="4" w:space="0" w:color="auto"/>
            </w:tcBorders>
          </w:tcPr>
          <w:p w14:paraId="0749F45E" w14:textId="77777777" w:rsidR="003E626E" w:rsidRDefault="003E626E" w:rsidP="00387DAE"/>
        </w:tc>
        <w:tc>
          <w:tcPr>
            <w:tcW w:w="560" w:type="dxa"/>
            <w:tcBorders>
              <w:top w:val="single" w:sz="4" w:space="0" w:color="auto"/>
              <w:bottom w:val="single" w:sz="4" w:space="0" w:color="auto"/>
            </w:tcBorders>
          </w:tcPr>
          <w:p w14:paraId="3B307917" w14:textId="77777777" w:rsidR="003E626E" w:rsidRDefault="003E626E" w:rsidP="00387DAE"/>
        </w:tc>
        <w:tc>
          <w:tcPr>
            <w:tcW w:w="518" w:type="dxa"/>
            <w:tcBorders>
              <w:top w:val="single" w:sz="4" w:space="0" w:color="auto"/>
              <w:bottom w:val="single" w:sz="4" w:space="0" w:color="auto"/>
            </w:tcBorders>
          </w:tcPr>
          <w:p w14:paraId="4DA23102" w14:textId="77777777" w:rsidR="003E626E" w:rsidRDefault="003E626E" w:rsidP="00387DAE"/>
        </w:tc>
        <w:tc>
          <w:tcPr>
            <w:tcW w:w="490" w:type="dxa"/>
            <w:tcBorders>
              <w:top w:val="single" w:sz="4" w:space="0" w:color="auto"/>
              <w:bottom w:val="single" w:sz="4" w:space="0" w:color="auto"/>
            </w:tcBorders>
          </w:tcPr>
          <w:p w14:paraId="623F08C5" w14:textId="77777777" w:rsidR="003E626E" w:rsidRDefault="003E626E" w:rsidP="00387DAE"/>
        </w:tc>
        <w:tc>
          <w:tcPr>
            <w:tcW w:w="518" w:type="dxa"/>
            <w:tcBorders>
              <w:top w:val="single" w:sz="4" w:space="0" w:color="auto"/>
              <w:bottom w:val="single" w:sz="4" w:space="0" w:color="auto"/>
            </w:tcBorders>
          </w:tcPr>
          <w:p w14:paraId="27404EC0" w14:textId="77777777" w:rsidR="003E626E" w:rsidRDefault="003E626E" w:rsidP="00387DAE"/>
        </w:tc>
        <w:tc>
          <w:tcPr>
            <w:tcW w:w="685" w:type="dxa"/>
            <w:tcBorders>
              <w:top w:val="single" w:sz="4" w:space="0" w:color="auto"/>
              <w:bottom w:val="single" w:sz="4" w:space="0" w:color="auto"/>
            </w:tcBorders>
          </w:tcPr>
          <w:p w14:paraId="6919E5C7" w14:textId="77777777" w:rsidR="003E626E" w:rsidRDefault="003E626E" w:rsidP="00387DAE"/>
        </w:tc>
        <w:tc>
          <w:tcPr>
            <w:tcW w:w="1669" w:type="dxa"/>
            <w:tcBorders>
              <w:top w:val="single" w:sz="4" w:space="0" w:color="auto"/>
              <w:bottom w:val="single" w:sz="4" w:space="0" w:color="auto"/>
            </w:tcBorders>
          </w:tcPr>
          <w:p w14:paraId="2190EED1" w14:textId="77777777" w:rsidR="003E626E" w:rsidRDefault="003E626E" w:rsidP="00387DAE"/>
        </w:tc>
        <w:tc>
          <w:tcPr>
            <w:tcW w:w="767" w:type="dxa"/>
            <w:tcBorders>
              <w:top w:val="single" w:sz="4" w:space="0" w:color="auto"/>
              <w:bottom w:val="single" w:sz="4" w:space="0" w:color="auto"/>
            </w:tcBorders>
          </w:tcPr>
          <w:p w14:paraId="50269480" w14:textId="77777777" w:rsidR="003E626E" w:rsidRDefault="003E626E" w:rsidP="00387DAE"/>
        </w:tc>
      </w:tr>
      <w:tr w:rsidR="003E626E" w14:paraId="2C6B7CBB" w14:textId="77777777" w:rsidTr="00387DAE">
        <w:trPr>
          <w:trHeight w:val="369"/>
        </w:trPr>
        <w:tc>
          <w:tcPr>
            <w:tcW w:w="617" w:type="dxa"/>
            <w:tcBorders>
              <w:top w:val="single" w:sz="4" w:space="0" w:color="auto"/>
              <w:bottom w:val="single" w:sz="4" w:space="0" w:color="auto"/>
            </w:tcBorders>
          </w:tcPr>
          <w:p w14:paraId="10240D1F" w14:textId="77777777" w:rsidR="003E626E" w:rsidRDefault="003E626E" w:rsidP="00387DAE"/>
        </w:tc>
        <w:tc>
          <w:tcPr>
            <w:tcW w:w="798" w:type="dxa"/>
            <w:tcBorders>
              <w:top w:val="single" w:sz="4" w:space="0" w:color="auto"/>
              <w:bottom w:val="single" w:sz="4" w:space="0" w:color="auto"/>
            </w:tcBorders>
          </w:tcPr>
          <w:p w14:paraId="5218108A" w14:textId="77777777" w:rsidR="003E626E" w:rsidRDefault="003E626E" w:rsidP="00387DAE"/>
        </w:tc>
        <w:tc>
          <w:tcPr>
            <w:tcW w:w="546" w:type="dxa"/>
            <w:tcBorders>
              <w:top w:val="single" w:sz="4" w:space="0" w:color="auto"/>
              <w:bottom w:val="single" w:sz="4" w:space="0" w:color="auto"/>
            </w:tcBorders>
          </w:tcPr>
          <w:p w14:paraId="003F5368" w14:textId="77777777" w:rsidR="003E626E" w:rsidRDefault="003E626E" w:rsidP="00387DAE"/>
        </w:tc>
        <w:tc>
          <w:tcPr>
            <w:tcW w:w="588" w:type="dxa"/>
            <w:tcBorders>
              <w:top w:val="single" w:sz="4" w:space="0" w:color="auto"/>
              <w:bottom w:val="single" w:sz="4" w:space="0" w:color="auto"/>
            </w:tcBorders>
          </w:tcPr>
          <w:p w14:paraId="186F6505" w14:textId="77777777" w:rsidR="003E626E" w:rsidRDefault="003E626E" w:rsidP="00387DAE"/>
        </w:tc>
        <w:tc>
          <w:tcPr>
            <w:tcW w:w="756" w:type="dxa"/>
            <w:tcBorders>
              <w:top w:val="single" w:sz="4" w:space="0" w:color="auto"/>
              <w:bottom w:val="single" w:sz="4" w:space="0" w:color="auto"/>
            </w:tcBorders>
          </w:tcPr>
          <w:p w14:paraId="0483390D" w14:textId="77777777" w:rsidR="003E626E" w:rsidRDefault="003E626E" w:rsidP="00387DAE"/>
        </w:tc>
        <w:tc>
          <w:tcPr>
            <w:tcW w:w="560" w:type="dxa"/>
            <w:tcBorders>
              <w:top w:val="single" w:sz="4" w:space="0" w:color="auto"/>
              <w:bottom w:val="single" w:sz="4" w:space="0" w:color="auto"/>
            </w:tcBorders>
          </w:tcPr>
          <w:p w14:paraId="39306D77" w14:textId="77777777" w:rsidR="003E626E" w:rsidRDefault="003E626E" w:rsidP="00387DAE"/>
        </w:tc>
        <w:tc>
          <w:tcPr>
            <w:tcW w:w="518" w:type="dxa"/>
            <w:tcBorders>
              <w:top w:val="single" w:sz="4" w:space="0" w:color="auto"/>
              <w:bottom w:val="single" w:sz="4" w:space="0" w:color="auto"/>
            </w:tcBorders>
          </w:tcPr>
          <w:p w14:paraId="11E42DAE" w14:textId="77777777" w:rsidR="003E626E" w:rsidRDefault="003E626E" w:rsidP="00387DAE"/>
        </w:tc>
        <w:tc>
          <w:tcPr>
            <w:tcW w:w="490" w:type="dxa"/>
            <w:tcBorders>
              <w:top w:val="single" w:sz="4" w:space="0" w:color="auto"/>
              <w:bottom w:val="single" w:sz="4" w:space="0" w:color="auto"/>
            </w:tcBorders>
          </w:tcPr>
          <w:p w14:paraId="79B921C8" w14:textId="77777777" w:rsidR="003E626E" w:rsidRDefault="003E626E" w:rsidP="00387DAE"/>
        </w:tc>
        <w:tc>
          <w:tcPr>
            <w:tcW w:w="518" w:type="dxa"/>
            <w:tcBorders>
              <w:top w:val="single" w:sz="4" w:space="0" w:color="auto"/>
              <w:bottom w:val="single" w:sz="4" w:space="0" w:color="auto"/>
            </w:tcBorders>
          </w:tcPr>
          <w:p w14:paraId="4E51F0FD" w14:textId="77777777" w:rsidR="003E626E" w:rsidRDefault="003E626E" w:rsidP="00387DAE"/>
        </w:tc>
        <w:tc>
          <w:tcPr>
            <w:tcW w:w="685" w:type="dxa"/>
            <w:tcBorders>
              <w:top w:val="single" w:sz="4" w:space="0" w:color="auto"/>
              <w:bottom w:val="single" w:sz="4" w:space="0" w:color="auto"/>
            </w:tcBorders>
          </w:tcPr>
          <w:p w14:paraId="3896F327" w14:textId="77777777" w:rsidR="003E626E" w:rsidRDefault="003E626E" w:rsidP="00387DAE"/>
        </w:tc>
        <w:tc>
          <w:tcPr>
            <w:tcW w:w="1669" w:type="dxa"/>
            <w:tcBorders>
              <w:top w:val="single" w:sz="4" w:space="0" w:color="auto"/>
              <w:bottom w:val="single" w:sz="4" w:space="0" w:color="auto"/>
            </w:tcBorders>
          </w:tcPr>
          <w:p w14:paraId="11FADF76" w14:textId="77777777" w:rsidR="003E626E" w:rsidRDefault="003E626E" w:rsidP="00387DAE"/>
        </w:tc>
        <w:tc>
          <w:tcPr>
            <w:tcW w:w="767" w:type="dxa"/>
            <w:tcBorders>
              <w:top w:val="single" w:sz="4" w:space="0" w:color="auto"/>
              <w:bottom w:val="single" w:sz="4" w:space="0" w:color="auto"/>
            </w:tcBorders>
          </w:tcPr>
          <w:p w14:paraId="605B5F7F" w14:textId="77777777" w:rsidR="003E626E" w:rsidRDefault="003E626E" w:rsidP="00387DAE"/>
        </w:tc>
      </w:tr>
      <w:tr w:rsidR="003E626E" w14:paraId="28BFD204" w14:textId="77777777" w:rsidTr="00387DAE">
        <w:trPr>
          <w:trHeight w:val="369"/>
        </w:trPr>
        <w:tc>
          <w:tcPr>
            <w:tcW w:w="617" w:type="dxa"/>
            <w:tcBorders>
              <w:top w:val="single" w:sz="4" w:space="0" w:color="auto"/>
              <w:bottom w:val="single" w:sz="4" w:space="0" w:color="auto"/>
            </w:tcBorders>
          </w:tcPr>
          <w:p w14:paraId="329CD37F" w14:textId="77777777" w:rsidR="003E626E" w:rsidRDefault="003E626E" w:rsidP="00387DAE"/>
        </w:tc>
        <w:tc>
          <w:tcPr>
            <w:tcW w:w="798" w:type="dxa"/>
            <w:tcBorders>
              <w:top w:val="single" w:sz="4" w:space="0" w:color="auto"/>
              <w:bottom w:val="single" w:sz="4" w:space="0" w:color="auto"/>
            </w:tcBorders>
          </w:tcPr>
          <w:p w14:paraId="456A8681" w14:textId="77777777" w:rsidR="003E626E" w:rsidRDefault="003E626E" w:rsidP="00387DAE"/>
        </w:tc>
        <w:tc>
          <w:tcPr>
            <w:tcW w:w="546" w:type="dxa"/>
            <w:tcBorders>
              <w:top w:val="single" w:sz="4" w:space="0" w:color="auto"/>
              <w:bottom w:val="single" w:sz="4" w:space="0" w:color="auto"/>
            </w:tcBorders>
          </w:tcPr>
          <w:p w14:paraId="22B6D4C3" w14:textId="77777777" w:rsidR="003E626E" w:rsidRDefault="003E626E" w:rsidP="00387DAE"/>
        </w:tc>
        <w:tc>
          <w:tcPr>
            <w:tcW w:w="588" w:type="dxa"/>
            <w:tcBorders>
              <w:top w:val="single" w:sz="4" w:space="0" w:color="auto"/>
              <w:bottom w:val="single" w:sz="4" w:space="0" w:color="auto"/>
            </w:tcBorders>
          </w:tcPr>
          <w:p w14:paraId="5B0D04C5" w14:textId="77777777" w:rsidR="003E626E" w:rsidRDefault="003E626E" w:rsidP="00387DAE"/>
        </w:tc>
        <w:tc>
          <w:tcPr>
            <w:tcW w:w="756" w:type="dxa"/>
            <w:tcBorders>
              <w:top w:val="single" w:sz="4" w:space="0" w:color="auto"/>
              <w:bottom w:val="single" w:sz="4" w:space="0" w:color="auto"/>
            </w:tcBorders>
          </w:tcPr>
          <w:p w14:paraId="1D7CE1CB" w14:textId="77777777" w:rsidR="003E626E" w:rsidRDefault="003E626E" w:rsidP="00387DAE"/>
        </w:tc>
        <w:tc>
          <w:tcPr>
            <w:tcW w:w="560" w:type="dxa"/>
            <w:tcBorders>
              <w:top w:val="single" w:sz="4" w:space="0" w:color="auto"/>
              <w:bottom w:val="single" w:sz="4" w:space="0" w:color="auto"/>
            </w:tcBorders>
          </w:tcPr>
          <w:p w14:paraId="5AEEF59F" w14:textId="77777777" w:rsidR="003E626E" w:rsidRDefault="003E626E" w:rsidP="00387DAE"/>
        </w:tc>
        <w:tc>
          <w:tcPr>
            <w:tcW w:w="518" w:type="dxa"/>
            <w:tcBorders>
              <w:top w:val="single" w:sz="4" w:space="0" w:color="auto"/>
              <w:bottom w:val="single" w:sz="4" w:space="0" w:color="auto"/>
            </w:tcBorders>
          </w:tcPr>
          <w:p w14:paraId="1C51BC8A" w14:textId="77777777" w:rsidR="003E626E" w:rsidRDefault="003E626E" w:rsidP="00387DAE"/>
        </w:tc>
        <w:tc>
          <w:tcPr>
            <w:tcW w:w="490" w:type="dxa"/>
            <w:tcBorders>
              <w:top w:val="single" w:sz="4" w:space="0" w:color="auto"/>
              <w:bottom w:val="single" w:sz="4" w:space="0" w:color="auto"/>
            </w:tcBorders>
          </w:tcPr>
          <w:p w14:paraId="06BAC391" w14:textId="77777777" w:rsidR="003E626E" w:rsidRDefault="003E626E" w:rsidP="00387DAE"/>
        </w:tc>
        <w:tc>
          <w:tcPr>
            <w:tcW w:w="518" w:type="dxa"/>
            <w:tcBorders>
              <w:top w:val="single" w:sz="4" w:space="0" w:color="auto"/>
              <w:bottom w:val="single" w:sz="4" w:space="0" w:color="auto"/>
            </w:tcBorders>
          </w:tcPr>
          <w:p w14:paraId="45ED4574" w14:textId="77777777" w:rsidR="003E626E" w:rsidRDefault="003E626E" w:rsidP="00387DAE"/>
        </w:tc>
        <w:tc>
          <w:tcPr>
            <w:tcW w:w="685" w:type="dxa"/>
            <w:tcBorders>
              <w:top w:val="single" w:sz="4" w:space="0" w:color="auto"/>
              <w:bottom w:val="single" w:sz="4" w:space="0" w:color="auto"/>
            </w:tcBorders>
          </w:tcPr>
          <w:p w14:paraId="3A8E3A53" w14:textId="77777777" w:rsidR="003E626E" w:rsidRDefault="003E626E" w:rsidP="00387DAE"/>
        </w:tc>
        <w:tc>
          <w:tcPr>
            <w:tcW w:w="1669" w:type="dxa"/>
            <w:tcBorders>
              <w:top w:val="single" w:sz="4" w:space="0" w:color="auto"/>
              <w:bottom w:val="single" w:sz="4" w:space="0" w:color="auto"/>
            </w:tcBorders>
          </w:tcPr>
          <w:p w14:paraId="7D604B0E" w14:textId="77777777" w:rsidR="003E626E" w:rsidRDefault="003E626E" w:rsidP="00387DAE"/>
        </w:tc>
        <w:tc>
          <w:tcPr>
            <w:tcW w:w="767" w:type="dxa"/>
            <w:tcBorders>
              <w:top w:val="single" w:sz="4" w:space="0" w:color="auto"/>
              <w:bottom w:val="single" w:sz="4" w:space="0" w:color="auto"/>
            </w:tcBorders>
          </w:tcPr>
          <w:p w14:paraId="722C4E2C" w14:textId="77777777" w:rsidR="003E626E" w:rsidRDefault="003E626E" w:rsidP="00387DAE"/>
        </w:tc>
      </w:tr>
      <w:tr w:rsidR="003E626E" w14:paraId="026DB0DB" w14:textId="77777777" w:rsidTr="00387DAE">
        <w:trPr>
          <w:trHeight w:val="369"/>
        </w:trPr>
        <w:tc>
          <w:tcPr>
            <w:tcW w:w="617" w:type="dxa"/>
            <w:tcBorders>
              <w:top w:val="single" w:sz="4" w:space="0" w:color="auto"/>
              <w:bottom w:val="single" w:sz="4" w:space="0" w:color="auto"/>
            </w:tcBorders>
          </w:tcPr>
          <w:p w14:paraId="61E8A9CF" w14:textId="77777777" w:rsidR="003E626E" w:rsidRDefault="003E626E" w:rsidP="00387DAE"/>
        </w:tc>
        <w:tc>
          <w:tcPr>
            <w:tcW w:w="798" w:type="dxa"/>
            <w:tcBorders>
              <w:top w:val="single" w:sz="4" w:space="0" w:color="auto"/>
              <w:bottom w:val="single" w:sz="4" w:space="0" w:color="auto"/>
            </w:tcBorders>
          </w:tcPr>
          <w:p w14:paraId="35C7598B" w14:textId="77777777" w:rsidR="003E626E" w:rsidRDefault="003E626E" w:rsidP="00387DAE"/>
        </w:tc>
        <w:tc>
          <w:tcPr>
            <w:tcW w:w="546" w:type="dxa"/>
            <w:tcBorders>
              <w:top w:val="single" w:sz="4" w:space="0" w:color="auto"/>
              <w:bottom w:val="single" w:sz="4" w:space="0" w:color="auto"/>
            </w:tcBorders>
          </w:tcPr>
          <w:p w14:paraId="3BC30030" w14:textId="77777777" w:rsidR="003E626E" w:rsidRDefault="003E626E" w:rsidP="00387DAE"/>
        </w:tc>
        <w:tc>
          <w:tcPr>
            <w:tcW w:w="588" w:type="dxa"/>
            <w:tcBorders>
              <w:top w:val="single" w:sz="4" w:space="0" w:color="auto"/>
              <w:bottom w:val="single" w:sz="4" w:space="0" w:color="auto"/>
            </w:tcBorders>
          </w:tcPr>
          <w:p w14:paraId="42EB1159" w14:textId="77777777" w:rsidR="003E626E" w:rsidRDefault="003E626E" w:rsidP="00387DAE"/>
        </w:tc>
        <w:tc>
          <w:tcPr>
            <w:tcW w:w="756" w:type="dxa"/>
            <w:tcBorders>
              <w:top w:val="single" w:sz="4" w:space="0" w:color="auto"/>
              <w:bottom w:val="single" w:sz="4" w:space="0" w:color="auto"/>
            </w:tcBorders>
          </w:tcPr>
          <w:p w14:paraId="4F0549FD" w14:textId="77777777" w:rsidR="003E626E" w:rsidRDefault="003E626E" w:rsidP="00387DAE"/>
        </w:tc>
        <w:tc>
          <w:tcPr>
            <w:tcW w:w="560" w:type="dxa"/>
            <w:tcBorders>
              <w:top w:val="single" w:sz="4" w:space="0" w:color="auto"/>
              <w:bottom w:val="single" w:sz="4" w:space="0" w:color="auto"/>
            </w:tcBorders>
          </w:tcPr>
          <w:p w14:paraId="18F453C4" w14:textId="77777777" w:rsidR="003E626E" w:rsidRDefault="003E626E" w:rsidP="00387DAE"/>
        </w:tc>
        <w:tc>
          <w:tcPr>
            <w:tcW w:w="518" w:type="dxa"/>
            <w:tcBorders>
              <w:top w:val="single" w:sz="4" w:space="0" w:color="auto"/>
              <w:bottom w:val="single" w:sz="4" w:space="0" w:color="auto"/>
            </w:tcBorders>
          </w:tcPr>
          <w:p w14:paraId="703E4C69" w14:textId="77777777" w:rsidR="003E626E" w:rsidRDefault="003E626E" w:rsidP="00387DAE"/>
        </w:tc>
        <w:tc>
          <w:tcPr>
            <w:tcW w:w="490" w:type="dxa"/>
            <w:tcBorders>
              <w:top w:val="single" w:sz="4" w:space="0" w:color="auto"/>
              <w:bottom w:val="single" w:sz="4" w:space="0" w:color="auto"/>
            </w:tcBorders>
          </w:tcPr>
          <w:p w14:paraId="2106398E" w14:textId="77777777" w:rsidR="003E626E" w:rsidRDefault="003E626E" w:rsidP="00387DAE"/>
        </w:tc>
        <w:tc>
          <w:tcPr>
            <w:tcW w:w="518" w:type="dxa"/>
            <w:tcBorders>
              <w:top w:val="single" w:sz="4" w:space="0" w:color="auto"/>
              <w:bottom w:val="single" w:sz="4" w:space="0" w:color="auto"/>
            </w:tcBorders>
          </w:tcPr>
          <w:p w14:paraId="06DAB529" w14:textId="77777777" w:rsidR="003E626E" w:rsidRDefault="003E626E" w:rsidP="00387DAE"/>
        </w:tc>
        <w:tc>
          <w:tcPr>
            <w:tcW w:w="685" w:type="dxa"/>
            <w:tcBorders>
              <w:top w:val="single" w:sz="4" w:space="0" w:color="auto"/>
              <w:bottom w:val="single" w:sz="4" w:space="0" w:color="auto"/>
            </w:tcBorders>
          </w:tcPr>
          <w:p w14:paraId="0F649EB2" w14:textId="77777777" w:rsidR="003E626E" w:rsidRDefault="003E626E" w:rsidP="00387DAE"/>
        </w:tc>
        <w:tc>
          <w:tcPr>
            <w:tcW w:w="1669" w:type="dxa"/>
            <w:tcBorders>
              <w:top w:val="single" w:sz="4" w:space="0" w:color="auto"/>
              <w:bottom w:val="single" w:sz="4" w:space="0" w:color="auto"/>
            </w:tcBorders>
          </w:tcPr>
          <w:p w14:paraId="2228BA01" w14:textId="77777777" w:rsidR="003E626E" w:rsidRDefault="003E626E" w:rsidP="00387DAE"/>
        </w:tc>
        <w:tc>
          <w:tcPr>
            <w:tcW w:w="767" w:type="dxa"/>
            <w:tcBorders>
              <w:top w:val="single" w:sz="4" w:space="0" w:color="auto"/>
              <w:bottom w:val="single" w:sz="4" w:space="0" w:color="auto"/>
            </w:tcBorders>
          </w:tcPr>
          <w:p w14:paraId="0F7479B4" w14:textId="77777777" w:rsidR="003E626E" w:rsidRDefault="003E626E" w:rsidP="00387DAE"/>
        </w:tc>
      </w:tr>
      <w:tr w:rsidR="003E626E" w14:paraId="012AB814" w14:textId="77777777" w:rsidTr="00387DAE">
        <w:trPr>
          <w:trHeight w:val="369"/>
        </w:trPr>
        <w:tc>
          <w:tcPr>
            <w:tcW w:w="617" w:type="dxa"/>
            <w:tcBorders>
              <w:top w:val="single" w:sz="4" w:space="0" w:color="auto"/>
              <w:bottom w:val="single" w:sz="12" w:space="0" w:color="auto"/>
            </w:tcBorders>
          </w:tcPr>
          <w:p w14:paraId="45267975" w14:textId="77777777" w:rsidR="003E626E" w:rsidRDefault="003E626E" w:rsidP="00387DAE"/>
        </w:tc>
        <w:tc>
          <w:tcPr>
            <w:tcW w:w="798" w:type="dxa"/>
            <w:tcBorders>
              <w:top w:val="single" w:sz="4" w:space="0" w:color="auto"/>
              <w:bottom w:val="single" w:sz="12" w:space="0" w:color="auto"/>
            </w:tcBorders>
          </w:tcPr>
          <w:p w14:paraId="700E4450" w14:textId="77777777" w:rsidR="003E626E" w:rsidRDefault="003E626E" w:rsidP="00387DAE"/>
        </w:tc>
        <w:tc>
          <w:tcPr>
            <w:tcW w:w="546" w:type="dxa"/>
            <w:tcBorders>
              <w:top w:val="single" w:sz="4" w:space="0" w:color="auto"/>
              <w:bottom w:val="single" w:sz="12" w:space="0" w:color="auto"/>
            </w:tcBorders>
          </w:tcPr>
          <w:p w14:paraId="6E5F947D" w14:textId="77777777" w:rsidR="003E626E" w:rsidRDefault="003E626E" w:rsidP="00387DAE"/>
        </w:tc>
        <w:tc>
          <w:tcPr>
            <w:tcW w:w="588" w:type="dxa"/>
            <w:tcBorders>
              <w:top w:val="single" w:sz="4" w:space="0" w:color="auto"/>
              <w:bottom w:val="single" w:sz="12" w:space="0" w:color="auto"/>
            </w:tcBorders>
          </w:tcPr>
          <w:p w14:paraId="63D0811C" w14:textId="77777777" w:rsidR="003E626E" w:rsidRDefault="003E626E" w:rsidP="00387DAE"/>
        </w:tc>
        <w:tc>
          <w:tcPr>
            <w:tcW w:w="756" w:type="dxa"/>
            <w:tcBorders>
              <w:top w:val="single" w:sz="4" w:space="0" w:color="auto"/>
              <w:bottom w:val="single" w:sz="12" w:space="0" w:color="auto"/>
            </w:tcBorders>
          </w:tcPr>
          <w:p w14:paraId="50F5F932" w14:textId="77777777" w:rsidR="003E626E" w:rsidRDefault="003E626E" w:rsidP="00387DAE"/>
        </w:tc>
        <w:tc>
          <w:tcPr>
            <w:tcW w:w="560" w:type="dxa"/>
            <w:tcBorders>
              <w:top w:val="single" w:sz="4" w:space="0" w:color="auto"/>
              <w:bottom w:val="single" w:sz="12" w:space="0" w:color="auto"/>
            </w:tcBorders>
          </w:tcPr>
          <w:p w14:paraId="0765CDD5" w14:textId="77777777" w:rsidR="003E626E" w:rsidRDefault="003E626E" w:rsidP="00387DAE"/>
        </w:tc>
        <w:tc>
          <w:tcPr>
            <w:tcW w:w="518" w:type="dxa"/>
            <w:tcBorders>
              <w:top w:val="single" w:sz="4" w:space="0" w:color="auto"/>
              <w:bottom w:val="single" w:sz="12" w:space="0" w:color="auto"/>
            </w:tcBorders>
          </w:tcPr>
          <w:p w14:paraId="67960F9C" w14:textId="77777777" w:rsidR="003E626E" w:rsidRDefault="003E626E" w:rsidP="00387DAE"/>
        </w:tc>
        <w:tc>
          <w:tcPr>
            <w:tcW w:w="490" w:type="dxa"/>
            <w:tcBorders>
              <w:top w:val="single" w:sz="4" w:space="0" w:color="auto"/>
              <w:bottom w:val="single" w:sz="12" w:space="0" w:color="auto"/>
            </w:tcBorders>
          </w:tcPr>
          <w:p w14:paraId="02E1CC76" w14:textId="77777777" w:rsidR="003E626E" w:rsidRDefault="003E626E" w:rsidP="00387DAE"/>
        </w:tc>
        <w:tc>
          <w:tcPr>
            <w:tcW w:w="518" w:type="dxa"/>
            <w:tcBorders>
              <w:top w:val="single" w:sz="4" w:space="0" w:color="auto"/>
              <w:bottom w:val="single" w:sz="12" w:space="0" w:color="auto"/>
            </w:tcBorders>
          </w:tcPr>
          <w:p w14:paraId="2B6D76DA" w14:textId="77777777" w:rsidR="003E626E" w:rsidRDefault="003E626E" w:rsidP="00387DAE"/>
        </w:tc>
        <w:tc>
          <w:tcPr>
            <w:tcW w:w="685" w:type="dxa"/>
            <w:tcBorders>
              <w:top w:val="single" w:sz="4" w:space="0" w:color="auto"/>
              <w:bottom w:val="single" w:sz="12" w:space="0" w:color="auto"/>
            </w:tcBorders>
          </w:tcPr>
          <w:p w14:paraId="21755494" w14:textId="77777777" w:rsidR="003E626E" w:rsidRDefault="003E626E" w:rsidP="00387DAE"/>
        </w:tc>
        <w:tc>
          <w:tcPr>
            <w:tcW w:w="1669" w:type="dxa"/>
            <w:tcBorders>
              <w:top w:val="single" w:sz="4" w:space="0" w:color="auto"/>
              <w:bottom w:val="single" w:sz="12" w:space="0" w:color="auto"/>
            </w:tcBorders>
          </w:tcPr>
          <w:p w14:paraId="2D3A71E8" w14:textId="77777777" w:rsidR="003E626E" w:rsidRDefault="003E626E" w:rsidP="00387DAE"/>
        </w:tc>
        <w:tc>
          <w:tcPr>
            <w:tcW w:w="767" w:type="dxa"/>
            <w:tcBorders>
              <w:top w:val="single" w:sz="4" w:space="0" w:color="auto"/>
              <w:bottom w:val="single" w:sz="12" w:space="0" w:color="auto"/>
            </w:tcBorders>
          </w:tcPr>
          <w:p w14:paraId="36309757" w14:textId="77777777" w:rsidR="003E626E" w:rsidRDefault="003E626E" w:rsidP="00387DAE"/>
        </w:tc>
      </w:tr>
      <w:tr w:rsidR="003E626E" w14:paraId="02AB15AE" w14:textId="77777777" w:rsidTr="00387DAE">
        <w:trPr>
          <w:trHeight w:val="369"/>
        </w:trPr>
        <w:tc>
          <w:tcPr>
            <w:tcW w:w="8512" w:type="dxa"/>
            <w:gridSpan w:val="12"/>
            <w:tcBorders>
              <w:top w:val="single" w:sz="12" w:space="0" w:color="auto"/>
              <w:bottom w:val="dashed" w:sz="4" w:space="0" w:color="auto"/>
            </w:tcBorders>
            <w:vAlign w:val="bottom"/>
          </w:tcPr>
          <w:p w14:paraId="5EE49814" w14:textId="77777777" w:rsidR="003E626E" w:rsidRDefault="003E626E" w:rsidP="00387DAE">
            <w:pPr>
              <w:jc w:val="center"/>
              <w:rPr>
                <w:rFonts w:eastAsia="黑体"/>
              </w:rPr>
            </w:pPr>
            <w:r>
              <w:rPr>
                <w:rFonts w:eastAsia="黑体"/>
              </w:rPr>
              <w:t>病</w:t>
            </w:r>
            <w:r>
              <w:rPr>
                <w:rFonts w:eastAsia="黑体"/>
              </w:rPr>
              <w:t xml:space="preserve">   </w:t>
            </w:r>
            <w:r>
              <w:rPr>
                <w:rFonts w:eastAsia="黑体"/>
              </w:rPr>
              <w:t>情</w:t>
            </w:r>
            <w:r>
              <w:rPr>
                <w:rFonts w:eastAsia="黑体"/>
              </w:rPr>
              <w:t xml:space="preserve">   </w:t>
            </w:r>
            <w:r>
              <w:rPr>
                <w:rFonts w:eastAsia="黑体"/>
              </w:rPr>
              <w:t>记</w:t>
            </w:r>
            <w:r>
              <w:rPr>
                <w:rFonts w:eastAsia="黑体"/>
              </w:rPr>
              <w:t xml:space="preserve">   </w:t>
            </w:r>
            <w:r>
              <w:rPr>
                <w:rFonts w:eastAsia="黑体"/>
              </w:rPr>
              <w:t>录</w:t>
            </w:r>
          </w:p>
        </w:tc>
      </w:tr>
      <w:tr w:rsidR="003E626E" w14:paraId="4C69F19E" w14:textId="77777777" w:rsidTr="00387DAE">
        <w:trPr>
          <w:trHeight w:val="369"/>
        </w:trPr>
        <w:tc>
          <w:tcPr>
            <w:tcW w:w="8512" w:type="dxa"/>
            <w:gridSpan w:val="12"/>
            <w:tcBorders>
              <w:top w:val="dashed" w:sz="4" w:space="0" w:color="auto"/>
              <w:bottom w:val="dashed" w:sz="4" w:space="0" w:color="auto"/>
            </w:tcBorders>
          </w:tcPr>
          <w:p w14:paraId="786B6E0D" w14:textId="77777777" w:rsidR="003E626E" w:rsidRDefault="003E626E" w:rsidP="00387DAE"/>
        </w:tc>
      </w:tr>
      <w:tr w:rsidR="003E626E" w14:paraId="6B20DB91" w14:textId="77777777" w:rsidTr="00387DAE">
        <w:trPr>
          <w:trHeight w:val="369"/>
        </w:trPr>
        <w:tc>
          <w:tcPr>
            <w:tcW w:w="8512" w:type="dxa"/>
            <w:gridSpan w:val="12"/>
            <w:tcBorders>
              <w:top w:val="dashed" w:sz="4" w:space="0" w:color="auto"/>
              <w:bottom w:val="dashed" w:sz="4" w:space="0" w:color="auto"/>
            </w:tcBorders>
          </w:tcPr>
          <w:p w14:paraId="176725C6" w14:textId="77777777" w:rsidR="003E626E" w:rsidRDefault="003E626E" w:rsidP="00387DAE"/>
        </w:tc>
      </w:tr>
      <w:tr w:rsidR="003E626E" w14:paraId="61089850" w14:textId="77777777" w:rsidTr="00387DAE">
        <w:trPr>
          <w:trHeight w:val="369"/>
        </w:trPr>
        <w:tc>
          <w:tcPr>
            <w:tcW w:w="8512" w:type="dxa"/>
            <w:gridSpan w:val="12"/>
            <w:tcBorders>
              <w:top w:val="dashed" w:sz="4" w:space="0" w:color="auto"/>
              <w:bottom w:val="dashed" w:sz="4" w:space="0" w:color="auto"/>
            </w:tcBorders>
          </w:tcPr>
          <w:p w14:paraId="6694442E" w14:textId="77777777" w:rsidR="003E626E" w:rsidRDefault="003E626E" w:rsidP="00387DAE"/>
        </w:tc>
      </w:tr>
      <w:tr w:rsidR="003E626E" w14:paraId="14DC0F7A" w14:textId="77777777" w:rsidTr="00387DAE">
        <w:trPr>
          <w:trHeight w:val="369"/>
        </w:trPr>
        <w:tc>
          <w:tcPr>
            <w:tcW w:w="8512" w:type="dxa"/>
            <w:gridSpan w:val="12"/>
            <w:tcBorders>
              <w:top w:val="dashed" w:sz="4" w:space="0" w:color="auto"/>
              <w:bottom w:val="dashed" w:sz="4" w:space="0" w:color="auto"/>
            </w:tcBorders>
          </w:tcPr>
          <w:p w14:paraId="21C81BB7" w14:textId="77777777" w:rsidR="003E626E" w:rsidRDefault="003E626E" w:rsidP="00387DAE"/>
        </w:tc>
      </w:tr>
      <w:tr w:rsidR="003E626E" w14:paraId="1B1890CA" w14:textId="77777777" w:rsidTr="00387DAE">
        <w:trPr>
          <w:trHeight w:val="369"/>
        </w:trPr>
        <w:tc>
          <w:tcPr>
            <w:tcW w:w="8512" w:type="dxa"/>
            <w:gridSpan w:val="12"/>
            <w:tcBorders>
              <w:top w:val="dashed" w:sz="4" w:space="0" w:color="auto"/>
              <w:bottom w:val="dashed" w:sz="4" w:space="0" w:color="auto"/>
            </w:tcBorders>
          </w:tcPr>
          <w:p w14:paraId="594A868C" w14:textId="77777777" w:rsidR="003E626E" w:rsidRDefault="003E626E" w:rsidP="00387DAE"/>
        </w:tc>
      </w:tr>
      <w:tr w:rsidR="003E626E" w14:paraId="32D415DD" w14:textId="77777777" w:rsidTr="00387DAE">
        <w:trPr>
          <w:trHeight w:val="369"/>
        </w:trPr>
        <w:tc>
          <w:tcPr>
            <w:tcW w:w="8512" w:type="dxa"/>
            <w:gridSpan w:val="12"/>
            <w:tcBorders>
              <w:top w:val="dashed" w:sz="4" w:space="0" w:color="auto"/>
              <w:bottom w:val="dashed" w:sz="4" w:space="0" w:color="auto"/>
            </w:tcBorders>
          </w:tcPr>
          <w:p w14:paraId="18774663" w14:textId="77777777" w:rsidR="003E626E" w:rsidRDefault="003E626E" w:rsidP="00387DAE"/>
        </w:tc>
      </w:tr>
      <w:tr w:rsidR="003E626E" w14:paraId="71EB3134" w14:textId="77777777" w:rsidTr="00387DAE">
        <w:trPr>
          <w:trHeight w:val="369"/>
        </w:trPr>
        <w:tc>
          <w:tcPr>
            <w:tcW w:w="8512" w:type="dxa"/>
            <w:gridSpan w:val="12"/>
            <w:tcBorders>
              <w:top w:val="dashed" w:sz="4" w:space="0" w:color="auto"/>
              <w:bottom w:val="dashed" w:sz="4" w:space="0" w:color="auto"/>
            </w:tcBorders>
          </w:tcPr>
          <w:p w14:paraId="0D578738" w14:textId="77777777" w:rsidR="003E626E" w:rsidRDefault="003E626E" w:rsidP="00387DAE"/>
        </w:tc>
      </w:tr>
      <w:tr w:rsidR="003E626E" w14:paraId="29A558EA" w14:textId="77777777" w:rsidTr="00387DAE">
        <w:trPr>
          <w:trHeight w:val="369"/>
        </w:trPr>
        <w:tc>
          <w:tcPr>
            <w:tcW w:w="8512" w:type="dxa"/>
            <w:gridSpan w:val="12"/>
            <w:tcBorders>
              <w:top w:val="dashed" w:sz="4" w:space="0" w:color="auto"/>
              <w:bottom w:val="dashed" w:sz="4" w:space="0" w:color="auto"/>
            </w:tcBorders>
          </w:tcPr>
          <w:p w14:paraId="66CB8B21" w14:textId="77777777" w:rsidR="003E626E" w:rsidRDefault="003E626E" w:rsidP="00387DAE"/>
        </w:tc>
      </w:tr>
      <w:tr w:rsidR="003E626E" w14:paraId="04BC94C7" w14:textId="77777777" w:rsidTr="00387DAE">
        <w:trPr>
          <w:trHeight w:val="369"/>
        </w:trPr>
        <w:tc>
          <w:tcPr>
            <w:tcW w:w="8512" w:type="dxa"/>
            <w:gridSpan w:val="12"/>
            <w:tcBorders>
              <w:top w:val="dashed" w:sz="4" w:space="0" w:color="auto"/>
              <w:bottom w:val="dashed" w:sz="4" w:space="0" w:color="auto"/>
            </w:tcBorders>
          </w:tcPr>
          <w:p w14:paraId="4750E060" w14:textId="77777777" w:rsidR="003E626E" w:rsidRDefault="003E626E" w:rsidP="00387DAE"/>
        </w:tc>
      </w:tr>
      <w:tr w:rsidR="003E626E" w14:paraId="23FFDB26" w14:textId="77777777" w:rsidTr="00387DAE">
        <w:trPr>
          <w:trHeight w:val="369"/>
        </w:trPr>
        <w:tc>
          <w:tcPr>
            <w:tcW w:w="8512" w:type="dxa"/>
            <w:gridSpan w:val="12"/>
            <w:tcBorders>
              <w:top w:val="dashed" w:sz="4" w:space="0" w:color="auto"/>
              <w:bottom w:val="dashed" w:sz="4" w:space="0" w:color="auto"/>
            </w:tcBorders>
          </w:tcPr>
          <w:p w14:paraId="51A437DC" w14:textId="77777777" w:rsidR="003E626E" w:rsidRDefault="003E626E" w:rsidP="00387DAE"/>
        </w:tc>
      </w:tr>
      <w:tr w:rsidR="003E626E" w14:paraId="3D24B3FD" w14:textId="77777777" w:rsidTr="00387DAE">
        <w:trPr>
          <w:trHeight w:val="369"/>
        </w:trPr>
        <w:tc>
          <w:tcPr>
            <w:tcW w:w="8512" w:type="dxa"/>
            <w:gridSpan w:val="12"/>
            <w:tcBorders>
              <w:top w:val="dashed" w:sz="4" w:space="0" w:color="auto"/>
              <w:bottom w:val="dashed" w:sz="4" w:space="0" w:color="auto"/>
            </w:tcBorders>
          </w:tcPr>
          <w:p w14:paraId="29870DAF" w14:textId="77777777" w:rsidR="003E626E" w:rsidRDefault="003E626E" w:rsidP="00387DAE"/>
        </w:tc>
      </w:tr>
      <w:tr w:rsidR="003E626E" w14:paraId="2A0E75BF" w14:textId="77777777" w:rsidTr="00387DAE">
        <w:trPr>
          <w:trHeight w:val="369"/>
        </w:trPr>
        <w:tc>
          <w:tcPr>
            <w:tcW w:w="8512" w:type="dxa"/>
            <w:gridSpan w:val="12"/>
            <w:tcBorders>
              <w:top w:val="dashed" w:sz="4" w:space="0" w:color="auto"/>
              <w:bottom w:val="dashed" w:sz="4" w:space="0" w:color="auto"/>
            </w:tcBorders>
          </w:tcPr>
          <w:p w14:paraId="4419BA57" w14:textId="77777777" w:rsidR="003E626E" w:rsidRDefault="003E626E" w:rsidP="00387DAE"/>
        </w:tc>
      </w:tr>
      <w:tr w:rsidR="003E626E" w14:paraId="1B0B94F2" w14:textId="77777777" w:rsidTr="00387DAE">
        <w:trPr>
          <w:trHeight w:val="369"/>
        </w:trPr>
        <w:tc>
          <w:tcPr>
            <w:tcW w:w="8512" w:type="dxa"/>
            <w:gridSpan w:val="12"/>
            <w:tcBorders>
              <w:top w:val="dashed" w:sz="4" w:space="0" w:color="auto"/>
              <w:bottom w:val="dashed" w:sz="4" w:space="0" w:color="auto"/>
            </w:tcBorders>
          </w:tcPr>
          <w:p w14:paraId="07C7E793" w14:textId="77777777" w:rsidR="003E626E" w:rsidRDefault="003E626E" w:rsidP="00387DAE"/>
        </w:tc>
      </w:tr>
      <w:tr w:rsidR="003E626E" w14:paraId="79266C3E" w14:textId="77777777" w:rsidTr="00387DAE">
        <w:trPr>
          <w:trHeight w:val="369"/>
        </w:trPr>
        <w:tc>
          <w:tcPr>
            <w:tcW w:w="8512" w:type="dxa"/>
            <w:gridSpan w:val="12"/>
            <w:tcBorders>
              <w:top w:val="dashed" w:sz="4" w:space="0" w:color="auto"/>
            </w:tcBorders>
          </w:tcPr>
          <w:p w14:paraId="265DD7A4" w14:textId="77777777" w:rsidR="003E626E" w:rsidRDefault="003E626E" w:rsidP="00387DAE"/>
        </w:tc>
      </w:tr>
    </w:tbl>
    <w:p w14:paraId="5213732B" w14:textId="77777777" w:rsidR="003E626E" w:rsidRDefault="003E626E" w:rsidP="003E626E"/>
    <w:p w14:paraId="4F362125" w14:textId="77777777" w:rsidR="003E626E" w:rsidRDefault="003E626E" w:rsidP="003E626E">
      <w:pPr>
        <w:pStyle w:val="2"/>
        <w:spacing w:line="400" w:lineRule="exact"/>
        <w:ind w:left="0"/>
        <w:jc w:val="center"/>
        <w:rPr>
          <w:rFonts w:ascii="Times New Roman"/>
          <w:color w:val="auto"/>
          <w:spacing w:val="20"/>
          <w:sz w:val="30"/>
          <w:szCs w:val="30"/>
        </w:rPr>
      </w:pPr>
      <w:r>
        <w:rPr>
          <w:rFonts w:ascii="Times New Roman"/>
          <w:color w:val="auto"/>
          <w:spacing w:val="20"/>
          <w:sz w:val="30"/>
          <w:szCs w:val="30"/>
        </w:rPr>
        <w:t>苏州大学附属第一医院</w:t>
      </w:r>
    </w:p>
    <w:p w14:paraId="6AA27130"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74DD3C17" w14:textId="77777777" w:rsidR="003E626E" w:rsidRDefault="003E626E" w:rsidP="003E626E">
      <w:pPr>
        <w:pStyle w:val="2"/>
        <w:ind w:left="0"/>
        <w:jc w:val="center"/>
        <w:rPr>
          <w:rFonts w:ascii="Times New Roman" w:eastAsia="黑体"/>
          <w:b/>
          <w:color w:val="auto"/>
          <w:sz w:val="32"/>
          <w:szCs w:val="32"/>
        </w:rPr>
      </w:pPr>
      <w:r>
        <w:rPr>
          <w:rFonts w:ascii="Times New Roman" w:eastAsia="黑体"/>
          <w:b/>
          <w:color w:val="auto"/>
          <w:sz w:val="32"/>
          <w:szCs w:val="32"/>
        </w:rPr>
        <w:t>出</w:t>
      </w:r>
      <w:r>
        <w:rPr>
          <w:rFonts w:ascii="Times New Roman" w:eastAsia="黑体"/>
          <w:b/>
          <w:color w:val="auto"/>
          <w:sz w:val="32"/>
          <w:szCs w:val="32"/>
        </w:rPr>
        <w:t xml:space="preserve"> </w:t>
      </w:r>
      <w:r>
        <w:rPr>
          <w:rFonts w:ascii="Times New Roman" w:eastAsia="黑体"/>
          <w:b/>
          <w:color w:val="auto"/>
          <w:sz w:val="32"/>
          <w:szCs w:val="32"/>
        </w:rPr>
        <w:t>院</w:t>
      </w:r>
      <w:r>
        <w:rPr>
          <w:rFonts w:ascii="Times New Roman" w:eastAsia="黑体"/>
          <w:b/>
          <w:color w:val="auto"/>
          <w:sz w:val="32"/>
          <w:szCs w:val="32"/>
        </w:rPr>
        <w:t xml:space="preserve"> </w:t>
      </w:r>
      <w:r>
        <w:rPr>
          <w:rFonts w:ascii="Times New Roman" w:eastAsia="黑体"/>
          <w:b/>
          <w:color w:val="auto"/>
          <w:sz w:val="32"/>
          <w:szCs w:val="32"/>
        </w:rPr>
        <w:t>记</w:t>
      </w:r>
      <w:r>
        <w:rPr>
          <w:rFonts w:ascii="Times New Roman" w:eastAsia="黑体"/>
          <w:b/>
          <w:color w:val="auto"/>
          <w:sz w:val="32"/>
          <w:szCs w:val="32"/>
        </w:rPr>
        <w:t xml:space="preserve"> </w:t>
      </w:r>
      <w:r>
        <w:rPr>
          <w:rFonts w:ascii="Times New Roman" w:eastAsia="黑体"/>
          <w:b/>
          <w:color w:val="auto"/>
          <w:sz w:val="32"/>
          <w:szCs w:val="32"/>
        </w:rPr>
        <w:t>录（八）</w:t>
      </w:r>
    </w:p>
    <w:p w14:paraId="66572FA5" w14:textId="77777777" w:rsidR="003E626E" w:rsidRDefault="003E626E" w:rsidP="003E626E">
      <w:pPr>
        <w:pStyle w:val="2"/>
        <w:tabs>
          <w:tab w:val="clear" w:pos="812"/>
          <w:tab w:val="clear" w:pos="868"/>
          <w:tab w:val="clear" w:pos="1022"/>
        </w:tabs>
        <w:spacing w:line="200" w:lineRule="exact"/>
        <w:ind w:left="0"/>
        <w:jc w:val="center"/>
        <w:rPr>
          <w:rFonts w:ascii="Times New Roman"/>
          <w:color w:val="auto"/>
          <w:sz w:val="28"/>
        </w:rPr>
      </w:pPr>
    </w:p>
    <w:p w14:paraId="39CBBF5C" w14:textId="77777777" w:rsidR="003E626E" w:rsidRDefault="003E626E" w:rsidP="003E626E">
      <w:pPr>
        <w:pStyle w:val="2"/>
        <w:spacing w:line="400" w:lineRule="exact"/>
        <w:ind w:left="0"/>
        <w:rPr>
          <w:rFonts w:ascii="Times New Roman"/>
          <w:color w:val="auto"/>
        </w:rPr>
      </w:pPr>
      <w:r>
        <w:rPr>
          <w:rFonts w:ascii="Times New Roman"/>
          <w:color w:val="auto"/>
        </w:rPr>
        <w:t>科别</w:t>
      </w:r>
      <w:r>
        <w:rPr>
          <w:rFonts w:ascii="Times New Roman"/>
          <w:color w:val="auto"/>
        </w:rPr>
        <w:t xml:space="preserve">                  </w:t>
      </w:r>
      <w:r>
        <w:rPr>
          <w:rFonts w:ascii="Times New Roman"/>
          <w:color w:val="auto"/>
        </w:rPr>
        <w:t>病区</w:t>
      </w:r>
      <w:r>
        <w:rPr>
          <w:rFonts w:ascii="Times New Roman"/>
          <w:color w:val="auto"/>
        </w:rPr>
        <w:t xml:space="preserve">                </w:t>
      </w:r>
      <w:r>
        <w:rPr>
          <w:rFonts w:ascii="Times New Roman"/>
          <w:color w:val="auto"/>
        </w:rPr>
        <w:t>床号</w:t>
      </w:r>
      <w:r>
        <w:rPr>
          <w:rFonts w:ascii="Times New Roman"/>
          <w:color w:val="auto"/>
        </w:rPr>
        <w:t xml:space="preserve">              </w:t>
      </w:r>
      <w:r>
        <w:rPr>
          <w:rFonts w:ascii="Times New Roman"/>
          <w:color w:val="auto"/>
        </w:rPr>
        <w:t>住院号</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48"/>
        <w:gridCol w:w="4105"/>
      </w:tblGrid>
      <w:tr w:rsidR="003E626E" w14:paraId="324BD40B" w14:textId="77777777" w:rsidTr="00387DAE">
        <w:trPr>
          <w:trHeight w:val="397"/>
          <w:jc w:val="center"/>
        </w:trPr>
        <w:tc>
          <w:tcPr>
            <w:tcW w:w="8653" w:type="dxa"/>
            <w:gridSpan w:val="2"/>
            <w:tcBorders>
              <w:top w:val="single" w:sz="12" w:space="0" w:color="000000"/>
              <w:left w:val="nil"/>
              <w:bottom w:val="dashed" w:sz="4" w:space="0" w:color="auto"/>
              <w:right w:val="nil"/>
            </w:tcBorders>
          </w:tcPr>
          <w:p w14:paraId="5878EDE8" w14:textId="77777777" w:rsidR="003E626E" w:rsidRDefault="003E626E" w:rsidP="00387DAE">
            <w:pPr>
              <w:pStyle w:val="2"/>
              <w:spacing w:line="360" w:lineRule="exact"/>
              <w:ind w:left="0"/>
              <w:rPr>
                <w:rFonts w:ascii="Times New Roman"/>
                <w:color w:val="auto"/>
              </w:rPr>
            </w:pPr>
            <w:r>
              <w:rPr>
                <w:rFonts w:ascii="Times New Roman"/>
                <w:color w:val="auto"/>
              </w:rPr>
              <w:t>姓名：</w:t>
            </w:r>
            <w:r>
              <w:rPr>
                <w:rFonts w:ascii="Times New Roman"/>
                <w:color w:val="auto"/>
              </w:rPr>
              <w:t xml:space="preserve">            </w:t>
            </w:r>
            <w:r>
              <w:rPr>
                <w:rFonts w:ascii="Times New Roman"/>
                <w:color w:val="auto"/>
              </w:rPr>
              <w:t>性别：</w:t>
            </w:r>
            <w:r>
              <w:rPr>
                <w:rFonts w:ascii="Times New Roman"/>
                <w:color w:val="auto"/>
              </w:rPr>
              <w:t xml:space="preserve">      </w:t>
            </w:r>
            <w:r>
              <w:rPr>
                <w:rFonts w:ascii="Times New Roman"/>
                <w:color w:val="auto"/>
              </w:rPr>
              <w:t>年龄：</w:t>
            </w:r>
            <w:r>
              <w:rPr>
                <w:rFonts w:ascii="Times New Roman"/>
                <w:color w:val="auto"/>
              </w:rPr>
              <w:t xml:space="preserve">        </w:t>
            </w:r>
            <w:r>
              <w:rPr>
                <w:rFonts w:ascii="Times New Roman"/>
                <w:color w:val="auto"/>
              </w:rPr>
              <w:t>婚烟：</w:t>
            </w:r>
            <w:r>
              <w:rPr>
                <w:rFonts w:ascii="Times New Roman"/>
                <w:color w:val="auto"/>
              </w:rPr>
              <w:t xml:space="preserve">      </w:t>
            </w:r>
            <w:r>
              <w:rPr>
                <w:rFonts w:ascii="Times New Roman"/>
                <w:color w:val="auto"/>
              </w:rPr>
              <w:t>职业：</w:t>
            </w:r>
          </w:p>
        </w:tc>
      </w:tr>
      <w:tr w:rsidR="003E626E" w14:paraId="3AC5E103" w14:textId="77777777" w:rsidTr="00387DAE">
        <w:trPr>
          <w:trHeight w:val="397"/>
          <w:jc w:val="center"/>
        </w:trPr>
        <w:tc>
          <w:tcPr>
            <w:tcW w:w="8653" w:type="dxa"/>
            <w:gridSpan w:val="2"/>
            <w:tcBorders>
              <w:top w:val="dashed" w:sz="4" w:space="0" w:color="auto"/>
              <w:left w:val="nil"/>
              <w:bottom w:val="dashed" w:sz="4" w:space="0" w:color="auto"/>
              <w:right w:val="nil"/>
            </w:tcBorders>
          </w:tcPr>
          <w:p w14:paraId="22128004" w14:textId="77777777" w:rsidR="003E626E" w:rsidRDefault="003E626E" w:rsidP="00387DAE">
            <w:pPr>
              <w:pStyle w:val="2"/>
              <w:spacing w:line="360" w:lineRule="exact"/>
              <w:ind w:left="0"/>
              <w:rPr>
                <w:rFonts w:ascii="Times New Roman"/>
                <w:color w:val="auto"/>
              </w:rPr>
            </w:pPr>
            <w:r>
              <w:rPr>
                <w:rFonts w:ascii="Times New Roman"/>
                <w:color w:val="auto"/>
              </w:rPr>
              <w:t>入院诊断：</w:t>
            </w:r>
            <w:r>
              <w:rPr>
                <w:rFonts w:ascii="Times New Roman"/>
                <w:color w:val="auto"/>
              </w:rPr>
              <w:t xml:space="preserve">                                      </w:t>
            </w:r>
            <w:r>
              <w:rPr>
                <w:rFonts w:ascii="Times New Roman"/>
                <w:color w:val="auto"/>
              </w:rPr>
              <w:t>入院日期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3E626E" w14:paraId="00B70471" w14:textId="77777777" w:rsidTr="00387DAE">
        <w:trPr>
          <w:trHeight w:val="397"/>
          <w:jc w:val="center"/>
        </w:trPr>
        <w:tc>
          <w:tcPr>
            <w:tcW w:w="8653" w:type="dxa"/>
            <w:gridSpan w:val="2"/>
            <w:tcBorders>
              <w:top w:val="dashed" w:sz="4" w:space="0" w:color="auto"/>
              <w:left w:val="nil"/>
              <w:bottom w:val="dashed" w:sz="4" w:space="0" w:color="auto"/>
              <w:right w:val="nil"/>
            </w:tcBorders>
          </w:tcPr>
          <w:p w14:paraId="5455F579" w14:textId="77777777" w:rsidR="003E626E" w:rsidRDefault="003E626E" w:rsidP="00387DAE">
            <w:pPr>
              <w:pStyle w:val="2"/>
              <w:spacing w:line="360" w:lineRule="exact"/>
              <w:ind w:left="0"/>
              <w:rPr>
                <w:rFonts w:ascii="Times New Roman"/>
                <w:color w:val="auto"/>
              </w:rPr>
            </w:pPr>
            <w:r>
              <w:rPr>
                <w:rFonts w:ascii="Times New Roman"/>
                <w:color w:val="auto"/>
              </w:rPr>
              <w:t>手术名称：</w:t>
            </w:r>
            <w:r>
              <w:rPr>
                <w:rFonts w:ascii="Times New Roman"/>
                <w:color w:val="auto"/>
              </w:rPr>
              <w:t xml:space="preserve">                                      </w:t>
            </w:r>
            <w:r>
              <w:rPr>
                <w:rFonts w:ascii="Times New Roman"/>
                <w:color w:val="auto"/>
              </w:rPr>
              <w:t>手术日期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3E626E" w14:paraId="0665D5E6" w14:textId="77777777" w:rsidTr="00387DAE">
        <w:trPr>
          <w:trHeight w:val="397"/>
          <w:jc w:val="center"/>
        </w:trPr>
        <w:tc>
          <w:tcPr>
            <w:tcW w:w="8653" w:type="dxa"/>
            <w:gridSpan w:val="2"/>
            <w:tcBorders>
              <w:top w:val="dashed" w:sz="4" w:space="0" w:color="auto"/>
              <w:left w:val="nil"/>
              <w:bottom w:val="dashed" w:sz="4" w:space="0" w:color="auto"/>
              <w:right w:val="nil"/>
            </w:tcBorders>
          </w:tcPr>
          <w:p w14:paraId="08322298" w14:textId="77777777" w:rsidR="003E626E" w:rsidRDefault="003E626E" w:rsidP="00387DAE">
            <w:pPr>
              <w:pStyle w:val="2"/>
              <w:spacing w:line="360" w:lineRule="exact"/>
              <w:ind w:left="0"/>
              <w:rPr>
                <w:rFonts w:ascii="Times New Roman"/>
                <w:color w:val="auto"/>
              </w:rPr>
            </w:pPr>
            <w:r>
              <w:rPr>
                <w:rFonts w:ascii="Times New Roman"/>
                <w:color w:val="auto"/>
              </w:rPr>
              <w:t>出院诊断：</w:t>
            </w:r>
            <w:r>
              <w:rPr>
                <w:rFonts w:ascii="Times New Roman"/>
                <w:color w:val="auto"/>
              </w:rPr>
              <w:t xml:space="preserve">                                      </w:t>
            </w:r>
            <w:r>
              <w:rPr>
                <w:rFonts w:ascii="Times New Roman"/>
                <w:color w:val="auto"/>
              </w:rPr>
              <w:t>出院日期</w:t>
            </w:r>
            <w:r>
              <w:rPr>
                <w:rFonts w:ascii="Times New Roman"/>
                <w:color w:val="auto"/>
              </w:rPr>
              <w:t xml:space="preserve">       </w:t>
            </w:r>
            <w:r>
              <w:rPr>
                <w:rFonts w:ascii="Times New Roman"/>
                <w:color w:val="auto"/>
              </w:rPr>
              <w:t>年</w:t>
            </w:r>
            <w:r>
              <w:rPr>
                <w:rFonts w:ascii="Times New Roman"/>
                <w:color w:val="auto"/>
              </w:rPr>
              <w:t xml:space="preserve">   </w:t>
            </w:r>
            <w:r>
              <w:rPr>
                <w:rFonts w:ascii="Times New Roman"/>
                <w:color w:val="auto"/>
              </w:rPr>
              <w:t>月</w:t>
            </w:r>
            <w:r>
              <w:rPr>
                <w:rFonts w:ascii="Times New Roman"/>
                <w:color w:val="auto"/>
              </w:rPr>
              <w:t xml:space="preserve">   </w:t>
            </w:r>
            <w:r>
              <w:rPr>
                <w:rFonts w:ascii="Times New Roman"/>
                <w:color w:val="auto"/>
              </w:rPr>
              <w:t>日</w:t>
            </w:r>
          </w:p>
        </w:tc>
      </w:tr>
      <w:tr w:rsidR="003E626E" w14:paraId="1ABDD109" w14:textId="77777777" w:rsidTr="00387DAE">
        <w:trPr>
          <w:trHeight w:val="397"/>
          <w:jc w:val="center"/>
        </w:trPr>
        <w:tc>
          <w:tcPr>
            <w:tcW w:w="8653" w:type="dxa"/>
            <w:gridSpan w:val="2"/>
            <w:tcBorders>
              <w:top w:val="dashed" w:sz="4" w:space="0" w:color="auto"/>
              <w:left w:val="nil"/>
              <w:bottom w:val="dashed" w:sz="4" w:space="0" w:color="auto"/>
              <w:right w:val="nil"/>
            </w:tcBorders>
          </w:tcPr>
          <w:p w14:paraId="0BCB8BC6" w14:textId="77777777" w:rsidR="003E626E" w:rsidRDefault="003E626E" w:rsidP="00387DAE">
            <w:pPr>
              <w:pStyle w:val="2"/>
              <w:spacing w:line="360" w:lineRule="exact"/>
              <w:ind w:left="0"/>
              <w:rPr>
                <w:rFonts w:ascii="Times New Roman"/>
                <w:color w:val="auto"/>
              </w:rPr>
            </w:pPr>
          </w:p>
        </w:tc>
      </w:tr>
      <w:tr w:rsidR="003E626E" w14:paraId="159A1F0D" w14:textId="77777777" w:rsidTr="00387DAE">
        <w:trPr>
          <w:trHeight w:val="397"/>
          <w:jc w:val="center"/>
        </w:trPr>
        <w:tc>
          <w:tcPr>
            <w:tcW w:w="8653" w:type="dxa"/>
            <w:gridSpan w:val="2"/>
            <w:tcBorders>
              <w:top w:val="dashed" w:sz="4" w:space="0" w:color="auto"/>
              <w:left w:val="nil"/>
              <w:bottom w:val="dashed" w:sz="4" w:space="0" w:color="auto"/>
              <w:right w:val="nil"/>
            </w:tcBorders>
          </w:tcPr>
          <w:p w14:paraId="7F08F489" w14:textId="77777777" w:rsidR="003E626E" w:rsidRDefault="003E626E" w:rsidP="00387DAE">
            <w:pPr>
              <w:pStyle w:val="2"/>
              <w:spacing w:line="360" w:lineRule="exact"/>
              <w:ind w:left="0"/>
              <w:rPr>
                <w:rFonts w:ascii="Times New Roman"/>
                <w:color w:val="auto"/>
              </w:rPr>
            </w:pPr>
            <w:r>
              <w:rPr>
                <w:rFonts w:ascii="Times New Roman"/>
                <w:color w:val="auto"/>
              </w:rPr>
              <w:t>入院时情况（简要病史、阳性体征、有关实验室及器械检查结果）</w:t>
            </w:r>
          </w:p>
        </w:tc>
      </w:tr>
      <w:tr w:rsidR="003E626E" w14:paraId="7BB0DE0B" w14:textId="77777777" w:rsidTr="00387DAE">
        <w:trPr>
          <w:trHeight w:val="397"/>
          <w:jc w:val="center"/>
        </w:trPr>
        <w:tc>
          <w:tcPr>
            <w:tcW w:w="8653" w:type="dxa"/>
            <w:gridSpan w:val="2"/>
            <w:tcBorders>
              <w:top w:val="dashed" w:sz="4" w:space="0" w:color="auto"/>
              <w:left w:val="nil"/>
              <w:bottom w:val="dashed" w:sz="4" w:space="0" w:color="auto"/>
              <w:right w:val="nil"/>
            </w:tcBorders>
          </w:tcPr>
          <w:p w14:paraId="54A5E78D" w14:textId="77777777" w:rsidR="003E626E" w:rsidRDefault="003E626E" w:rsidP="00387DAE">
            <w:pPr>
              <w:pStyle w:val="2"/>
              <w:spacing w:line="360" w:lineRule="exact"/>
              <w:ind w:left="0"/>
              <w:rPr>
                <w:rFonts w:ascii="Times New Roman"/>
                <w:color w:val="auto"/>
              </w:rPr>
            </w:pPr>
          </w:p>
        </w:tc>
      </w:tr>
      <w:tr w:rsidR="003E626E" w14:paraId="6C14BD35" w14:textId="77777777" w:rsidTr="00387DAE">
        <w:trPr>
          <w:trHeight w:val="397"/>
          <w:jc w:val="center"/>
        </w:trPr>
        <w:tc>
          <w:tcPr>
            <w:tcW w:w="8653" w:type="dxa"/>
            <w:gridSpan w:val="2"/>
            <w:tcBorders>
              <w:top w:val="dashed" w:sz="4" w:space="0" w:color="auto"/>
              <w:left w:val="nil"/>
              <w:bottom w:val="dashed" w:sz="4" w:space="0" w:color="auto"/>
              <w:right w:val="nil"/>
            </w:tcBorders>
          </w:tcPr>
          <w:p w14:paraId="4B433352" w14:textId="77777777" w:rsidR="003E626E" w:rsidRDefault="003E626E" w:rsidP="00387DAE">
            <w:pPr>
              <w:pStyle w:val="2"/>
              <w:spacing w:line="360" w:lineRule="exact"/>
              <w:ind w:left="0"/>
              <w:rPr>
                <w:rFonts w:ascii="Times New Roman"/>
                <w:color w:val="auto"/>
              </w:rPr>
            </w:pPr>
          </w:p>
        </w:tc>
      </w:tr>
      <w:tr w:rsidR="003E626E" w14:paraId="3B5CF752" w14:textId="77777777" w:rsidTr="00387DAE">
        <w:trPr>
          <w:trHeight w:val="397"/>
          <w:jc w:val="center"/>
        </w:trPr>
        <w:tc>
          <w:tcPr>
            <w:tcW w:w="8653" w:type="dxa"/>
            <w:gridSpan w:val="2"/>
            <w:tcBorders>
              <w:top w:val="dashed" w:sz="4" w:space="0" w:color="auto"/>
              <w:left w:val="nil"/>
              <w:bottom w:val="dashed" w:sz="4" w:space="0" w:color="auto"/>
              <w:right w:val="nil"/>
            </w:tcBorders>
          </w:tcPr>
          <w:p w14:paraId="72AB9416" w14:textId="77777777" w:rsidR="003E626E" w:rsidRDefault="003E626E" w:rsidP="00387DAE">
            <w:pPr>
              <w:pStyle w:val="2"/>
              <w:spacing w:line="360" w:lineRule="exact"/>
              <w:ind w:left="0"/>
              <w:rPr>
                <w:rFonts w:ascii="Times New Roman"/>
                <w:color w:val="auto"/>
              </w:rPr>
            </w:pPr>
          </w:p>
        </w:tc>
      </w:tr>
      <w:tr w:rsidR="003E626E" w14:paraId="32DABA4E" w14:textId="77777777" w:rsidTr="00387DAE">
        <w:trPr>
          <w:trHeight w:val="397"/>
          <w:jc w:val="center"/>
        </w:trPr>
        <w:tc>
          <w:tcPr>
            <w:tcW w:w="8653" w:type="dxa"/>
            <w:gridSpan w:val="2"/>
            <w:tcBorders>
              <w:top w:val="dashed" w:sz="4" w:space="0" w:color="auto"/>
              <w:left w:val="nil"/>
              <w:bottom w:val="dashed" w:sz="4" w:space="0" w:color="auto"/>
              <w:right w:val="nil"/>
            </w:tcBorders>
          </w:tcPr>
          <w:p w14:paraId="7888CAD8" w14:textId="77777777" w:rsidR="003E626E" w:rsidRDefault="003E626E" w:rsidP="00387DAE">
            <w:pPr>
              <w:pStyle w:val="2"/>
              <w:spacing w:line="360" w:lineRule="exact"/>
              <w:ind w:left="0"/>
              <w:rPr>
                <w:rFonts w:ascii="Times New Roman"/>
                <w:color w:val="auto"/>
              </w:rPr>
            </w:pPr>
            <w:r>
              <w:rPr>
                <w:rFonts w:ascii="Times New Roman"/>
                <w:color w:val="auto"/>
              </w:rPr>
              <w:t>住院经过</w:t>
            </w:r>
          </w:p>
        </w:tc>
      </w:tr>
      <w:tr w:rsidR="003E626E" w14:paraId="42CD66F5" w14:textId="77777777" w:rsidTr="00387DAE">
        <w:trPr>
          <w:trHeight w:val="397"/>
          <w:jc w:val="center"/>
        </w:trPr>
        <w:tc>
          <w:tcPr>
            <w:tcW w:w="8653" w:type="dxa"/>
            <w:gridSpan w:val="2"/>
            <w:tcBorders>
              <w:top w:val="dashed" w:sz="4" w:space="0" w:color="auto"/>
              <w:left w:val="nil"/>
              <w:bottom w:val="dashed" w:sz="4" w:space="0" w:color="auto"/>
              <w:right w:val="nil"/>
            </w:tcBorders>
          </w:tcPr>
          <w:p w14:paraId="0C2A034D"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分娩：</w:t>
            </w:r>
            <w:r>
              <w:rPr>
                <w:rFonts w:ascii="Times New Roman"/>
                <w:color w:val="auto"/>
              </w:rPr>
              <w:t xml:space="preserve"> G  P   </w:t>
            </w:r>
            <w:r>
              <w:rPr>
                <w:rFonts w:ascii="Times New Roman"/>
                <w:color w:val="auto"/>
              </w:rPr>
              <w:t>头位自然分娩</w:t>
            </w:r>
            <w:r>
              <w:rPr>
                <w:rFonts w:ascii="Times New Roman"/>
                <w:color w:val="auto"/>
              </w:rPr>
              <w:t xml:space="preserve">   </w:t>
            </w:r>
            <w:r>
              <w:rPr>
                <w:rFonts w:ascii="Times New Roman"/>
                <w:color w:val="auto"/>
              </w:rPr>
              <w:t>胎吸产</w:t>
            </w:r>
            <w:r>
              <w:rPr>
                <w:rFonts w:ascii="Times New Roman"/>
                <w:color w:val="auto"/>
              </w:rPr>
              <w:t xml:space="preserve">   </w:t>
            </w:r>
            <w:r>
              <w:rPr>
                <w:rFonts w:ascii="Times New Roman"/>
                <w:color w:val="auto"/>
              </w:rPr>
              <w:t>钳产</w:t>
            </w:r>
            <w:r>
              <w:rPr>
                <w:rFonts w:ascii="Times New Roman"/>
                <w:color w:val="auto"/>
              </w:rPr>
              <w:t xml:space="preserve">   </w:t>
            </w:r>
            <w:r>
              <w:rPr>
                <w:rFonts w:ascii="Times New Roman"/>
                <w:color w:val="auto"/>
              </w:rPr>
              <w:t>臀位产</w:t>
            </w:r>
            <w:r>
              <w:rPr>
                <w:rFonts w:ascii="Times New Roman"/>
                <w:color w:val="auto"/>
              </w:rPr>
              <w:t xml:space="preserve">  </w:t>
            </w:r>
            <w:r>
              <w:rPr>
                <w:rFonts w:ascii="Times New Roman"/>
                <w:color w:val="auto"/>
              </w:rPr>
              <w:t>剖宫产（头</w:t>
            </w:r>
            <w:r>
              <w:rPr>
                <w:rFonts w:ascii="Times New Roman"/>
                <w:color w:val="auto"/>
              </w:rPr>
              <w:t xml:space="preserve"> </w:t>
            </w:r>
            <w:r>
              <w:rPr>
                <w:rFonts w:ascii="Times New Roman"/>
                <w:color w:val="auto"/>
              </w:rPr>
              <w:t>臀</w:t>
            </w:r>
            <w:r>
              <w:rPr>
                <w:rFonts w:ascii="Times New Roman"/>
                <w:color w:val="auto"/>
              </w:rPr>
              <w:t xml:space="preserve"> </w:t>
            </w:r>
            <w:r>
              <w:rPr>
                <w:rFonts w:ascii="Times New Roman"/>
                <w:color w:val="auto"/>
              </w:rPr>
              <w:t>横）</w:t>
            </w:r>
            <w:r>
              <w:rPr>
                <w:rFonts w:ascii="Times New Roman"/>
                <w:color w:val="auto"/>
              </w:rPr>
              <w:t xml:space="preserve">   </w:t>
            </w:r>
            <w:r>
              <w:rPr>
                <w:rFonts w:ascii="Times New Roman"/>
                <w:color w:val="auto"/>
              </w:rPr>
              <w:t>其它</w:t>
            </w:r>
          </w:p>
        </w:tc>
      </w:tr>
      <w:tr w:rsidR="003E626E" w14:paraId="0721ED2A" w14:textId="77777777" w:rsidTr="00387DAE">
        <w:trPr>
          <w:trHeight w:val="397"/>
          <w:jc w:val="center"/>
        </w:trPr>
        <w:tc>
          <w:tcPr>
            <w:tcW w:w="8653" w:type="dxa"/>
            <w:gridSpan w:val="2"/>
            <w:tcBorders>
              <w:top w:val="dashed" w:sz="4" w:space="0" w:color="auto"/>
              <w:left w:val="nil"/>
              <w:bottom w:val="dashed" w:sz="4" w:space="0" w:color="auto"/>
              <w:right w:val="nil"/>
            </w:tcBorders>
          </w:tcPr>
          <w:p w14:paraId="5CF39181"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胎盘：完整</w:t>
            </w:r>
            <w:r>
              <w:rPr>
                <w:rFonts w:ascii="Times New Roman"/>
                <w:color w:val="auto"/>
              </w:rPr>
              <w:t xml:space="preserve">    </w:t>
            </w:r>
            <w:r>
              <w:rPr>
                <w:rFonts w:ascii="Times New Roman"/>
                <w:color w:val="auto"/>
              </w:rPr>
              <w:t>不完整</w:t>
            </w:r>
            <w:r>
              <w:rPr>
                <w:rFonts w:ascii="Times New Roman"/>
                <w:color w:val="auto"/>
              </w:rPr>
              <w:t xml:space="preserve">                        </w:t>
            </w:r>
            <w:r>
              <w:rPr>
                <w:rFonts w:ascii="Times New Roman"/>
                <w:color w:val="auto"/>
              </w:rPr>
              <w:t>产后出血</w:t>
            </w:r>
            <w:r>
              <w:rPr>
                <w:rFonts w:ascii="Times New Roman"/>
                <w:color w:val="auto"/>
              </w:rPr>
              <w:t xml:space="preserve">        </w:t>
            </w:r>
            <w:r>
              <w:rPr>
                <w:rFonts w:ascii="Times New Roman"/>
                <w:color w:val="auto"/>
              </w:rPr>
              <w:t>毫升</w:t>
            </w:r>
          </w:p>
        </w:tc>
      </w:tr>
      <w:tr w:rsidR="003E626E" w14:paraId="3C0051BA" w14:textId="77777777" w:rsidTr="00387DAE">
        <w:trPr>
          <w:trHeight w:val="397"/>
          <w:jc w:val="center"/>
        </w:trPr>
        <w:tc>
          <w:tcPr>
            <w:tcW w:w="8653" w:type="dxa"/>
            <w:gridSpan w:val="2"/>
            <w:tcBorders>
              <w:top w:val="dashed" w:sz="4" w:space="0" w:color="auto"/>
              <w:left w:val="nil"/>
              <w:bottom w:val="dashed" w:sz="4" w:space="0" w:color="auto"/>
              <w:right w:val="nil"/>
            </w:tcBorders>
          </w:tcPr>
          <w:p w14:paraId="3B941BEE"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婴儿情况：男</w:t>
            </w:r>
            <w:r>
              <w:rPr>
                <w:rFonts w:ascii="Times New Roman"/>
                <w:color w:val="auto"/>
              </w:rPr>
              <w:t xml:space="preserve">    </w:t>
            </w:r>
            <w:r>
              <w:rPr>
                <w:rFonts w:ascii="Times New Roman"/>
                <w:color w:val="auto"/>
              </w:rPr>
              <w:t>女</w:t>
            </w:r>
            <w:r>
              <w:rPr>
                <w:rFonts w:ascii="Times New Roman"/>
                <w:color w:val="auto"/>
              </w:rPr>
              <w:t xml:space="preserve">     </w:t>
            </w:r>
            <w:r>
              <w:rPr>
                <w:rFonts w:ascii="Times New Roman"/>
                <w:color w:val="auto"/>
              </w:rPr>
              <w:t>出生体重</w:t>
            </w:r>
            <w:r>
              <w:rPr>
                <w:rFonts w:ascii="Times New Roman"/>
                <w:color w:val="auto"/>
              </w:rPr>
              <w:t xml:space="preserve">    </w:t>
            </w:r>
            <w:r>
              <w:rPr>
                <w:rFonts w:ascii="Times New Roman"/>
                <w:color w:val="auto"/>
              </w:rPr>
              <w:t>克</w:t>
            </w:r>
            <w:r>
              <w:rPr>
                <w:rFonts w:ascii="Times New Roman"/>
                <w:color w:val="auto"/>
              </w:rPr>
              <w:t xml:space="preserve">   </w:t>
            </w:r>
            <w:r>
              <w:rPr>
                <w:rFonts w:ascii="Times New Roman"/>
                <w:color w:val="auto"/>
              </w:rPr>
              <w:t>评分</w:t>
            </w:r>
            <w:r>
              <w:rPr>
                <w:rFonts w:ascii="Times New Roman"/>
                <w:color w:val="auto"/>
              </w:rPr>
              <w:t xml:space="preserve">1′5′  </w:t>
            </w:r>
            <w:r>
              <w:rPr>
                <w:rFonts w:ascii="Times New Roman"/>
                <w:color w:val="auto"/>
              </w:rPr>
              <w:t>喂养：母乳</w:t>
            </w:r>
            <w:r>
              <w:rPr>
                <w:rFonts w:ascii="Times New Roman"/>
                <w:color w:val="auto"/>
              </w:rPr>
              <w:t xml:space="preserve">   </w:t>
            </w:r>
            <w:r>
              <w:rPr>
                <w:rFonts w:ascii="Times New Roman"/>
                <w:color w:val="auto"/>
              </w:rPr>
              <w:t>混合</w:t>
            </w:r>
            <w:r>
              <w:rPr>
                <w:rFonts w:ascii="Times New Roman"/>
                <w:color w:val="auto"/>
              </w:rPr>
              <w:t xml:space="preserve">   </w:t>
            </w:r>
            <w:r>
              <w:rPr>
                <w:rFonts w:ascii="Times New Roman"/>
                <w:color w:val="auto"/>
              </w:rPr>
              <w:t>人工</w:t>
            </w:r>
          </w:p>
        </w:tc>
      </w:tr>
      <w:tr w:rsidR="003E626E" w14:paraId="4B421DA0" w14:textId="77777777" w:rsidTr="00387DAE">
        <w:trPr>
          <w:trHeight w:val="397"/>
          <w:jc w:val="center"/>
        </w:trPr>
        <w:tc>
          <w:tcPr>
            <w:tcW w:w="8653" w:type="dxa"/>
            <w:gridSpan w:val="2"/>
            <w:tcBorders>
              <w:top w:val="dashed" w:sz="4" w:space="0" w:color="auto"/>
              <w:left w:val="nil"/>
              <w:bottom w:val="dashed" w:sz="4" w:space="0" w:color="auto"/>
              <w:right w:val="nil"/>
            </w:tcBorders>
          </w:tcPr>
          <w:p w14:paraId="734C255C"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手术：会阴切开缝合术</w:t>
            </w:r>
            <w:r>
              <w:rPr>
                <w:rFonts w:ascii="Times New Roman"/>
                <w:color w:val="auto"/>
              </w:rPr>
              <w:t xml:space="preserve">                       </w:t>
            </w:r>
            <w:r>
              <w:rPr>
                <w:rFonts w:ascii="Times New Roman"/>
                <w:color w:val="auto"/>
              </w:rPr>
              <w:t>切口愈合</w:t>
            </w:r>
          </w:p>
        </w:tc>
      </w:tr>
      <w:tr w:rsidR="003E626E" w14:paraId="7B0AA0CF" w14:textId="77777777" w:rsidTr="00387DAE">
        <w:trPr>
          <w:trHeight w:val="369"/>
          <w:jc w:val="center"/>
        </w:trPr>
        <w:tc>
          <w:tcPr>
            <w:tcW w:w="8653" w:type="dxa"/>
            <w:gridSpan w:val="2"/>
            <w:tcBorders>
              <w:top w:val="dashed" w:sz="4" w:space="0" w:color="auto"/>
              <w:left w:val="nil"/>
              <w:bottom w:val="dashed" w:sz="4" w:space="0" w:color="auto"/>
              <w:right w:val="nil"/>
            </w:tcBorders>
          </w:tcPr>
          <w:p w14:paraId="42776FD9"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剖宫产术</w:t>
            </w:r>
            <w:r>
              <w:rPr>
                <w:rFonts w:ascii="Times New Roman"/>
                <w:color w:val="auto"/>
              </w:rPr>
              <w:t xml:space="preserve">                             </w:t>
            </w:r>
            <w:r>
              <w:rPr>
                <w:rFonts w:ascii="Times New Roman"/>
                <w:color w:val="auto"/>
              </w:rPr>
              <w:t>切口愈合</w:t>
            </w:r>
          </w:p>
        </w:tc>
      </w:tr>
      <w:tr w:rsidR="003E626E" w14:paraId="55D6F798" w14:textId="77777777" w:rsidTr="00387DAE">
        <w:trPr>
          <w:trHeight w:val="369"/>
          <w:jc w:val="center"/>
        </w:trPr>
        <w:tc>
          <w:tcPr>
            <w:tcW w:w="8653" w:type="dxa"/>
            <w:gridSpan w:val="2"/>
            <w:tcBorders>
              <w:top w:val="dashed" w:sz="4" w:space="0" w:color="auto"/>
              <w:left w:val="nil"/>
              <w:bottom w:val="dashed" w:sz="4" w:space="0" w:color="auto"/>
              <w:right w:val="nil"/>
            </w:tcBorders>
          </w:tcPr>
          <w:p w14:paraId="61C82241"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清宫术</w:t>
            </w:r>
          </w:p>
        </w:tc>
      </w:tr>
      <w:tr w:rsidR="003E626E" w14:paraId="27F4AFFD" w14:textId="77777777" w:rsidTr="00387DAE">
        <w:trPr>
          <w:trHeight w:val="369"/>
          <w:jc w:val="center"/>
        </w:trPr>
        <w:tc>
          <w:tcPr>
            <w:tcW w:w="8653" w:type="dxa"/>
            <w:gridSpan w:val="2"/>
            <w:tcBorders>
              <w:top w:val="dashed" w:sz="4" w:space="0" w:color="auto"/>
              <w:left w:val="nil"/>
              <w:bottom w:val="dashed" w:sz="4" w:space="0" w:color="auto"/>
              <w:right w:val="nil"/>
            </w:tcBorders>
          </w:tcPr>
          <w:p w14:paraId="32E57635" w14:textId="77777777" w:rsidR="003E626E" w:rsidRDefault="003E626E" w:rsidP="00387DAE">
            <w:pPr>
              <w:pStyle w:val="2"/>
              <w:spacing w:line="360" w:lineRule="exact"/>
              <w:ind w:left="0"/>
              <w:rPr>
                <w:rFonts w:ascii="Times New Roman"/>
                <w:color w:val="auto"/>
              </w:rPr>
            </w:pPr>
            <w:r>
              <w:rPr>
                <w:rFonts w:ascii="Times New Roman"/>
                <w:color w:val="auto"/>
              </w:rPr>
              <w:t xml:space="preserve">  </w:t>
            </w:r>
            <w:r>
              <w:rPr>
                <w:rFonts w:ascii="Times New Roman"/>
                <w:color w:val="auto"/>
              </w:rPr>
              <w:t>其它</w:t>
            </w:r>
          </w:p>
        </w:tc>
      </w:tr>
      <w:tr w:rsidR="003E626E" w14:paraId="17FA16A9" w14:textId="77777777" w:rsidTr="00387DAE">
        <w:trPr>
          <w:trHeight w:val="369"/>
          <w:jc w:val="center"/>
        </w:trPr>
        <w:tc>
          <w:tcPr>
            <w:tcW w:w="8653" w:type="dxa"/>
            <w:gridSpan w:val="2"/>
            <w:tcBorders>
              <w:top w:val="dashed" w:sz="4" w:space="0" w:color="auto"/>
              <w:left w:val="nil"/>
              <w:bottom w:val="dashed" w:sz="4" w:space="0" w:color="auto"/>
              <w:right w:val="nil"/>
            </w:tcBorders>
          </w:tcPr>
          <w:p w14:paraId="7110437D" w14:textId="77777777" w:rsidR="003E626E" w:rsidRDefault="003E626E" w:rsidP="00387DAE">
            <w:pPr>
              <w:pStyle w:val="2"/>
              <w:spacing w:line="360" w:lineRule="exact"/>
              <w:ind w:left="0"/>
              <w:rPr>
                <w:rFonts w:ascii="Times New Roman"/>
                <w:color w:val="auto"/>
              </w:rPr>
            </w:pPr>
          </w:p>
        </w:tc>
      </w:tr>
      <w:tr w:rsidR="003E626E" w14:paraId="7FEB491B" w14:textId="77777777" w:rsidTr="00387DAE">
        <w:trPr>
          <w:trHeight w:val="369"/>
          <w:jc w:val="center"/>
        </w:trPr>
        <w:tc>
          <w:tcPr>
            <w:tcW w:w="8653" w:type="dxa"/>
            <w:gridSpan w:val="2"/>
            <w:tcBorders>
              <w:top w:val="dashed" w:sz="4" w:space="0" w:color="auto"/>
              <w:left w:val="nil"/>
              <w:bottom w:val="dashed" w:sz="4" w:space="0" w:color="auto"/>
              <w:right w:val="nil"/>
            </w:tcBorders>
          </w:tcPr>
          <w:p w14:paraId="70441BCC" w14:textId="77777777" w:rsidR="003E626E" w:rsidRDefault="003E626E" w:rsidP="00387DAE">
            <w:pPr>
              <w:pStyle w:val="2"/>
              <w:spacing w:line="360" w:lineRule="exact"/>
              <w:ind w:left="0"/>
              <w:rPr>
                <w:rFonts w:ascii="Times New Roman"/>
                <w:color w:val="auto"/>
              </w:rPr>
            </w:pPr>
          </w:p>
        </w:tc>
      </w:tr>
      <w:tr w:rsidR="003E626E" w14:paraId="14546A14" w14:textId="77777777" w:rsidTr="00387DAE">
        <w:trPr>
          <w:trHeight w:val="369"/>
          <w:jc w:val="center"/>
        </w:trPr>
        <w:tc>
          <w:tcPr>
            <w:tcW w:w="8653" w:type="dxa"/>
            <w:gridSpan w:val="2"/>
            <w:tcBorders>
              <w:top w:val="dashed" w:sz="4" w:space="0" w:color="auto"/>
              <w:left w:val="nil"/>
              <w:bottom w:val="dashed" w:sz="4" w:space="0" w:color="auto"/>
              <w:right w:val="nil"/>
            </w:tcBorders>
          </w:tcPr>
          <w:p w14:paraId="00609583" w14:textId="77777777" w:rsidR="003E626E" w:rsidRDefault="003E626E" w:rsidP="00387DAE">
            <w:pPr>
              <w:pStyle w:val="2"/>
              <w:spacing w:line="360" w:lineRule="exact"/>
              <w:ind w:left="0"/>
              <w:rPr>
                <w:rFonts w:ascii="Times New Roman"/>
                <w:color w:val="auto"/>
              </w:rPr>
            </w:pPr>
            <w:r>
              <w:rPr>
                <w:rFonts w:ascii="Times New Roman"/>
                <w:color w:val="auto"/>
              </w:rPr>
              <w:t>出院情况（治愈、好转、未愈、未治、转院、自动出院）</w:t>
            </w:r>
          </w:p>
        </w:tc>
      </w:tr>
      <w:tr w:rsidR="003E626E" w14:paraId="26FCAD16" w14:textId="77777777" w:rsidTr="00387DAE">
        <w:trPr>
          <w:trHeight w:val="369"/>
          <w:jc w:val="center"/>
        </w:trPr>
        <w:tc>
          <w:tcPr>
            <w:tcW w:w="8653" w:type="dxa"/>
            <w:gridSpan w:val="2"/>
            <w:tcBorders>
              <w:top w:val="dashed" w:sz="4" w:space="0" w:color="auto"/>
              <w:left w:val="nil"/>
              <w:bottom w:val="dashed" w:sz="4" w:space="0" w:color="auto"/>
              <w:right w:val="nil"/>
            </w:tcBorders>
          </w:tcPr>
          <w:p w14:paraId="0576508C" w14:textId="77777777" w:rsidR="003E626E" w:rsidRDefault="003E626E" w:rsidP="00387DAE">
            <w:pPr>
              <w:pStyle w:val="2"/>
              <w:spacing w:line="360" w:lineRule="exact"/>
              <w:ind w:left="0"/>
              <w:rPr>
                <w:rFonts w:ascii="Times New Roman"/>
                <w:color w:val="auto"/>
              </w:rPr>
            </w:pPr>
          </w:p>
        </w:tc>
      </w:tr>
      <w:tr w:rsidR="003E626E" w14:paraId="0C20BF18" w14:textId="77777777" w:rsidTr="00387DAE">
        <w:trPr>
          <w:trHeight w:val="369"/>
          <w:jc w:val="center"/>
        </w:trPr>
        <w:tc>
          <w:tcPr>
            <w:tcW w:w="8653" w:type="dxa"/>
            <w:gridSpan w:val="2"/>
            <w:tcBorders>
              <w:top w:val="dashed" w:sz="4" w:space="0" w:color="auto"/>
              <w:left w:val="nil"/>
              <w:bottom w:val="dashed" w:sz="4" w:space="0" w:color="auto"/>
              <w:right w:val="nil"/>
            </w:tcBorders>
          </w:tcPr>
          <w:p w14:paraId="4688E0B1" w14:textId="77777777" w:rsidR="003E626E" w:rsidRDefault="003E626E" w:rsidP="00387DAE">
            <w:pPr>
              <w:pStyle w:val="2"/>
              <w:spacing w:line="360" w:lineRule="exact"/>
              <w:ind w:left="0"/>
              <w:rPr>
                <w:rFonts w:ascii="Times New Roman"/>
                <w:color w:val="auto"/>
              </w:rPr>
            </w:pPr>
          </w:p>
        </w:tc>
      </w:tr>
      <w:tr w:rsidR="003E626E" w14:paraId="106832AC" w14:textId="77777777" w:rsidTr="00387DAE">
        <w:trPr>
          <w:trHeight w:val="369"/>
          <w:jc w:val="center"/>
        </w:trPr>
        <w:tc>
          <w:tcPr>
            <w:tcW w:w="8653" w:type="dxa"/>
            <w:gridSpan w:val="2"/>
            <w:tcBorders>
              <w:top w:val="dashed" w:sz="4" w:space="0" w:color="auto"/>
              <w:left w:val="nil"/>
              <w:bottom w:val="dashed" w:sz="4" w:space="0" w:color="auto"/>
              <w:right w:val="nil"/>
            </w:tcBorders>
          </w:tcPr>
          <w:p w14:paraId="5F4FB88F" w14:textId="77777777" w:rsidR="003E626E" w:rsidRDefault="003E626E" w:rsidP="00387DAE">
            <w:pPr>
              <w:pStyle w:val="2"/>
              <w:spacing w:line="360" w:lineRule="exact"/>
              <w:ind w:left="0"/>
              <w:rPr>
                <w:rFonts w:ascii="Times New Roman"/>
                <w:color w:val="auto"/>
              </w:rPr>
            </w:pPr>
            <w:r>
              <w:rPr>
                <w:rFonts w:ascii="Times New Roman"/>
                <w:color w:val="auto"/>
              </w:rPr>
              <w:t>出院医嘱</w:t>
            </w:r>
          </w:p>
        </w:tc>
      </w:tr>
      <w:tr w:rsidR="003E626E" w14:paraId="4E13E0EC" w14:textId="77777777" w:rsidTr="00387DAE">
        <w:trPr>
          <w:trHeight w:val="397"/>
          <w:jc w:val="center"/>
        </w:trPr>
        <w:tc>
          <w:tcPr>
            <w:tcW w:w="8653" w:type="dxa"/>
            <w:gridSpan w:val="2"/>
            <w:tcBorders>
              <w:top w:val="dashed" w:sz="4" w:space="0" w:color="auto"/>
              <w:left w:val="nil"/>
              <w:bottom w:val="dashed" w:sz="4" w:space="0" w:color="auto"/>
              <w:right w:val="nil"/>
            </w:tcBorders>
          </w:tcPr>
          <w:p w14:paraId="086CB978" w14:textId="77777777" w:rsidR="003E626E" w:rsidRDefault="003E626E" w:rsidP="00387DAE">
            <w:pPr>
              <w:pStyle w:val="2"/>
              <w:spacing w:line="360" w:lineRule="exact"/>
              <w:ind w:left="0"/>
              <w:rPr>
                <w:rFonts w:ascii="Times New Roman"/>
                <w:color w:val="auto"/>
              </w:rPr>
            </w:pPr>
          </w:p>
        </w:tc>
      </w:tr>
      <w:tr w:rsidR="003E626E" w14:paraId="043449C5" w14:textId="77777777" w:rsidTr="00387DAE">
        <w:trPr>
          <w:trHeight w:val="397"/>
          <w:jc w:val="center"/>
        </w:trPr>
        <w:tc>
          <w:tcPr>
            <w:tcW w:w="4548" w:type="dxa"/>
            <w:tcBorders>
              <w:top w:val="dashed" w:sz="4" w:space="0" w:color="auto"/>
              <w:left w:val="nil"/>
              <w:bottom w:val="dashed" w:sz="4" w:space="0" w:color="auto"/>
              <w:right w:val="single" w:sz="12" w:space="0" w:color="FFFFFF"/>
            </w:tcBorders>
            <w:vAlign w:val="bottom"/>
          </w:tcPr>
          <w:p w14:paraId="6BA89DA4" w14:textId="77777777" w:rsidR="003E626E" w:rsidRDefault="003E626E" w:rsidP="00387DAE">
            <w:pPr>
              <w:pStyle w:val="2"/>
              <w:spacing w:line="400" w:lineRule="exact"/>
              <w:ind w:left="0"/>
              <w:rPr>
                <w:rFonts w:ascii="Times New Roman"/>
                <w:color w:val="auto"/>
              </w:rPr>
            </w:pPr>
          </w:p>
        </w:tc>
        <w:tc>
          <w:tcPr>
            <w:tcW w:w="4105" w:type="dxa"/>
            <w:tcBorders>
              <w:top w:val="dashed" w:sz="4" w:space="0" w:color="auto"/>
              <w:left w:val="nil"/>
              <w:bottom w:val="dashed" w:sz="4" w:space="0" w:color="auto"/>
              <w:right w:val="nil"/>
            </w:tcBorders>
          </w:tcPr>
          <w:p w14:paraId="3EB48999" w14:textId="77777777" w:rsidR="003E626E" w:rsidRDefault="003E626E" w:rsidP="00387DAE">
            <w:pPr>
              <w:pStyle w:val="2"/>
              <w:spacing w:line="240" w:lineRule="exact"/>
              <w:ind w:left="387"/>
              <w:rPr>
                <w:rFonts w:ascii="Times New Roman"/>
                <w:color w:val="auto"/>
              </w:rPr>
            </w:pPr>
            <w:r>
              <w:rPr>
                <w:rFonts w:ascii="Times New Roman"/>
                <w:color w:val="auto"/>
              </w:rPr>
              <w:t>X</w:t>
            </w:r>
            <w:r>
              <w:rPr>
                <w:rFonts w:ascii="Times New Roman"/>
                <w:color w:val="auto"/>
              </w:rPr>
              <w:t>光片号</w:t>
            </w:r>
          </w:p>
          <w:p w14:paraId="2F0F9783" w14:textId="77777777" w:rsidR="003E626E" w:rsidRDefault="003E626E" w:rsidP="00387DAE">
            <w:pPr>
              <w:pStyle w:val="2"/>
              <w:snapToGrid w:val="0"/>
              <w:spacing w:line="240" w:lineRule="exact"/>
              <w:ind w:left="386"/>
              <w:rPr>
                <w:rFonts w:ascii="Times New Roman"/>
                <w:color w:val="auto"/>
              </w:rPr>
            </w:pPr>
            <w:r>
              <w:rPr>
                <w:rFonts w:ascii="Times New Roman"/>
                <w:color w:val="auto"/>
              </w:rPr>
              <w:t>CT</w:t>
            </w:r>
            <w:r>
              <w:rPr>
                <w:rFonts w:ascii="Times New Roman"/>
                <w:color w:val="auto"/>
              </w:rPr>
              <w:t>号</w:t>
            </w:r>
          </w:p>
        </w:tc>
      </w:tr>
      <w:tr w:rsidR="003E626E" w14:paraId="1266F325" w14:textId="77777777" w:rsidTr="00387DAE">
        <w:trPr>
          <w:trHeight w:val="397"/>
          <w:jc w:val="center"/>
        </w:trPr>
        <w:tc>
          <w:tcPr>
            <w:tcW w:w="4548" w:type="dxa"/>
            <w:tcBorders>
              <w:top w:val="dashed" w:sz="4" w:space="0" w:color="auto"/>
              <w:left w:val="nil"/>
              <w:bottom w:val="dashed" w:sz="4" w:space="0" w:color="auto"/>
              <w:right w:val="single" w:sz="12" w:space="0" w:color="FFFFFF"/>
            </w:tcBorders>
            <w:vAlign w:val="bottom"/>
          </w:tcPr>
          <w:p w14:paraId="64FEC17D" w14:textId="77777777" w:rsidR="003E626E" w:rsidRDefault="003E626E" w:rsidP="00387DAE">
            <w:pPr>
              <w:pStyle w:val="2"/>
              <w:snapToGrid w:val="0"/>
              <w:ind w:left="386"/>
              <w:rPr>
                <w:rFonts w:ascii="Times New Roman"/>
                <w:color w:val="auto"/>
              </w:rPr>
            </w:pPr>
          </w:p>
        </w:tc>
        <w:tc>
          <w:tcPr>
            <w:tcW w:w="4105" w:type="dxa"/>
            <w:tcBorders>
              <w:top w:val="dashed" w:sz="4" w:space="0" w:color="auto"/>
              <w:left w:val="nil"/>
              <w:bottom w:val="dashed" w:sz="4" w:space="0" w:color="auto"/>
              <w:right w:val="nil"/>
            </w:tcBorders>
          </w:tcPr>
          <w:p w14:paraId="1C51B7B9" w14:textId="77777777" w:rsidR="003E626E" w:rsidRDefault="003E626E" w:rsidP="00387DAE">
            <w:pPr>
              <w:pStyle w:val="2"/>
              <w:snapToGrid w:val="0"/>
              <w:spacing w:line="240" w:lineRule="exact"/>
              <w:ind w:left="431"/>
              <w:rPr>
                <w:rFonts w:ascii="Times New Roman"/>
                <w:color w:val="auto"/>
              </w:rPr>
            </w:pPr>
            <w:r>
              <w:rPr>
                <w:rFonts w:ascii="Times New Roman"/>
                <w:color w:val="auto"/>
              </w:rPr>
              <w:t>MRI</w:t>
            </w:r>
            <w:r>
              <w:rPr>
                <w:rFonts w:ascii="Times New Roman"/>
                <w:color w:val="auto"/>
              </w:rPr>
              <w:t>号</w:t>
            </w:r>
          </w:p>
          <w:p w14:paraId="0601E97C" w14:textId="77777777" w:rsidR="003E626E" w:rsidRDefault="003E626E" w:rsidP="00387DAE">
            <w:pPr>
              <w:pStyle w:val="2"/>
              <w:snapToGrid w:val="0"/>
              <w:spacing w:line="240" w:lineRule="exact"/>
              <w:ind w:left="431"/>
              <w:rPr>
                <w:rFonts w:ascii="Times New Roman"/>
                <w:color w:val="auto"/>
              </w:rPr>
            </w:pPr>
            <w:r>
              <w:rPr>
                <w:rFonts w:ascii="Times New Roman"/>
                <w:color w:val="auto"/>
              </w:rPr>
              <w:t>病理检查号</w:t>
            </w:r>
          </w:p>
        </w:tc>
      </w:tr>
      <w:tr w:rsidR="003E626E" w14:paraId="699BFEE2" w14:textId="77777777" w:rsidTr="00387DAE">
        <w:trPr>
          <w:trHeight w:val="369"/>
          <w:jc w:val="center"/>
        </w:trPr>
        <w:tc>
          <w:tcPr>
            <w:tcW w:w="8653" w:type="dxa"/>
            <w:gridSpan w:val="2"/>
            <w:tcBorders>
              <w:top w:val="dashed" w:sz="4" w:space="0" w:color="auto"/>
              <w:left w:val="nil"/>
              <w:bottom w:val="single" w:sz="12" w:space="0" w:color="000000"/>
              <w:right w:val="nil"/>
            </w:tcBorders>
          </w:tcPr>
          <w:p w14:paraId="128A95A8" w14:textId="77777777" w:rsidR="003E626E" w:rsidRDefault="003E626E" w:rsidP="00387DAE">
            <w:pPr>
              <w:pStyle w:val="2"/>
              <w:spacing w:line="400" w:lineRule="exact"/>
              <w:ind w:left="0"/>
              <w:rPr>
                <w:rFonts w:ascii="Times New Roman"/>
                <w:color w:val="auto"/>
              </w:rPr>
            </w:pPr>
            <w:r>
              <w:rPr>
                <w:rFonts w:ascii="Times New Roman"/>
                <w:color w:val="auto"/>
              </w:rPr>
              <w:t xml:space="preserve">                                        </w:t>
            </w:r>
            <w:r>
              <w:rPr>
                <w:rFonts w:ascii="Times New Roman"/>
                <w:color w:val="auto"/>
              </w:rPr>
              <w:t>主治医师</w:t>
            </w:r>
            <w:r>
              <w:rPr>
                <w:rFonts w:ascii="Times New Roman"/>
                <w:color w:val="auto"/>
              </w:rPr>
              <w:t xml:space="preserve">              </w:t>
            </w:r>
            <w:r>
              <w:rPr>
                <w:rFonts w:ascii="Times New Roman"/>
                <w:color w:val="auto"/>
              </w:rPr>
              <w:t>医师</w:t>
            </w:r>
          </w:p>
        </w:tc>
      </w:tr>
    </w:tbl>
    <w:p w14:paraId="208E0E6D" w14:textId="77777777" w:rsidR="003E626E" w:rsidRDefault="003E626E" w:rsidP="003E626E">
      <w:pPr>
        <w:pStyle w:val="1"/>
        <w:spacing w:line="360" w:lineRule="auto"/>
        <w:jc w:val="center"/>
        <w:rPr>
          <w:rFonts w:eastAsia="黑体"/>
          <w:sz w:val="36"/>
          <w:szCs w:val="36"/>
        </w:rPr>
      </w:pPr>
      <w:bookmarkStart w:id="2" w:name="_Toc157822750"/>
      <w:r>
        <w:rPr>
          <w:rFonts w:eastAsia="黑体"/>
          <w:sz w:val="36"/>
          <w:szCs w:val="36"/>
        </w:rPr>
        <w:t>附三</w:t>
      </w:r>
      <w:r>
        <w:rPr>
          <w:rFonts w:eastAsia="黑体" w:hint="eastAsia"/>
          <w:sz w:val="36"/>
          <w:szCs w:val="36"/>
        </w:rPr>
        <w:t xml:space="preserve">  </w:t>
      </w:r>
      <w:r>
        <w:rPr>
          <w:rFonts w:eastAsia="黑体"/>
          <w:sz w:val="36"/>
          <w:szCs w:val="36"/>
        </w:rPr>
        <w:t>围生期保健</w:t>
      </w:r>
      <w:bookmarkEnd w:id="2"/>
    </w:p>
    <w:p w14:paraId="04CC3BC6" w14:textId="77777777" w:rsidR="003E626E" w:rsidRDefault="003E626E" w:rsidP="003E626E">
      <w:pPr>
        <w:pStyle w:val="2"/>
        <w:spacing w:line="400" w:lineRule="exact"/>
        <w:ind w:left="0" w:firstLine="420"/>
        <w:rPr>
          <w:rFonts w:ascii="Times New Roman"/>
          <w:color w:val="auto"/>
        </w:rPr>
      </w:pPr>
      <w:r>
        <w:rPr>
          <w:rFonts w:ascii="Times New Roman"/>
          <w:color w:val="auto"/>
        </w:rPr>
        <w:t>围生期问题近</w:t>
      </w:r>
      <w:r>
        <w:rPr>
          <w:rFonts w:ascii="Times New Roman"/>
          <w:color w:val="auto"/>
        </w:rPr>
        <w:t>20</w:t>
      </w:r>
      <w:r>
        <w:rPr>
          <w:rFonts w:ascii="Times New Roman"/>
          <w:color w:val="auto"/>
        </w:rPr>
        <w:t>年来在国际上很受重视，发展迅速，建立了围生期医学（</w:t>
      </w:r>
      <w:r>
        <w:rPr>
          <w:rFonts w:ascii="Times New Roman"/>
          <w:color w:val="auto"/>
        </w:rPr>
        <w:t>Peritnaimedicine</w:t>
      </w:r>
      <w:r>
        <w:rPr>
          <w:rFonts w:ascii="Times New Roman"/>
          <w:color w:val="auto"/>
        </w:rPr>
        <w:t>）其任务是研究胚胎发育，胎儿的病理生理，胎儿疾病诊断，以及孕期，临产期及产后有关疾病的防治和护理等问题。国内近几年来才被重视，许多工作尚待发展，随着计划生育工作发展，围生期问题更显得突出和重要。</w:t>
      </w:r>
    </w:p>
    <w:p w14:paraId="2A1DDC0B" w14:textId="77777777" w:rsidR="003E626E" w:rsidRDefault="003E626E" w:rsidP="003E626E">
      <w:pPr>
        <w:pStyle w:val="2"/>
        <w:numPr>
          <w:ilvl w:val="0"/>
          <w:numId w:val="15"/>
        </w:numPr>
        <w:spacing w:line="400" w:lineRule="exact"/>
        <w:rPr>
          <w:rFonts w:ascii="Times New Roman"/>
          <w:color w:val="auto"/>
        </w:rPr>
      </w:pPr>
      <w:r>
        <w:rPr>
          <w:rFonts w:ascii="Times New Roman"/>
          <w:color w:val="auto"/>
        </w:rPr>
        <w:t>围生期的概念</w:t>
      </w:r>
      <w:r>
        <w:rPr>
          <w:rFonts w:ascii="Times New Roman"/>
          <w:color w:val="auto"/>
        </w:rPr>
        <w:t xml:space="preserve">  </w:t>
      </w:r>
      <w:r>
        <w:rPr>
          <w:rFonts w:ascii="Times New Roman"/>
          <w:color w:val="auto"/>
        </w:rPr>
        <w:t>见电视录像补充教材：</w:t>
      </w:r>
    </w:p>
    <w:p w14:paraId="568F65EA" w14:textId="77777777" w:rsidR="003E626E" w:rsidRDefault="003E626E" w:rsidP="003E626E">
      <w:pPr>
        <w:pStyle w:val="2"/>
        <w:spacing w:line="400" w:lineRule="exact"/>
        <w:ind w:left="420"/>
        <w:rPr>
          <w:rFonts w:ascii="Times New Roman"/>
          <w:color w:val="auto"/>
        </w:rPr>
      </w:pPr>
      <w:r>
        <w:rPr>
          <w:rFonts w:ascii="Times New Roman"/>
          <w:color w:val="auto"/>
        </w:rPr>
        <w:t>围生儿：</w:t>
      </w:r>
    </w:p>
    <w:p w14:paraId="5645ACA1" w14:textId="77777777" w:rsidR="003E626E" w:rsidRDefault="003E626E" w:rsidP="003E626E">
      <w:pPr>
        <w:pStyle w:val="2"/>
        <w:tabs>
          <w:tab w:val="clear" w:pos="812"/>
          <w:tab w:val="clear" w:pos="868"/>
          <w:tab w:val="clear" w:pos="1022"/>
        </w:tabs>
        <w:spacing w:line="400" w:lineRule="exact"/>
        <w:ind w:left="0" w:firstLine="420"/>
        <w:rPr>
          <w:rFonts w:ascii="Times New Roman"/>
          <w:color w:val="auto"/>
        </w:rPr>
      </w:pPr>
      <w:r>
        <w:rPr>
          <w:rFonts w:ascii="Times New Roman"/>
          <w:color w:val="auto"/>
        </w:rPr>
        <w:t>在围生期内的胎儿及新生儿统称为围生儿，在围生期内未出生的胎儿称围</w:t>
      </w:r>
      <w:r>
        <w:rPr>
          <w:rFonts w:ascii="Times New Roman" w:hint="eastAsia"/>
          <w:color w:val="auto"/>
        </w:rPr>
        <w:t>生</w:t>
      </w:r>
      <w:r>
        <w:rPr>
          <w:rFonts w:ascii="Times New Roman"/>
          <w:color w:val="auto"/>
        </w:rPr>
        <w:t>胎儿，出生后</w:t>
      </w:r>
      <w:r>
        <w:rPr>
          <w:rFonts w:ascii="Times New Roman"/>
          <w:color w:val="auto"/>
        </w:rPr>
        <w:t>7</w:t>
      </w:r>
      <w:r>
        <w:rPr>
          <w:rFonts w:ascii="Times New Roman"/>
          <w:color w:val="auto"/>
        </w:rPr>
        <w:t>天以内的称围生新生儿。</w:t>
      </w:r>
    </w:p>
    <w:p w14:paraId="49FC8889" w14:textId="77777777" w:rsidR="003E626E" w:rsidRDefault="003E626E" w:rsidP="003E626E">
      <w:pPr>
        <w:pStyle w:val="2"/>
        <w:numPr>
          <w:ilvl w:val="0"/>
          <w:numId w:val="15"/>
        </w:numPr>
        <w:spacing w:line="400" w:lineRule="exact"/>
        <w:rPr>
          <w:rFonts w:ascii="Times New Roman"/>
          <w:color w:val="auto"/>
        </w:rPr>
      </w:pPr>
      <w:r>
        <w:rPr>
          <w:rFonts w:ascii="Times New Roman"/>
          <w:color w:val="auto"/>
        </w:rPr>
        <w:t>衡量围生期质量的指标：</w:t>
      </w:r>
    </w:p>
    <w:p w14:paraId="780EC6C2" w14:textId="77777777" w:rsidR="003E626E" w:rsidRDefault="003E626E" w:rsidP="003E626E">
      <w:pPr>
        <w:pStyle w:val="2"/>
        <w:numPr>
          <w:ilvl w:val="0"/>
          <w:numId w:val="16"/>
        </w:numPr>
        <w:spacing w:line="400" w:lineRule="exact"/>
        <w:rPr>
          <w:rFonts w:ascii="Times New Roman"/>
          <w:color w:val="auto"/>
        </w:rPr>
      </w:pPr>
      <w:r>
        <w:rPr>
          <w:rFonts w:ascii="Times New Roman"/>
          <w:color w:val="auto"/>
        </w:rPr>
        <w:t>从围生儿死亡率来衡量：</w:t>
      </w:r>
    </w:p>
    <w:p w14:paraId="69EBFC42" w14:textId="77777777" w:rsidR="003E626E" w:rsidRDefault="003E626E" w:rsidP="003E626E">
      <w:pPr>
        <w:pStyle w:val="2"/>
        <w:spacing w:line="400" w:lineRule="exact"/>
        <w:ind w:left="0" w:firstLine="420"/>
        <w:rPr>
          <w:rFonts w:ascii="Times New Roman"/>
          <w:color w:val="auto"/>
        </w:rPr>
      </w:pPr>
      <w:r>
        <w:rPr>
          <w:rFonts w:ascii="Times New Roman"/>
          <w:color w:val="auto"/>
        </w:rPr>
        <w:t>据统计我国北京市围生儿死亡率在国际上占中等水平，围生儿死亡率最低的国家是瑞典，现在国际上已把降低围</w:t>
      </w:r>
      <w:r>
        <w:rPr>
          <w:rFonts w:ascii="Times New Roman" w:hint="eastAsia"/>
          <w:color w:val="auto"/>
        </w:rPr>
        <w:t>生</w:t>
      </w:r>
      <w:r>
        <w:rPr>
          <w:rFonts w:ascii="Times New Roman"/>
          <w:color w:val="auto"/>
        </w:rPr>
        <w:t>儿死亡率看成为反映一个国际或地区的文化卫生状况及妇幼卫生工作质量及经济水平的一个指标，在医学界提高围生期医学水平，已成为衡量一个国家或一个地区医学水平的重要标志之一。</w:t>
      </w:r>
    </w:p>
    <w:p w14:paraId="1D394C84" w14:textId="77777777" w:rsidR="003E626E" w:rsidRDefault="003E626E" w:rsidP="003E626E">
      <w:pPr>
        <w:pStyle w:val="2"/>
        <w:numPr>
          <w:ilvl w:val="0"/>
          <w:numId w:val="16"/>
        </w:numPr>
        <w:spacing w:line="400" w:lineRule="exact"/>
        <w:rPr>
          <w:rFonts w:ascii="Times New Roman"/>
          <w:color w:val="auto"/>
        </w:rPr>
      </w:pPr>
      <w:r>
        <w:rPr>
          <w:rFonts w:ascii="Times New Roman"/>
          <w:color w:val="auto"/>
        </w:rPr>
        <w:t>从障碍儿发生率来衡量。</w:t>
      </w:r>
    </w:p>
    <w:p w14:paraId="3A3923F1" w14:textId="77777777" w:rsidR="003E626E" w:rsidRDefault="003E626E" w:rsidP="003E626E">
      <w:pPr>
        <w:pStyle w:val="2"/>
        <w:numPr>
          <w:ilvl w:val="0"/>
          <w:numId w:val="15"/>
        </w:numPr>
        <w:spacing w:line="400" w:lineRule="exact"/>
        <w:rPr>
          <w:rFonts w:ascii="Times New Roman"/>
          <w:color w:val="auto"/>
        </w:rPr>
      </w:pPr>
      <w:r>
        <w:rPr>
          <w:rFonts w:ascii="Times New Roman"/>
          <w:color w:val="auto"/>
        </w:rPr>
        <w:t>围生期工作内容：</w:t>
      </w:r>
    </w:p>
    <w:p w14:paraId="3D24B309"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遗传病及先天性畸形的产前诊断：</w:t>
      </w:r>
    </w:p>
    <w:p w14:paraId="43F53BFB" w14:textId="77777777" w:rsidR="003E626E" w:rsidRDefault="003E626E" w:rsidP="003E626E">
      <w:pPr>
        <w:pStyle w:val="2"/>
        <w:spacing w:line="400" w:lineRule="exact"/>
        <w:ind w:left="420"/>
        <w:rPr>
          <w:rFonts w:ascii="Times New Roman"/>
          <w:color w:val="auto"/>
        </w:rPr>
      </w:pPr>
      <w:r>
        <w:rPr>
          <w:rFonts w:ascii="Times New Roman"/>
          <w:color w:val="auto"/>
        </w:rPr>
        <w:t>目前我国许多医院都开设遗传病咨询门诊。</w:t>
      </w:r>
    </w:p>
    <w:p w14:paraId="320AF29D"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咨询对象：</w:t>
      </w:r>
    </w:p>
    <w:p w14:paraId="690A301F"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原发性闭经及其血缘亲属。</w:t>
      </w:r>
    </w:p>
    <w:p w14:paraId="46E51337"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原因不明的继发性闭经及其血缘亲属。</w:t>
      </w:r>
    </w:p>
    <w:p w14:paraId="5D1F0BC8"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先天性智力低下患者及其血缘亲属。</w:t>
      </w:r>
    </w:p>
    <w:p w14:paraId="0B13D997"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lastRenderedPageBreak/>
        <w:t>有遗传病家族史的丈夫。先天性智力低下患者及其亲属。</w:t>
      </w:r>
    </w:p>
    <w:p w14:paraId="138F38D8"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有致畸因素接触史的孕妇。</w:t>
      </w:r>
    </w:p>
    <w:p w14:paraId="788478C7"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原因不明的习惯性流产、早产、死胎、死产的夫妇。</w:t>
      </w:r>
    </w:p>
    <w:p w14:paraId="0D1A60FC"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高龄（</w:t>
      </w:r>
      <w:r>
        <w:rPr>
          <w:rFonts w:ascii="Times New Roman"/>
          <w:color w:val="auto"/>
        </w:rPr>
        <w:t>35</w:t>
      </w:r>
      <w:r>
        <w:rPr>
          <w:rFonts w:ascii="Times New Roman"/>
          <w:color w:val="auto"/>
        </w:rPr>
        <w:t>岁以上）的孕妇。</w:t>
      </w:r>
    </w:p>
    <w:p w14:paraId="48074C3C" w14:textId="77777777" w:rsidR="003E626E" w:rsidRDefault="003E626E" w:rsidP="003E626E">
      <w:pPr>
        <w:pStyle w:val="2"/>
        <w:numPr>
          <w:ilvl w:val="0"/>
          <w:numId w:val="18"/>
        </w:numPr>
        <w:spacing w:line="400" w:lineRule="exact"/>
        <w:rPr>
          <w:rFonts w:ascii="Times New Roman"/>
          <w:color w:val="auto"/>
        </w:rPr>
      </w:pPr>
      <w:r>
        <w:rPr>
          <w:rFonts w:ascii="Times New Roman"/>
          <w:color w:val="auto"/>
        </w:rPr>
        <w:t>两性畸形患者及其血缘亲属。</w:t>
      </w:r>
    </w:p>
    <w:p w14:paraId="5B046579"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产前诊断范围</w:t>
      </w:r>
    </w:p>
    <w:p w14:paraId="52B5BE54" w14:textId="77777777" w:rsidR="003E626E" w:rsidRDefault="003E626E" w:rsidP="003E626E">
      <w:pPr>
        <w:pStyle w:val="2"/>
        <w:numPr>
          <w:ilvl w:val="0"/>
          <w:numId w:val="19"/>
        </w:numPr>
        <w:spacing w:line="400" w:lineRule="exact"/>
        <w:rPr>
          <w:rFonts w:ascii="Times New Roman"/>
          <w:color w:val="auto"/>
        </w:rPr>
      </w:pPr>
      <w:r>
        <w:rPr>
          <w:rFonts w:ascii="Times New Roman"/>
          <w:color w:val="auto"/>
        </w:rPr>
        <w:t>染色体异常疾病：如先天性愚型。</w:t>
      </w:r>
    </w:p>
    <w:p w14:paraId="21538185" w14:textId="77777777" w:rsidR="003E626E" w:rsidRDefault="003E626E" w:rsidP="003E626E">
      <w:pPr>
        <w:pStyle w:val="2"/>
        <w:numPr>
          <w:ilvl w:val="0"/>
          <w:numId w:val="19"/>
        </w:numPr>
        <w:spacing w:line="400" w:lineRule="exact"/>
        <w:rPr>
          <w:rFonts w:ascii="Times New Roman"/>
          <w:color w:val="auto"/>
        </w:rPr>
      </w:pPr>
      <w:r>
        <w:rPr>
          <w:rFonts w:ascii="Times New Roman"/>
          <w:color w:val="auto"/>
        </w:rPr>
        <w:t>伴性遗传病：如睾丸女性化，假性肥大型肌营养不良症，伴性智力发育不全等。</w:t>
      </w:r>
    </w:p>
    <w:p w14:paraId="1B9C9F77" w14:textId="77777777" w:rsidR="003E626E" w:rsidRDefault="003E626E" w:rsidP="003E626E">
      <w:pPr>
        <w:pStyle w:val="2"/>
        <w:numPr>
          <w:ilvl w:val="0"/>
          <w:numId w:val="19"/>
        </w:numPr>
        <w:spacing w:line="400" w:lineRule="exact"/>
        <w:rPr>
          <w:rFonts w:ascii="Times New Roman"/>
          <w:color w:val="auto"/>
        </w:rPr>
      </w:pPr>
      <w:r>
        <w:rPr>
          <w:rFonts w:ascii="Times New Roman"/>
          <w:color w:val="auto"/>
        </w:rPr>
        <w:t>先天性代谢异常疾病：如半乳糖血症。</w:t>
      </w:r>
    </w:p>
    <w:p w14:paraId="629E4B08" w14:textId="77777777" w:rsidR="003E626E" w:rsidRDefault="003E626E" w:rsidP="003E626E">
      <w:pPr>
        <w:pStyle w:val="2"/>
        <w:numPr>
          <w:ilvl w:val="0"/>
          <w:numId w:val="19"/>
        </w:numPr>
        <w:spacing w:line="400" w:lineRule="exact"/>
        <w:rPr>
          <w:rFonts w:ascii="Times New Roman"/>
          <w:color w:val="auto"/>
        </w:rPr>
      </w:pPr>
      <w:r>
        <w:rPr>
          <w:rFonts w:ascii="Times New Roman"/>
          <w:color w:val="auto"/>
        </w:rPr>
        <w:t>先天性畸形。</w:t>
      </w:r>
    </w:p>
    <w:p w14:paraId="6DB15196" w14:textId="77777777" w:rsidR="003E626E" w:rsidRDefault="003E626E" w:rsidP="003E626E">
      <w:pPr>
        <w:pStyle w:val="2"/>
        <w:numPr>
          <w:ilvl w:val="0"/>
          <w:numId w:val="19"/>
        </w:numPr>
        <w:spacing w:line="400" w:lineRule="exact"/>
        <w:rPr>
          <w:rFonts w:ascii="Times New Roman"/>
          <w:color w:val="auto"/>
        </w:rPr>
      </w:pPr>
      <w:r>
        <w:rPr>
          <w:rFonts w:ascii="Times New Roman"/>
          <w:color w:val="auto"/>
        </w:rPr>
        <w:t>胎儿溶血性贫血。</w:t>
      </w:r>
    </w:p>
    <w:p w14:paraId="4693E5F9"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预防和治疗早产。</w:t>
      </w:r>
    </w:p>
    <w:p w14:paraId="32EA4C50"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降低早产儿的死亡率。</w:t>
      </w:r>
    </w:p>
    <w:p w14:paraId="617E5E25" w14:textId="77777777" w:rsidR="003E626E" w:rsidRDefault="003E626E" w:rsidP="003E626E">
      <w:pPr>
        <w:pStyle w:val="2"/>
        <w:spacing w:line="400" w:lineRule="exact"/>
        <w:ind w:left="0" w:firstLine="420"/>
        <w:rPr>
          <w:rFonts w:ascii="Times New Roman"/>
          <w:color w:val="auto"/>
        </w:rPr>
      </w:pPr>
      <w:r>
        <w:rPr>
          <w:rFonts w:ascii="Times New Roman"/>
          <w:color w:val="auto"/>
        </w:rPr>
        <w:t>据统计新生儿死亡中，早产儿约</w:t>
      </w:r>
      <w:r>
        <w:rPr>
          <w:rFonts w:ascii="Times New Roman"/>
          <w:color w:val="auto"/>
        </w:rPr>
        <w:t>1/3</w:t>
      </w:r>
      <w:r>
        <w:rPr>
          <w:rFonts w:ascii="Times New Roman"/>
          <w:color w:val="auto"/>
        </w:rPr>
        <w:t>，其中以肺功能不全所致呼吸窘迫综合症（</w:t>
      </w:r>
      <w:r>
        <w:rPr>
          <w:rFonts w:ascii="Times New Roman"/>
          <w:color w:val="auto"/>
        </w:rPr>
        <w:t>Resbiratory Distress Syndrome</w:t>
      </w:r>
      <w:r>
        <w:rPr>
          <w:rFonts w:ascii="Times New Roman"/>
          <w:color w:val="auto"/>
        </w:rPr>
        <w:t>）肺透明膜病等占有首位。</w:t>
      </w:r>
    </w:p>
    <w:p w14:paraId="47EE9D6A"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加强早产儿护理。</w:t>
      </w:r>
    </w:p>
    <w:p w14:paraId="2819BB88" w14:textId="77777777" w:rsidR="003E626E" w:rsidRDefault="003E626E" w:rsidP="003E626E">
      <w:pPr>
        <w:pStyle w:val="2"/>
        <w:numPr>
          <w:ilvl w:val="0"/>
          <w:numId w:val="17"/>
        </w:numPr>
        <w:spacing w:line="400" w:lineRule="exact"/>
        <w:rPr>
          <w:rFonts w:ascii="Times New Roman"/>
          <w:color w:val="auto"/>
        </w:rPr>
      </w:pPr>
      <w:r>
        <w:rPr>
          <w:rFonts w:ascii="Times New Roman"/>
          <w:color w:val="auto"/>
        </w:rPr>
        <w:t>高危妊娠管理。</w:t>
      </w:r>
    </w:p>
    <w:p w14:paraId="7E3C29F1" w14:textId="77777777" w:rsidR="003E626E" w:rsidRDefault="003E626E" w:rsidP="003E626E">
      <w:pPr>
        <w:pStyle w:val="2"/>
        <w:spacing w:line="400" w:lineRule="exact"/>
        <w:ind w:left="420"/>
        <w:rPr>
          <w:rFonts w:ascii="Times New Roman"/>
          <w:color w:val="auto"/>
        </w:rPr>
      </w:pPr>
      <w:r>
        <w:rPr>
          <w:rFonts w:ascii="Times New Roman"/>
          <w:color w:val="auto"/>
        </w:rPr>
        <w:t>虽然围生期的定义是从孕</w:t>
      </w:r>
      <w:r>
        <w:rPr>
          <w:rFonts w:ascii="Times New Roman"/>
          <w:color w:val="auto"/>
        </w:rPr>
        <w:t>28</w:t>
      </w:r>
      <w:r>
        <w:rPr>
          <w:rFonts w:ascii="Times New Roman"/>
          <w:color w:val="auto"/>
        </w:rPr>
        <w:t>周至产后一周，这仅对统计围生期发病率及死亡率有统一标准，但真正的围生期工作尚需在早孕时即开始做起，如有些严重的妊娠合并症或早孕时有过严重的病毒感染，应动员终止妊娠，否则会增加围生期发病率及死亡率，因此，围生期涉及到整个孕期，产期及产后，工作内容包括早孕登记，产前检查，高危妊娠管理，正确的产科处理及产后护理，随访等。</w:t>
      </w:r>
    </w:p>
    <w:p w14:paraId="65220513" w14:textId="77777777" w:rsidR="003E626E" w:rsidRDefault="003E626E" w:rsidP="003E626E">
      <w:pPr>
        <w:pStyle w:val="2"/>
        <w:spacing w:line="400" w:lineRule="exact"/>
        <w:ind w:left="420"/>
        <w:rPr>
          <w:rFonts w:ascii="Times New Roman"/>
          <w:color w:val="auto"/>
        </w:rPr>
      </w:pPr>
    </w:p>
    <w:p w14:paraId="652993ED" w14:textId="77777777" w:rsidR="003E626E" w:rsidRDefault="003E626E" w:rsidP="003E626E">
      <w:pPr>
        <w:pStyle w:val="2"/>
        <w:spacing w:after="120" w:line="400" w:lineRule="exact"/>
        <w:ind w:left="420"/>
        <w:jc w:val="center"/>
        <w:rPr>
          <w:rFonts w:ascii="Times New Roman" w:eastAsia="黑体"/>
          <w:color w:val="auto"/>
          <w:sz w:val="24"/>
        </w:rPr>
      </w:pPr>
      <w:r>
        <w:rPr>
          <w:rFonts w:ascii="Times New Roman" w:eastAsia="黑体"/>
          <w:color w:val="auto"/>
          <w:sz w:val="24"/>
        </w:rPr>
        <w:t>胎儿</w:t>
      </w:r>
      <w:r>
        <w:rPr>
          <w:rFonts w:ascii="Times New Roman" w:eastAsia="黑体"/>
          <w:color w:val="auto"/>
          <w:sz w:val="24"/>
        </w:rPr>
        <w:t xml:space="preserve">BPD AD </w:t>
      </w:r>
      <w:r>
        <w:rPr>
          <w:rFonts w:ascii="Times New Roman" w:eastAsia="黑体"/>
          <w:color w:val="auto"/>
          <w:sz w:val="24"/>
        </w:rPr>
        <w:t>和</w:t>
      </w:r>
      <w:r>
        <w:rPr>
          <w:rFonts w:ascii="Times New Roman" w:eastAsia="黑体"/>
          <w:color w:val="auto"/>
          <w:sz w:val="24"/>
        </w:rPr>
        <w:t>FL</w:t>
      </w:r>
      <w:r>
        <w:rPr>
          <w:rFonts w:ascii="Times New Roman" w:eastAsia="黑体"/>
          <w:color w:val="auto"/>
          <w:sz w:val="24"/>
        </w:rPr>
        <w:t>的变化（</w:t>
      </w:r>
      <w:r>
        <w:rPr>
          <w:rFonts w:ascii="Times New Roman" w:eastAsia="黑体"/>
          <w:color w:val="auto"/>
          <w:sz w:val="24"/>
        </w:rPr>
        <w:t>MM</w:t>
      </w:r>
      <w:r>
        <w:rPr>
          <w:rFonts w:ascii="Times New Roman" w:eastAsia="黑体"/>
          <w:color w:val="auto"/>
          <w:sz w:val="24"/>
        </w:rPr>
        <w:t>）</w:t>
      </w:r>
    </w:p>
    <w:tbl>
      <w:tblPr>
        <w:tblW w:w="8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760"/>
        <w:gridCol w:w="741"/>
        <w:gridCol w:w="2163"/>
      </w:tblGrid>
      <w:tr w:rsidR="003E626E" w14:paraId="60F6E7B1" w14:textId="77777777" w:rsidTr="00387DAE">
        <w:trPr>
          <w:tblHeader/>
        </w:trPr>
        <w:tc>
          <w:tcPr>
            <w:tcW w:w="2988" w:type="dxa"/>
          </w:tcPr>
          <w:p w14:paraId="071CC5C4" w14:textId="77777777" w:rsidR="003E626E" w:rsidRDefault="003E626E" w:rsidP="00387DAE">
            <w:pPr>
              <w:pStyle w:val="2"/>
              <w:spacing w:line="400" w:lineRule="exact"/>
              <w:ind w:left="0"/>
              <w:rPr>
                <w:rFonts w:ascii="Times New Roman"/>
                <w:color w:val="auto"/>
              </w:rPr>
            </w:pPr>
            <w:r>
              <w:rPr>
                <w:rFonts w:ascii="Times New Roman"/>
                <w:color w:val="auto"/>
              </w:rPr>
              <w:t>孕</w:t>
            </w:r>
            <w:r>
              <w:rPr>
                <w:rFonts w:ascii="Times New Roman"/>
                <w:color w:val="auto"/>
              </w:rPr>
              <w:t xml:space="preserve">       </w:t>
            </w:r>
            <w:r>
              <w:rPr>
                <w:rFonts w:ascii="Times New Roman"/>
                <w:color w:val="auto"/>
              </w:rPr>
              <w:t>双顶径</w:t>
            </w:r>
          </w:p>
        </w:tc>
        <w:tc>
          <w:tcPr>
            <w:tcW w:w="2760" w:type="dxa"/>
          </w:tcPr>
          <w:p w14:paraId="75DB9B6F" w14:textId="77777777" w:rsidR="003E626E" w:rsidRDefault="003E626E" w:rsidP="00387DAE">
            <w:pPr>
              <w:pStyle w:val="2"/>
              <w:spacing w:line="400" w:lineRule="exact"/>
              <w:ind w:left="0"/>
              <w:rPr>
                <w:rFonts w:ascii="Times New Roman"/>
                <w:color w:val="auto"/>
              </w:rPr>
            </w:pPr>
            <w:r>
              <w:rPr>
                <w:rFonts w:ascii="Times New Roman"/>
                <w:color w:val="auto"/>
              </w:rPr>
              <w:t>腹径</w:t>
            </w:r>
          </w:p>
        </w:tc>
        <w:tc>
          <w:tcPr>
            <w:tcW w:w="741" w:type="dxa"/>
          </w:tcPr>
          <w:p w14:paraId="04E6EA1D" w14:textId="77777777" w:rsidR="003E626E" w:rsidRDefault="003E626E" w:rsidP="00387DAE">
            <w:pPr>
              <w:pStyle w:val="2"/>
              <w:spacing w:line="400" w:lineRule="exact"/>
              <w:ind w:left="0"/>
              <w:rPr>
                <w:rFonts w:ascii="Times New Roman"/>
                <w:color w:val="auto"/>
              </w:rPr>
            </w:pPr>
            <w:r>
              <w:rPr>
                <w:rFonts w:ascii="Times New Roman"/>
                <w:color w:val="auto"/>
              </w:rPr>
              <w:t>股骨</w:t>
            </w:r>
          </w:p>
        </w:tc>
        <w:tc>
          <w:tcPr>
            <w:tcW w:w="2163" w:type="dxa"/>
          </w:tcPr>
          <w:p w14:paraId="29B00685" w14:textId="77777777" w:rsidR="003E626E" w:rsidRDefault="003E626E" w:rsidP="00387DAE">
            <w:pPr>
              <w:pStyle w:val="2"/>
              <w:spacing w:line="400" w:lineRule="exact"/>
              <w:ind w:left="0"/>
              <w:rPr>
                <w:rFonts w:ascii="Times New Roman"/>
                <w:color w:val="auto"/>
              </w:rPr>
            </w:pPr>
            <w:r>
              <w:rPr>
                <w:rFonts w:ascii="Times New Roman"/>
                <w:color w:val="auto"/>
              </w:rPr>
              <w:t>侧脑室</w:t>
            </w:r>
            <w:r>
              <w:rPr>
                <w:rFonts w:ascii="Times New Roman"/>
                <w:color w:val="auto"/>
              </w:rPr>
              <w:t xml:space="preserve">   </w:t>
            </w:r>
            <w:r>
              <w:rPr>
                <w:rFonts w:ascii="Times New Roman"/>
                <w:color w:val="auto"/>
              </w:rPr>
              <w:t>脑半球</w:t>
            </w:r>
          </w:p>
        </w:tc>
      </w:tr>
      <w:tr w:rsidR="003E626E" w14:paraId="60DAC73E" w14:textId="77777777" w:rsidTr="00387DAE">
        <w:tc>
          <w:tcPr>
            <w:tcW w:w="2988" w:type="dxa"/>
          </w:tcPr>
          <w:p w14:paraId="7B236729" w14:textId="77777777" w:rsidR="003E626E" w:rsidRDefault="003E626E" w:rsidP="00387DAE">
            <w:pPr>
              <w:pStyle w:val="2"/>
              <w:spacing w:line="400" w:lineRule="exact"/>
              <w:ind w:left="0"/>
              <w:rPr>
                <w:rFonts w:ascii="Times New Roman"/>
                <w:color w:val="auto"/>
              </w:rPr>
            </w:pPr>
            <w:r>
              <w:rPr>
                <w:rFonts w:ascii="Times New Roman"/>
                <w:color w:val="auto"/>
              </w:rPr>
              <w:t>周</w:t>
            </w:r>
            <w:r>
              <w:rPr>
                <w:rFonts w:ascii="Times New Roman"/>
                <w:color w:val="auto"/>
              </w:rPr>
              <w:t xml:space="preserve">   10th%  50th%  90th%</w:t>
            </w:r>
          </w:p>
        </w:tc>
        <w:tc>
          <w:tcPr>
            <w:tcW w:w="2760" w:type="dxa"/>
          </w:tcPr>
          <w:p w14:paraId="18398563" w14:textId="77777777" w:rsidR="003E626E" w:rsidRDefault="003E626E" w:rsidP="00387DAE">
            <w:pPr>
              <w:pStyle w:val="2"/>
              <w:spacing w:line="400" w:lineRule="exact"/>
              <w:ind w:left="0"/>
              <w:rPr>
                <w:rFonts w:ascii="Times New Roman"/>
                <w:color w:val="auto"/>
              </w:rPr>
            </w:pPr>
            <w:r>
              <w:rPr>
                <w:rFonts w:ascii="Times New Roman"/>
                <w:color w:val="auto"/>
              </w:rPr>
              <w:t>10th%  50th%  90th%</w:t>
            </w:r>
          </w:p>
        </w:tc>
        <w:tc>
          <w:tcPr>
            <w:tcW w:w="741" w:type="dxa"/>
          </w:tcPr>
          <w:p w14:paraId="71BED33F" w14:textId="77777777" w:rsidR="003E626E" w:rsidRDefault="003E626E" w:rsidP="00387DAE">
            <w:pPr>
              <w:pStyle w:val="2"/>
              <w:spacing w:line="400" w:lineRule="exact"/>
              <w:ind w:left="0"/>
              <w:rPr>
                <w:rFonts w:ascii="Times New Roman"/>
                <w:color w:val="auto"/>
              </w:rPr>
            </w:pPr>
          </w:p>
        </w:tc>
        <w:tc>
          <w:tcPr>
            <w:tcW w:w="2163" w:type="dxa"/>
          </w:tcPr>
          <w:p w14:paraId="40BAFF23" w14:textId="77777777" w:rsidR="003E626E" w:rsidRDefault="003E626E" w:rsidP="00387DAE">
            <w:pPr>
              <w:pStyle w:val="2"/>
              <w:spacing w:line="400" w:lineRule="exact"/>
              <w:ind w:left="0"/>
              <w:rPr>
                <w:rFonts w:ascii="Times New Roman"/>
                <w:color w:val="auto"/>
              </w:rPr>
            </w:pPr>
          </w:p>
        </w:tc>
      </w:tr>
      <w:tr w:rsidR="003E626E" w14:paraId="506CA4DF" w14:textId="77777777" w:rsidTr="00387DAE">
        <w:tc>
          <w:tcPr>
            <w:tcW w:w="2988" w:type="dxa"/>
          </w:tcPr>
          <w:p w14:paraId="441A7415" w14:textId="77777777" w:rsidR="003E626E" w:rsidRDefault="003E626E" w:rsidP="00387DAE">
            <w:pPr>
              <w:pStyle w:val="2"/>
              <w:spacing w:line="400" w:lineRule="exact"/>
              <w:ind w:left="0"/>
              <w:rPr>
                <w:rFonts w:ascii="Times New Roman"/>
                <w:color w:val="auto"/>
              </w:rPr>
            </w:pPr>
            <w:r>
              <w:rPr>
                <w:rFonts w:ascii="Times New Roman"/>
                <w:color w:val="auto"/>
              </w:rPr>
              <w:t>13  22.9  26.3  31.7</w:t>
            </w:r>
          </w:p>
        </w:tc>
        <w:tc>
          <w:tcPr>
            <w:tcW w:w="2760" w:type="dxa"/>
          </w:tcPr>
          <w:p w14:paraId="45E42C4F" w14:textId="77777777" w:rsidR="003E626E" w:rsidRDefault="003E626E" w:rsidP="00387DAE">
            <w:pPr>
              <w:pStyle w:val="2"/>
              <w:spacing w:line="400" w:lineRule="exact"/>
              <w:ind w:left="0"/>
              <w:rPr>
                <w:rFonts w:ascii="Times New Roman"/>
                <w:color w:val="auto"/>
              </w:rPr>
            </w:pPr>
            <w:r>
              <w:rPr>
                <w:rFonts w:ascii="Times New Roman"/>
                <w:color w:val="auto"/>
              </w:rPr>
              <w:t>18.2  23.8  27.0</w:t>
            </w:r>
          </w:p>
        </w:tc>
        <w:tc>
          <w:tcPr>
            <w:tcW w:w="741" w:type="dxa"/>
          </w:tcPr>
          <w:p w14:paraId="5D84B501" w14:textId="77777777" w:rsidR="003E626E" w:rsidRDefault="003E626E" w:rsidP="00387DAE">
            <w:pPr>
              <w:pStyle w:val="2"/>
              <w:spacing w:line="400" w:lineRule="exact"/>
              <w:ind w:left="0"/>
              <w:rPr>
                <w:rFonts w:ascii="Times New Roman"/>
                <w:color w:val="auto"/>
              </w:rPr>
            </w:pPr>
            <w:r>
              <w:rPr>
                <w:rFonts w:ascii="Times New Roman"/>
                <w:color w:val="auto"/>
              </w:rPr>
              <w:t>11</w:t>
            </w:r>
          </w:p>
        </w:tc>
        <w:tc>
          <w:tcPr>
            <w:tcW w:w="2163" w:type="dxa"/>
          </w:tcPr>
          <w:p w14:paraId="4720CD31" w14:textId="77777777" w:rsidR="003E626E" w:rsidRDefault="003E626E" w:rsidP="00387DAE">
            <w:pPr>
              <w:pStyle w:val="2"/>
              <w:spacing w:line="400" w:lineRule="exact"/>
              <w:ind w:left="0"/>
              <w:rPr>
                <w:rFonts w:ascii="Times New Roman"/>
                <w:color w:val="auto"/>
              </w:rPr>
            </w:pPr>
          </w:p>
        </w:tc>
      </w:tr>
      <w:tr w:rsidR="003E626E" w14:paraId="77FC3F09" w14:textId="77777777" w:rsidTr="00387DAE">
        <w:tc>
          <w:tcPr>
            <w:tcW w:w="2988" w:type="dxa"/>
          </w:tcPr>
          <w:p w14:paraId="72FDD135" w14:textId="77777777" w:rsidR="003E626E" w:rsidRDefault="003E626E" w:rsidP="00387DAE">
            <w:pPr>
              <w:pStyle w:val="2"/>
              <w:spacing w:line="400" w:lineRule="exact"/>
              <w:ind w:left="0"/>
              <w:rPr>
                <w:rFonts w:ascii="Times New Roman"/>
                <w:color w:val="auto"/>
              </w:rPr>
            </w:pPr>
            <w:r>
              <w:rPr>
                <w:rFonts w:ascii="Times New Roman"/>
                <w:color w:val="auto"/>
              </w:rPr>
              <w:t xml:space="preserve">14  25.3  29.7  35.6  </w:t>
            </w:r>
          </w:p>
        </w:tc>
        <w:tc>
          <w:tcPr>
            <w:tcW w:w="2760" w:type="dxa"/>
          </w:tcPr>
          <w:p w14:paraId="0E4FC210" w14:textId="77777777" w:rsidR="003E626E" w:rsidRDefault="003E626E" w:rsidP="00387DAE">
            <w:pPr>
              <w:pStyle w:val="2"/>
              <w:spacing w:line="400" w:lineRule="exact"/>
              <w:ind w:left="0"/>
              <w:rPr>
                <w:rFonts w:ascii="Times New Roman"/>
                <w:color w:val="auto"/>
              </w:rPr>
            </w:pPr>
            <w:r>
              <w:rPr>
                <w:rFonts w:ascii="Times New Roman"/>
                <w:color w:val="auto"/>
              </w:rPr>
              <w:t>24.2  27.0  29.3</w:t>
            </w:r>
          </w:p>
        </w:tc>
        <w:tc>
          <w:tcPr>
            <w:tcW w:w="741" w:type="dxa"/>
          </w:tcPr>
          <w:p w14:paraId="24D49131" w14:textId="77777777" w:rsidR="003E626E" w:rsidRDefault="003E626E" w:rsidP="00387DAE">
            <w:pPr>
              <w:pStyle w:val="2"/>
              <w:spacing w:line="400" w:lineRule="exact"/>
              <w:ind w:left="0"/>
              <w:rPr>
                <w:rFonts w:ascii="Times New Roman"/>
                <w:color w:val="auto"/>
              </w:rPr>
            </w:pPr>
            <w:r>
              <w:rPr>
                <w:rFonts w:ascii="Times New Roman"/>
                <w:color w:val="auto"/>
              </w:rPr>
              <w:t>15</w:t>
            </w:r>
          </w:p>
        </w:tc>
        <w:tc>
          <w:tcPr>
            <w:tcW w:w="2163" w:type="dxa"/>
          </w:tcPr>
          <w:p w14:paraId="09D2D32E" w14:textId="77777777" w:rsidR="003E626E" w:rsidRDefault="003E626E" w:rsidP="00387DAE">
            <w:pPr>
              <w:pStyle w:val="2"/>
              <w:spacing w:line="400" w:lineRule="exact"/>
              <w:ind w:left="0"/>
              <w:rPr>
                <w:rFonts w:ascii="Times New Roman"/>
                <w:color w:val="auto"/>
              </w:rPr>
            </w:pPr>
          </w:p>
        </w:tc>
      </w:tr>
      <w:tr w:rsidR="003E626E" w14:paraId="4222EE5F" w14:textId="77777777" w:rsidTr="00387DAE">
        <w:tc>
          <w:tcPr>
            <w:tcW w:w="2988" w:type="dxa"/>
          </w:tcPr>
          <w:p w14:paraId="230B265F" w14:textId="77777777" w:rsidR="003E626E" w:rsidRDefault="003E626E" w:rsidP="00387DAE">
            <w:pPr>
              <w:pStyle w:val="2"/>
              <w:spacing w:line="400" w:lineRule="exact"/>
              <w:ind w:left="0"/>
              <w:rPr>
                <w:rFonts w:ascii="Times New Roman"/>
                <w:color w:val="auto"/>
              </w:rPr>
            </w:pPr>
            <w:r>
              <w:rPr>
                <w:rFonts w:ascii="Times New Roman"/>
                <w:color w:val="auto"/>
              </w:rPr>
              <w:t>15  29.6  36.5  37.2</w:t>
            </w:r>
          </w:p>
        </w:tc>
        <w:tc>
          <w:tcPr>
            <w:tcW w:w="2760" w:type="dxa"/>
          </w:tcPr>
          <w:p w14:paraId="7DCBC5C7" w14:textId="77777777" w:rsidR="003E626E" w:rsidRDefault="003E626E" w:rsidP="00387DAE">
            <w:pPr>
              <w:pStyle w:val="2"/>
              <w:spacing w:line="400" w:lineRule="exact"/>
              <w:ind w:left="0"/>
              <w:rPr>
                <w:rFonts w:ascii="Times New Roman"/>
                <w:color w:val="auto"/>
              </w:rPr>
            </w:pPr>
            <w:r>
              <w:rPr>
                <w:rFonts w:ascii="Times New Roman"/>
                <w:color w:val="auto"/>
              </w:rPr>
              <w:t>24.2  31.2  35.3</w:t>
            </w:r>
          </w:p>
        </w:tc>
        <w:tc>
          <w:tcPr>
            <w:tcW w:w="741" w:type="dxa"/>
          </w:tcPr>
          <w:p w14:paraId="0D6F5723" w14:textId="77777777" w:rsidR="003E626E" w:rsidRDefault="003E626E" w:rsidP="00387DAE">
            <w:pPr>
              <w:pStyle w:val="2"/>
              <w:spacing w:line="400" w:lineRule="exact"/>
              <w:ind w:left="0"/>
              <w:rPr>
                <w:rFonts w:ascii="Times New Roman"/>
                <w:color w:val="auto"/>
              </w:rPr>
            </w:pPr>
            <w:r>
              <w:rPr>
                <w:rFonts w:ascii="Times New Roman"/>
                <w:color w:val="auto"/>
              </w:rPr>
              <w:t>18</w:t>
            </w:r>
          </w:p>
        </w:tc>
        <w:tc>
          <w:tcPr>
            <w:tcW w:w="2163" w:type="dxa"/>
          </w:tcPr>
          <w:p w14:paraId="036E864D" w14:textId="77777777" w:rsidR="003E626E" w:rsidRDefault="003E626E" w:rsidP="00387DAE">
            <w:pPr>
              <w:pStyle w:val="2"/>
              <w:spacing w:line="400" w:lineRule="exact"/>
              <w:ind w:left="0"/>
              <w:rPr>
                <w:rFonts w:ascii="Times New Roman"/>
                <w:color w:val="auto"/>
              </w:rPr>
            </w:pPr>
          </w:p>
        </w:tc>
      </w:tr>
      <w:tr w:rsidR="003E626E" w14:paraId="7F5693D1" w14:textId="77777777" w:rsidTr="00387DAE">
        <w:tc>
          <w:tcPr>
            <w:tcW w:w="2988" w:type="dxa"/>
          </w:tcPr>
          <w:p w14:paraId="511F8768" w14:textId="77777777" w:rsidR="003E626E" w:rsidRDefault="003E626E" w:rsidP="00387DAE">
            <w:pPr>
              <w:pStyle w:val="2"/>
              <w:spacing w:line="400" w:lineRule="exact"/>
              <w:ind w:left="0"/>
              <w:rPr>
                <w:rFonts w:ascii="Times New Roman"/>
                <w:color w:val="auto"/>
              </w:rPr>
            </w:pPr>
            <w:r>
              <w:rPr>
                <w:rFonts w:ascii="Times New Roman"/>
                <w:color w:val="auto"/>
              </w:rPr>
              <w:t>16  34.7  37.5  40.9</w:t>
            </w:r>
          </w:p>
        </w:tc>
        <w:tc>
          <w:tcPr>
            <w:tcW w:w="2760" w:type="dxa"/>
          </w:tcPr>
          <w:p w14:paraId="419A72E7" w14:textId="77777777" w:rsidR="003E626E" w:rsidRDefault="003E626E" w:rsidP="00387DAE">
            <w:pPr>
              <w:pStyle w:val="2"/>
              <w:spacing w:line="400" w:lineRule="exact"/>
              <w:ind w:left="0"/>
              <w:rPr>
                <w:rFonts w:ascii="Times New Roman"/>
                <w:color w:val="auto"/>
              </w:rPr>
            </w:pPr>
            <w:r>
              <w:rPr>
                <w:rFonts w:ascii="Times New Roman"/>
                <w:color w:val="auto"/>
              </w:rPr>
              <w:t>29.1  31.5  36.9</w:t>
            </w:r>
          </w:p>
        </w:tc>
        <w:tc>
          <w:tcPr>
            <w:tcW w:w="741" w:type="dxa"/>
          </w:tcPr>
          <w:p w14:paraId="5D36E4C1" w14:textId="77777777" w:rsidR="003E626E" w:rsidRDefault="003E626E" w:rsidP="00387DAE">
            <w:pPr>
              <w:pStyle w:val="2"/>
              <w:spacing w:line="400" w:lineRule="exact"/>
              <w:ind w:left="0"/>
              <w:rPr>
                <w:rFonts w:ascii="Times New Roman"/>
                <w:color w:val="auto"/>
              </w:rPr>
            </w:pPr>
            <w:r>
              <w:rPr>
                <w:rFonts w:ascii="Times New Roman"/>
                <w:color w:val="auto"/>
              </w:rPr>
              <w:t>21</w:t>
            </w:r>
          </w:p>
        </w:tc>
        <w:tc>
          <w:tcPr>
            <w:tcW w:w="2163" w:type="dxa"/>
          </w:tcPr>
          <w:p w14:paraId="1DF29BFA" w14:textId="77777777" w:rsidR="003E626E" w:rsidRDefault="003E626E" w:rsidP="00387DAE">
            <w:pPr>
              <w:pStyle w:val="2"/>
              <w:spacing w:line="400" w:lineRule="exact"/>
              <w:ind w:left="0"/>
              <w:rPr>
                <w:rFonts w:ascii="Times New Roman"/>
                <w:color w:val="auto"/>
              </w:rPr>
            </w:pPr>
          </w:p>
        </w:tc>
      </w:tr>
      <w:tr w:rsidR="003E626E" w14:paraId="1C8E9552" w14:textId="77777777" w:rsidTr="00387DAE">
        <w:tc>
          <w:tcPr>
            <w:tcW w:w="2988" w:type="dxa"/>
          </w:tcPr>
          <w:p w14:paraId="3771BC80" w14:textId="77777777" w:rsidR="003E626E" w:rsidRDefault="003E626E" w:rsidP="00387DAE">
            <w:pPr>
              <w:pStyle w:val="2"/>
              <w:spacing w:line="400" w:lineRule="exact"/>
              <w:ind w:left="0"/>
              <w:rPr>
                <w:rFonts w:ascii="Times New Roman"/>
                <w:color w:val="auto"/>
              </w:rPr>
            </w:pPr>
            <w:r>
              <w:rPr>
                <w:rFonts w:ascii="Times New Roman"/>
                <w:color w:val="auto"/>
              </w:rPr>
              <w:t xml:space="preserve">17  37.5  41.6  47.0 </w:t>
            </w:r>
          </w:p>
        </w:tc>
        <w:tc>
          <w:tcPr>
            <w:tcW w:w="2760" w:type="dxa"/>
          </w:tcPr>
          <w:p w14:paraId="215952D8" w14:textId="77777777" w:rsidR="003E626E" w:rsidRDefault="003E626E" w:rsidP="00387DAE">
            <w:pPr>
              <w:pStyle w:val="2"/>
              <w:spacing w:line="400" w:lineRule="exact"/>
              <w:ind w:left="0"/>
              <w:rPr>
                <w:rFonts w:ascii="Times New Roman"/>
                <w:color w:val="auto"/>
              </w:rPr>
            </w:pPr>
            <w:r>
              <w:rPr>
                <w:rFonts w:ascii="Times New Roman"/>
                <w:color w:val="auto"/>
              </w:rPr>
              <w:t>34.5  38.7  40.6</w:t>
            </w:r>
          </w:p>
        </w:tc>
        <w:tc>
          <w:tcPr>
            <w:tcW w:w="741" w:type="dxa"/>
          </w:tcPr>
          <w:p w14:paraId="7ACBE1DC" w14:textId="77777777" w:rsidR="003E626E" w:rsidRDefault="003E626E" w:rsidP="00387DAE">
            <w:pPr>
              <w:pStyle w:val="2"/>
              <w:spacing w:line="400" w:lineRule="exact"/>
              <w:ind w:left="0"/>
              <w:rPr>
                <w:rFonts w:ascii="Times New Roman"/>
                <w:color w:val="auto"/>
              </w:rPr>
            </w:pPr>
            <w:r>
              <w:rPr>
                <w:rFonts w:ascii="Times New Roman"/>
                <w:color w:val="auto"/>
              </w:rPr>
              <w:t>24</w:t>
            </w:r>
          </w:p>
        </w:tc>
        <w:tc>
          <w:tcPr>
            <w:tcW w:w="2163" w:type="dxa"/>
          </w:tcPr>
          <w:p w14:paraId="7AA4BA5E" w14:textId="77777777" w:rsidR="003E626E" w:rsidRDefault="003E626E" w:rsidP="00387DAE">
            <w:pPr>
              <w:pStyle w:val="2"/>
              <w:spacing w:line="400" w:lineRule="exact"/>
              <w:ind w:left="0"/>
              <w:rPr>
                <w:rFonts w:ascii="Times New Roman"/>
                <w:color w:val="auto"/>
              </w:rPr>
            </w:pPr>
          </w:p>
        </w:tc>
      </w:tr>
      <w:tr w:rsidR="003E626E" w14:paraId="09665D9D" w14:textId="77777777" w:rsidTr="00387DAE">
        <w:tc>
          <w:tcPr>
            <w:tcW w:w="2988" w:type="dxa"/>
          </w:tcPr>
          <w:p w14:paraId="2503374B" w14:textId="77777777" w:rsidR="003E626E" w:rsidRDefault="003E626E" w:rsidP="00387DAE">
            <w:pPr>
              <w:pStyle w:val="2"/>
              <w:spacing w:line="400" w:lineRule="exact"/>
              <w:ind w:left="0"/>
              <w:rPr>
                <w:rFonts w:ascii="Times New Roman"/>
                <w:color w:val="auto"/>
              </w:rPr>
            </w:pPr>
            <w:r>
              <w:rPr>
                <w:rFonts w:ascii="Times New Roman"/>
                <w:color w:val="auto"/>
              </w:rPr>
              <w:t>18  40.1  44.1  48.0</w:t>
            </w:r>
          </w:p>
        </w:tc>
        <w:tc>
          <w:tcPr>
            <w:tcW w:w="2760" w:type="dxa"/>
          </w:tcPr>
          <w:p w14:paraId="076CFD2F" w14:textId="77777777" w:rsidR="003E626E" w:rsidRDefault="003E626E" w:rsidP="00387DAE">
            <w:pPr>
              <w:pStyle w:val="2"/>
              <w:spacing w:line="400" w:lineRule="exact"/>
              <w:ind w:left="0"/>
              <w:rPr>
                <w:rFonts w:ascii="Times New Roman"/>
                <w:color w:val="auto"/>
              </w:rPr>
            </w:pPr>
            <w:r>
              <w:rPr>
                <w:rFonts w:ascii="Times New Roman"/>
                <w:color w:val="auto"/>
              </w:rPr>
              <w:t>34.3  39.0  43.3</w:t>
            </w:r>
          </w:p>
        </w:tc>
        <w:tc>
          <w:tcPr>
            <w:tcW w:w="741" w:type="dxa"/>
          </w:tcPr>
          <w:p w14:paraId="7B39ABBE" w14:textId="77777777" w:rsidR="003E626E" w:rsidRDefault="003E626E" w:rsidP="00387DAE">
            <w:pPr>
              <w:pStyle w:val="2"/>
              <w:spacing w:line="400" w:lineRule="exact"/>
              <w:ind w:left="0"/>
              <w:rPr>
                <w:rFonts w:ascii="Times New Roman"/>
                <w:color w:val="auto"/>
              </w:rPr>
            </w:pPr>
            <w:r>
              <w:rPr>
                <w:rFonts w:ascii="Times New Roman"/>
                <w:color w:val="auto"/>
              </w:rPr>
              <w:t>27</w:t>
            </w:r>
          </w:p>
        </w:tc>
        <w:tc>
          <w:tcPr>
            <w:tcW w:w="2163" w:type="dxa"/>
          </w:tcPr>
          <w:p w14:paraId="6E7E96A6" w14:textId="77777777" w:rsidR="003E626E" w:rsidRDefault="003E626E" w:rsidP="00387DAE">
            <w:pPr>
              <w:pStyle w:val="2"/>
              <w:spacing w:line="400" w:lineRule="exact"/>
              <w:ind w:left="0"/>
              <w:rPr>
                <w:rFonts w:ascii="Times New Roman"/>
                <w:color w:val="auto"/>
              </w:rPr>
            </w:pPr>
          </w:p>
        </w:tc>
      </w:tr>
      <w:tr w:rsidR="003E626E" w14:paraId="1EBA9FDA" w14:textId="77777777" w:rsidTr="00387DAE">
        <w:tc>
          <w:tcPr>
            <w:tcW w:w="2988" w:type="dxa"/>
          </w:tcPr>
          <w:p w14:paraId="3721F487" w14:textId="77777777" w:rsidR="003E626E" w:rsidRDefault="003E626E" w:rsidP="00387DAE">
            <w:pPr>
              <w:pStyle w:val="2"/>
              <w:spacing w:line="400" w:lineRule="exact"/>
              <w:ind w:left="0"/>
              <w:rPr>
                <w:rFonts w:ascii="Times New Roman"/>
                <w:color w:val="auto"/>
              </w:rPr>
            </w:pPr>
            <w:r>
              <w:rPr>
                <w:rFonts w:ascii="Times New Roman"/>
                <w:color w:val="auto"/>
              </w:rPr>
              <w:t>19  42.9  46.0  49.3</w:t>
            </w:r>
          </w:p>
        </w:tc>
        <w:tc>
          <w:tcPr>
            <w:tcW w:w="2760" w:type="dxa"/>
          </w:tcPr>
          <w:p w14:paraId="2CAEA421" w14:textId="77777777" w:rsidR="003E626E" w:rsidRDefault="003E626E" w:rsidP="00387DAE">
            <w:pPr>
              <w:pStyle w:val="2"/>
              <w:spacing w:line="400" w:lineRule="exact"/>
              <w:ind w:left="0"/>
              <w:rPr>
                <w:rFonts w:ascii="Times New Roman"/>
                <w:color w:val="auto"/>
              </w:rPr>
            </w:pPr>
            <w:r>
              <w:rPr>
                <w:rFonts w:ascii="Times New Roman"/>
                <w:color w:val="auto"/>
              </w:rPr>
              <w:t>35.8  40.8  44.2</w:t>
            </w:r>
          </w:p>
        </w:tc>
        <w:tc>
          <w:tcPr>
            <w:tcW w:w="741" w:type="dxa"/>
          </w:tcPr>
          <w:p w14:paraId="42DB4B99" w14:textId="77777777" w:rsidR="003E626E" w:rsidRDefault="003E626E" w:rsidP="00387DAE">
            <w:pPr>
              <w:pStyle w:val="2"/>
              <w:spacing w:line="400" w:lineRule="exact"/>
              <w:ind w:left="0"/>
              <w:rPr>
                <w:rFonts w:ascii="Times New Roman"/>
                <w:color w:val="auto"/>
              </w:rPr>
            </w:pPr>
            <w:r>
              <w:rPr>
                <w:rFonts w:ascii="Times New Roman"/>
                <w:color w:val="auto"/>
              </w:rPr>
              <w:t>30</w:t>
            </w:r>
          </w:p>
        </w:tc>
        <w:tc>
          <w:tcPr>
            <w:tcW w:w="2163" w:type="dxa"/>
          </w:tcPr>
          <w:p w14:paraId="71EFFC9A" w14:textId="77777777" w:rsidR="003E626E" w:rsidRDefault="003E626E" w:rsidP="00387DAE">
            <w:pPr>
              <w:pStyle w:val="2"/>
              <w:spacing w:line="400" w:lineRule="exact"/>
              <w:ind w:left="0"/>
              <w:rPr>
                <w:rFonts w:ascii="Times New Roman"/>
                <w:color w:val="auto"/>
              </w:rPr>
            </w:pPr>
          </w:p>
        </w:tc>
      </w:tr>
      <w:tr w:rsidR="003E626E" w14:paraId="1F26BFB6" w14:textId="77777777" w:rsidTr="00387DAE">
        <w:tc>
          <w:tcPr>
            <w:tcW w:w="2988" w:type="dxa"/>
          </w:tcPr>
          <w:p w14:paraId="78932411" w14:textId="77777777" w:rsidR="003E626E" w:rsidRDefault="003E626E" w:rsidP="00387DAE">
            <w:pPr>
              <w:pStyle w:val="2"/>
              <w:spacing w:line="400" w:lineRule="exact"/>
              <w:ind w:left="0"/>
              <w:rPr>
                <w:rFonts w:ascii="Times New Roman"/>
                <w:color w:val="auto"/>
              </w:rPr>
            </w:pPr>
            <w:r>
              <w:rPr>
                <w:rFonts w:ascii="Times New Roman"/>
                <w:color w:val="auto"/>
              </w:rPr>
              <w:t>20  43.8  49.4  53.1</w:t>
            </w:r>
          </w:p>
        </w:tc>
        <w:tc>
          <w:tcPr>
            <w:tcW w:w="2760" w:type="dxa"/>
          </w:tcPr>
          <w:p w14:paraId="3FDB9105" w14:textId="77777777" w:rsidR="003E626E" w:rsidRDefault="003E626E" w:rsidP="00387DAE">
            <w:pPr>
              <w:pStyle w:val="2"/>
              <w:spacing w:line="400" w:lineRule="exact"/>
              <w:ind w:left="0"/>
              <w:rPr>
                <w:rFonts w:ascii="Times New Roman"/>
                <w:color w:val="auto"/>
              </w:rPr>
            </w:pPr>
            <w:r>
              <w:rPr>
                <w:rFonts w:ascii="Times New Roman"/>
                <w:color w:val="auto"/>
              </w:rPr>
              <w:t>37.8  42.6  48.7</w:t>
            </w:r>
          </w:p>
        </w:tc>
        <w:tc>
          <w:tcPr>
            <w:tcW w:w="741" w:type="dxa"/>
          </w:tcPr>
          <w:p w14:paraId="65573592" w14:textId="77777777" w:rsidR="003E626E" w:rsidRDefault="003E626E" w:rsidP="00387DAE">
            <w:pPr>
              <w:pStyle w:val="2"/>
              <w:spacing w:line="400" w:lineRule="exact"/>
              <w:ind w:left="0"/>
              <w:rPr>
                <w:rFonts w:ascii="Times New Roman"/>
                <w:color w:val="auto"/>
              </w:rPr>
            </w:pPr>
            <w:r>
              <w:rPr>
                <w:rFonts w:ascii="Times New Roman"/>
                <w:color w:val="auto"/>
              </w:rPr>
              <w:t>33</w:t>
            </w:r>
          </w:p>
        </w:tc>
        <w:tc>
          <w:tcPr>
            <w:tcW w:w="2163" w:type="dxa"/>
          </w:tcPr>
          <w:p w14:paraId="5DAF0A30" w14:textId="77777777" w:rsidR="003E626E" w:rsidRDefault="003E626E" w:rsidP="00387DAE">
            <w:pPr>
              <w:pStyle w:val="2"/>
              <w:spacing w:line="400" w:lineRule="exact"/>
              <w:ind w:left="0"/>
              <w:rPr>
                <w:rFonts w:ascii="Times New Roman"/>
                <w:color w:val="auto"/>
              </w:rPr>
            </w:pPr>
          </w:p>
        </w:tc>
      </w:tr>
      <w:tr w:rsidR="003E626E" w14:paraId="7AF68E88" w14:textId="77777777" w:rsidTr="00387DAE">
        <w:tc>
          <w:tcPr>
            <w:tcW w:w="2988" w:type="dxa"/>
          </w:tcPr>
          <w:p w14:paraId="2C956EA7" w14:textId="77777777" w:rsidR="003E626E" w:rsidRDefault="003E626E" w:rsidP="00387DAE">
            <w:pPr>
              <w:pStyle w:val="2"/>
              <w:spacing w:line="400" w:lineRule="exact"/>
              <w:ind w:left="0"/>
              <w:rPr>
                <w:rFonts w:ascii="Times New Roman"/>
                <w:color w:val="auto"/>
              </w:rPr>
            </w:pPr>
            <w:r>
              <w:rPr>
                <w:rFonts w:ascii="Times New Roman"/>
                <w:color w:val="auto"/>
              </w:rPr>
              <w:lastRenderedPageBreak/>
              <w:t>21  48.0  53.3  56.0</w:t>
            </w:r>
          </w:p>
        </w:tc>
        <w:tc>
          <w:tcPr>
            <w:tcW w:w="2760" w:type="dxa"/>
          </w:tcPr>
          <w:p w14:paraId="7BC2C5B8" w14:textId="77777777" w:rsidR="003E626E" w:rsidRDefault="003E626E" w:rsidP="00387DAE">
            <w:pPr>
              <w:pStyle w:val="2"/>
              <w:spacing w:line="400" w:lineRule="exact"/>
              <w:ind w:left="0"/>
              <w:rPr>
                <w:rFonts w:ascii="Times New Roman"/>
                <w:color w:val="auto"/>
              </w:rPr>
            </w:pPr>
            <w:r>
              <w:rPr>
                <w:rFonts w:ascii="Times New Roman"/>
                <w:color w:val="auto"/>
              </w:rPr>
              <w:t>42.0  47.6  52.0</w:t>
            </w:r>
          </w:p>
        </w:tc>
        <w:tc>
          <w:tcPr>
            <w:tcW w:w="741" w:type="dxa"/>
          </w:tcPr>
          <w:p w14:paraId="7A2827DD" w14:textId="77777777" w:rsidR="003E626E" w:rsidRDefault="003E626E" w:rsidP="00387DAE">
            <w:pPr>
              <w:pStyle w:val="2"/>
              <w:spacing w:line="400" w:lineRule="exact"/>
              <w:ind w:left="0"/>
              <w:rPr>
                <w:rFonts w:ascii="Times New Roman"/>
                <w:color w:val="auto"/>
              </w:rPr>
            </w:pPr>
            <w:r>
              <w:rPr>
                <w:rFonts w:ascii="Times New Roman"/>
                <w:color w:val="auto"/>
              </w:rPr>
              <w:t>36</w:t>
            </w:r>
          </w:p>
        </w:tc>
        <w:tc>
          <w:tcPr>
            <w:tcW w:w="2163" w:type="dxa"/>
          </w:tcPr>
          <w:p w14:paraId="718E4B95" w14:textId="77777777" w:rsidR="003E626E" w:rsidRDefault="003E626E" w:rsidP="00387DAE">
            <w:pPr>
              <w:pStyle w:val="2"/>
              <w:spacing w:line="400" w:lineRule="exact"/>
              <w:ind w:left="0"/>
              <w:rPr>
                <w:rFonts w:ascii="Times New Roman"/>
                <w:color w:val="auto"/>
              </w:rPr>
            </w:pPr>
          </w:p>
        </w:tc>
      </w:tr>
      <w:tr w:rsidR="003E626E" w14:paraId="70FCF3FF" w14:textId="77777777" w:rsidTr="00387DAE">
        <w:tc>
          <w:tcPr>
            <w:tcW w:w="2988" w:type="dxa"/>
          </w:tcPr>
          <w:p w14:paraId="5FC6FDE7" w14:textId="77777777" w:rsidR="003E626E" w:rsidRDefault="003E626E" w:rsidP="00387DAE">
            <w:pPr>
              <w:pStyle w:val="2"/>
              <w:spacing w:line="400" w:lineRule="exact"/>
              <w:ind w:left="0"/>
              <w:rPr>
                <w:rFonts w:ascii="Times New Roman"/>
                <w:color w:val="auto"/>
              </w:rPr>
            </w:pPr>
            <w:r>
              <w:rPr>
                <w:rFonts w:ascii="Times New Roman"/>
                <w:color w:val="auto"/>
              </w:rPr>
              <w:t xml:space="preserve">22  49.3  54.3 </w:t>
            </w:r>
            <w:r>
              <w:rPr>
                <w:rFonts w:ascii="Times New Roman" w:hint="eastAsia"/>
                <w:color w:val="auto"/>
              </w:rPr>
              <w:t xml:space="preserve"> </w:t>
            </w:r>
            <w:r>
              <w:rPr>
                <w:rFonts w:ascii="Times New Roman"/>
                <w:color w:val="auto"/>
              </w:rPr>
              <w:t>59.1</w:t>
            </w:r>
          </w:p>
        </w:tc>
        <w:tc>
          <w:tcPr>
            <w:tcW w:w="2760" w:type="dxa"/>
          </w:tcPr>
          <w:p w14:paraId="7007628D" w14:textId="77777777" w:rsidR="003E626E" w:rsidRDefault="003E626E" w:rsidP="00387DAE">
            <w:pPr>
              <w:pStyle w:val="2"/>
              <w:spacing w:line="400" w:lineRule="exact"/>
              <w:ind w:left="0"/>
              <w:rPr>
                <w:rFonts w:ascii="Times New Roman"/>
                <w:color w:val="auto"/>
              </w:rPr>
            </w:pPr>
            <w:r>
              <w:rPr>
                <w:rFonts w:ascii="Times New Roman"/>
                <w:color w:val="auto"/>
              </w:rPr>
              <w:t>43.0  49.1  53.0</w:t>
            </w:r>
          </w:p>
        </w:tc>
        <w:tc>
          <w:tcPr>
            <w:tcW w:w="741" w:type="dxa"/>
          </w:tcPr>
          <w:p w14:paraId="665CC10B" w14:textId="77777777" w:rsidR="003E626E" w:rsidRDefault="003E626E" w:rsidP="00387DAE">
            <w:pPr>
              <w:pStyle w:val="2"/>
              <w:spacing w:line="400" w:lineRule="exact"/>
              <w:ind w:left="0"/>
              <w:rPr>
                <w:rFonts w:ascii="Times New Roman"/>
                <w:color w:val="auto"/>
              </w:rPr>
            </w:pPr>
            <w:r>
              <w:rPr>
                <w:rFonts w:ascii="Times New Roman"/>
                <w:color w:val="auto"/>
              </w:rPr>
              <w:t>39</w:t>
            </w:r>
          </w:p>
        </w:tc>
        <w:tc>
          <w:tcPr>
            <w:tcW w:w="2163" w:type="dxa"/>
          </w:tcPr>
          <w:p w14:paraId="0F66ACB9" w14:textId="77777777" w:rsidR="003E626E" w:rsidRDefault="003E626E" w:rsidP="00387DAE">
            <w:pPr>
              <w:pStyle w:val="2"/>
              <w:spacing w:line="400" w:lineRule="exact"/>
              <w:ind w:left="0"/>
              <w:rPr>
                <w:rFonts w:ascii="Times New Roman"/>
                <w:color w:val="auto"/>
              </w:rPr>
            </w:pPr>
          </w:p>
        </w:tc>
      </w:tr>
      <w:tr w:rsidR="003E626E" w14:paraId="7FEFAA17" w14:textId="77777777" w:rsidTr="00387DAE">
        <w:tc>
          <w:tcPr>
            <w:tcW w:w="2988" w:type="dxa"/>
          </w:tcPr>
          <w:p w14:paraId="33295FB8" w14:textId="77777777" w:rsidR="003E626E" w:rsidRDefault="003E626E" w:rsidP="00387DAE">
            <w:pPr>
              <w:pStyle w:val="2"/>
              <w:spacing w:line="400" w:lineRule="exact"/>
              <w:ind w:left="0"/>
              <w:rPr>
                <w:rFonts w:ascii="Times New Roman"/>
                <w:color w:val="auto"/>
              </w:rPr>
            </w:pPr>
            <w:r>
              <w:rPr>
                <w:rFonts w:ascii="Times New Roman"/>
                <w:color w:val="auto"/>
              </w:rPr>
              <w:t xml:space="preserve">23  54.8  59.3  63.2 </w:t>
            </w:r>
          </w:p>
        </w:tc>
        <w:tc>
          <w:tcPr>
            <w:tcW w:w="2760" w:type="dxa"/>
          </w:tcPr>
          <w:p w14:paraId="5549E6D7" w14:textId="77777777" w:rsidR="003E626E" w:rsidRDefault="003E626E" w:rsidP="00387DAE">
            <w:pPr>
              <w:pStyle w:val="2"/>
              <w:spacing w:line="400" w:lineRule="exact"/>
              <w:ind w:left="0"/>
              <w:rPr>
                <w:rFonts w:ascii="Times New Roman"/>
                <w:color w:val="auto"/>
              </w:rPr>
            </w:pPr>
            <w:r>
              <w:rPr>
                <w:rFonts w:ascii="Times New Roman"/>
                <w:color w:val="auto"/>
              </w:rPr>
              <w:t>44.1  50.0  57.0</w:t>
            </w:r>
          </w:p>
        </w:tc>
        <w:tc>
          <w:tcPr>
            <w:tcW w:w="741" w:type="dxa"/>
          </w:tcPr>
          <w:p w14:paraId="0F29AD83" w14:textId="77777777" w:rsidR="003E626E" w:rsidRDefault="003E626E" w:rsidP="00387DAE">
            <w:pPr>
              <w:pStyle w:val="2"/>
              <w:spacing w:line="400" w:lineRule="exact"/>
              <w:ind w:left="0"/>
              <w:rPr>
                <w:rFonts w:ascii="Times New Roman"/>
                <w:color w:val="auto"/>
              </w:rPr>
            </w:pPr>
            <w:r>
              <w:rPr>
                <w:rFonts w:ascii="Times New Roman"/>
                <w:color w:val="auto"/>
              </w:rPr>
              <w:t>42</w:t>
            </w:r>
          </w:p>
        </w:tc>
        <w:tc>
          <w:tcPr>
            <w:tcW w:w="2163" w:type="dxa"/>
          </w:tcPr>
          <w:p w14:paraId="4CF2212D" w14:textId="77777777" w:rsidR="003E626E" w:rsidRDefault="003E626E" w:rsidP="00387DAE">
            <w:pPr>
              <w:pStyle w:val="2"/>
              <w:spacing w:line="400" w:lineRule="exact"/>
              <w:ind w:left="0"/>
              <w:rPr>
                <w:rFonts w:ascii="Times New Roman"/>
                <w:color w:val="auto"/>
              </w:rPr>
            </w:pPr>
          </w:p>
        </w:tc>
      </w:tr>
      <w:tr w:rsidR="003E626E" w14:paraId="41178D8B" w14:textId="77777777" w:rsidTr="00387DAE">
        <w:tc>
          <w:tcPr>
            <w:tcW w:w="2988" w:type="dxa"/>
          </w:tcPr>
          <w:p w14:paraId="285D2007" w14:textId="77777777" w:rsidR="003E626E" w:rsidRDefault="003E626E" w:rsidP="00387DAE">
            <w:pPr>
              <w:pStyle w:val="2"/>
              <w:spacing w:line="400" w:lineRule="exact"/>
              <w:ind w:left="0"/>
              <w:rPr>
                <w:rFonts w:ascii="Times New Roman"/>
                <w:color w:val="auto"/>
              </w:rPr>
            </w:pPr>
            <w:r>
              <w:rPr>
                <w:rFonts w:ascii="Times New Roman"/>
                <w:color w:val="auto"/>
              </w:rPr>
              <w:t>24  58.7  63.5  66.0</w:t>
            </w:r>
          </w:p>
        </w:tc>
        <w:tc>
          <w:tcPr>
            <w:tcW w:w="2760" w:type="dxa"/>
          </w:tcPr>
          <w:p w14:paraId="17A28722" w14:textId="77777777" w:rsidR="003E626E" w:rsidRDefault="003E626E" w:rsidP="00387DAE">
            <w:pPr>
              <w:pStyle w:val="2"/>
              <w:spacing w:line="400" w:lineRule="exact"/>
              <w:ind w:left="0"/>
              <w:rPr>
                <w:rFonts w:ascii="Times New Roman"/>
                <w:color w:val="auto"/>
              </w:rPr>
            </w:pPr>
            <w:r>
              <w:rPr>
                <w:rFonts w:ascii="Times New Roman"/>
                <w:color w:val="auto"/>
              </w:rPr>
              <w:t>48.1  54.6  60.5</w:t>
            </w:r>
          </w:p>
        </w:tc>
        <w:tc>
          <w:tcPr>
            <w:tcW w:w="741" w:type="dxa"/>
          </w:tcPr>
          <w:p w14:paraId="5126EDFB" w14:textId="77777777" w:rsidR="003E626E" w:rsidRDefault="003E626E" w:rsidP="00387DAE">
            <w:pPr>
              <w:pStyle w:val="2"/>
              <w:spacing w:line="400" w:lineRule="exact"/>
              <w:ind w:left="0"/>
              <w:rPr>
                <w:rFonts w:ascii="Times New Roman"/>
                <w:color w:val="auto"/>
              </w:rPr>
            </w:pPr>
            <w:r>
              <w:rPr>
                <w:rFonts w:ascii="Times New Roman"/>
                <w:color w:val="auto"/>
              </w:rPr>
              <w:t>44</w:t>
            </w:r>
          </w:p>
        </w:tc>
        <w:tc>
          <w:tcPr>
            <w:tcW w:w="2163" w:type="dxa"/>
          </w:tcPr>
          <w:p w14:paraId="5D848CB9" w14:textId="77777777" w:rsidR="003E626E" w:rsidRDefault="003E626E" w:rsidP="00387DAE">
            <w:pPr>
              <w:pStyle w:val="2"/>
              <w:spacing w:line="400" w:lineRule="exact"/>
              <w:ind w:left="0"/>
              <w:rPr>
                <w:rFonts w:ascii="Times New Roman"/>
                <w:color w:val="auto"/>
              </w:rPr>
            </w:pPr>
          </w:p>
        </w:tc>
      </w:tr>
      <w:tr w:rsidR="003E626E" w14:paraId="7656F208" w14:textId="77777777" w:rsidTr="00387DAE">
        <w:tc>
          <w:tcPr>
            <w:tcW w:w="2988" w:type="dxa"/>
          </w:tcPr>
          <w:p w14:paraId="3F9DDC65" w14:textId="77777777" w:rsidR="003E626E" w:rsidRDefault="003E626E" w:rsidP="00387DAE">
            <w:pPr>
              <w:pStyle w:val="2"/>
              <w:spacing w:line="400" w:lineRule="exact"/>
              <w:ind w:left="0"/>
              <w:rPr>
                <w:rFonts w:ascii="Times New Roman"/>
                <w:color w:val="auto"/>
              </w:rPr>
            </w:pPr>
            <w:r>
              <w:rPr>
                <w:rFonts w:ascii="Times New Roman"/>
                <w:color w:val="auto"/>
              </w:rPr>
              <w:t>25  61.0  65.3  68.1</w:t>
            </w:r>
          </w:p>
        </w:tc>
        <w:tc>
          <w:tcPr>
            <w:tcW w:w="2760" w:type="dxa"/>
          </w:tcPr>
          <w:p w14:paraId="261CF2CC" w14:textId="77777777" w:rsidR="003E626E" w:rsidRDefault="003E626E" w:rsidP="00387DAE">
            <w:pPr>
              <w:pStyle w:val="2"/>
              <w:spacing w:line="400" w:lineRule="exact"/>
              <w:ind w:left="0"/>
              <w:rPr>
                <w:rFonts w:ascii="Times New Roman"/>
                <w:color w:val="auto"/>
              </w:rPr>
            </w:pPr>
            <w:r>
              <w:rPr>
                <w:rFonts w:ascii="Times New Roman"/>
                <w:color w:val="auto"/>
              </w:rPr>
              <w:t>49.4  57.2  63.5</w:t>
            </w:r>
          </w:p>
        </w:tc>
        <w:tc>
          <w:tcPr>
            <w:tcW w:w="741" w:type="dxa"/>
          </w:tcPr>
          <w:p w14:paraId="3F9B495C" w14:textId="77777777" w:rsidR="003E626E" w:rsidRDefault="003E626E" w:rsidP="00387DAE">
            <w:pPr>
              <w:pStyle w:val="2"/>
              <w:spacing w:line="400" w:lineRule="exact"/>
              <w:ind w:left="0"/>
              <w:rPr>
                <w:rFonts w:ascii="Times New Roman"/>
                <w:color w:val="auto"/>
              </w:rPr>
            </w:pPr>
            <w:r>
              <w:rPr>
                <w:rFonts w:ascii="Times New Roman"/>
                <w:color w:val="auto"/>
              </w:rPr>
              <w:t>47</w:t>
            </w:r>
          </w:p>
        </w:tc>
        <w:tc>
          <w:tcPr>
            <w:tcW w:w="2163" w:type="dxa"/>
          </w:tcPr>
          <w:p w14:paraId="435A32AD" w14:textId="77777777" w:rsidR="003E626E" w:rsidRDefault="003E626E" w:rsidP="00387DAE">
            <w:pPr>
              <w:pStyle w:val="2"/>
              <w:spacing w:line="400" w:lineRule="exact"/>
              <w:ind w:left="0"/>
              <w:rPr>
                <w:rFonts w:ascii="Times New Roman"/>
                <w:color w:val="auto"/>
              </w:rPr>
            </w:pPr>
          </w:p>
        </w:tc>
      </w:tr>
      <w:tr w:rsidR="003E626E" w14:paraId="2523F885" w14:textId="77777777" w:rsidTr="00387DAE">
        <w:tc>
          <w:tcPr>
            <w:tcW w:w="2988" w:type="dxa"/>
          </w:tcPr>
          <w:p w14:paraId="00901F49" w14:textId="77777777" w:rsidR="003E626E" w:rsidRDefault="003E626E" w:rsidP="00387DAE">
            <w:pPr>
              <w:pStyle w:val="2"/>
              <w:spacing w:line="400" w:lineRule="exact"/>
              <w:ind w:left="0"/>
              <w:rPr>
                <w:rFonts w:ascii="Times New Roman"/>
                <w:color w:val="auto"/>
              </w:rPr>
            </w:pPr>
            <w:r>
              <w:rPr>
                <w:rFonts w:ascii="Times New Roman"/>
                <w:color w:val="auto"/>
              </w:rPr>
              <w:t>26  62.7  67.6  75.2</w:t>
            </w:r>
          </w:p>
        </w:tc>
        <w:tc>
          <w:tcPr>
            <w:tcW w:w="2760" w:type="dxa"/>
          </w:tcPr>
          <w:p w14:paraId="340CE918" w14:textId="77777777" w:rsidR="003E626E" w:rsidRDefault="003E626E" w:rsidP="00387DAE">
            <w:pPr>
              <w:pStyle w:val="2"/>
              <w:spacing w:line="400" w:lineRule="exact"/>
              <w:ind w:left="0"/>
              <w:rPr>
                <w:rFonts w:ascii="Times New Roman"/>
                <w:color w:val="auto"/>
              </w:rPr>
            </w:pPr>
            <w:r>
              <w:rPr>
                <w:rFonts w:ascii="Times New Roman"/>
                <w:color w:val="auto"/>
              </w:rPr>
              <w:t>54.0  57.2  63.5</w:t>
            </w:r>
          </w:p>
        </w:tc>
        <w:tc>
          <w:tcPr>
            <w:tcW w:w="741" w:type="dxa"/>
          </w:tcPr>
          <w:p w14:paraId="6E5712B0" w14:textId="77777777" w:rsidR="003E626E" w:rsidRDefault="003E626E" w:rsidP="00387DAE">
            <w:pPr>
              <w:pStyle w:val="2"/>
              <w:spacing w:line="400" w:lineRule="exact"/>
              <w:ind w:left="0"/>
              <w:rPr>
                <w:rFonts w:ascii="Times New Roman"/>
                <w:color w:val="auto"/>
              </w:rPr>
            </w:pPr>
            <w:r>
              <w:rPr>
                <w:rFonts w:ascii="Times New Roman"/>
                <w:color w:val="auto"/>
              </w:rPr>
              <w:t>49</w:t>
            </w:r>
          </w:p>
        </w:tc>
        <w:tc>
          <w:tcPr>
            <w:tcW w:w="2163" w:type="dxa"/>
          </w:tcPr>
          <w:p w14:paraId="1D74CE88" w14:textId="77777777" w:rsidR="003E626E" w:rsidRDefault="003E626E" w:rsidP="00387DAE">
            <w:pPr>
              <w:pStyle w:val="2"/>
              <w:spacing w:line="400" w:lineRule="exact"/>
              <w:ind w:left="0"/>
              <w:rPr>
                <w:rFonts w:ascii="Times New Roman"/>
                <w:color w:val="auto"/>
              </w:rPr>
            </w:pPr>
          </w:p>
        </w:tc>
      </w:tr>
      <w:tr w:rsidR="003E626E" w14:paraId="0EB05B19" w14:textId="77777777" w:rsidTr="00387DAE">
        <w:tc>
          <w:tcPr>
            <w:tcW w:w="2988" w:type="dxa"/>
          </w:tcPr>
          <w:p w14:paraId="7001DA3C" w14:textId="77777777" w:rsidR="003E626E" w:rsidRDefault="003E626E" w:rsidP="00387DAE">
            <w:pPr>
              <w:pStyle w:val="2"/>
              <w:spacing w:line="400" w:lineRule="exact"/>
              <w:ind w:left="0"/>
              <w:rPr>
                <w:rFonts w:ascii="Times New Roman"/>
                <w:color w:val="auto"/>
              </w:rPr>
            </w:pPr>
            <w:r>
              <w:rPr>
                <w:rFonts w:ascii="Times New Roman"/>
                <w:color w:val="auto"/>
              </w:rPr>
              <w:t>27  66.2  72.0  75.4</w:t>
            </w:r>
          </w:p>
        </w:tc>
        <w:tc>
          <w:tcPr>
            <w:tcW w:w="2760" w:type="dxa"/>
          </w:tcPr>
          <w:p w14:paraId="121E1A6C" w14:textId="77777777" w:rsidR="003E626E" w:rsidRDefault="003E626E" w:rsidP="00387DAE">
            <w:pPr>
              <w:pStyle w:val="2"/>
              <w:spacing w:line="400" w:lineRule="exact"/>
              <w:ind w:left="0"/>
              <w:rPr>
                <w:rFonts w:ascii="Times New Roman"/>
                <w:color w:val="auto"/>
              </w:rPr>
            </w:pPr>
            <w:r>
              <w:rPr>
                <w:rFonts w:ascii="Times New Roman"/>
                <w:color w:val="auto"/>
              </w:rPr>
              <w:t>57.1  62.8  70.6</w:t>
            </w:r>
          </w:p>
        </w:tc>
        <w:tc>
          <w:tcPr>
            <w:tcW w:w="741" w:type="dxa"/>
          </w:tcPr>
          <w:p w14:paraId="27E866FF" w14:textId="77777777" w:rsidR="003E626E" w:rsidRDefault="003E626E" w:rsidP="00387DAE">
            <w:pPr>
              <w:pStyle w:val="2"/>
              <w:spacing w:line="400" w:lineRule="exact"/>
              <w:ind w:left="0"/>
              <w:rPr>
                <w:rFonts w:ascii="Times New Roman"/>
                <w:color w:val="auto"/>
              </w:rPr>
            </w:pPr>
            <w:r>
              <w:rPr>
                <w:rFonts w:ascii="Times New Roman"/>
                <w:color w:val="auto"/>
              </w:rPr>
              <w:t>52</w:t>
            </w:r>
          </w:p>
        </w:tc>
        <w:tc>
          <w:tcPr>
            <w:tcW w:w="2163" w:type="dxa"/>
          </w:tcPr>
          <w:p w14:paraId="19C3FC3C" w14:textId="77777777" w:rsidR="003E626E" w:rsidRDefault="003E626E" w:rsidP="00387DAE">
            <w:pPr>
              <w:pStyle w:val="2"/>
              <w:spacing w:line="400" w:lineRule="exact"/>
              <w:ind w:left="0"/>
              <w:rPr>
                <w:rFonts w:ascii="Times New Roman"/>
                <w:color w:val="auto"/>
              </w:rPr>
            </w:pPr>
          </w:p>
        </w:tc>
      </w:tr>
      <w:tr w:rsidR="003E626E" w14:paraId="5E143293" w14:textId="77777777" w:rsidTr="00387DAE">
        <w:tc>
          <w:tcPr>
            <w:tcW w:w="2988" w:type="dxa"/>
          </w:tcPr>
          <w:p w14:paraId="1EA384A2" w14:textId="77777777" w:rsidR="003E626E" w:rsidRDefault="003E626E" w:rsidP="00387DAE">
            <w:pPr>
              <w:pStyle w:val="2"/>
              <w:spacing w:line="400" w:lineRule="exact"/>
              <w:ind w:left="0"/>
              <w:rPr>
                <w:rFonts w:ascii="Times New Roman"/>
                <w:color w:val="auto"/>
              </w:rPr>
            </w:pPr>
            <w:r>
              <w:rPr>
                <w:rFonts w:ascii="Times New Roman"/>
                <w:color w:val="auto"/>
              </w:rPr>
              <w:t>28  70.1  74.2  79.2</w:t>
            </w:r>
          </w:p>
        </w:tc>
        <w:tc>
          <w:tcPr>
            <w:tcW w:w="2760" w:type="dxa"/>
          </w:tcPr>
          <w:p w14:paraId="0223F753" w14:textId="77777777" w:rsidR="003E626E" w:rsidRDefault="003E626E" w:rsidP="00387DAE">
            <w:pPr>
              <w:pStyle w:val="2"/>
              <w:spacing w:line="400" w:lineRule="exact"/>
              <w:ind w:left="0"/>
              <w:rPr>
                <w:rFonts w:ascii="Times New Roman"/>
                <w:color w:val="auto"/>
              </w:rPr>
            </w:pPr>
            <w:r>
              <w:rPr>
                <w:rFonts w:ascii="Times New Roman"/>
                <w:color w:val="auto"/>
              </w:rPr>
              <w:t>60.6  65.3  72.0</w:t>
            </w:r>
          </w:p>
        </w:tc>
        <w:tc>
          <w:tcPr>
            <w:tcW w:w="741" w:type="dxa"/>
          </w:tcPr>
          <w:p w14:paraId="38D3CEAB" w14:textId="77777777" w:rsidR="003E626E" w:rsidRDefault="003E626E" w:rsidP="00387DAE">
            <w:pPr>
              <w:pStyle w:val="2"/>
              <w:spacing w:line="400" w:lineRule="exact"/>
              <w:ind w:left="0"/>
              <w:rPr>
                <w:rFonts w:ascii="Times New Roman"/>
                <w:color w:val="auto"/>
              </w:rPr>
            </w:pPr>
            <w:r>
              <w:rPr>
                <w:rFonts w:ascii="Times New Roman"/>
                <w:color w:val="auto"/>
              </w:rPr>
              <w:t>54</w:t>
            </w:r>
          </w:p>
        </w:tc>
        <w:tc>
          <w:tcPr>
            <w:tcW w:w="2163" w:type="dxa"/>
          </w:tcPr>
          <w:p w14:paraId="30AC53B6" w14:textId="77777777" w:rsidR="003E626E" w:rsidRDefault="003E626E" w:rsidP="00387DAE">
            <w:pPr>
              <w:pStyle w:val="2"/>
              <w:spacing w:line="400" w:lineRule="exact"/>
              <w:ind w:left="0"/>
              <w:rPr>
                <w:rFonts w:ascii="Times New Roman"/>
                <w:color w:val="auto"/>
              </w:rPr>
            </w:pPr>
          </w:p>
        </w:tc>
      </w:tr>
      <w:tr w:rsidR="003E626E" w14:paraId="5D1C7B58" w14:textId="77777777" w:rsidTr="00387DAE">
        <w:tc>
          <w:tcPr>
            <w:tcW w:w="2988" w:type="dxa"/>
          </w:tcPr>
          <w:p w14:paraId="47E519DA" w14:textId="77777777" w:rsidR="003E626E" w:rsidRDefault="003E626E" w:rsidP="00387DAE">
            <w:pPr>
              <w:pStyle w:val="2"/>
              <w:spacing w:line="400" w:lineRule="exact"/>
              <w:ind w:left="0"/>
              <w:rPr>
                <w:rFonts w:ascii="Times New Roman"/>
                <w:color w:val="auto"/>
              </w:rPr>
            </w:pPr>
            <w:r>
              <w:rPr>
                <w:rFonts w:ascii="Times New Roman"/>
                <w:color w:val="auto"/>
              </w:rPr>
              <w:t>29  72.6  76.7  81.4</w:t>
            </w:r>
          </w:p>
        </w:tc>
        <w:tc>
          <w:tcPr>
            <w:tcW w:w="2760" w:type="dxa"/>
          </w:tcPr>
          <w:p w14:paraId="3B1DA1FA" w14:textId="77777777" w:rsidR="003E626E" w:rsidRDefault="003E626E" w:rsidP="00387DAE">
            <w:pPr>
              <w:pStyle w:val="2"/>
              <w:spacing w:line="400" w:lineRule="exact"/>
              <w:ind w:left="0"/>
              <w:rPr>
                <w:rFonts w:ascii="Times New Roman"/>
                <w:color w:val="auto"/>
              </w:rPr>
            </w:pPr>
            <w:r>
              <w:rPr>
                <w:rFonts w:ascii="Times New Roman"/>
                <w:color w:val="auto"/>
              </w:rPr>
              <w:t>62.2  67.2  72.9</w:t>
            </w:r>
          </w:p>
        </w:tc>
        <w:tc>
          <w:tcPr>
            <w:tcW w:w="741" w:type="dxa"/>
          </w:tcPr>
          <w:p w14:paraId="7ADBCF3B" w14:textId="77777777" w:rsidR="003E626E" w:rsidRDefault="003E626E" w:rsidP="00387DAE">
            <w:pPr>
              <w:pStyle w:val="2"/>
              <w:spacing w:line="400" w:lineRule="exact"/>
              <w:ind w:left="0"/>
              <w:rPr>
                <w:rFonts w:ascii="Times New Roman"/>
                <w:color w:val="auto"/>
              </w:rPr>
            </w:pPr>
            <w:r>
              <w:rPr>
                <w:rFonts w:ascii="Times New Roman"/>
                <w:color w:val="auto"/>
              </w:rPr>
              <w:t>56</w:t>
            </w:r>
          </w:p>
        </w:tc>
        <w:tc>
          <w:tcPr>
            <w:tcW w:w="2163" w:type="dxa"/>
          </w:tcPr>
          <w:p w14:paraId="5DA9FB59" w14:textId="77777777" w:rsidR="003E626E" w:rsidRDefault="003E626E" w:rsidP="00387DAE">
            <w:pPr>
              <w:pStyle w:val="2"/>
              <w:spacing w:line="400" w:lineRule="exact"/>
              <w:ind w:left="0"/>
              <w:rPr>
                <w:rFonts w:ascii="Times New Roman"/>
                <w:color w:val="auto"/>
              </w:rPr>
            </w:pPr>
          </w:p>
        </w:tc>
      </w:tr>
      <w:tr w:rsidR="003E626E" w14:paraId="189EA590" w14:textId="77777777" w:rsidTr="00387DAE">
        <w:tc>
          <w:tcPr>
            <w:tcW w:w="2988" w:type="dxa"/>
          </w:tcPr>
          <w:p w14:paraId="28B4BC08" w14:textId="77777777" w:rsidR="003E626E" w:rsidRDefault="003E626E" w:rsidP="00387DAE">
            <w:pPr>
              <w:pStyle w:val="2"/>
              <w:spacing w:line="400" w:lineRule="exact"/>
              <w:ind w:left="0"/>
              <w:rPr>
                <w:rFonts w:ascii="Times New Roman"/>
                <w:color w:val="auto"/>
              </w:rPr>
            </w:pPr>
            <w:r>
              <w:rPr>
                <w:rFonts w:ascii="Times New Roman"/>
                <w:color w:val="auto"/>
              </w:rPr>
              <w:t>30  73.7  79.0  85.3</w:t>
            </w:r>
          </w:p>
        </w:tc>
        <w:tc>
          <w:tcPr>
            <w:tcW w:w="2760" w:type="dxa"/>
          </w:tcPr>
          <w:p w14:paraId="389E4950" w14:textId="77777777" w:rsidR="003E626E" w:rsidRDefault="003E626E" w:rsidP="00387DAE">
            <w:pPr>
              <w:pStyle w:val="2"/>
              <w:spacing w:line="400" w:lineRule="exact"/>
              <w:ind w:left="0"/>
              <w:rPr>
                <w:rFonts w:ascii="Times New Roman"/>
                <w:color w:val="auto"/>
              </w:rPr>
            </w:pPr>
            <w:r>
              <w:rPr>
                <w:rFonts w:ascii="Times New Roman"/>
                <w:color w:val="auto"/>
              </w:rPr>
              <w:t>62.4  67.2  75.0</w:t>
            </w:r>
          </w:p>
        </w:tc>
        <w:tc>
          <w:tcPr>
            <w:tcW w:w="741" w:type="dxa"/>
          </w:tcPr>
          <w:p w14:paraId="2B6F43B4" w14:textId="77777777" w:rsidR="003E626E" w:rsidRDefault="003E626E" w:rsidP="00387DAE">
            <w:pPr>
              <w:pStyle w:val="2"/>
              <w:spacing w:line="400" w:lineRule="exact"/>
              <w:ind w:left="0"/>
              <w:rPr>
                <w:rFonts w:ascii="Times New Roman"/>
                <w:color w:val="auto"/>
              </w:rPr>
            </w:pPr>
            <w:r>
              <w:rPr>
                <w:rFonts w:ascii="Times New Roman"/>
                <w:color w:val="auto"/>
              </w:rPr>
              <w:t>58</w:t>
            </w:r>
          </w:p>
        </w:tc>
        <w:tc>
          <w:tcPr>
            <w:tcW w:w="2163" w:type="dxa"/>
          </w:tcPr>
          <w:p w14:paraId="6685085C" w14:textId="77777777" w:rsidR="003E626E" w:rsidRDefault="003E626E" w:rsidP="00387DAE">
            <w:pPr>
              <w:pStyle w:val="2"/>
              <w:spacing w:line="400" w:lineRule="exact"/>
              <w:ind w:left="0"/>
              <w:rPr>
                <w:rFonts w:ascii="Times New Roman"/>
                <w:color w:val="auto"/>
              </w:rPr>
            </w:pPr>
          </w:p>
        </w:tc>
      </w:tr>
      <w:tr w:rsidR="003E626E" w14:paraId="0527D232" w14:textId="77777777" w:rsidTr="00387DAE">
        <w:tc>
          <w:tcPr>
            <w:tcW w:w="2988" w:type="dxa"/>
          </w:tcPr>
          <w:p w14:paraId="19424D9F" w14:textId="77777777" w:rsidR="003E626E" w:rsidRDefault="003E626E" w:rsidP="00387DAE">
            <w:pPr>
              <w:pStyle w:val="2"/>
              <w:spacing w:line="400" w:lineRule="exact"/>
              <w:ind w:left="0"/>
              <w:rPr>
                <w:rFonts w:ascii="Times New Roman"/>
                <w:color w:val="auto"/>
              </w:rPr>
            </w:pPr>
            <w:r>
              <w:rPr>
                <w:rFonts w:ascii="Times New Roman"/>
                <w:color w:val="auto"/>
              </w:rPr>
              <w:t>31  77.2  80.0  85.3</w:t>
            </w:r>
          </w:p>
        </w:tc>
        <w:tc>
          <w:tcPr>
            <w:tcW w:w="2760" w:type="dxa"/>
          </w:tcPr>
          <w:p w14:paraId="1FA88B1B" w14:textId="77777777" w:rsidR="003E626E" w:rsidRDefault="003E626E" w:rsidP="00387DAE">
            <w:pPr>
              <w:pStyle w:val="2"/>
              <w:spacing w:line="400" w:lineRule="exact"/>
              <w:ind w:left="0"/>
              <w:rPr>
                <w:rFonts w:ascii="Times New Roman"/>
                <w:color w:val="auto"/>
              </w:rPr>
            </w:pPr>
            <w:r>
              <w:rPr>
                <w:rFonts w:ascii="Times New Roman"/>
                <w:color w:val="auto"/>
              </w:rPr>
              <w:t>64.8  72.0  77.6</w:t>
            </w:r>
          </w:p>
        </w:tc>
        <w:tc>
          <w:tcPr>
            <w:tcW w:w="741" w:type="dxa"/>
          </w:tcPr>
          <w:p w14:paraId="1FED4315" w14:textId="77777777" w:rsidR="003E626E" w:rsidRDefault="003E626E" w:rsidP="00387DAE">
            <w:pPr>
              <w:pStyle w:val="2"/>
              <w:spacing w:line="400" w:lineRule="exact"/>
              <w:ind w:left="0"/>
              <w:rPr>
                <w:rFonts w:ascii="Times New Roman"/>
                <w:color w:val="auto"/>
              </w:rPr>
            </w:pPr>
            <w:r>
              <w:rPr>
                <w:rFonts w:ascii="Times New Roman"/>
                <w:color w:val="auto"/>
              </w:rPr>
              <w:t>61</w:t>
            </w:r>
          </w:p>
        </w:tc>
        <w:tc>
          <w:tcPr>
            <w:tcW w:w="2163" w:type="dxa"/>
          </w:tcPr>
          <w:p w14:paraId="6C333FEA" w14:textId="77777777" w:rsidR="003E626E" w:rsidRDefault="003E626E" w:rsidP="00387DAE">
            <w:pPr>
              <w:pStyle w:val="2"/>
              <w:spacing w:line="400" w:lineRule="exact"/>
              <w:ind w:left="0"/>
              <w:rPr>
                <w:rFonts w:ascii="Times New Roman"/>
                <w:color w:val="auto"/>
              </w:rPr>
            </w:pPr>
          </w:p>
        </w:tc>
      </w:tr>
      <w:tr w:rsidR="003E626E" w14:paraId="4EAAE2D7" w14:textId="77777777" w:rsidTr="00387DAE">
        <w:tc>
          <w:tcPr>
            <w:tcW w:w="2988" w:type="dxa"/>
          </w:tcPr>
          <w:p w14:paraId="63B78813" w14:textId="77777777" w:rsidR="003E626E" w:rsidRDefault="003E626E" w:rsidP="00387DAE">
            <w:pPr>
              <w:pStyle w:val="2"/>
              <w:spacing w:line="400" w:lineRule="exact"/>
              <w:ind w:left="0"/>
              <w:rPr>
                <w:rFonts w:ascii="Times New Roman"/>
                <w:color w:val="auto"/>
              </w:rPr>
            </w:pPr>
            <w:r>
              <w:rPr>
                <w:rFonts w:ascii="Times New Roman"/>
                <w:color w:val="auto"/>
              </w:rPr>
              <w:t>32  79.4  84.8  87.2</w:t>
            </w:r>
          </w:p>
        </w:tc>
        <w:tc>
          <w:tcPr>
            <w:tcW w:w="2760" w:type="dxa"/>
          </w:tcPr>
          <w:p w14:paraId="12EC3EC9" w14:textId="77777777" w:rsidR="003E626E" w:rsidRDefault="003E626E" w:rsidP="00387DAE">
            <w:pPr>
              <w:pStyle w:val="2"/>
              <w:spacing w:line="400" w:lineRule="exact"/>
              <w:ind w:left="0"/>
              <w:rPr>
                <w:rFonts w:ascii="Times New Roman"/>
                <w:color w:val="auto"/>
              </w:rPr>
            </w:pPr>
            <w:r>
              <w:rPr>
                <w:rFonts w:ascii="Times New Roman"/>
                <w:color w:val="auto"/>
              </w:rPr>
              <w:t>70.7  76.6  83.0</w:t>
            </w:r>
          </w:p>
        </w:tc>
        <w:tc>
          <w:tcPr>
            <w:tcW w:w="741" w:type="dxa"/>
          </w:tcPr>
          <w:p w14:paraId="0C315E7E" w14:textId="77777777" w:rsidR="003E626E" w:rsidRDefault="003E626E" w:rsidP="00387DAE">
            <w:pPr>
              <w:pStyle w:val="2"/>
              <w:spacing w:line="400" w:lineRule="exact"/>
              <w:ind w:left="0"/>
              <w:rPr>
                <w:rFonts w:ascii="Times New Roman"/>
                <w:color w:val="auto"/>
              </w:rPr>
            </w:pPr>
            <w:r>
              <w:rPr>
                <w:rFonts w:ascii="Times New Roman"/>
                <w:color w:val="auto"/>
              </w:rPr>
              <w:t>63</w:t>
            </w:r>
          </w:p>
        </w:tc>
        <w:tc>
          <w:tcPr>
            <w:tcW w:w="2163" w:type="dxa"/>
          </w:tcPr>
          <w:p w14:paraId="5D02C776" w14:textId="77777777" w:rsidR="003E626E" w:rsidRDefault="003E626E" w:rsidP="00387DAE">
            <w:pPr>
              <w:pStyle w:val="2"/>
              <w:spacing w:line="400" w:lineRule="exact"/>
              <w:ind w:left="0"/>
              <w:rPr>
                <w:rFonts w:ascii="Times New Roman"/>
                <w:color w:val="auto"/>
              </w:rPr>
            </w:pPr>
          </w:p>
        </w:tc>
      </w:tr>
      <w:tr w:rsidR="003E626E" w14:paraId="1FB1AAAD" w14:textId="77777777" w:rsidTr="00387DAE">
        <w:tc>
          <w:tcPr>
            <w:tcW w:w="2988" w:type="dxa"/>
          </w:tcPr>
          <w:p w14:paraId="0CCD3E4E" w14:textId="77777777" w:rsidR="003E626E" w:rsidRDefault="003E626E" w:rsidP="00387DAE">
            <w:pPr>
              <w:pStyle w:val="2"/>
              <w:spacing w:line="400" w:lineRule="exact"/>
              <w:ind w:left="0"/>
              <w:rPr>
                <w:rFonts w:ascii="Times New Roman"/>
                <w:color w:val="auto"/>
              </w:rPr>
            </w:pPr>
            <w:r>
              <w:rPr>
                <w:rFonts w:ascii="Times New Roman"/>
                <w:color w:val="auto"/>
              </w:rPr>
              <w:t>33  80.6  85.3  89.4</w:t>
            </w:r>
          </w:p>
        </w:tc>
        <w:tc>
          <w:tcPr>
            <w:tcW w:w="2760" w:type="dxa"/>
          </w:tcPr>
          <w:p w14:paraId="38DBF4E7" w14:textId="77777777" w:rsidR="003E626E" w:rsidRDefault="003E626E" w:rsidP="00387DAE">
            <w:pPr>
              <w:pStyle w:val="2"/>
              <w:spacing w:line="400" w:lineRule="exact"/>
              <w:ind w:left="0"/>
              <w:rPr>
                <w:rFonts w:ascii="Times New Roman"/>
                <w:color w:val="auto"/>
              </w:rPr>
            </w:pPr>
            <w:r>
              <w:rPr>
                <w:rFonts w:ascii="Times New Roman"/>
                <w:color w:val="auto"/>
              </w:rPr>
              <w:t>72.2  77.5  84.6</w:t>
            </w:r>
          </w:p>
        </w:tc>
        <w:tc>
          <w:tcPr>
            <w:tcW w:w="741" w:type="dxa"/>
          </w:tcPr>
          <w:p w14:paraId="694F0F18" w14:textId="77777777" w:rsidR="003E626E" w:rsidRDefault="003E626E" w:rsidP="00387DAE">
            <w:pPr>
              <w:pStyle w:val="2"/>
              <w:spacing w:line="400" w:lineRule="exact"/>
              <w:ind w:left="0"/>
              <w:rPr>
                <w:rFonts w:ascii="Times New Roman"/>
                <w:color w:val="auto"/>
              </w:rPr>
            </w:pPr>
            <w:r>
              <w:rPr>
                <w:rFonts w:ascii="Times New Roman"/>
                <w:color w:val="auto"/>
              </w:rPr>
              <w:t>65</w:t>
            </w:r>
          </w:p>
        </w:tc>
        <w:tc>
          <w:tcPr>
            <w:tcW w:w="2163" w:type="dxa"/>
          </w:tcPr>
          <w:p w14:paraId="1902E902" w14:textId="77777777" w:rsidR="003E626E" w:rsidRDefault="003E626E" w:rsidP="00387DAE">
            <w:pPr>
              <w:pStyle w:val="2"/>
              <w:spacing w:line="400" w:lineRule="exact"/>
              <w:ind w:left="0"/>
              <w:rPr>
                <w:rFonts w:ascii="Times New Roman"/>
                <w:color w:val="auto"/>
              </w:rPr>
            </w:pPr>
          </w:p>
        </w:tc>
      </w:tr>
      <w:tr w:rsidR="003E626E" w14:paraId="2931FE19" w14:textId="77777777" w:rsidTr="00387DAE">
        <w:tc>
          <w:tcPr>
            <w:tcW w:w="2988" w:type="dxa"/>
          </w:tcPr>
          <w:p w14:paraId="7DED641E" w14:textId="77777777" w:rsidR="003E626E" w:rsidRDefault="003E626E" w:rsidP="00387DAE">
            <w:pPr>
              <w:pStyle w:val="2"/>
              <w:spacing w:line="400" w:lineRule="exact"/>
              <w:ind w:left="0"/>
              <w:rPr>
                <w:rFonts w:ascii="Times New Roman"/>
                <w:color w:val="auto"/>
              </w:rPr>
            </w:pPr>
            <w:r>
              <w:rPr>
                <w:rFonts w:ascii="Times New Roman"/>
                <w:color w:val="auto"/>
              </w:rPr>
              <w:t>34  81.2  85.6  90.4</w:t>
            </w:r>
          </w:p>
        </w:tc>
        <w:tc>
          <w:tcPr>
            <w:tcW w:w="2760" w:type="dxa"/>
          </w:tcPr>
          <w:p w14:paraId="1726D8B9" w14:textId="77777777" w:rsidR="003E626E" w:rsidRDefault="003E626E" w:rsidP="00387DAE">
            <w:pPr>
              <w:pStyle w:val="2"/>
              <w:spacing w:line="400" w:lineRule="exact"/>
              <w:ind w:left="0"/>
              <w:rPr>
                <w:rFonts w:ascii="Times New Roman"/>
                <w:color w:val="auto"/>
              </w:rPr>
            </w:pPr>
            <w:r>
              <w:rPr>
                <w:rFonts w:ascii="Times New Roman"/>
                <w:color w:val="auto"/>
              </w:rPr>
              <w:t>72.6  77.6  85.9</w:t>
            </w:r>
          </w:p>
        </w:tc>
        <w:tc>
          <w:tcPr>
            <w:tcW w:w="741" w:type="dxa"/>
          </w:tcPr>
          <w:p w14:paraId="4854F491" w14:textId="77777777" w:rsidR="003E626E" w:rsidRDefault="003E626E" w:rsidP="00387DAE">
            <w:pPr>
              <w:pStyle w:val="2"/>
              <w:spacing w:line="400" w:lineRule="exact"/>
              <w:ind w:left="0"/>
              <w:rPr>
                <w:rFonts w:ascii="Times New Roman"/>
                <w:color w:val="auto"/>
              </w:rPr>
            </w:pPr>
            <w:r>
              <w:rPr>
                <w:rFonts w:ascii="Times New Roman"/>
                <w:color w:val="auto"/>
              </w:rPr>
              <w:t>66</w:t>
            </w:r>
          </w:p>
        </w:tc>
        <w:tc>
          <w:tcPr>
            <w:tcW w:w="2163" w:type="dxa"/>
          </w:tcPr>
          <w:p w14:paraId="7E3743D3" w14:textId="77777777" w:rsidR="003E626E" w:rsidRDefault="003E626E" w:rsidP="00387DAE">
            <w:pPr>
              <w:pStyle w:val="2"/>
              <w:spacing w:line="400" w:lineRule="exact"/>
              <w:ind w:left="0"/>
              <w:rPr>
                <w:rFonts w:ascii="Times New Roman"/>
                <w:color w:val="auto"/>
              </w:rPr>
            </w:pPr>
          </w:p>
        </w:tc>
      </w:tr>
      <w:tr w:rsidR="003E626E" w14:paraId="0994FBFB" w14:textId="77777777" w:rsidTr="00387DAE">
        <w:tc>
          <w:tcPr>
            <w:tcW w:w="2988" w:type="dxa"/>
          </w:tcPr>
          <w:p w14:paraId="7DEDD613" w14:textId="77777777" w:rsidR="003E626E" w:rsidRDefault="003E626E" w:rsidP="00387DAE">
            <w:pPr>
              <w:pStyle w:val="2"/>
              <w:spacing w:line="400" w:lineRule="exact"/>
              <w:ind w:left="0"/>
              <w:rPr>
                <w:rFonts w:ascii="Times New Roman"/>
                <w:color w:val="auto"/>
              </w:rPr>
            </w:pPr>
            <w:r>
              <w:rPr>
                <w:rFonts w:ascii="Times New Roman"/>
                <w:color w:val="auto"/>
              </w:rPr>
              <w:t>35  84.9  87.7  91.3</w:t>
            </w:r>
          </w:p>
        </w:tc>
        <w:tc>
          <w:tcPr>
            <w:tcW w:w="2760" w:type="dxa"/>
          </w:tcPr>
          <w:p w14:paraId="283AA4AB" w14:textId="77777777" w:rsidR="003E626E" w:rsidRDefault="003E626E" w:rsidP="00387DAE">
            <w:pPr>
              <w:pStyle w:val="2"/>
              <w:spacing w:line="400" w:lineRule="exact"/>
              <w:ind w:left="0"/>
              <w:rPr>
                <w:rFonts w:ascii="Times New Roman"/>
                <w:color w:val="auto"/>
              </w:rPr>
            </w:pPr>
            <w:r>
              <w:rPr>
                <w:rFonts w:ascii="Times New Roman"/>
                <w:color w:val="auto"/>
              </w:rPr>
              <w:t>74.0  82.5  88.7</w:t>
            </w:r>
          </w:p>
        </w:tc>
        <w:tc>
          <w:tcPr>
            <w:tcW w:w="741" w:type="dxa"/>
          </w:tcPr>
          <w:p w14:paraId="6CCC0112" w14:textId="77777777" w:rsidR="003E626E" w:rsidRDefault="003E626E" w:rsidP="00387DAE">
            <w:pPr>
              <w:pStyle w:val="2"/>
              <w:spacing w:line="400" w:lineRule="exact"/>
              <w:ind w:left="0"/>
              <w:rPr>
                <w:rFonts w:ascii="Times New Roman"/>
                <w:color w:val="auto"/>
              </w:rPr>
            </w:pPr>
            <w:r>
              <w:rPr>
                <w:rFonts w:ascii="Times New Roman"/>
                <w:color w:val="auto"/>
              </w:rPr>
              <w:t>68</w:t>
            </w:r>
          </w:p>
        </w:tc>
        <w:tc>
          <w:tcPr>
            <w:tcW w:w="2163" w:type="dxa"/>
          </w:tcPr>
          <w:p w14:paraId="6951FE48" w14:textId="77777777" w:rsidR="003E626E" w:rsidRDefault="003E626E" w:rsidP="00387DAE">
            <w:pPr>
              <w:pStyle w:val="2"/>
              <w:spacing w:line="400" w:lineRule="exact"/>
              <w:ind w:left="0"/>
              <w:rPr>
                <w:rFonts w:ascii="Times New Roman"/>
                <w:color w:val="auto"/>
              </w:rPr>
            </w:pPr>
          </w:p>
        </w:tc>
      </w:tr>
      <w:tr w:rsidR="003E626E" w14:paraId="424093A0" w14:textId="77777777" w:rsidTr="00387DAE">
        <w:tc>
          <w:tcPr>
            <w:tcW w:w="2988" w:type="dxa"/>
          </w:tcPr>
          <w:p w14:paraId="33938E45" w14:textId="77777777" w:rsidR="003E626E" w:rsidRDefault="003E626E" w:rsidP="00387DAE">
            <w:pPr>
              <w:pStyle w:val="2"/>
              <w:spacing w:line="400" w:lineRule="exact"/>
              <w:ind w:left="0"/>
              <w:rPr>
                <w:rFonts w:ascii="Times New Roman"/>
                <w:color w:val="auto"/>
              </w:rPr>
            </w:pPr>
            <w:r>
              <w:rPr>
                <w:rFonts w:ascii="Times New Roman"/>
                <w:color w:val="auto"/>
              </w:rPr>
              <w:t>36  85.6  89.6  93.3</w:t>
            </w:r>
          </w:p>
        </w:tc>
        <w:tc>
          <w:tcPr>
            <w:tcW w:w="2760" w:type="dxa"/>
          </w:tcPr>
          <w:p w14:paraId="3EC5CED9" w14:textId="77777777" w:rsidR="003E626E" w:rsidRDefault="003E626E" w:rsidP="00387DAE">
            <w:pPr>
              <w:pStyle w:val="2"/>
              <w:spacing w:line="400" w:lineRule="exact"/>
              <w:ind w:left="0"/>
              <w:rPr>
                <w:rFonts w:ascii="Times New Roman"/>
                <w:color w:val="auto"/>
              </w:rPr>
            </w:pPr>
            <w:r>
              <w:rPr>
                <w:rFonts w:ascii="Times New Roman"/>
                <w:color w:val="auto"/>
              </w:rPr>
              <w:t>76.8  83.0  89.8</w:t>
            </w:r>
          </w:p>
        </w:tc>
        <w:tc>
          <w:tcPr>
            <w:tcW w:w="741" w:type="dxa"/>
          </w:tcPr>
          <w:p w14:paraId="459D363F" w14:textId="77777777" w:rsidR="003E626E" w:rsidRDefault="003E626E" w:rsidP="00387DAE">
            <w:pPr>
              <w:pStyle w:val="2"/>
              <w:spacing w:line="400" w:lineRule="exact"/>
              <w:ind w:left="0"/>
              <w:rPr>
                <w:rFonts w:ascii="Times New Roman"/>
                <w:color w:val="auto"/>
              </w:rPr>
            </w:pPr>
            <w:r>
              <w:rPr>
                <w:rFonts w:ascii="Times New Roman"/>
                <w:color w:val="auto"/>
              </w:rPr>
              <w:t>70</w:t>
            </w:r>
          </w:p>
        </w:tc>
        <w:tc>
          <w:tcPr>
            <w:tcW w:w="2163" w:type="dxa"/>
          </w:tcPr>
          <w:p w14:paraId="3B36D971" w14:textId="77777777" w:rsidR="003E626E" w:rsidRDefault="003E626E" w:rsidP="00387DAE">
            <w:pPr>
              <w:pStyle w:val="2"/>
              <w:spacing w:line="400" w:lineRule="exact"/>
              <w:ind w:left="0"/>
              <w:rPr>
                <w:rFonts w:ascii="Times New Roman"/>
                <w:color w:val="auto"/>
              </w:rPr>
            </w:pPr>
          </w:p>
        </w:tc>
      </w:tr>
      <w:tr w:rsidR="003E626E" w14:paraId="1D5FC2E7" w14:textId="77777777" w:rsidTr="00387DAE">
        <w:tc>
          <w:tcPr>
            <w:tcW w:w="2988" w:type="dxa"/>
          </w:tcPr>
          <w:p w14:paraId="426C3738" w14:textId="77777777" w:rsidR="003E626E" w:rsidRDefault="003E626E" w:rsidP="00387DAE">
            <w:pPr>
              <w:pStyle w:val="2"/>
              <w:spacing w:line="400" w:lineRule="exact"/>
              <w:ind w:left="0"/>
              <w:rPr>
                <w:rFonts w:ascii="Times New Roman"/>
                <w:color w:val="auto"/>
              </w:rPr>
            </w:pPr>
            <w:r>
              <w:rPr>
                <w:rFonts w:ascii="Times New Roman"/>
                <w:color w:val="auto"/>
              </w:rPr>
              <w:t>37  86.8  89.6  93.3</w:t>
            </w:r>
          </w:p>
        </w:tc>
        <w:tc>
          <w:tcPr>
            <w:tcW w:w="2760" w:type="dxa"/>
          </w:tcPr>
          <w:p w14:paraId="4C8F2DDE" w14:textId="77777777" w:rsidR="003E626E" w:rsidRDefault="003E626E" w:rsidP="00387DAE">
            <w:pPr>
              <w:pStyle w:val="2"/>
              <w:spacing w:line="400" w:lineRule="exact"/>
              <w:ind w:left="0"/>
              <w:rPr>
                <w:rFonts w:ascii="Times New Roman"/>
                <w:color w:val="auto"/>
              </w:rPr>
            </w:pPr>
            <w:r>
              <w:rPr>
                <w:rFonts w:ascii="Times New Roman"/>
                <w:color w:val="auto"/>
              </w:rPr>
              <w:t>78.2  85.3  89.8</w:t>
            </w:r>
          </w:p>
        </w:tc>
        <w:tc>
          <w:tcPr>
            <w:tcW w:w="741" w:type="dxa"/>
          </w:tcPr>
          <w:p w14:paraId="2BDF8547" w14:textId="77777777" w:rsidR="003E626E" w:rsidRDefault="003E626E" w:rsidP="00387DAE">
            <w:pPr>
              <w:pStyle w:val="2"/>
              <w:spacing w:line="400" w:lineRule="exact"/>
              <w:ind w:left="0"/>
              <w:rPr>
                <w:rFonts w:ascii="Times New Roman"/>
                <w:color w:val="auto"/>
              </w:rPr>
            </w:pPr>
            <w:r>
              <w:rPr>
                <w:rFonts w:ascii="Times New Roman"/>
                <w:color w:val="auto"/>
              </w:rPr>
              <w:t>72</w:t>
            </w:r>
          </w:p>
        </w:tc>
        <w:tc>
          <w:tcPr>
            <w:tcW w:w="2163" w:type="dxa"/>
          </w:tcPr>
          <w:p w14:paraId="3908B049" w14:textId="77777777" w:rsidR="003E626E" w:rsidRDefault="003E626E" w:rsidP="00387DAE">
            <w:pPr>
              <w:pStyle w:val="2"/>
              <w:spacing w:line="400" w:lineRule="exact"/>
              <w:ind w:left="0"/>
              <w:rPr>
                <w:rFonts w:ascii="Times New Roman"/>
                <w:color w:val="auto"/>
              </w:rPr>
            </w:pPr>
          </w:p>
        </w:tc>
      </w:tr>
      <w:tr w:rsidR="003E626E" w14:paraId="0E2F4168" w14:textId="77777777" w:rsidTr="00387DAE">
        <w:tc>
          <w:tcPr>
            <w:tcW w:w="2988" w:type="dxa"/>
          </w:tcPr>
          <w:p w14:paraId="7DC4DE59" w14:textId="77777777" w:rsidR="003E626E" w:rsidRDefault="003E626E" w:rsidP="00387DAE">
            <w:pPr>
              <w:pStyle w:val="2"/>
              <w:spacing w:line="400" w:lineRule="exact"/>
              <w:ind w:left="0"/>
              <w:rPr>
                <w:rFonts w:ascii="Times New Roman"/>
                <w:color w:val="auto"/>
              </w:rPr>
            </w:pPr>
            <w:r>
              <w:rPr>
                <w:rFonts w:ascii="Times New Roman"/>
                <w:color w:val="auto"/>
              </w:rPr>
              <w:t>38  87.4  91.4  97.1</w:t>
            </w:r>
          </w:p>
        </w:tc>
        <w:tc>
          <w:tcPr>
            <w:tcW w:w="2760" w:type="dxa"/>
          </w:tcPr>
          <w:p w14:paraId="0492F2A6" w14:textId="77777777" w:rsidR="003E626E" w:rsidRDefault="003E626E" w:rsidP="00387DAE">
            <w:pPr>
              <w:pStyle w:val="2"/>
              <w:spacing w:line="400" w:lineRule="exact"/>
              <w:ind w:left="0"/>
              <w:rPr>
                <w:rFonts w:ascii="Times New Roman"/>
                <w:color w:val="auto"/>
              </w:rPr>
            </w:pPr>
            <w:r>
              <w:rPr>
                <w:rFonts w:ascii="Times New Roman"/>
                <w:color w:val="auto"/>
              </w:rPr>
              <w:t>81.2  87.8  92.0</w:t>
            </w:r>
          </w:p>
        </w:tc>
        <w:tc>
          <w:tcPr>
            <w:tcW w:w="741" w:type="dxa"/>
          </w:tcPr>
          <w:p w14:paraId="14737697" w14:textId="77777777" w:rsidR="003E626E" w:rsidRDefault="003E626E" w:rsidP="00387DAE">
            <w:pPr>
              <w:pStyle w:val="2"/>
              <w:spacing w:line="400" w:lineRule="exact"/>
              <w:ind w:left="0"/>
              <w:rPr>
                <w:rFonts w:ascii="Times New Roman"/>
                <w:color w:val="auto"/>
              </w:rPr>
            </w:pPr>
            <w:r>
              <w:rPr>
                <w:rFonts w:ascii="Times New Roman"/>
                <w:color w:val="auto"/>
              </w:rPr>
              <w:t>73</w:t>
            </w:r>
          </w:p>
        </w:tc>
        <w:tc>
          <w:tcPr>
            <w:tcW w:w="2163" w:type="dxa"/>
          </w:tcPr>
          <w:p w14:paraId="2C993FBF" w14:textId="77777777" w:rsidR="003E626E" w:rsidRDefault="003E626E" w:rsidP="00387DAE">
            <w:pPr>
              <w:pStyle w:val="2"/>
              <w:spacing w:line="400" w:lineRule="exact"/>
              <w:ind w:left="0"/>
              <w:rPr>
                <w:rFonts w:ascii="Times New Roman"/>
                <w:color w:val="auto"/>
              </w:rPr>
            </w:pPr>
          </w:p>
        </w:tc>
      </w:tr>
      <w:tr w:rsidR="003E626E" w14:paraId="71595E31" w14:textId="77777777" w:rsidTr="00387DAE">
        <w:tc>
          <w:tcPr>
            <w:tcW w:w="2988" w:type="dxa"/>
          </w:tcPr>
          <w:p w14:paraId="45ECDD0A" w14:textId="77777777" w:rsidR="003E626E" w:rsidRDefault="003E626E" w:rsidP="00387DAE">
            <w:pPr>
              <w:pStyle w:val="2"/>
              <w:spacing w:line="400" w:lineRule="exact"/>
              <w:ind w:left="0"/>
              <w:rPr>
                <w:rFonts w:ascii="Times New Roman"/>
                <w:color w:val="auto"/>
              </w:rPr>
            </w:pPr>
            <w:r>
              <w:rPr>
                <w:rFonts w:ascii="Times New Roman"/>
                <w:color w:val="auto"/>
              </w:rPr>
              <w:t>39  89.4  92.8  98.0</w:t>
            </w:r>
          </w:p>
        </w:tc>
        <w:tc>
          <w:tcPr>
            <w:tcW w:w="2760" w:type="dxa"/>
          </w:tcPr>
          <w:p w14:paraId="2AE8B38F" w14:textId="77777777" w:rsidR="003E626E" w:rsidRDefault="003E626E" w:rsidP="00387DAE">
            <w:pPr>
              <w:pStyle w:val="2"/>
              <w:spacing w:line="400" w:lineRule="exact"/>
              <w:ind w:left="0"/>
              <w:rPr>
                <w:rFonts w:ascii="Times New Roman"/>
                <w:color w:val="auto"/>
              </w:rPr>
            </w:pPr>
            <w:r>
              <w:rPr>
                <w:rFonts w:ascii="Times New Roman"/>
                <w:color w:val="auto"/>
              </w:rPr>
              <w:t>82.1  87.8  92.0</w:t>
            </w:r>
          </w:p>
        </w:tc>
        <w:tc>
          <w:tcPr>
            <w:tcW w:w="741" w:type="dxa"/>
          </w:tcPr>
          <w:p w14:paraId="3C3D3025" w14:textId="77777777" w:rsidR="003E626E" w:rsidRDefault="003E626E" w:rsidP="00387DAE">
            <w:pPr>
              <w:pStyle w:val="2"/>
              <w:spacing w:line="400" w:lineRule="exact"/>
              <w:ind w:left="0"/>
              <w:rPr>
                <w:rFonts w:ascii="Times New Roman"/>
                <w:color w:val="auto"/>
              </w:rPr>
            </w:pPr>
            <w:r>
              <w:rPr>
                <w:rFonts w:ascii="Times New Roman"/>
                <w:color w:val="auto"/>
              </w:rPr>
              <w:t>75</w:t>
            </w:r>
          </w:p>
        </w:tc>
        <w:tc>
          <w:tcPr>
            <w:tcW w:w="2163" w:type="dxa"/>
          </w:tcPr>
          <w:p w14:paraId="126CC1F4" w14:textId="77777777" w:rsidR="003E626E" w:rsidRDefault="003E626E" w:rsidP="00387DAE">
            <w:pPr>
              <w:pStyle w:val="2"/>
              <w:spacing w:line="400" w:lineRule="exact"/>
              <w:ind w:left="0"/>
              <w:rPr>
                <w:rFonts w:ascii="Times New Roman"/>
                <w:color w:val="auto"/>
              </w:rPr>
            </w:pPr>
          </w:p>
        </w:tc>
      </w:tr>
      <w:tr w:rsidR="003E626E" w14:paraId="0C8904A2" w14:textId="77777777" w:rsidTr="00387DAE">
        <w:tc>
          <w:tcPr>
            <w:tcW w:w="2988" w:type="dxa"/>
          </w:tcPr>
          <w:p w14:paraId="0C7F729E" w14:textId="77777777" w:rsidR="003E626E" w:rsidRDefault="003E626E" w:rsidP="00387DAE">
            <w:pPr>
              <w:pStyle w:val="2"/>
              <w:spacing w:line="400" w:lineRule="exact"/>
              <w:ind w:left="0"/>
              <w:rPr>
                <w:rFonts w:ascii="Times New Roman"/>
                <w:color w:val="auto"/>
              </w:rPr>
            </w:pPr>
            <w:r>
              <w:rPr>
                <w:rFonts w:ascii="Times New Roman"/>
                <w:color w:val="auto"/>
              </w:rPr>
              <w:t>40  89.7  94.3  101.6</w:t>
            </w:r>
          </w:p>
        </w:tc>
        <w:tc>
          <w:tcPr>
            <w:tcW w:w="2760" w:type="dxa"/>
          </w:tcPr>
          <w:p w14:paraId="105CD1C5" w14:textId="77777777" w:rsidR="003E626E" w:rsidRDefault="003E626E" w:rsidP="00387DAE">
            <w:pPr>
              <w:pStyle w:val="2"/>
              <w:spacing w:line="400" w:lineRule="exact"/>
              <w:ind w:left="0"/>
              <w:rPr>
                <w:rFonts w:ascii="Times New Roman"/>
                <w:color w:val="auto"/>
              </w:rPr>
            </w:pPr>
            <w:r>
              <w:rPr>
                <w:rFonts w:ascii="Times New Roman"/>
                <w:color w:val="auto"/>
              </w:rPr>
              <w:t>82.6  88.3  98.0</w:t>
            </w:r>
          </w:p>
        </w:tc>
        <w:tc>
          <w:tcPr>
            <w:tcW w:w="741" w:type="dxa"/>
          </w:tcPr>
          <w:p w14:paraId="53E83926" w14:textId="77777777" w:rsidR="003E626E" w:rsidRDefault="003E626E" w:rsidP="00387DAE">
            <w:pPr>
              <w:pStyle w:val="2"/>
              <w:spacing w:line="400" w:lineRule="exact"/>
              <w:ind w:left="0"/>
              <w:rPr>
                <w:rFonts w:ascii="Times New Roman"/>
                <w:color w:val="auto"/>
              </w:rPr>
            </w:pPr>
            <w:r>
              <w:rPr>
                <w:rFonts w:ascii="Times New Roman"/>
                <w:color w:val="auto"/>
              </w:rPr>
              <w:t>76</w:t>
            </w:r>
          </w:p>
        </w:tc>
        <w:tc>
          <w:tcPr>
            <w:tcW w:w="2163" w:type="dxa"/>
          </w:tcPr>
          <w:p w14:paraId="0EE544B1" w14:textId="77777777" w:rsidR="003E626E" w:rsidRDefault="003E626E" w:rsidP="00387DAE">
            <w:pPr>
              <w:pStyle w:val="2"/>
              <w:spacing w:line="400" w:lineRule="exact"/>
              <w:ind w:left="0"/>
              <w:rPr>
                <w:rFonts w:ascii="Times New Roman"/>
                <w:color w:val="auto"/>
              </w:rPr>
            </w:pPr>
          </w:p>
        </w:tc>
      </w:tr>
      <w:tr w:rsidR="003E626E" w14:paraId="4965A45A" w14:textId="77777777" w:rsidTr="00387DAE">
        <w:tc>
          <w:tcPr>
            <w:tcW w:w="2988" w:type="dxa"/>
          </w:tcPr>
          <w:p w14:paraId="7F837584" w14:textId="77777777" w:rsidR="003E626E" w:rsidRDefault="003E626E" w:rsidP="00387DAE">
            <w:pPr>
              <w:pStyle w:val="2"/>
              <w:spacing w:line="400" w:lineRule="exact"/>
              <w:ind w:left="0"/>
              <w:rPr>
                <w:rFonts w:ascii="Times New Roman"/>
                <w:color w:val="auto"/>
              </w:rPr>
            </w:pPr>
            <w:r>
              <w:rPr>
                <w:rFonts w:ascii="Times New Roman"/>
                <w:color w:val="auto"/>
              </w:rPr>
              <w:t>41  90.1  93.5  98.6</w:t>
            </w:r>
          </w:p>
        </w:tc>
        <w:tc>
          <w:tcPr>
            <w:tcW w:w="2760" w:type="dxa"/>
          </w:tcPr>
          <w:p w14:paraId="714051C5" w14:textId="77777777" w:rsidR="003E626E" w:rsidRDefault="003E626E" w:rsidP="00387DAE">
            <w:pPr>
              <w:pStyle w:val="2"/>
              <w:spacing w:line="400" w:lineRule="exact"/>
              <w:ind w:left="0"/>
              <w:rPr>
                <w:rFonts w:ascii="Times New Roman"/>
                <w:color w:val="auto"/>
              </w:rPr>
            </w:pPr>
            <w:r>
              <w:rPr>
                <w:rFonts w:ascii="Times New Roman"/>
                <w:color w:val="auto"/>
              </w:rPr>
              <w:t>83.0  88.0  99.0</w:t>
            </w:r>
          </w:p>
        </w:tc>
        <w:tc>
          <w:tcPr>
            <w:tcW w:w="741" w:type="dxa"/>
          </w:tcPr>
          <w:p w14:paraId="4B8DE67B" w14:textId="77777777" w:rsidR="003E626E" w:rsidRDefault="003E626E" w:rsidP="00387DAE">
            <w:pPr>
              <w:pStyle w:val="2"/>
              <w:spacing w:line="400" w:lineRule="exact"/>
              <w:ind w:left="0"/>
              <w:rPr>
                <w:rFonts w:ascii="Times New Roman"/>
                <w:color w:val="auto"/>
              </w:rPr>
            </w:pPr>
          </w:p>
        </w:tc>
        <w:tc>
          <w:tcPr>
            <w:tcW w:w="2163" w:type="dxa"/>
          </w:tcPr>
          <w:p w14:paraId="1DCFD686" w14:textId="77777777" w:rsidR="003E626E" w:rsidRDefault="003E626E" w:rsidP="00387DAE">
            <w:pPr>
              <w:pStyle w:val="2"/>
              <w:spacing w:line="400" w:lineRule="exact"/>
              <w:ind w:left="0"/>
              <w:rPr>
                <w:rFonts w:ascii="Times New Roman"/>
                <w:color w:val="auto"/>
              </w:rPr>
            </w:pPr>
          </w:p>
        </w:tc>
      </w:tr>
    </w:tbl>
    <w:p w14:paraId="5B5EEA15" w14:textId="77777777" w:rsidR="003E626E" w:rsidRDefault="003E626E" w:rsidP="003E626E">
      <w:pPr>
        <w:pStyle w:val="2"/>
        <w:spacing w:line="400" w:lineRule="exact"/>
        <w:ind w:left="420"/>
        <w:rPr>
          <w:rFonts w:ascii="Times New Roman"/>
          <w:color w:val="auto"/>
        </w:rPr>
      </w:pPr>
      <w:r>
        <w:rPr>
          <w:rFonts w:ascii="Times New Roman"/>
          <w:color w:val="auto"/>
        </w:rPr>
        <w:t>9</w:t>
      </w:r>
      <w:r>
        <w:rPr>
          <w:rFonts w:ascii="Times New Roman"/>
          <w:color w:val="auto"/>
        </w:rPr>
        <w:t>月</w:t>
      </w:r>
      <w:r>
        <w:rPr>
          <w:rFonts w:ascii="Times New Roman"/>
          <w:color w:val="auto"/>
        </w:rPr>
        <w:t>7</w:t>
      </w:r>
      <w:r>
        <w:rPr>
          <w:rFonts w:ascii="Times New Roman"/>
          <w:color w:val="auto"/>
        </w:rPr>
        <w:t>日</w:t>
      </w:r>
      <w:r>
        <w:rPr>
          <w:rFonts w:ascii="Times New Roman"/>
          <w:color w:val="auto"/>
        </w:rPr>
        <w:t>40w  8</w:t>
      </w:r>
      <w:r>
        <w:rPr>
          <w:rFonts w:ascii="Times New Roman"/>
          <w:color w:val="auto"/>
        </w:rPr>
        <w:t>月</w:t>
      </w:r>
      <w:r>
        <w:rPr>
          <w:rFonts w:ascii="Times New Roman"/>
          <w:color w:val="auto"/>
        </w:rPr>
        <w:t>9</w:t>
      </w:r>
      <w:r>
        <w:rPr>
          <w:rFonts w:ascii="Times New Roman"/>
          <w:color w:val="auto"/>
        </w:rPr>
        <w:t>天</w:t>
      </w:r>
      <w:r>
        <w:rPr>
          <w:rFonts w:ascii="Times New Roman"/>
          <w:color w:val="auto"/>
        </w:rPr>
        <w:t>36w  7</w:t>
      </w:r>
      <w:r>
        <w:rPr>
          <w:rFonts w:ascii="Times New Roman"/>
          <w:color w:val="auto"/>
        </w:rPr>
        <w:t>月</w:t>
      </w:r>
      <w:r>
        <w:rPr>
          <w:rFonts w:ascii="Times New Roman"/>
          <w:color w:val="auto"/>
        </w:rPr>
        <w:t>12</w:t>
      </w:r>
      <w:r>
        <w:rPr>
          <w:rFonts w:ascii="Times New Roman"/>
          <w:color w:val="auto"/>
        </w:rPr>
        <w:t>天</w:t>
      </w:r>
      <w:r>
        <w:rPr>
          <w:rFonts w:ascii="Times New Roman"/>
          <w:color w:val="auto"/>
        </w:rPr>
        <w:t>32w  6</w:t>
      </w:r>
      <w:r>
        <w:rPr>
          <w:rFonts w:ascii="Times New Roman"/>
          <w:color w:val="auto"/>
        </w:rPr>
        <w:t>月</w:t>
      </w:r>
      <w:r>
        <w:rPr>
          <w:rFonts w:ascii="Times New Roman"/>
          <w:color w:val="auto"/>
        </w:rPr>
        <w:t>13</w:t>
      </w:r>
      <w:r>
        <w:rPr>
          <w:rFonts w:ascii="Times New Roman"/>
          <w:color w:val="auto"/>
        </w:rPr>
        <w:t>天</w:t>
      </w:r>
      <w:r>
        <w:rPr>
          <w:rFonts w:ascii="Times New Roman"/>
          <w:color w:val="auto"/>
        </w:rPr>
        <w:t>24w  5</w:t>
      </w:r>
      <w:r>
        <w:rPr>
          <w:rFonts w:ascii="Times New Roman"/>
          <w:color w:val="auto"/>
        </w:rPr>
        <w:t>月</w:t>
      </w:r>
      <w:r>
        <w:rPr>
          <w:rFonts w:ascii="Times New Roman"/>
          <w:color w:val="auto"/>
        </w:rPr>
        <w:t>16</w:t>
      </w:r>
      <w:r>
        <w:rPr>
          <w:rFonts w:ascii="Times New Roman"/>
          <w:color w:val="auto"/>
        </w:rPr>
        <w:t>天</w:t>
      </w:r>
      <w:r>
        <w:rPr>
          <w:rFonts w:ascii="Times New Roman"/>
          <w:color w:val="auto"/>
        </w:rPr>
        <w:t>24 w</w:t>
      </w:r>
    </w:p>
    <w:p w14:paraId="63471C37" w14:textId="77777777" w:rsidR="003E626E" w:rsidRDefault="003E626E" w:rsidP="003E626E">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17</w:t>
      </w:r>
      <w:r>
        <w:rPr>
          <w:rFonts w:ascii="Times New Roman"/>
          <w:color w:val="auto"/>
        </w:rPr>
        <w:t>天</w:t>
      </w:r>
      <w:r>
        <w:rPr>
          <w:rFonts w:ascii="Times New Roman"/>
          <w:color w:val="auto"/>
        </w:rPr>
        <w:t>20 w  3</w:t>
      </w:r>
      <w:r>
        <w:rPr>
          <w:rFonts w:ascii="Times New Roman"/>
          <w:color w:val="auto"/>
        </w:rPr>
        <w:t>月</w:t>
      </w:r>
      <w:r>
        <w:rPr>
          <w:rFonts w:ascii="Times New Roman"/>
          <w:color w:val="auto"/>
        </w:rPr>
        <w:t>21</w:t>
      </w:r>
      <w:r>
        <w:rPr>
          <w:rFonts w:ascii="Times New Roman"/>
          <w:color w:val="auto"/>
        </w:rPr>
        <w:t>天</w:t>
      </w:r>
      <w:r>
        <w:rPr>
          <w:rFonts w:ascii="Times New Roman"/>
          <w:color w:val="auto"/>
        </w:rPr>
        <w:t>16 w</w:t>
      </w:r>
    </w:p>
    <w:p w14:paraId="3A125C19" w14:textId="77777777" w:rsidR="003E626E" w:rsidRDefault="003E626E" w:rsidP="003E626E">
      <w:pPr>
        <w:pStyle w:val="2"/>
        <w:spacing w:line="400" w:lineRule="exact"/>
        <w:ind w:left="420"/>
        <w:rPr>
          <w:rFonts w:ascii="Times New Roman"/>
          <w:color w:val="auto"/>
        </w:rPr>
      </w:pPr>
      <w:r>
        <w:rPr>
          <w:rFonts w:ascii="Times New Roman"/>
          <w:color w:val="auto"/>
        </w:rPr>
        <w:t>9</w:t>
      </w:r>
      <w:r>
        <w:rPr>
          <w:rFonts w:ascii="Times New Roman"/>
          <w:color w:val="auto"/>
        </w:rPr>
        <w:t>月</w:t>
      </w:r>
      <w:r>
        <w:rPr>
          <w:rFonts w:ascii="Times New Roman"/>
          <w:color w:val="auto"/>
        </w:rPr>
        <w:t>39 w  8</w:t>
      </w:r>
      <w:r>
        <w:rPr>
          <w:rFonts w:ascii="Times New Roman"/>
          <w:color w:val="auto"/>
        </w:rPr>
        <w:t>月</w:t>
      </w:r>
      <w:r>
        <w:rPr>
          <w:rFonts w:ascii="Times New Roman"/>
          <w:color w:val="auto"/>
        </w:rPr>
        <w:t>2</w:t>
      </w:r>
      <w:r>
        <w:rPr>
          <w:rFonts w:ascii="Times New Roman"/>
          <w:color w:val="auto"/>
        </w:rPr>
        <w:t>天</w:t>
      </w:r>
      <w:r>
        <w:rPr>
          <w:rFonts w:ascii="Times New Roman"/>
          <w:color w:val="auto"/>
        </w:rPr>
        <w:t>35 w  7</w:t>
      </w:r>
      <w:r>
        <w:rPr>
          <w:rFonts w:ascii="Times New Roman"/>
          <w:color w:val="auto"/>
        </w:rPr>
        <w:t>月</w:t>
      </w:r>
      <w:r>
        <w:rPr>
          <w:rFonts w:ascii="Times New Roman"/>
          <w:color w:val="auto"/>
        </w:rPr>
        <w:t>5</w:t>
      </w:r>
      <w:r>
        <w:rPr>
          <w:rFonts w:ascii="Times New Roman"/>
          <w:color w:val="auto"/>
        </w:rPr>
        <w:t>天</w:t>
      </w:r>
      <w:r>
        <w:rPr>
          <w:rFonts w:ascii="Times New Roman"/>
          <w:color w:val="auto"/>
        </w:rPr>
        <w:t>31 w  6</w:t>
      </w:r>
      <w:r>
        <w:rPr>
          <w:rFonts w:ascii="Times New Roman"/>
          <w:color w:val="auto"/>
        </w:rPr>
        <w:t>月</w:t>
      </w:r>
      <w:r>
        <w:rPr>
          <w:rFonts w:ascii="Times New Roman"/>
          <w:color w:val="auto"/>
        </w:rPr>
        <w:t>7</w:t>
      </w:r>
      <w:r>
        <w:rPr>
          <w:rFonts w:ascii="Times New Roman"/>
          <w:color w:val="auto"/>
        </w:rPr>
        <w:t>天</w:t>
      </w:r>
      <w:r>
        <w:rPr>
          <w:rFonts w:ascii="Times New Roman"/>
          <w:color w:val="auto"/>
        </w:rPr>
        <w:t>27 w  5</w:t>
      </w:r>
      <w:r>
        <w:rPr>
          <w:rFonts w:ascii="Times New Roman"/>
          <w:color w:val="auto"/>
        </w:rPr>
        <w:t>月</w:t>
      </w:r>
      <w:r>
        <w:rPr>
          <w:rFonts w:ascii="Times New Roman"/>
          <w:color w:val="auto"/>
        </w:rPr>
        <w:t>9</w:t>
      </w:r>
      <w:r>
        <w:rPr>
          <w:rFonts w:ascii="Times New Roman"/>
          <w:color w:val="auto"/>
        </w:rPr>
        <w:t>天</w:t>
      </w:r>
      <w:r>
        <w:rPr>
          <w:rFonts w:ascii="Times New Roman"/>
          <w:color w:val="auto"/>
        </w:rPr>
        <w:t xml:space="preserve">23 w </w:t>
      </w:r>
    </w:p>
    <w:p w14:paraId="6D63F70F" w14:textId="77777777" w:rsidR="003E626E" w:rsidRDefault="003E626E" w:rsidP="003E626E">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10</w:t>
      </w:r>
      <w:r>
        <w:rPr>
          <w:rFonts w:ascii="Times New Roman"/>
          <w:color w:val="auto"/>
        </w:rPr>
        <w:t>天</w:t>
      </w:r>
      <w:r>
        <w:rPr>
          <w:rFonts w:ascii="Times New Roman"/>
          <w:color w:val="auto"/>
        </w:rPr>
        <w:t>19 w  3</w:t>
      </w:r>
      <w:r>
        <w:rPr>
          <w:rFonts w:ascii="Times New Roman"/>
          <w:color w:val="auto"/>
        </w:rPr>
        <w:t>月</w:t>
      </w:r>
      <w:r>
        <w:rPr>
          <w:rFonts w:ascii="Times New Roman"/>
          <w:color w:val="auto"/>
        </w:rPr>
        <w:t>14</w:t>
      </w:r>
      <w:r>
        <w:rPr>
          <w:rFonts w:ascii="Times New Roman"/>
          <w:color w:val="auto"/>
        </w:rPr>
        <w:t>天</w:t>
      </w:r>
      <w:r>
        <w:rPr>
          <w:rFonts w:ascii="Times New Roman"/>
          <w:color w:val="auto"/>
        </w:rPr>
        <w:t>14 w</w:t>
      </w:r>
    </w:p>
    <w:p w14:paraId="2F09DB55" w14:textId="77777777" w:rsidR="003E626E" w:rsidRDefault="003E626E" w:rsidP="003E626E">
      <w:pPr>
        <w:pStyle w:val="2"/>
        <w:spacing w:line="400" w:lineRule="exact"/>
        <w:ind w:left="420"/>
        <w:rPr>
          <w:rFonts w:ascii="Times New Roman"/>
          <w:color w:val="auto"/>
        </w:rPr>
      </w:pPr>
      <w:r>
        <w:rPr>
          <w:rFonts w:ascii="Times New Roman"/>
          <w:color w:val="auto"/>
        </w:rPr>
        <w:t>8</w:t>
      </w:r>
      <w:r>
        <w:rPr>
          <w:rFonts w:ascii="Times New Roman"/>
          <w:color w:val="auto"/>
        </w:rPr>
        <w:t>月</w:t>
      </w:r>
      <w:r>
        <w:rPr>
          <w:rFonts w:ascii="Times New Roman"/>
          <w:color w:val="auto"/>
        </w:rPr>
        <w:t>23</w:t>
      </w:r>
      <w:r>
        <w:rPr>
          <w:rFonts w:ascii="Times New Roman"/>
          <w:color w:val="auto"/>
        </w:rPr>
        <w:t>天</w:t>
      </w:r>
      <w:r>
        <w:rPr>
          <w:rFonts w:ascii="Times New Roman"/>
          <w:color w:val="auto"/>
        </w:rPr>
        <w:t>38 w   7</w:t>
      </w:r>
      <w:r>
        <w:rPr>
          <w:rFonts w:ascii="Times New Roman"/>
          <w:color w:val="auto"/>
        </w:rPr>
        <w:t>月</w:t>
      </w:r>
      <w:r>
        <w:rPr>
          <w:rFonts w:ascii="Times New Roman"/>
          <w:color w:val="auto"/>
        </w:rPr>
        <w:t>26</w:t>
      </w:r>
      <w:r>
        <w:rPr>
          <w:rFonts w:ascii="Times New Roman"/>
          <w:color w:val="auto"/>
        </w:rPr>
        <w:t>天</w:t>
      </w:r>
      <w:r>
        <w:rPr>
          <w:rFonts w:ascii="Times New Roman"/>
          <w:color w:val="auto"/>
        </w:rPr>
        <w:t>34 w  6</w:t>
      </w:r>
      <w:r>
        <w:rPr>
          <w:rFonts w:ascii="Times New Roman"/>
          <w:color w:val="auto"/>
        </w:rPr>
        <w:t>月</w:t>
      </w:r>
      <w:r>
        <w:rPr>
          <w:rFonts w:ascii="Times New Roman"/>
          <w:color w:val="auto"/>
        </w:rPr>
        <w:t>28</w:t>
      </w:r>
      <w:r>
        <w:rPr>
          <w:rFonts w:ascii="Times New Roman"/>
          <w:color w:val="auto"/>
        </w:rPr>
        <w:t>天</w:t>
      </w:r>
      <w:r>
        <w:rPr>
          <w:rFonts w:ascii="Times New Roman"/>
          <w:color w:val="auto"/>
        </w:rPr>
        <w:t>30 w  6</w:t>
      </w:r>
      <w:r>
        <w:rPr>
          <w:rFonts w:ascii="Times New Roman"/>
          <w:color w:val="auto"/>
        </w:rPr>
        <w:t>月</w:t>
      </w:r>
      <w:r>
        <w:rPr>
          <w:rFonts w:ascii="Times New Roman"/>
          <w:color w:val="auto"/>
        </w:rPr>
        <w:t>26 w  5</w:t>
      </w:r>
      <w:r>
        <w:rPr>
          <w:rFonts w:ascii="Times New Roman"/>
          <w:color w:val="auto"/>
        </w:rPr>
        <w:t>月</w:t>
      </w:r>
      <w:r>
        <w:rPr>
          <w:rFonts w:ascii="Times New Roman"/>
          <w:color w:val="auto"/>
        </w:rPr>
        <w:t>2</w:t>
      </w:r>
      <w:r>
        <w:rPr>
          <w:rFonts w:ascii="Times New Roman"/>
          <w:color w:val="auto"/>
        </w:rPr>
        <w:t>天</w:t>
      </w:r>
      <w:r>
        <w:rPr>
          <w:rFonts w:ascii="Times New Roman"/>
          <w:color w:val="auto"/>
        </w:rPr>
        <w:t>22 w</w:t>
      </w:r>
    </w:p>
    <w:p w14:paraId="2830207A" w14:textId="77777777" w:rsidR="003E626E" w:rsidRDefault="003E626E" w:rsidP="003E626E">
      <w:pPr>
        <w:pStyle w:val="2"/>
        <w:spacing w:line="400" w:lineRule="exact"/>
        <w:ind w:left="420"/>
        <w:rPr>
          <w:rFonts w:ascii="Times New Roman"/>
          <w:color w:val="auto"/>
        </w:rPr>
      </w:pPr>
      <w:r>
        <w:rPr>
          <w:rFonts w:ascii="Times New Roman"/>
          <w:color w:val="auto"/>
        </w:rPr>
        <w:t>4</w:t>
      </w:r>
      <w:r>
        <w:rPr>
          <w:rFonts w:ascii="Times New Roman"/>
          <w:color w:val="auto"/>
        </w:rPr>
        <w:t>月</w:t>
      </w:r>
      <w:r>
        <w:rPr>
          <w:rFonts w:ascii="Times New Roman"/>
          <w:color w:val="auto"/>
        </w:rPr>
        <w:t>3</w:t>
      </w:r>
      <w:r>
        <w:rPr>
          <w:rFonts w:ascii="Times New Roman"/>
          <w:color w:val="auto"/>
        </w:rPr>
        <w:t>天</w:t>
      </w:r>
      <w:r>
        <w:rPr>
          <w:rFonts w:ascii="Times New Roman"/>
          <w:color w:val="auto"/>
        </w:rPr>
        <w:t>18 w  3</w:t>
      </w:r>
      <w:r>
        <w:rPr>
          <w:rFonts w:ascii="Times New Roman"/>
          <w:color w:val="auto"/>
        </w:rPr>
        <w:t>月</w:t>
      </w:r>
      <w:r>
        <w:rPr>
          <w:rFonts w:ascii="Times New Roman"/>
          <w:color w:val="auto"/>
        </w:rPr>
        <w:t>7</w:t>
      </w:r>
      <w:r>
        <w:rPr>
          <w:rFonts w:ascii="Times New Roman"/>
          <w:color w:val="auto"/>
        </w:rPr>
        <w:t>天</w:t>
      </w:r>
      <w:r>
        <w:rPr>
          <w:rFonts w:ascii="Times New Roman"/>
          <w:color w:val="auto"/>
        </w:rPr>
        <w:t>14 w</w:t>
      </w:r>
    </w:p>
    <w:p w14:paraId="595A9E91" w14:textId="77777777" w:rsidR="003E626E" w:rsidRDefault="003E626E" w:rsidP="003E626E">
      <w:pPr>
        <w:pStyle w:val="2"/>
        <w:spacing w:line="400" w:lineRule="exact"/>
        <w:ind w:left="420"/>
        <w:rPr>
          <w:rFonts w:ascii="Times New Roman"/>
          <w:color w:val="auto"/>
        </w:rPr>
      </w:pPr>
      <w:r>
        <w:rPr>
          <w:rFonts w:ascii="Times New Roman"/>
          <w:color w:val="auto"/>
        </w:rPr>
        <w:t>8</w:t>
      </w:r>
      <w:r>
        <w:rPr>
          <w:rFonts w:ascii="Times New Roman"/>
          <w:color w:val="auto"/>
        </w:rPr>
        <w:t>月</w:t>
      </w:r>
      <w:r>
        <w:rPr>
          <w:rFonts w:ascii="Times New Roman"/>
          <w:color w:val="auto"/>
        </w:rPr>
        <w:t>16</w:t>
      </w:r>
      <w:r>
        <w:rPr>
          <w:rFonts w:ascii="Times New Roman"/>
          <w:color w:val="auto"/>
        </w:rPr>
        <w:t>天</w:t>
      </w:r>
      <w:r>
        <w:rPr>
          <w:rFonts w:ascii="Times New Roman"/>
          <w:color w:val="auto"/>
        </w:rPr>
        <w:t>37 w  7</w:t>
      </w:r>
      <w:r>
        <w:rPr>
          <w:rFonts w:ascii="Times New Roman"/>
          <w:color w:val="auto"/>
        </w:rPr>
        <w:t>月</w:t>
      </w:r>
      <w:r>
        <w:rPr>
          <w:rFonts w:ascii="Times New Roman"/>
          <w:color w:val="auto"/>
        </w:rPr>
        <w:t>19</w:t>
      </w:r>
      <w:r>
        <w:rPr>
          <w:rFonts w:ascii="Times New Roman"/>
          <w:color w:val="auto"/>
        </w:rPr>
        <w:t>天</w:t>
      </w:r>
      <w:r>
        <w:rPr>
          <w:rFonts w:ascii="Times New Roman"/>
          <w:color w:val="auto"/>
        </w:rPr>
        <w:t>33 w  6</w:t>
      </w:r>
      <w:r>
        <w:rPr>
          <w:rFonts w:ascii="Times New Roman"/>
          <w:color w:val="auto"/>
        </w:rPr>
        <w:t>月</w:t>
      </w:r>
      <w:r>
        <w:rPr>
          <w:rFonts w:ascii="Times New Roman"/>
          <w:color w:val="auto"/>
        </w:rPr>
        <w:t>21</w:t>
      </w:r>
      <w:r>
        <w:rPr>
          <w:rFonts w:ascii="Times New Roman"/>
          <w:color w:val="auto"/>
        </w:rPr>
        <w:t>天</w:t>
      </w:r>
      <w:r>
        <w:rPr>
          <w:rFonts w:ascii="Times New Roman"/>
          <w:color w:val="auto"/>
        </w:rPr>
        <w:t>29 w  5</w:t>
      </w:r>
      <w:r>
        <w:rPr>
          <w:rFonts w:ascii="Times New Roman"/>
          <w:color w:val="auto"/>
        </w:rPr>
        <w:t>月</w:t>
      </w:r>
      <w:r>
        <w:rPr>
          <w:rFonts w:ascii="Times New Roman"/>
          <w:color w:val="auto"/>
        </w:rPr>
        <w:t>23</w:t>
      </w:r>
      <w:r>
        <w:rPr>
          <w:rFonts w:ascii="Times New Roman"/>
          <w:color w:val="auto"/>
        </w:rPr>
        <w:t>天</w:t>
      </w:r>
      <w:r>
        <w:rPr>
          <w:rFonts w:ascii="Times New Roman"/>
          <w:color w:val="auto"/>
        </w:rPr>
        <w:t>25 w  4</w:t>
      </w:r>
      <w:r>
        <w:rPr>
          <w:rFonts w:ascii="Times New Roman"/>
          <w:color w:val="auto"/>
        </w:rPr>
        <w:t>月</w:t>
      </w:r>
      <w:r>
        <w:rPr>
          <w:rFonts w:ascii="Times New Roman"/>
          <w:color w:val="auto"/>
        </w:rPr>
        <w:t>25</w:t>
      </w:r>
      <w:r>
        <w:rPr>
          <w:rFonts w:ascii="Times New Roman"/>
          <w:color w:val="auto"/>
        </w:rPr>
        <w:t>天</w:t>
      </w:r>
      <w:r>
        <w:rPr>
          <w:rFonts w:ascii="Times New Roman"/>
          <w:color w:val="auto"/>
        </w:rPr>
        <w:t>21 w</w:t>
      </w:r>
    </w:p>
    <w:p w14:paraId="04820E00" w14:textId="77777777" w:rsidR="003E626E" w:rsidRDefault="003E626E" w:rsidP="003E626E">
      <w:pPr>
        <w:pStyle w:val="2"/>
        <w:spacing w:line="400" w:lineRule="exact"/>
        <w:ind w:left="420"/>
        <w:rPr>
          <w:rFonts w:ascii="Times New Roman"/>
          <w:color w:val="auto"/>
        </w:rPr>
      </w:pPr>
      <w:r>
        <w:rPr>
          <w:rFonts w:ascii="Times New Roman"/>
          <w:color w:val="auto"/>
        </w:rPr>
        <w:t>3</w:t>
      </w:r>
      <w:r>
        <w:rPr>
          <w:rFonts w:ascii="Times New Roman"/>
          <w:color w:val="auto"/>
        </w:rPr>
        <w:t>月</w:t>
      </w:r>
      <w:r>
        <w:rPr>
          <w:rFonts w:ascii="Times New Roman"/>
          <w:color w:val="auto"/>
        </w:rPr>
        <w:t>28</w:t>
      </w:r>
      <w:r>
        <w:rPr>
          <w:rFonts w:ascii="Times New Roman"/>
          <w:color w:val="auto"/>
        </w:rPr>
        <w:t>天</w:t>
      </w:r>
      <w:r>
        <w:rPr>
          <w:rFonts w:ascii="Times New Roman"/>
          <w:color w:val="auto"/>
        </w:rPr>
        <w:t>17 w  3</w:t>
      </w:r>
      <w:r>
        <w:rPr>
          <w:rFonts w:ascii="Times New Roman"/>
          <w:color w:val="auto"/>
        </w:rPr>
        <w:t>月</w:t>
      </w:r>
      <w:r>
        <w:rPr>
          <w:rFonts w:ascii="Times New Roman"/>
          <w:color w:val="auto"/>
        </w:rPr>
        <w:t>13 w</w:t>
      </w:r>
    </w:p>
    <w:p w14:paraId="0C5FCA01" w14:textId="77777777" w:rsidR="003E626E" w:rsidRDefault="003E626E" w:rsidP="003E626E">
      <w:pPr>
        <w:pStyle w:val="2"/>
        <w:spacing w:line="400" w:lineRule="exact"/>
        <w:ind w:left="420"/>
        <w:rPr>
          <w:rFonts w:ascii="Times New Roman"/>
          <w:color w:val="auto"/>
        </w:rPr>
      </w:pPr>
    </w:p>
    <w:p w14:paraId="51D53E16" w14:textId="77777777" w:rsidR="003E626E" w:rsidRDefault="003E626E" w:rsidP="003E626E">
      <w:pPr>
        <w:pStyle w:val="2"/>
        <w:spacing w:line="400" w:lineRule="exact"/>
        <w:ind w:left="420"/>
        <w:rPr>
          <w:rFonts w:ascii="Times New Roman"/>
          <w:color w:val="auto"/>
        </w:rPr>
      </w:pPr>
    </w:p>
    <w:p w14:paraId="7CBBB4E5" w14:textId="77777777" w:rsidR="003E626E" w:rsidRDefault="003E626E" w:rsidP="003E626E">
      <w:pPr>
        <w:pStyle w:val="1"/>
        <w:spacing w:line="360" w:lineRule="auto"/>
        <w:jc w:val="center"/>
        <w:rPr>
          <w:rFonts w:eastAsia="黑体"/>
          <w:sz w:val="36"/>
          <w:szCs w:val="36"/>
        </w:rPr>
      </w:pPr>
      <w:bookmarkStart w:id="3" w:name="_Toc157822751"/>
      <w:r>
        <w:rPr>
          <w:rFonts w:eastAsia="黑体"/>
          <w:sz w:val="36"/>
          <w:szCs w:val="36"/>
        </w:rPr>
        <w:lastRenderedPageBreak/>
        <w:t>附录四</w:t>
      </w:r>
      <w:r>
        <w:rPr>
          <w:rFonts w:eastAsia="黑体"/>
          <w:sz w:val="36"/>
          <w:szCs w:val="36"/>
        </w:rPr>
        <w:t xml:space="preserve">  </w:t>
      </w:r>
      <w:r>
        <w:rPr>
          <w:rFonts w:eastAsia="黑体"/>
          <w:sz w:val="36"/>
          <w:szCs w:val="36"/>
        </w:rPr>
        <w:t>讨论病例</w:t>
      </w:r>
      <w:bookmarkEnd w:id="3"/>
    </w:p>
    <w:p w14:paraId="4817AC67" w14:textId="77777777" w:rsidR="003E626E" w:rsidRDefault="003E626E" w:rsidP="003E626E">
      <w:pPr>
        <w:pStyle w:val="2"/>
        <w:spacing w:line="360" w:lineRule="exact"/>
        <w:rPr>
          <w:rFonts w:ascii="Times New Roman" w:eastAsia="黑体"/>
          <w:color w:val="auto"/>
          <w:sz w:val="24"/>
        </w:rPr>
      </w:pPr>
    </w:p>
    <w:p w14:paraId="4F3DC4F5"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病例一</w:t>
      </w:r>
    </w:p>
    <w:p w14:paraId="0FB9C72B"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姓名：张</w:t>
      </w:r>
      <w:r>
        <w:rPr>
          <w:rFonts w:ascii="Times New Roman" w:eastAsia="黑体"/>
          <w:color w:val="auto"/>
        </w:rPr>
        <w:t>××</w:t>
      </w:r>
      <w:r>
        <w:rPr>
          <w:rFonts w:ascii="Times New Roman"/>
          <w:color w:val="auto"/>
        </w:rPr>
        <w:t>，性别：女，年龄：</w:t>
      </w:r>
      <w:r>
        <w:rPr>
          <w:rFonts w:ascii="Times New Roman"/>
          <w:color w:val="auto"/>
        </w:rPr>
        <w:t>30</w:t>
      </w:r>
      <w:r>
        <w:rPr>
          <w:rFonts w:ascii="Times New Roman"/>
          <w:color w:val="auto"/>
        </w:rPr>
        <w:t>岁，职业：教师，籍贯：苏州市，婚姻：已婚，入院日期：</w:t>
      </w:r>
      <w:r>
        <w:rPr>
          <w:rFonts w:ascii="Times New Roman"/>
          <w:color w:val="auto"/>
        </w:rPr>
        <w:t>04.8.24</w:t>
      </w:r>
      <w:r>
        <w:rPr>
          <w:rFonts w:ascii="Times New Roman"/>
          <w:color w:val="auto"/>
        </w:rPr>
        <w:t>。</w:t>
      </w:r>
    </w:p>
    <w:p w14:paraId="651A8021"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50+</w:t>
      </w:r>
      <w:r>
        <w:rPr>
          <w:rFonts w:ascii="Times New Roman"/>
          <w:color w:val="auto"/>
        </w:rPr>
        <w:t>天，近半月来不思饮食，呕吐频繁。</w:t>
      </w:r>
    </w:p>
    <w:p w14:paraId="44B26514"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现病史：</w:t>
      </w:r>
      <w:r>
        <w:rPr>
          <w:rFonts w:ascii="Times New Roman"/>
          <w:color w:val="auto"/>
        </w:rPr>
        <w:t>LMP04.6.29</w:t>
      </w:r>
      <w:r>
        <w:rPr>
          <w:rFonts w:ascii="Times New Roman"/>
          <w:color w:val="auto"/>
        </w:rPr>
        <w:t>，停经初即有厌食感，喜吃酸性食物，晨起恶心呕吐，胃纳差，胸闷，偶能进稀薄饮食，但食原后即吐，呕出物为清水含较多粘液。近半个月来</w:t>
      </w:r>
      <w:r>
        <w:rPr>
          <w:rFonts w:ascii="Times New Roman" w:hint="eastAsia"/>
          <w:color w:val="auto"/>
        </w:rPr>
        <w:t>哎呕</w:t>
      </w:r>
      <w:r>
        <w:rPr>
          <w:rFonts w:ascii="Times New Roman"/>
          <w:color w:val="auto"/>
        </w:rPr>
        <w:t>吐更加严重，不进食亦有呕吐，一天至少七</w:t>
      </w:r>
      <w:r>
        <w:rPr>
          <w:rFonts w:ascii="Times New Roman"/>
          <w:color w:val="auto"/>
        </w:rPr>
        <w:t>-</w:t>
      </w:r>
      <w:r>
        <w:rPr>
          <w:rFonts w:ascii="Times New Roman"/>
          <w:color w:val="auto"/>
        </w:rPr>
        <w:t>八次，自觉消瘦，体力减退，便秘，尿少，色黄，在门诊治疗多疗多次未见好转，而入院。</w:t>
      </w:r>
    </w:p>
    <w:p w14:paraId="0ADC8A1C"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既往史：身体健康，无特殊疾患，爱人患风湿性关节炎多年未愈。</w:t>
      </w:r>
    </w:p>
    <w:p w14:paraId="49AAFF7B" w14:textId="77777777" w:rsidR="003E626E" w:rsidRDefault="003E626E" w:rsidP="003E626E">
      <w:pPr>
        <w:pStyle w:val="2"/>
        <w:ind w:left="0" w:firstLineChars="200" w:firstLine="420"/>
        <w:rPr>
          <w:rFonts w:ascii="Times New Roman"/>
          <w:color w:val="auto"/>
        </w:rPr>
      </w:pPr>
      <w:r>
        <w:rPr>
          <w:rFonts w:ascii="Times New Roman"/>
          <w:color w:val="auto"/>
        </w:rPr>
        <w:t>月经婚育史：</w:t>
      </w:r>
      <w:r>
        <w:rPr>
          <w:rFonts w:ascii="Times New Roman"/>
          <w:color w:val="auto"/>
        </w:rPr>
        <w:t>14</w:t>
      </w:r>
      <w:r>
        <w:rPr>
          <w:rFonts w:ascii="Times New Roman"/>
          <w:color w:val="auto"/>
          <w:position w:val="-22"/>
        </w:rPr>
        <w:object w:dxaOrig="525" w:dyaOrig="585" w14:anchorId="4BC4595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6.5pt;height:29.5pt" o:ole="" fillcolor="#6d6d6d">
            <v:imagedata r:id="rId46" o:title=""/>
          </v:shape>
          <o:OLEObject Type="Embed" ProgID="Equation.3" ShapeID="_x0000_i1025" DrawAspect="Content" ObjectID="_1753800939" r:id="rId47"/>
        </w:object>
      </w:r>
      <w:r>
        <w:rPr>
          <w:rFonts w:ascii="Times New Roman"/>
          <w:color w:val="auto"/>
        </w:rPr>
        <w:t>，有痛经史，足月顺产</w:t>
      </w:r>
      <w:r>
        <w:rPr>
          <w:rFonts w:ascii="Times New Roman"/>
          <w:color w:val="auto"/>
        </w:rPr>
        <w:t>—</w:t>
      </w:r>
      <w:r>
        <w:rPr>
          <w:rFonts w:ascii="Times New Roman"/>
          <w:color w:val="auto"/>
        </w:rPr>
        <w:t>胎。</w:t>
      </w:r>
      <w:r>
        <w:rPr>
          <w:rFonts w:ascii="Times New Roman"/>
          <w:color w:val="auto"/>
        </w:rPr>
        <w:t>LMP04.6.29</w:t>
      </w:r>
      <w:r>
        <w:rPr>
          <w:rFonts w:ascii="Times New Roman"/>
          <w:color w:val="auto"/>
        </w:rPr>
        <w:t>。</w:t>
      </w:r>
    </w:p>
    <w:p w14:paraId="4017EB13"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T37.4</w:t>
      </w:r>
      <w:r>
        <w:rPr>
          <w:rFonts w:ascii="Times New Roman"/>
          <w:color w:val="auto"/>
          <w:vertAlign w:val="superscript"/>
        </w:rPr>
        <w:t>0</w:t>
      </w:r>
      <w:r>
        <w:rPr>
          <w:rFonts w:ascii="Times New Roman"/>
          <w:color w:val="auto"/>
        </w:rPr>
        <w:t>C</w:t>
      </w:r>
      <w:r>
        <w:rPr>
          <w:rFonts w:ascii="Times New Roman"/>
          <w:color w:val="auto"/>
        </w:rPr>
        <w:t>，</w:t>
      </w:r>
      <w:r>
        <w:rPr>
          <w:rFonts w:ascii="Times New Roman"/>
          <w:color w:val="auto"/>
        </w:rPr>
        <w:t>P98</w:t>
      </w:r>
      <w:r>
        <w:rPr>
          <w:rFonts w:ascii="Times New Roman"/>
          <w:color w:val="auto"/>
        </w:rPr>
        <w:t>次</w:t>
      </w:r>
      <w:r>
        <w:rPr>
          <w:rFonts w:ascii="Times New Roman"/>
          <w:color w:val="auto"/>
        </w:rPr>
        <w:t>/</w:t>
      </w:r>
      <w:r>
        <w:rPr>
          <w:rFonts w:ascii="Times New Roman"/>
          <w:color w:val="auto"/>
        </w:rPr>
        <w:t>分，</w:t>
      </w:r>
      <w:r>
        <w:rPr>
          <w:rFonts w:ascii="Times New Roman"/>
          <w:color w:val="auto"/>
        </w:rPr>
        <w:t>R21</w:t>
      </w:r>
      <w:r>
        <w:rPr>
          <w:rFonts w:ascii="Times New Roman"/>
          <w:color w:val="auto"/>
        </w:rPr>
        <w:t>次</w:t>
      </w:r>
      <w:r>
        <w:rPr>
          <w:rFonts w:ascii="Times New Roman"/>
          <w:color w:val="auto"/>
        </w:rPr>
        <w:t>/</w:t>
      </w:r>
      <w:r>
        <w:rPr>
          <w:rFonts w:ascii="Times New Roman"/>
          <w:color w:val="auto"/>
        </w:rPr>
        <w:t>分，</w:t>
      </w:r>
      <w:r>
        <w:rPr>
          <w:rFonts w:ascii="Times New Roman"/>
          <w:color w:val="auto"/>
        </w:rPr>
        <w:t>BP90/55mmHg</w:t>
      </w:r>
      <w:r>
        <w:rPr>
          <w:rFonts w:ascii="Times New Roman"/>
          <w:color w:val="auto"/>
        </w:rPr>
        <w:t>，较消瘦，面黄，精神萎靡，神志清醒，皮肤干燥，呈脱水状，两眼巩膜似有黄染，舌苔厚腻，颈软，肺（－），腹软，略现肠型，脊柱四肢正常，病理反射（－）。</w:t>
      </w:r>
    </w:p>
    <w:p w14:paraId="70A2062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妇科检查：外阴：已婚经产式，发育良好，阴道壁正常，柔软，宫颈：平滑，着色，无触痛，穹窿部正常，宫体：前位，如孕</w:t>
      </w:r>
      <w:r>
        <w:rPr>
          <w:rFonts w:ascii="Times New Roman"/>
          <w:color w:val="auto"/>
        </w:rPr>
        <w:t>2</w:t>
      </w:r>
      <w:r>
        <w:rPr>
          <w:rFonts w:ascii="Times New Roman"/>
          <w:color w:val="auto"/>
        </w:rPr>
        <w:t>个月大小，活动，无压痛，黑加征（</w:t>
      </w:r>
      <w:r>
        <w:rPr>
          <w:rFonts w:ascii="Times New Roman"/>
          <w:color w:val="auto"/>
        </w:rPr>
        <w:t>+</w:t>
      </w:r>
      <w:r>
        <w:rPr>
          <w:rFonts w:ascii="Times New Roman"/>
          <w:color w:val="auto"/>
        </w:rPr>
        <w:t>），两侧附件（－）。</w:t>
      </w:r>
    </w:p>
    <w:p w14:paraId="12D1EBBE"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化验：血常规：</w:t>
      </w:r>
      <w:r>
        <w:rPr>
          <w:rFonts w:ascii="Times New Roman"/>
          <w:color w:val="auto"/>
        </w:rPr>
        <w:t>RBC4.48×10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Hb135g/L</w:t>
      </w:r>
      <w:r>
        <w:rPr>
          <w:rFonts w:ascii="Times New Roman"/>
          <w:color w:val="auto"/>
        </w:rPr>
        <w:t>，</w:t>
      </w:r>
      <w:r>
        <w:rPr>
          <w:rFonts w:ascii="Times New Roman"/>
          <w:color w:val="auto"/>
        </w:rPr>
        <w:t>WBC6×10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N65%</w:t>
      </w:r>
      <w:r>
        <w:rPr>
          <w:rFonts w:ascii="Times New Roman"/>
          <w:color w:val="auto"/>
        </w:rPr>
        <w:t>，</w:t>
      </w:r>
      <w:r>
        <w:rPr>
          <w:rFonts w:ascii="Times New Roman"/>
          <w:color w:val="auto"/>
        </w:rPr>
        <w:t>E5%</w:t>
      </w:r>
      <w:r>
        <w:rPr>
          <w:rFonts w:ascii="Times New Roman"/>
          <w:color w:val="auto"/>
        </w:rPr>
        <w:t>，肝功能正常，</w:t>
      </w:r>
      <w:r>
        <w:rPr>
          <w:rFonts w:ascii="Times New Roman"/>
          <w:color w:val="auto"/>
        </w:rPr>
        <w:t>BUN7.0mmol/L</w:t>
      </w:r>
      <w:r>
        <w:rPr>
          <w:rFonts w:ascii="Times New Roman"/>
          <w:color w:val="auto"/>
        </w:rPr>
        <w:t>，尿酸</w:t>
      </w:r>
      <w:r>
        <w:rPr>
          <w:rFonts w:ascii="Times New Roman"/>
          <w:color w:val="auto"/>
        </w:rPr>
        <w:t>236umol/L</w:t>
      </w:r>
      <w:r>
        <w:rPr>
          <w:rFonts w:ascii="Times New Roman"/>
          <w:color w:val="auto"/>
        </w:rPr>
        <w:t>，肌酐</w:t>
      </w:r>
      <w:r>
        <w:rPr>
          <w:rFonts w:ascii="Times New Roman"/>
          <w:color w:val="auto"/>
        </w:rPr>
        <w:t>40umol/L</w:t>
      </w:r>
      <w:r>
        <w:rPr>
          <w:rFonts w:ascii="Times New Roman"/>
          <w:color w:val="auto"/>
        </w:rPr>
        <w:t>，尿蛋白微量，上皮细胞（</w:t>
      </w:r>
      <w:r>
        <w:rPr>
          <w:rFonts w:ascii="Times New Roman"/>
          <w:color w:val="auto"/>
        </w:rPr>
        <w:t>++</w:t>
      </w:r>
      <w:r>
        <w:rPr>
          <w:rFonts w:ascii="Times New Roman"/>
          <w:color w:val="auto"/>
        </w:rPr>
        <w:t>），管型（－），尿酮体（</w:t>
      </w:r>
      <w:r>
        <w:rPr>
          <w:rFonts w:ascii="Times New Roman"/>
          <w:color w:val="auto"/>
        </w:rPr>
        <w:t>+</w:t>
      </w:r>
      <w:r>
        <w:rPr>
          <w:rFonts w:ascii="Times New Roman"/>
          <w:color w:val="auto"/>
        </w:rPr>
        <w:t>），大便蛔虫（</w:t>
      </w:r>
      <w:r>
        <w:rPr>
          <w:rFonts w:ascii="Times New Roman"/>
          <w:color w:val="auto"/>
        </w:rPr>
        <w:t>+</w:t>
      </w:r>
      <w:r>
        <w:rPr>
          <w:rFonts w:ascii="Times New Roman"/>
          <w:color w:val="auto"/>
        </w:rPr>
        <w:t>），尿妊娠试验两次阳性，稀释试验阴性。</w:t>
      </w:r>
      <w:r>
        <w:rPr>
          <w:rFonts w:ascii="Times New Roman"/>
          <w:color w:val="auto"/>
        </w:rPr>
        <w:t>CO2-CP22.4mmol/L</w:t>
      </w:r>
      <w:r>
        <w:rPr>
          <w:rFonts w:ascii="Times New Roman"/>
          <w:color w:val="auto"/>
        </w:rPr>
        <w:t>。</w:t>
      </w:r>
    </w:p>
    <w:p w14:paraId="1A4DA414" w14:textId="77777777" w:rsidR="003E626E" w:rsidRDefault="003E626E" w:rsidP="003E626E">
      <w:pPr>
        <w:pStyle w:val="2"/>
        <w:spacing w:line="360" w:lineRule="exact"/>
        <w:ind w:left="0" w:firstLine="525"/>
        <w:rPr>
          <w:rFonts w:ascii="Times New Roman"/>
          <w:color w:val="auto"/>
        </w:rPr>
      </w:pPr>
    </w:p>
    <w:p w14:paraId="2F9C54C1" w14:textId="77777777" w:rsidR="003E626E" w:rsidRDefault="003E626E" w:rsidP="003E626E">
      <w:pPr>
        <w:pStyle w:val="2"/>
        <w:spacing w:line="360" w:lineRule="exact"/>
        <w:ind w:left="0"/>
        <w:rPr>
          <w:rFonts w:ascii="Times New Roman" w:eastAsia="黑体"/>
          <w:color w:val="auto"/>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病例二</w:t>
      </w:r>
    </w:p>
    <w:p w14:paraId="1B6C4084" w14:textId="77777777" w:rsidR="003E626E" w:rsidRDefault="003E626E" w:rsidP="003E626E">
      <w:pPr>
        <w:pStyle w:val="2"/>
        <w:spacing w:line="360" w:lineRule="exact"/>
        <w:ind w:left="0" w:firstLineChars="200" w:firstLine="420"/>
        <w:rPr>
          <w:rFonts w:ascii="Times New Roman" w:eastAsia="黑体"/>
          <w:color w:val="auto"/>
        </w:rPr>
      </w:pPr>
      <w:r>
        <w:rPr>
          <w:rFonts w:ascii="Times New Roman" w:eastAsia="黑体"/>
          <w:color w:val="auto"/>
        </w:rPr>
        <w:t>姓名：戴</w:t>
      </w:r>
      <w:r>
        <w:rPr>
          <w:rFonts w:ascii="Times New Roman" w:eastAsia="黑体"/>
          <w:color w:val="auto"/>
        </w:rPr>
        <w:t>×</w:t>
      </w:r>
      <w:r>
        <w:rPr>
          <w:rFonts w:ascii="Times New Roman"/>
          <w:color w:val="auto"/>
        </w:rPr>
        <w:t>，性别：女，年龄：</w:t>
      </w:r>
      <w:r>
        <w:rPr>
          <w:rFonts w:ascii="Times New Roman"/>
          <w:color w:val="auto"/>
        </w:rPr>
        <w:t>28</w:t>
      </w:r>
      <w:r>
        <w:rPr>
          <w:rFonts w:ascii="Times New Roman"/>
          <w:color w:val="auto"/>
        </w:rPr>
        <w:t>岁，职业，护士，籍贯：苏州市，婚姻：已婚，入院期：</w:t>
      </w:r>
      <w:r>
        <w:rPr>
          <w:rFonts w:ascii="Times New Roman"/>
          <w:color w:val="auto"/>
        </w:rPr>
        <w:t>03.4.15</w:t>
      </w:r>
      <w:r>
        <w:rPr>
          <w:rFonts w:ascii="Times New Roman"/>
          <w:color w:val="auto"/>
        </w:rPr>
        <w:t>。</w:t>
      </w:r>
    </w:p>
    <w:p w14:paraId="22F3B79C"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50</w:t>
      </w:r>
      <w:r>
        <w:rPr>
          <w:rFonts w:ascii="Times New Roman"/>
          <w:color w:val="auto"/>
        </w:rPr>
        <w:t>天，阴道出血</w:t>
      </w:r>
      <w:r>
        <w:rPr>
          <w:rFonts w:ascii="Times New Roman"/>
          <w:color w:val="auto"/>
        </w:rPr>
        <w:t>13</w:t>
      </w:r>
      <w:r>
        <w:rPr>
          <w:rFonts w:ascii="Times New Roman"/>
          <w:color w:val="auto"/>
        </w:rPr>
        <w:t>天，反复下腹痛</w:t>
      </w:r>
      <w:r>
        <w:rPr>
          <w:rFonts w:ascii="Times New Roman"/>
          <w:color w:val="auto"/>
        </w:rPr>
        <w:t>3</w:t>
      </w:r>
      <w:r>
        <w:rPr>
          <w:rFonts w:ascii="Times New Roman"/>
          <w:color w:val="auto"/>
        </w:rPr>
        <w:t>天。</w:t>
      </w:r>
    </w:p>
    <w:p w14:paraId="7AD7A33A"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现病史：该患者</w:t>
      </w:r>
      <w:r>
        <w:rPr>
          <w:rFonts w:ascii="Times New Roman"/>
          <w:color w:val="auto"/>
        </w:rPr>
        <w:t>LMP03.2.25</w:t>
      </w:r>
      <w:r>
        <w:rPr>
          <w:rFonts w:ascii="Times New Roman"/>
          <w:color w:val="auto"/>
        </w:rPr>
        <w:t>，量如往常，三天干净，经净后三天于</w:t>
      </w:r>
      <w:r>
        <w:rPr>
          <w:rFonts w:ascii="Times New Roman"/>
          <w:color w:val="auto"/>
        </w:rPr>
        <w:t>3.2</w:t>
      </w:r>
      <w:r>
        <w:rPr>
          <w:rFonts w:ascii="Times New Roman"/>
          <w:color w:val="auto"/>
        </w:rPr>
        <w:t>日在我院门诊上宫形节育环，上环后出血十天干净，</w:t>
      </w:r>
      <w:r>
        <w:rPr>
          <w:rFonts w:ascii="Times New Roman"/>
          <w:color w:val="auto"/>
        </w:rPr>
        <w:t>4</w:t>
      </w:r>
      <w:r>
        <w:rPr>
          <w:rFonts w:ascii="Times New Roman"/>
          <w:color w:val="auto"/>
        </w:rPr>
        <w:t>月</w:t>
      </w:r>
      <w:r>
        <w:rPr>
          <w:rFonts w:ascii="Times New Roman"/>
          <w:color w:val="auto"/>
        </w:rPr>
        <w:t>2</w:t>
      </w:r>
      <w:r>
        <w:rPr>
          <w:rFonts w:ascii="Times New Roman"/>
          <w:color w:val="auto"/>
        </w:rPr>
        <w:t>日起开始有阴道出血，量较多，淋漓不净至现在，无明显组织排出，曾在本院考虑</w:t>
      </w:r>
      <w:r>
        <w:rPr>
          <w:rFonts w:ascii="Times New Roman"/>
          <w:color w:val="auto"/>
        </w:rPr>
        <w:t>“</w:t>
      </w:r>
      <w:r>
        <w:rPr>
          <w:rFonts w:ascii="Times New Roman"/>
          <w:color w:val="auto"/>
        </w:rPr>
        <w:t>月经紊乱</w:t>
      </w:r>
      <w:r>
        <w:rPr>
          <w:rFonts w:ascii="Times New Roman"/>
          <w:color w:val="auto"/>
        </w:rPr>
        <w:t>”</w:t>
      </w:r>
      <w:r>
        <w:rPr>
          <w:rFonts w:ascii="Times New Roman"/>
          <w:color w:val="auto"/>
        </w:rPr>
        <w:t>给予消炎止血治疗，但阴道出血不止，三天前晚上突然出现左下腹痛，后累及至整个腹部疼痛呈胀痛，能忍受，伴肛门坠胀感，无恶心呕吐，无晕厥，无发热，自服消炎药，腹痛症状有所缓解。前天下午，昨天晚上又有两次类似腹痛，故来院就诊，查尿</w:t>
      </w:r>
      <w:r>
        <w:rPr>
          <w:rFonts w:ascii="Times New Roman"/>
          <w:color w:val="auto"/>
        </w:rPr>
        <w:t>TT</w:t>
      </w:r>
      <w:r>
        <w:rPr>
          <w:rFonts w:ascii="Times New Roman"/>
          <w:color w:val="auto"/>
        </w:rPr>
        <w:t>，弱阳性，收住入院，发病</w:t>
      </w:r>
      <w:r>
        <w:rPr>
          <w:rFonts w:ascii="Times New Roman" w:hint="eastAsia"/>
          <w:color w:val="auto"/>
        </w:rPr>
        <w:t>以</w:t>
      </w:r>
      <w:r>
        <w:rPr>
          <w:rFonts w:ascii="Times New Roman"/>
          <w:color w:val="auto"/>
        </w:rPr>
        <w:t>来胃纳差，两便正常。</w:t>
      </w:r>
    </w:p>
    <w:p w14:paraId="3D9DD3D1"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既往史：即往体健，无传染病史，无痛经史，无外伤史，无药物过敏史。</w:t>
      </w:r>
    </w:p>
    <w:p w14:paraId="6AD3DA8E" w14:textId="77777777" w:rsidR="003E626E" w:rsidRDefault="003E626E" w:rsidP="003E626E">
      <w:pPr>
        <w:pStyle w:val="2"/>
        <w:ind w:left="0" w:firstLineChars="200" w:firstLine="420"/>
        <w:rPr>
          <w:rFonts w:ascii="Times New Roman"/>
          <w:color w:val="auto"/>
        </w:rPr>
      </w:pPr>
      <w:r>
        <w:rPr>
          <w:rFonts w:ascii="Times New Roman"/>
          <w:color w:val="auto"/>
        </w:rPr>
        <w:t>月经史：</w:t>
      </w:r>
      <w:r>
        <w:rPr>
          <w:rFonts w:ascii="Times New Roman"/>
          <w:color w:val="auto"/>
        </w:rPr>
        <w:t>15</w:t>
      </w:r>
      <w:r>
        <w:rPr>
          <w:rFonts w:ascii="Times New Roman"/>
          <w:color w:val="auto"/>
          <w:position w:val="-22"/>
        </w:rPr>
        <w:object w:dxaOrig="315" w:dyaOrig="585" w14:anchorId="46A4D618">
          <v:shape id="_x0000_i1026" type="#_x0000_t75" style="width:16pt;height:29.5pt" o:ole="" fillcolor="#6d6d6d">
            <v:imagedata r:id="rId48" o:title=""/>
          </v:shape>
          <o:OLEObject Type="Embed" ProgID="Equation.3" ShapeID="_x0000_i1026" DrawAspect="Content" ObjectID="_1753800940" r:id="rId49"/>
        </w:object>
      </w:r>
      <w:r>
        <w:rPr>
          <w:rFonts w:ascii="Times New Roman"/>
          <w:color w:val="auto"/>
        </w:rPr>
        <w:t>，量中，无血块，无痛经史，</w:t>
      </w:r>
      <w:r>
        <w:rPr>
          <w:rFonts w:ascii="Times New Roman"/>
          <w:color w:val="auto"/>
        </w:rPr>
        <w:t>LMP03.2.25</w:t>
      </w:r>
      <w:r>
        <w:rPr>
          <w:rFonts w:ascii="Times New Roman"/>
          <w:color w:val="auto"/>
        </w:rPr>
        <w:t>，</w:t>
      </w:r>
      <w:r>
        <w:rPr>
          <w:rFonts w:ascii="Times New Roman"/>
          <w:color w:val="auto"/>
        </w:rPr>
        <w:t>PMP03.1</w:t>
      </w:r>
      <w:r>
        <w:rPr>
          <w:rFonts w:ascii="Times New Roman" w:hint="eastAsia"/>
          <w:color w:val="auto"/>
        </w:rPr>
        <w:t>.</w:t>
      </w:r>
      <w:r>
        <w:rPr>
          <w:rFonts w:ascii="Times New Roman"/>
          <w:color w:val="auto"/>
        </w:rPr>
        <w:t>25</w:t>
      </w:r>
      <w:r>
        <w:rPr>
          <w:rFonts w:ascii="Times New Roman"/>
          <w:color w:val="auto"/>
        </w:rPr>
        <w:t>，白带少，</w:t>
      </w:r>
      <w:r>
        <w:rPr>
          <w:rFonts w:ascii="Times New Roman"/>
          <w:color w:val="auto"/>
        </w:rPr>
        <w:t>25</w:t>
      </w:r>
      <w:r>
        <w:rPr>
          <w:rFonts w:ascii="Times New Roman"/>
          <w:color w:val="auto"/>
        </w:rPr>
        <w:t>岁结婚，丈夫体健，于</w:t>
      </w:r>
      <w:r>
        <w:rPr>
          <w:rFonts w:ascii="Times New Roman"/>
          <w:color w:val="auto"/>
        </w:rPr>
        <w:t>02</w:t>
      </w:r>
      <w:r>
        <w:rPr>
          <w:rFonts w:ascii="Times New Roman"/>
          <w:color w:val="auto"/>
        </w:rPr>
        <w:t>年足月剖腹产一胎。</w:t>
      </w:r>
    </w:p>
    <w:p w14:paraId="5C746D6C"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lastRenderedPageBreak/>
        <w:t>体检：</w:t>
      </w:r>
      <w:r>
        <w:rPr>
          <w:rFonts w:ascii="Times New Roman"/>
          <w:color w:val="auto"/>
        </w:rPr>
        <w:t>T37℃</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BP105/75mmHg</w:t>
      </w:r>
      <w:r>
        <w:rPr>
          <w:rFonts w:ascii="Times New Roman"/>
          <w:color w:val="auto"/>
        </w:rPr>
        <w:t>，发育正常，营养中等，面容苍白，神志清醒，皮肤无黄染，淋巴结未及，瞳孔等大等圆，巩膜不黄染，甲状腺不肿大，胸廓无畸形，对称，乳房未及肿块，心率</w:t>
      </w:r>
      <w:r>
        <w:rPr>
          <w:rFonts w:ascii="Times New Roman"/>
          <w:color w:val="auto"/>
        </w:rPr>
        <w:t>90</w:t>
      </w:r>
      <w:r>
        <w:rPr>
          <w:rFonts w:ascii="Times New Roman"/>
          <w:color w:val="auto"/>
        </w:rPr>
        <w:t>次</w:t>
      </w:r>
      <w:r>
        <w:rPr>
          <w:rFonts w:ascii="Times New Roman"/>
          <w:color w:val="auto"/>
        </w:rPr>
        <w:t>/</w:t>
      </w:r>
      <w:r>
        <w:rPr>
          <w:rFonts w:ascii="Times New Roman"/>
          <w:color w:val="auto"/>
        </w:rPr>
        <w:t>分，节律齐，无杂音，肺脏呼吸音清，腹部外形平坦，肝脾肋下未及，下腹部压痛（</w:t>
      </w:r>
      <w:r>
        <w:rPr>
          <w:rFonts w:ascii="Times New Roman"/>
          <w:color w:val="auto"/>
        </w:rPr>
        <w:t>+</w:t>
      </w:r>
      <w:r>
        <w:rPr>
          <w:rFonts w:ascii="Times New Roman"/>
          <w:color w:val="auto"/>
        </w:rPr>
        <w:t>），反跳痛（</w:t>
      </w:r>
      <w:r>
        <w:rPr>
          <w:rFonts w:ascii="Times New Roman"/>
          <w:color w:val="auto"/>
        </w:rPr>
        <w:t>+</w:t>
      </w:r>
      <w:r>
        <w:rPr>
          <w:rFonts w:ascii="Times New Roman"/>
          <w:color w:val="auto"/>
        </w:rPr>
        <w:t>），肌紧张（－），肿块（－），移动性浊音（</w:t>
      </w:r>
      <w:r>
        <w:rPr>
          <w:rFonts w:ascii="Times New Roman"/>
          <w:color w:val="auto"/>
        </w:rPr>
        <w:t>±</w:t>
      </w:r>
      <w:r>
        <w:rPr>
          <w:rFonts w:ascii="Times New Roman"/>
          <w:color w:val="auto"/>
        </w:rPr>
        <w:t>），其他异常（－），脊柱及四肢无畸形，神经系统（－）。</w:t>
      </w:r>
    </w:p>
    <w:p w14:paraId="7996C18A"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妇科检查：外阴（－），阴道（－），宫颈：举痛，宫体：前位，略大，左侧可及一包块，质软，边界不清，有触痛，右侧（－）。</w:t>
      </w:r>
    </w:p>
    <w:p w14:paraId="278BCE42"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化验：</w:t>
      </w:r>
      <w:r>
        <w:rPr>
          <w:rFonts w:ascii="Times New Roman"/>
          <w:color w:val="auto"/>
        </w:rPr>
        <w:t>03.1.14</w:t>
      </w:r>
      <w:r>
        <w:rPr>
          <w:rFonts w:ascii="Times New Roman"/>
          <w:color w:val="auto"/>
        </w:rPr>
        <w:t>血常规：</w:t>
      </w:r>
      <w:r>
        <w:rPr>
          <w:rFonts w:ascii="Times New Roman"/>
          <w:color w:val="auto"/>
        </w:rPr>
        <w:t>Hb100g/L</w:t>
      </w:r>
      <w:r>
        <w:rPr>
          <w:rFonts w:ascii="Times New Roman"/>
          <w:color w:val="auto"/>
        </w:rPr>
        <w:t>，</w:t>
      </w:r>
      <w:r>
        <w:rPr>
          <w:rFonts w:ascii="Times New Roman"/>
          <w:color w:val="auto"/>
        </w:rPr>
        <w:t>WBC5×10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w:t>
      </w:r>
      <w:r>
        <w:rPr>
          <w:rFonts w:ascii="Times New Roman"/>
          <w:color w:val="auto"/>
        </w:rPr>
        <w:t>：</w:t>
      </w:r>
      <w:r>
        <w:rPr>
          <w:rFonts w:ascii="Times New Roman"/>
          <w:color w:val="auto"/>
        </w:rPr>
        <w:t>72%</w:t>
      </w:r>
      <w:r>
        <w:rPr>
          <w:rFonts w:ascii="Times New Roman"/>
          <w:color w:val="auto"/>
        </w:rPr>
        <w:t>，</w:t>
      </w:r>
      <w:r>
        <w:rPr>
          <w:rFonts w:ascii="Times New Roman"/>
          <w:color w:val="auto"/>
        </w:rPr>
        <w:t>L</w:t>
      </w:r>
      <w:r>
        <w:rPr>
          <w:rFonts w:ascii="Times New Roman"/>
          <w:color w:val="auto"/>
        </w:rPr>
        <w:t>：</w:t>
      </w:r>
      <w:r>
        <w:rPr>
          <w:rFonts w:ascii="Times New Roman"/>
          <w:color w:val="auto"/>
        </w:rPr>
        <w:t>28%</w:t>
      </w:r>
      <w:r>
        <w:rPr>
          <w:rFonts w:ascii="Times New Roman"/>
          <w:color w:val="auto"/>
        </w:rPr>
        <w:t>。</w:t>
      </w:r>
    </w:p>
    <w:p w14:paraId="39748F05"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03.4.15B</w:t>
      </w:r>
      <w:r>
        <w:rPr>
          <w:rFonts w:ascii="Times New Roman"/>
          <w:color w:val="auto"/>
        </w:rPr>
        <w:t>超：左侧实性块，盆腹腔积液</w:t>
      </w:r>
    </w:p>
    <w:p w14:paraId="479F92E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03.4.16</w:t>
      </w:r>
      <w:r>
        <w:rPr>
          <w:rFonts w:ascii="Times New Roman"/>
          <w:color w:val="auto"/>
        </w:rPr>
        <w:t>后穹隆穿刺，抽出</w:t>
      </w:r>
      <w:r>
        <w:rPr>
          <w:rFonts w:ascii="Times New Roman"/>
          <w:color w:val="auto"/>
        </w:rPr>
        <w:t>10ml</w:t>
      </w:r>
      <w:r>
        <w:rPr>
          <w:rFonts w:ascii="Times New Roman"/>
          <w:color w:val="auto"/>
        </w:rPr>
        <w:t>不凝固血液。</w:t>
      </w:r>
    </w:p>
    <w:p w14:paraId="4FD26FF8" w14:textId="77777777" w:rsidR="003E626E" w:rsidRDefault="003E626E" w:rsidP="003E626E">
      <w:pPr>
        <w:pStyle w:val="2"/>
        <w:spacing w:line="360" w:lineRule="exact"/>
        <w:ind w:left="524"/>
        <w:rPr>
          <w:rFonts w:ascii="Times New Roman"/>
          <w:color w:val="auto"/>
        </w:rPr>
      </w:pPr>
    </w:p>
    <w:p w14:paraId="571E59B4"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病例三</w:t>
      </w:r>
    </w:p>
    <w:p w14:paraId="42643BB6"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szCs w:val="21"/>
        </w:rPr>
        <w:t>姓名：朱</w:t>
      </w:r>
      <w:r>
        <w:rPr>
          <w:rFonts w:ascii="Times New Roman" w:eastAsia="黑体"/>
          <w:color w:val="auto"/>
          <w:szCs w:val="21"/>
        </w:rPr>
        <w:t>×</w:t>
      </w:r>
      <w:r>
        <w:rPr>
          <w:rFonts w:ascii="Times New Roman"/>
          <w:color w:val="auto"/>
        </w:rPr>
        <w:t>，女，</w:t>
      </w:r>
      <w:r>
        <w:rPr>
          <w:rFonts w:ascii="Times New Roman"/>
          <w:color w:val="auto"/>
        </w:rPr>
        <w:t>31</w:t>
      </w:r>
      <w:r>
        <w:rPr>
          <w:rFonts w:ascii="Times New Roman"/>
          <w:color w:val="auto"/>
        </w:rPr>
        <w:t>岁，农民，吴县人，已婚，入院日期：</w:t>
      </w:r>
      <w:r>
        <w:rPr>
          <w:rFonts w:ascii="Times New Roman"/>
          <w:color w:val="auto"/>
        </w:rPr>
        <w:t>04.2.9.</w:t>
      </w:r>
    </w:p>
    <w:p w14:paraId="1A538F7C"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主诉：停经月余，下腹痛十余天</w:t>
      </w:r>
    </w:p>
    <w:p w14:paraId="12B43DC6"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现病史：患者平素月经规则，末次月经</w:t>
      </w:r>
      <w:r>
        <w:rPr>
          <w:rFonts w:ascii="Times New Roman"/>
          <w:color w:val="auto"/>
        </w:rPr>
        <w:t>1</w:t>
      </w:r>
      <w:r>
        <w:rPr>
          <w:rFonts w:ascii="Times New Roman"/>
          <w:color w:val="auto"/>
        </w:rPr>
        <w:t>月前，具体不详，近</w:t>
      </w:r>
      <w:r>
        <w:rPr>
          <w:rFonts w:ascii="Times New Roman"/>
          <w:color w:val="auto"/>
        </w:rPr>
        <w:t>10</w:t>
      </w:r>
      <w:r>
        <w:rPr>
          <w:rFonts w:ascii="Times New Roman"/>
          <w:color w:val="auto"/>
        </w:rPr>
        <w:t>天来时感下腹隐痛，未引起重视，今晨</w:t>
      </w:r>
      <w:r>
        <w:rPr>
          <w:rFonts w:ascii="Times New Roman"/>
          <w:color w:val="auto"/>
        </w:rPr>
        <w:t>1</w:t>
      </w:r>
      <w:r>
        <w:rPr>
          <w:rFonts w:ascii="Times New Roman"/>
          <w:color w:val="auto"/>
        </w:rPr>
        <w:t>时许突感下腹呈撕裂样疼痛，伴恶心呕吐一次，急去当地医院就诊，途中出现头昏，胸闷，发冷，予两路补液转至本院，病程中无发热、腹泻，无阴道流水流血，无晕厥，胃纳一般，两便正常。</w:t>
      </w:r>
    </w:p>
    <w:p w14:paraId="27B2917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w:t>
      </w:r>
      <w:r>
        <w:rPr>
          <w:rFonts w:ascii="Times New Roman"/>
          <w:color w:val="auto"/>
        </w:rPr>
        <w:t>03.4.8</w:t>
      </w:r>
      <w:r>
        <w:rPr>
          <w:rFonts w:ascii="Times New Roman"/>
          <w:color w:val="auto"/>
        </w:rPr>
        <w:t>，因</w:t>
      </w:r>
      <w:r>
        <w:rPr>
          <w:rFonts w:ascii="Times New Roman"/>
          <w:color w:val="auto"/>
        </w:rPr>
        <w:t>“</w:t>
      </w:r>
      <w:r>
        <w:rPr>
          <w:rFonts w:ascii="Times New Roman"/>
          <w:color w:val="auto"/>
        </w:rPr>
        <w:t>宫外孕</w:t>
      </w:r>
      <w:r>
        <w:rPr>
          <w:rFonts w:ascii="Times New Roman"/>
          <w:color w:val="auto"/>
        </w:rPr>
        <w:t>”</w:t>
      </w:r>
      <w:r>
        <w:rPr>
          <w:rFonts w:ascii="Times New Roman"/>
          <w:color w:val="auto"/>
        </w:rPr>
        <w:t>在本院行手术治疗，无传染病史，无外伤史。</w:t>
      </w:r>
    </w:p>
    <w:p w14:paraId="08839FCF" w14:textId="77777777" w:rsidR="003E626E" w:rsidRDefault="003E626E" w:rsidP="003E626E">
      <w:pPr>
        <w:pStyle w:val="2"/>
        <w:ind w:left="0" w:firstLineChars="200" w:firstLine="420"/>
        <w:rPr>
          <w:rFonts w:ascii="Times New Roman"/>
          <w:color w:val="auto"/>
        </w:rPr>
      </w:pPr>
      <w:r>
        <w:rPr>
          <w:rFonts w:ascii="Times New Roman"/>
          <w:color w:val="auto"/>
        </w:rPr>
        <w:t>月经婚育史</w:t>
      </w:r>
      <w:r>
        <w:rPr>
          <w:rFonts w:ascii="Times New Roman"/>
          <w:color w:val="auto"/>
        </w:rPr>
        <w:t>12</w:t>
      </w:r>
      <w:r>
        <w:rPr>
          <w:rFonts w:ascii="Times New Roman"/>
          <w:color w:val="auto"/>
          <w:position w:val="-22"/>
        </w:rPr>
        <w:object w:dxaOrig="540" w:dyaOrig="585" w14:anchorId="3CB62EFC">
          <v:shape id="_x0000_i1027" type="#_x0000_t75" style="width:27pt;height:29.5pt" o:ole="" fillcolor="#6d6d6d">
            <v:imagedata r:id="rId50" o:title=""/>
          </v:shape>
          <o:OLEObject Type="Embed" ProgID="Equation.3" ShapeID="_x0000_i1027" DrawAspect="Content" ObjectID="_1753800941" r:id="rId51"/>
        </w:object>
      </w:r>
      <w:r>
        <w:rPr>
          <w:rFonts w:ascii="Times New Roman"/>
          <w:color w:val="auto"/>
        </w:rPr>
        <w:t>，月经量少，无血块，无痛经，</w:t>
      </w:r>
      <w:r>
        <w:rPr>
          <w:rFonts w:ascii="Times New Roman"/>
          <w:color w:val="auto"/>
        </w:rPr>
        <w:t>LMP04.1.?</w:t>
      </w:r>
      <w:r>
        <w:rPr>
          <w:rFonts w:ascii="Times New Roman"/>
          <w:color w:val="auto"/>
        </w:rPr>
        <w:t>，</w:t>
      </w:r>
      <w:r>
        <w:rPr>
          <w:rFonts w:ascii="Times New Roman"/>
          <w:color w:val="auto"/>
        </w:rPr>
        <w:t>PMP03.12.?</w:t>
      </w:r>
      <w:r>
        <w:rPr>
          <w:rFonts w:ascii="Times New Roman"/>
          <w:color w:val="auto"/>
        </w:rPr>
        <w:t>，白带正常。</w:t>
      </w:r>
      <w:r>
        <w:rPr>
          <w:rFonts w:ascii="Times New Roman"/>
          <w:color w:val="auto"/>
        </w:rPr>
        <w:t>22</w:t>
      </w:r>
      <w:r>
        <w:rPr>
          <w:rFonts w:ascii="Times New Roman"/>
          <w:color w:val="auto"/>
        </w:rPr>
        <w:t>岁结婚，丈夫体健，结婚</w:t>
      </w:r>
      <w:r>
        <w:rPr>
          <w:rFonts w:ascii="Times New Roman"/>
          <w:color w:val="auto"/>
        </w:rPr>
        <w:t>2</w:t>
      </w:r>
      <w:r>
        <w:rPr>
          <w:rFonts w:ascii="Times New Roman"/>
          <w:color w:val="auto"/>
        </w:rPr>
        <w:t>年不孕。</w:t>
      </w:r>
    </w:p>
    <w:p w14:paraId="3C967B4D"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w:t>
      </w:r>
      <w:r>
        <w:rPr>
          <w:rFonts w:ascii="Times New Roman"/>
          <w:color w:val="auto"/>
        </w:rPr>
        <w:t>，</w:t>
      </w:r>
      <w:r>
        <w:rPr>
          <w:rFonts w:ascii="Times New Roman"/>
          <w:color w:val="auto"/>
        </w:rPr>
        <w:t>P120</w:t>
      </w:r>
      <w:r>
        <w:rPr>
          <w:rFonts w:ascii="Times New Roman"/>
          <w:color w:val="auto"/>
        </w:rPr>
        <w:t>次</w:t>
      </w:r>
      <w:r>
        <w:rPr>
          <w:rFonts w:ascii="Times New Roman"/>
          <w:color w:val="auto"/>
        </w:rPr>
        <w:t>/</w:t>
      </w:r>
      <w:r>
        <w:rPr>
          <w:rFonts w:ascii="Times New Roman"/>
          <w:color w:val="auto"/>
        </w:rPr>
        <w:t>分，</w:t>
      </w:r>
      <w:r>
        <w:rPr>
          <w:rFonts w:ascii="Times New Roman"/>
          <w:color w:val="auto"/>
        </w:rPr>
        <w:t>R22</w:t>
      </w:r>
      <w:r>
        <w:rPr>
          <w:rFonts w:ascii="Times New Roman"/>
          <w:color w:val="auto"/>
        </w:rPr>
        <w:t>次</w:t>
      </w:r>
      <w:r>
        <w:rPr>
          <w:rFonts w:ascii="Times New Roman"/>
          <w:color w:val="auto"/>
        </w:rPr>
        <w:t>/</w:t>
      </w:r>
      <w:r>
        <w:rPr>
          <w:rFonts w:ascii="Times New Roman"/>
          <w:color w:val="auto"/>
        </w:rPr>
        <w:t>分，</w:t>
      </w:r>
      <w:r>
        <w:rPr>
          <w:rFonts w:ascii="Times New Roman"/>
          <w:color w:val="auto"/>
        </w:rPr>
        <w:t>BP68/38mmHg</w:t>
      </w:r>
      <w:r>
        <w:rPr>
          <w:rFonts w:ascii="Times New Roman"/>
          <w:color w:val="auto"/>
        </w:rPr>
        <w:t>，发育正常，营养中等，面容贫血貌，神志清醒，皮肤无黄染，无瘀点瘀斑，瞳孔等大等圆，淋巴结未及肿大，巩膜无黄染，甲状腺不肿大，胸廓对称，无压痛，乳房对称，心率</w:t>
      </w:r>
      <w:r>
        <w:rPr>
          <w:rFonts w:ascii="Times New Roman"/>
          <w:color w:val="auto"/>
        </w:rPr>
        <w:t>120</w:t>
      </w:r>
      <w:r>
        <w:rPr>
          <w:rFonts w:ascii="Times New Roman"/>
          <w:color w:val="auto"/>
        </w:rPr>
        <w:t>次</w:t>
      </w:r>
      <w:r>
        <w:rPr>
          <w:rFonts w:ascii="Times New Roman"/>
          <w:color w:val="auto"/>
        </w:rPr>
        <w:t>/</w:t>
      </w:r>
      <w:r>
        <w:rPr>
          <w:rFonts w:ascii="Times New Roman"/>
          <w:color w:val="auto"/>
        </w:rPr>
        <w:t>分，节律齐，无杂音，，两肺呼吸音清，未闻及干湿罗音，腹部外形平坦，有一手术疤痕，肝脾肋下未及，压痛（</w:t>
      </w:r>
      <w:r>
        <w:rPr>
          <w:rFonts w:ascii="Times New Roman"/>
          <w:color w:val="auto"/>
        </w:rPr>
        <w:t>+</w:t>
      </w:r>
      <w:r>
        <w:rPr>
          <w:rFonts w:ascii="Times New Roman"/>
          <w:color w:val="auto"/>
        </w:rPr>
        <w:t>），反跳痛（</w:t>
      </w:r>
      <w:r>
        <w:rPr>
          <w:rFonts w:ascii="Times New Roman"/>
          <w:color w:val="auto"/>
        </w:rPr>
        <w:t>+</w:t>
      </w:r>
      <w:r>
        <w:rPr>
          <w:rFonts w:ascii="Times New Roman"/>
          <w:color w:val="auto"/>
        </w:rPr>
        <w:t>），肌紧张轻度，无肿块，移动性浊音（</w:t>
      </w:r>
      <w:r>
        <w:rPr>
          <w:rFonts w:ascii="Times New Roman"/>
          <w:color w:val="auto"/>
        </w:rPr>
        <w:t>+</w:t>
      </w:r>
      <w:r>
        <w:rPr>
          <w:rFonts w:ascii="Times New Roman"/>
          <w:color w:val="auto"/>
        </w:rPr>
        <w:t>），脊柱及四肢活动可，无畸形，神经系统生理反射存在，病理反射未引出。</w:t>
      </w:r>
    </w:p>
    <w:p w14:paraId="74050E2A"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妇科检查：外阴：已婚未产式，阴道：畅，少量白色分泌物，宫颈：口闭，光滑，举痛，后穹窿饱满，宫体：正常大小，有漂浮感，压痛（</w:t>
      </w:r>
      <w:r>
        <w:rPr>
          <w:rFonts w:ascii="Times New Roman"/>
          <w:color w:val="auto"/>
        </w:rPr>
        <w:t>+</w:t>
      </w:r>
      <w:r>
        <w:rPr>
          <w:rFonts w:ascii="Times New Roman"/>
          <w:color w:val="auto"/>
        </w:rPr>
        <w:t>），附件：右侧可扪及一约</w:t>
      </w:r>
      <w:r>
        <w:rPr>
          <w:rFonts w:ascii="Times New Roman"/>
          <w:color w:val="auto"/>
        </w:rPr>
        <w:t>8×7×7cm</w:t>
      </w:r>
      <w:r>
        <w:rPr>
          <w:rFonts w:ascii="Times New Roman"/>
          <w:color w:val="auto"/>
          <w:vertAlign w:val="superscript"/>
        </w:rPr>
        <w:t>3</w:t>
      </w:r>
      <w:r>
        <w:rPr>
          <w:rFonts w:ascii="Times New Roman"/>
          <w:color w:val="auto"/>
        </w:rPr>
        <w:t>包块，触痛（</w:t>
      </w:r>
      <w:r>
        <w:rPr>
          <w:rFonts w:ascii="Times New Roman"/>
          <w:color w:val="auto"/>
        </w:rPr>
        <w:t>+</w:t>
      </w:r>
      <w:r>
        <w:rPr>
          <w:rFonts w:ascii="Times New Roman"/>
          <w:color w:val="auto"/>
        </w:rPr>
        <w:t>），左侧压痛（</w:t>
      </w:r>
      <w:r>
        <w:rPr>
          <w:rFonts w:ascii="Times New Roman"/>
          <w:color w:val="auto"/>
        </w:rPr>
        <w:t>+</w:t>
      </w:r>
      <w:r>
        <w:rPr>
          <w:rFonts w:ascii="Times New Roman"/>
          <w:color w:val="auto"/>
        </w:rPr>
        <w:t>），未及包块。</w:t>
      </w:r>
    </w:p>
    <w:p w14:paraId="00FD4F42" w14:textId="77777777" w:rsidR="003E626E" w:rsidRDefault="003E626E" w:rsidP="003E626E">
      <w:pPr>
        <w:pStyle w:val="2"/>
        <w:spacing w:line="360" w:lineRule="exact"/>
        <w:ind w:left="0" w:firstLineChars="200" w:firstLine="420"/>
        <w:rPr>
          <w:rFonts w:ascii="Times New Roman"/>
          <w:color w:val="auto"/>
        </w:rPr>
      </w:pPr>
    </w:p>
    <w:p w14:paraId="10D63CF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化验：血常规：</w:t>
      </w:r>
      <w:r>
        <w:rPr>
          <w:rFonts w:ascii="Times New Roman"/>
          <w:color w:val="auto"/>
        </w:rPr>
        <w:t>Hb68g/L</w:t>
      </w:r>
      <w:r>
        <w:rPr>
          <w:rFonts w:ascii="Times New Roman"/>
          <w:color w:val="auto"/>
        </w:rPr>
        <w:t>，</w:t>
      </w:r>
      <w:r>
        <w:rPr>
          <w:rFonts w:ascii="Times New Roman"/>
          <w:color w:val="auto"/>
        </w:rPr>
        <w:t>WBC26.4×10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RBC2.3×10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PLT1620×10</w:t>
      </w:r>
      <w:r>
        <w:rPr>
          <w:rFonts w:ascii="Times New Roman"/>
          <w:color w:val="auto"/>
          <w:vertAlign w:val="superscript"/>
        </w:rPr>
        <w:t>9</w:t>
      </w:r>
      <w:r>
        <w:rPr>
          <w:rFonts w:ascii="Times New Roman"/>
          <w:color w:val="auto"/>
        </w:rPr>
        <w:t>/L</w:t>
      </w:r>
      <w:r>
        <w:rPr>
          <w:rFonts w:ascii="Times New Roman"/>
          <w:color w:val="auto"/>
        </w:rPr>
        <w:t>。</w:t>
      </w:r>
    </w:p>
    <w:p w14:paraId="05EDAD19" w14:textId="77777777" w:rsidR="003E626E" w:rsidRDefault="003E626E" w:rsidP="003E626E">
      <w:pPr>
        <w:pStyle w:val="2"/>
        <w:spacing w:line="360" w:lineRule="exact"/>
        <w:ind w:left="0" w:firstLineChars="500" w:firstLine="1050"/>
        <w:rPr>
          <w:rFonts w:ascii="Times New Roman"/>
          <w:color w:val="auto"/>
        </w:rPr>
      </w:pPr>
      <w:r>
        <w:rPr>
          <w:rFonts w:ascii="Times New Roman"/>
          <w:color w:val="auto"/>
        </w:rPr>
        <w:t>尿常规：</w:t>
      </w:r>
      <w:r>
        <w:rPr>
          <w:rFonts w:ascii="Times New Roman"/>
          <w:color w:val="auto"/>
        </w:rPr>
        <w:t>RBC15-20/HP</w:t>
      </w:r>
      <w:r>
        <w:rPr>
          <w:rFonts w:ascii="Times New Roman"/>
          <w:color w:val="auto"/>
        </w:rPr>
        <w:t>，</w:t>
      </w:r>
      <w:r>
        <w:rPr>
          <w:rFonts w:ascii="Times New Roman"/>
          <w:color w:val="auto"/>
        </w:rPr>
        <w:t>WBC 8-10/HP</w:t>
      </w:r>
    </w:p>
    <w:p w14:paraId="0A163D23" w14:textId="77777777" w:rsidR="003E626E" w:rsidRDefault="003E626E" w:rsidP="003E626E">
      <w:pPr>
        <w:pStyle w:val="2"/>
        <w:spacing w:line="360" w:lineRule="exact"/>
        <w:ind w:left="0" w:firstLineChars="500" w:firstLine="1050"/>
        <w:rPr>
          <w:rFonts w:ascii="Times New Roman"/>
          <w:color w:val="auto"/>
        </w:rPr>
      </w:pPr>
      <w:r>
        <w:rPr>
          <w:rFonts w:ascii="Times New Roman"/>
          <w:color w:val="auto"/>
        </w:rPr>
        <w:t>腹穿：抽出不凝固血液</w:t>
      </w:r>
      <w:r>
        <w:rPr>
          <w:rFonts w:ascii="Times New Roman"/>
          <w:color w:val="auto"/>
        </w:rPr>
        <w:t>5ml</w:t>
      </w:r>
      <w:r>
        <w:rPr>
          <w:rFonts w:ascii="Times New Roman"/>
          <w:color w:val="auto"/>
        </w:rPr>
        <w:t>。</w:t>
      </w:r>
    </w:p>
    <w:p w14:paraId="12342785" w14:textId="77777777" w:rsidR="003E626E" w:rsidRDefault="003E626E" w:rsidP="003E626E">
      <w:pPr>
        <w:pStyle w:val="2"/>
        <w:spacing w:line="360" w:lineRule="exact"/>
        <w:ind w:leftChars="250" w:firstLineChars="200" w:firstLine="420"/>
        <w:rPr>
          <w:rFonts w:ascii="Times New Roman"/>
          <w:color w:val="auto"/>
        </w:rPr>
      </w:pPr>
    </w:p>
    <w:p w14:paraId="75DCD332"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病例四</w:t>
      </w:r>
    </w:p>
    <w:p w14:paraId="339F1E5D"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szCs w:val="21"/>
        </w:rPr>
        <w:t>姓名：张</w:t>
      </w:r>
      <w:r>
        <w:rPr>
          <w:rFonts w:ascii="Times New Roman" w:eastAsia="黑体"/>
          <w:color w:val="auto"/>
          <w:szCs w:val="21"/>
        </w:rPr>
        <w:t>××</w:t>
      </w:r>
      <w:r>
        <w:rPr>
          <w:rFonts w:ascii="Times New Roman"/>
          <w:color w:val="auto"/>
        </w:rPr>
        <w:t>，女，</w:t>
      </w:r>
      <w:r>
        <w:rPr>
          <w:rFonts w:ascii="Times New Roman"/>
          <w:color w:val="auto"/>
        </w:rPr>
        <w:t>28</w:t>
      </w:r>
      <w:r>
        <w:rPr>
          <w:rFonts w:ascii="Times New Roman"/>
          <w:color w:val="auto"/>
        </w:rPr>
        <w:t>岁，已婚，会计，于</w:t>
      </w:r>
      <w:r>
        <w:rPr>
          <w:rFonts w:ascii="Times New Roman"/>
          <w:color w:val="auto"/>
        </w:rPr>
        <w:t>02.12.2</w:t>
      </w:r>
      <w:r>
        <w:rPr>
          <w:rFonts w:ascii="Times New Roman"/>
          <w:color w:val="auto"/>
        </w:rPr>
        <w:t>入院。</w:t>
      </w:r>
    </w:p>
    <w:p w14:paraId="7A5C94F2"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4</w:t>
      </w:r>
      <w:r>
        <w:rPr>
          <w:rFonts w:ascii="Times New Roman"/>
          <w:color w:val="auto"/>
        </w:rPr>
        <w:t>月，阴道流血</w:t>
      </w:r>
      <w:r>
        <w:rPr>
          <w:rFonts w:ascii="Times New Roman"/>
          <w:color w:val="auto"/>
        </w:rPr>
        <w:t>1</w:t>
      </w:r>
      <w:r>
        <w:rPr>
          <w:rFonts w:ascii="Times New Roman"/>
          <w:color w:val="auto"/>
        </w:rPr>
        <w:t>月余。</w:t>
      </w:r>
    </w:p>
    <w:p w14:paraId="4CCB0CD6" w14:textId="77777777" w:rsidR="003E626E" w:rsidRDefault="003E626E" w:rsidP="003E626E">
      <w:pPr>
        <w:pStyle w:val="2"/>
        <w:spacing w:line="360" w:lineRule="exact"/>
        <w:ind w:left="0" w:firstLineChars="200" w:firstLine="428"/>
        <w:rPr>
          <w:rFonts w:ascii="Times New Roman"/>
          <w:color w:val="auto"/>
          <w:spacing w:val="2"/>
        </w:rPr>
      </w:pPr>
      <w:r>
        <w:rPr>
          <w:rFonts w:ascii="Times New Roman"/>
          <w:color w:val="auto"/>
          <w:spacing w:val="2"/>
        </w:rPr>
        <w:lastRenderedPageBreak/>
        <w:t>现病史：</w:t>
      </w:r>
      <w:r>
        <w:rPr>
          <w:rFonts w:ascii="Times New Roman"/>
          <w:color w:val="auto"/>
          <w:spacing w:val="2"/>
        </w:rPr>
        <w:t>LPM02.8.12</w:t>
      </w:r>
      <w:r>
        <w:rPr>
          <w:rFonts w:ascii="Times New Roman"/>
          <w:color w:val="auto"/>
          <w:spacing w:val="2"/>
        </w:rPr>
        <w:t>，停经</w:t>
      </w:r>
      <w:r>
        <w:rPr>
          <w:rFonts w:ascii="Times New Roman"/>
          <w:color w:val="auto"/>
          <w:spacing w:val="2"/>
        </w:rPr>
        <w:t>2+</w:t>
      </w:r>
      <w:r>
        <w:rPr>
          <w:rFonts w:ascii="Times New Roman"/>
          <w:color w:val="auto"/>
          <w:spacing w:val="2"/>
        </w:rPr>
        <w:t>月时，始有明显之恶心呕吐等反应，曾去中医院求治，服中药后稍见改善，停药后又见加剧，吐出黄绿色液体，甚至带有少量紫色血丝，在呕吐同时，并有少量紫褐色阴道出血，反复不止，仍去医院就诊，诊断</w:t>
      </w:r>
      <w:r>
        <w:rPr>
          <w:rFonts w:ascii="Times New Roman"/>
          <w:color w:val="auto"/>
          <w:spacing w:val="2"/>
        </w:rPr>
        <w:t>“</w:t>
      </w:r>
      <w:r>
        <w:rPr>
          <w:rFonts w:ascii="Times New Roman"/>
          <w:color w:val="auto"/>
          <w:spacing w:val="2"/>
        </w:rPr>
        <w:t>先兆流产</w:t>
      </w:r>
      <w:r>
        <w:rPr>
          <w:rFonts w:ascii="Times New Roman"/>
          <w:color w:val="auto"/>
          <w:spacing w:val="2"/>
        </w:rPr>
        <w:t>”</w:t>
      </w:r>
      <w:r>
        <w:rPr>
          <w:rFonts w:ascii="Times New Roman"/>
          <w:color w:val="auto"/>
          <w:spacing w:val="2"/>
        </w:rPr>
        <w:t>而住院，当时检查子宫增大为</w:t>
      </w:r>
      <w:r>
        <w:rPr>
          <w:rFonts w:ascii="Times New Roman"/>
          <w:color w:val="auto"/>
          <w:spacing w:val="2"/>
        </w:rPr>
        <w:t>4</w:t>
      </w:r>
      <w:r>
        <w:rPr>
          <w:rFonts w:ascii="Times New Roman"/>
          <w:color w:val="auto"/>
          <w:spacing w:val="2"/>
        </w:rPr>
        <w:t>－月妊娠，给予保胎治疗，</w:t>
      </w:r>
      <w:r>
        <w:rPr>
          <w:rFonts w:ascii="Times New Roman"/>
          <w:color w:val="auto"/>
          <w:spacing w:val="2"/>
        </w:rPr>
        <w:t>8</w:t>
      </w:r>
      <w:r>
        <w:rPr>
          <w:rFonts w:ascii="Times New Roman"/>
          <w:color w:val="auto"/>
          <w:spacing w:val="2"/>
        </w:rPr>
        <w:t>天后阴道出血渐止，呕吐稍见改善而出院，一周后，患者又有阴道褐红色出血，同时伴有阵发性下腹部疼痛，但未见异物排出，又去该院检查发现子宫增大如孕</w:t>
      </w:r>
      <w:r>
        <w:rPr>
          <w:rFonts w:ascii="Times New Roman"/>
          <w:color w:val="auto"/>
          <w:spacing w:val="2"/>
        </w:rPr>
        <w:t>6</w:t>
      </w:r>
      <w:r>
        <w:rPr>
          <w:rFonts w:ascii="Times New Roman"/>
          <w:color w:val="auto"/>
          <w:spacing w:val="2"/>
        </w:rPr>
        <w:t>月大小，入院仅</w:t>
      </w:r>
      <w:r>
        <w:rPr>
          <w:rFonts w:ascii="Times New Roman"/>
          <w:color w:val="auto"/>
          <w:spacing w:val="2"/>
        </w:rPr>
        <w:t>12</w:t>
      </w:r>
      <w:r>
        <w:rPr>
          <w:rFonts w:ascii="Times New Roman"/>
          <w:color w:val="auto"/>
          <w:spacing w:val="2"/>
        </w:rPr>
        <w:t>小时，子宫又增大</w:t>
      </w:r>
      <w:r>
        <w:rPr>
          <w:rFonts w:ascii="Times New Roman"/>
          <w:color w:val="auto"/>
          <w:spacing w:val="2"/>
        </w:rPr>
        <w:t>2</w:t>
      </w:r>
      <w:r>
        <w:rPr>
          <w:rFonts w:ascii="Times New Roman"/>
          <w:color w:val="auto"/>
          <w:spacing w:val="2"/>
        </w:rPr>
        <w:t>横指（达脐上</w:t>
      </w:r>
      <w:r>
        <w:rPr>
          <w:rFonts w:ascii="Times New Roman"/>
          <w:color w:val="auto"/>
          <w:spacing w:val="2"/>
        </w:rPr>
        <w:t>2</w:t>
      </w:r>
      <w:r>
        <w:rPr>
          <w:rFonts w:ascii="Times New Roman"/>
          <w:color w:val="auto"/>
          <w:spacing w:val="2"/>
        </w:rPr>
        <w:t>指），阴道褐红色出血不止，立即行剖腹手术，术中见腹腔内多量水泡状胎块，作全子宫切除术，术后尚未恢复，于术后第七天又见阴道鲜红色出血，量达</w:t>
      </w:r>
      <w:r>
        <w:rPr>
          <w:rFonts w:ascii="Times New Roman"/>
          <w:color w:val="auto"/>
          <w:spacing w:val="2"/>
        </w:rPr>
        <w:t>100</w:t>
      </w:r>
      <w:r>
        <w:rPr>
          <w:rFonts w:ascii="Times New Roman"/>
          <w:color w:val="auto"/>
          <w:spacing w:val="2"/>
        </w:rPr>
        <w:t>余毫升，当即转入我院治疗。</w:t>
      </w:r>
    </w:p>
    <w:p w14:paraId="24B85093"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既往史：无特殊病史。</w:t>
      </w:r>
    </w:p>
    <w:p w14:paraId="4DF7E14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月经史：量较多，无血块，无痛经史，</w:t>
      </w:r>
      <w:r>
        <w:rPr>
          <w:rFonts w:ascii="Times New Roman"/>
          <w:color w:val="auto"/>
        </w:rPr>
        <w:t>LMP02.8012</w:t>
      </w:r>
      <w:r>
        <w:rPr>
          <w:rFonts w:ascii="Times New Roman"/>
          <w:color w:val="auto"/>
        </w:rPr>
        <w:t>。</w:t>
      </w:r>
    </w:p>
    <w:p w14:paraId="398A64BE"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生育史：</w:t>
      </w:r>
      <w:r>
        <w:rPr>
          <w:rFonts w:ascii="Times New Roman"/>
          <w:color w:val="auto"/>
        </w:rPr>
        <w:t>25</w:t>
      </w:r>
      <w:r>
        <w:rPr>
          <w:rFonts w:ascii="Times New Roman"/>
          <w:color w:val="auto"/>
        </w:rPr>
        <w:t>岁结婚，</w:t>
      </w:r>
      <w:r>
        <w:rPr>
          <w:rFonts w:ascii="Times New Roman"/>
          <w:color w:val="auto"/>
        </w:rPr>
        <w:t>1-0-1-1</w:t>
      </w:r>
      <w:r>
        <w:rPr>
          <w:rFonts w:ascii="Times New Roman"/>
          <w:color w:val="auto"/>
        </w:rPr>
        <w:t>（</w:t>
      </w:r>
      <w:r>
        <w:rPr>
          <w:rFonts w:ascii="Times New Roman"/>
          <w:color w:val="auto"/>
        </w:rPr>
        <w:t>4</w:t>
      </w:r>
      <w:r>
        <w:rPr>
          <w:rFonts w:ascii="Times New Roman"/>
          <w:color w:val="auto"/>
        </w:rPr>
        <w:t>岁），丈夫有</w:t>
      </w:r>
      <w:r>
        <w:rPr>
          <w:rFonts w:ascii="Times New Roman"/>
          <w:color w:val="auto"/>
        </w:rPr>
        <w:t>“</w:t>
      </w:r>
      <w:r>
        <w:rPr>
          <w:rFonts w:ascii="Times New Roman"/>
          <w:color w:val="auto"/>
        </w:rPr>
        <w:t>活动性肺结核</w:t>
      </w:r>
      <w:r>
        <w:rPr>
          <w:rFonts w:ascii="Times New Roman"/>
          <w:color w:val="auto"/>
        </w:rPr>
        <w:t>”</w:t>
      </w:r>
      <w:r>
        <w:rPr>
          <w:rFonts w:ascii="Times New Roman"/>
          <w:color w:val="auto"/>
        </w:rPr>
        <w:t>史。</w:t>
      </w:r>
    </w:p>
    <w:p w14:paraId="0D47A1D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体格检查：</w:t>
      </w:r>
      <w:r>
        <w:rPr>
          <w:rFonts w:ascii="Times New Roman"/>
          <w:color w:val="auto"/>
        </w:rPr>
        <w:t>T</w:t>
      </w:r>
      <w:r>
        <w:rPr>
          <w:rFonts w:ascii="Times New Roman"/>
          <w:color w:val="auto"/>
        </w:rPr>
        <w:t>：</w:t>
      </w:r>
      <w:r>
        <w:rPr>
          <w:rFonts w:ascii="Times New Roman"/>
          <w:color w:val="auto"/>
        </w:rPr>
        <w:t>36℃</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R18</w:t>
      </w:r>
      <w:r>
        <w:rPr>
          <w:rFonts w:ascii="Times New Roman"/>
          <w:color w:val="auto"/>
        </w:rPr>
        <w:t>次</w:t>
      </w:r>
      <w:r>
        <w:rPr>
          <w:rFonts w:ascii="Times New Roman"/>
          <w:color w:val="auto"/>
        </w:rPr>
        <w:t>/</w:t>
      </w:r>
      <w:r>
        <w:rPr>
          <w:rFonts w:ascii="Times New Roman"/>
          <w:color w:val="auto"/>
        </w:rPr>
        <w:t>分，</w:t>
      </w:r>
      <w:r>
        <w:rPr>
          <w:rFonts w:ascii="Times New Roman"/>
          <w:color w:val="auto"/>
        </w:rPr>
        <w:t>BP98/64mmHg</w:t>
      </w:r>
      <w:r>
        <w:rPr>
          <w:rFonts w:ascii="Times New Roman"/>
          <w:color w:val="auto"/>
        </w:rPr>
        <w:t>。</w:t>
      </w:r>
    </w:p>
    <w:p w14:paraId="1018A6A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患者呈慢性失血病容，面色苍白，全身状况软弱，面部及腹部稍有色素沉着，五官端正，气管居中，甲状腺呈中度弥漫性增大，无杂音闻及，心肺阴性，腹部柔软，下腹部正中切口愈合良好，肝于肋于</w:t>
      </w:r>
      <w:r>
        <w:rPr>
          <w:rFonts w:ascii="Times New Roman"/>
          <w:color w:val="auto"/>
        </w:rPr>
        <w:t>1.5cm</w:t>
      </w:r>
      <w:r>
        <w:rPr>
          <w:rFonts w:ascii="Times New Roman"/>
          <w:color w:val="auto"/>
        </w:rPr>
        <w:t>，活动性佳，脾未触及。</w:t>
      </w:r>
    </w:p>
    <w:p w14:paraId="1CBD02B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妇科检查：外阴：有血性液附着，阴道：前壁距外口约</w:t>
      </w:r>
      <w:r>
        <w:rPr>
          <w:rFonts w:ascii="Times New Roman"/>
          <w:color w:val="auto"/>
        </w:rPr>
        <w:t>3cm</w:t>
      </w:r>
      <w:r>
        <w:rPr>
          <w:rFonts w:ascii="Times New Roman"/>
          <w:color w:val="auto"/>
        </w:rPr>
        <w:t>处，有紫色结节状二枚，每枚约</w:t>
      </w:r>
      <w:r>
        <w:rPr>
          <w:rFonts w:ascii="Times New Roman"/>
          <w:color w:val="auto"/>
        </w:rPr>
        <w:t>1.5×1.5×2cm</w:t>
      </w:r>
      <w:r>
        <w:rPr>
          <w:rFonts w:ascii="Times New Roman"/>
          <w:color w:val="auto"/>
          <w:vertAlign w:val="superscript"/>
        </w:rPr>
        <w:t>3</w:t>
      </w:r>
      <w:r>
        <w:rPr>
          <w:rFonts w:ascii="Times New Roman"/>
          <w:color w:val="auto"/>
        </w:rPr>
        <w:t>，表面出血，触之无痛感，阴道顶端子宫颈光滑，无血性液排出。</w:t>
      </w:r>
    </w:p>
    <w:p w14:paraId="1A1E2855"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化验结果：血常规：</w:t>
      </w:r>
      <w:r>
        <w:rPr>
          <w:rFonts w:ascii="Times New Roman"/>
          <w:color w:val="auto"/>
        </w:rPr>
        <w:t>Hb54g/L</w:t>
      </w:r>
      <w:r>
        <w:rPr>
          <w:rFonts w:ascii="Times New Roman"/>
          <w:color w:val="auto"/>
        </w:rPr>
        <w:t>，</w:t>
      </w:r>
      <w:r>
        <w:rPr>
          <w:rFonts w:ascii="Times New Roman"/>
          <w:color w:val="auto"/>
        </w:rPr>
        <w:t>WBC12.7×10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RBC2.78×10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N87%</w:t>
      </w:r>
      <w:r>
        <w:rPr>
          <w:rFonts w:ascii="Times New Roman"/>
          <w:color w:val="auto"/>
        </w:rPr>
        <w:t>，</w:t>
      </w:r>
      <w:r>
        <w:rPr>
          <w:rFonts w:ascii="Times New Roman"/>
          <w:color w:val="auto"/>
        </w:rPr>
        <w:t>L20%</w:t>
      </w:r>
    </w:p>
    <w:p w14:paraId="11FE1667"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尿常规：黄清，酸性，</w:t>
      </w:r>
      <w:r>
        <w:rPr>
          <w:rFonts w:ascii="Times New Roman"/>
          <w:color w:val="auto"/>
        </w:rPr>
        <w:t>RBC</w:t>
      </w:r>
      <w:r>
        <w:rPr>
          <w:rFonts w:ascii="Times New Roman"/>
          <w:color w:val="auto"/>
        </w:rPr>
        <w:t>少数，上皮细胞少数，粘液丝（</w:t>
      </w:r>
      <w:r>
        <w:rPr>
          <w:rFonts w:ascii="Times New Roman"/>
          <w:color w:val="auto"/>
        </w:rPr>
        <w:t>++</w:t>
      </w:r>
      <w:r>
        <w:rPr>
          <w:rFonts w:ascii="Times New Roman"/>
          <w:color w:val="auto"/>
        </w:rPr>
        <w:t>），尿酮体（－）。</w:t>
      </w:r>
    </w:p>
    <w:p w14:paraId="5BAE38DF"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胸透：心肺正常。</w:t>
      </w:r>
    </w:p>
    <w:p w14:paraId="45C8997B"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尿</w:t>
      </w:r>
      <w:r>
        <w:rPr>
          <w:rFonts w:ascii="Times New Roman"/>
          <w:color w:val="auto"/>
        </w:rPr>
        <w:t>TT</w:t>
      </w:r>
      <w:r>
        <w:rPr>
          <w:rFonts w:ascii="Times New Roman"/>
          <w:color w:val="auto"/>
        </w:rPr>
        <w:t>：（</w:t>
      </w:r>
      <w:r>
        <w:rPr>
          <w:rFonts w:ascii="Times New Roman"/>
          <w:color w:val="auto"/>
        </w:rPr>
        <w:t>+</w:t>
      </w:r>
      <w:r>
        <w:rPr>
          <w:rFonts w:ascii="Times New Roman"/>
          <w:color w:val="auto"/>
        </w:rPr>
        <w:t>），稀释</w:t>
      </w:r>
      <w:r>
        <w:rPr>
          <w:rFonts w:ascii="Times New Roman"/>
          <w:color w:val="auto"/>
        </w:rPr>
        <w:t>1</w:t>
      </w:r>
      <w:r>
        <w:rPr>
          <w:rFonts w:ascii="Times New Roman"/>
          <w:color w:val="auto"/>
        </w:rPr>
        <w:t>：</w:t>
      </w:r>
      <w:r>
        <w:rPr>
          <w:rFonts w:ascii="Times New Roman"/>
          <w:color w:val="auto"/>
        </w:rPr>
        <w:t>100</w:t>
      </w:r>
      <w:r>
        <w:rPr>
          <w:rFonts w:ascii="Times New Roman"/>
          <w:color w:val="auto"/>
        </w:rPr>
        <w:t>，</w:t>
      </w:r>
      <w:r>
        <w:rPr>
          <w:rFonts w:ascii="Times New Roman"/>
          <w:color w:val="auto"/>
        </w:rPr>
        <w:t>1</w:t>
      </w:r>
      <w:r>
        <w:rPr>
          <w:rFonts w:ascii="Times New Roman"/>
          <w:color w:val="auto"/>
        </w:rPr>
        <w:t>：</w:t>
      </w:r>
      <w:r>
        <w:rPr>
          <w:rFonts w:ascii="Times New Roman"/>
          <w:color w:val="auto"/>
        </w:rPr>
        <w:t>300</w:t>
      </w:r>
      <w:r>
        <w:rPr>
          <w:rFonts w:ascii="Times New Roman"/>
          <w:color w:val="auto"/>
        </w:rPr>
        <w:t>以上阴性。</w:t>
      </w:r>
    </w:p>
    <w:p w14:paraId="3BB4CEB0" w14:textId="77777777" w:rsidR="003E626E" w:rsidRDefault="003E626E" w:rsidP="003E626E">
      <w:pPr>
        <w:pStyle w:val="2"/>
        <w:spacing w:line="360" w:lineRule="exact"/>
        <w:rPr>
          <w:rFonts w:ascii="Times New Roman"/>
          <w:color w:val="auto"/>
        </w:rPr>
      </w:pPr>
    </w:p>
    <w:p w14:paraId="226A08F6"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病例五</w:t>
      </w:r>
    </w:p>
    <w:p w14:paraId="58E682BB"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姓名：周</w:t>
      </w:r>
      <w:r>
        <w:rPr>
          <w:rFonts w:ascii="Times New Roman" w:eastAsia="黑体"/>
          <w:color w:val="auto"/>
        </w:rPr>
        <w:t>××</w:t>
      </w:r>
      <w:r>
        <w:rPr>
          <w:rFonts w:ascii="Times New Roman"/>
          <w:color w:val="auto"/>
        </w:rPr>
        <w:t>，性别：女，年龄：</w:t>
      </w:r>
      <w:r>
        <w:rPr>
          <w:rFonts w:ascii="Times New Roman"/>
          <w:color w:val="auto"/>
        </w:rPr>
        <w:t>24</w:t>
      </w:r>
      <w:r>
        <w:rPr>
          <w:rFonts w:ascii="Times New Roman"/>
          <w:color w:val="auto"/>
        </w:rPr>
        <w:t>岁，职业：农民，籍贯：昆山，婚姻：已婚，入院期：</w:t>
      </w:r>
      <w:r>
        <w:rPr>
          <w:rFonts w:ascii="Times New Roman"/>
          <w:color w:val="auto"/>
        </w:rPr>
        <w:t>04.4.2.</w:t>
      </w:r>
    </w:p>
    <w:p w14:paraId="1E323712"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主诉：停经</w:t>
      </w:r>
      <w:r>
        <w:rPr>
          <w:rFonts w:ascii="Times New Roman"/>
          <w:color w:val="auto"/>
        </w:rPr>
        <w:t>7</w:t>
      </w:r>
      <w:r>
        <w:rPr>
          <w:rFonts w:ascii="Times New Roman"/>
          <w:color w:val="auto"/>
        </w:rPr>
        <w:t>月余，头痛</w:t>
      </w:r>
      <w:r>
        <w:rPr>
          <w:rFonts w:ascii="Times New Roman"/>
          <w:color w:val="auto"/>
        </w:rPr>
        <w:t>5</w:t>
      </w:r>
      <w:r>
        <w:rPr>
          <w:rFonts w:ascii="Times New Roman"/>
          <w:color w:val="auto"/>
        </w:rPr>
        <w:t>天，</w:t>
      </w:r>
      <w:r>
        <w:rPr>
          <w:rFonts w:ascii="Times New Roman"/>
          <w:color w:val="auto"/>
        </w:rPr>
        <w:t>5</w:t>
      </w:r>
      <w:r>
        <w:rPr>
          <w:rFonts w:ascii="Times New Roman"/>
          <w:color w:val="auto"/>
        </w:rPr>
        <w:t>小时抽搐</w:t>
      </w:r>
      <w:r>
        <w:rPr>
          <w:rFonts w:ascii="Times New Roman"/>
          <w:color w:val="auto"/>
        </w:rPr>
        <w:t>4</w:t>
      </w:r>
      <w:r>
        <w:rPr>
          <w:rFonts w:ascii="Times New Roman"/>
          <w:color w:val="auto"/>
        </w:rPr>
        <w:t>次。</w:t>
      </w:r>
    </w:p>
    <w:p w14:paraId="0777800A"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现病史：怀孕</w:t>
      </w:r>
      <w:r>
        <w:rPr>
          <w:rFonts w:ascii="Times New Roman"/>
          <w:color w:val="auto"/>
        </w:rPr>
        <w:t>1</w:t>
      </w:r>
      <w:r>
        <w:rPr>
          <w:rFonts w:ascii="Times New Roman"/>
          <w:color w:val="auto"/>
        </w:rPr>
        <w:t>次，孕周</w:t>
      </w:r>
      <w:r>
        <w:rPr>
          <w:rFonts w:ascii="Times New Roman"/>
          <w:color w:val="auto"/>
        </w:rPr>
        <w:t>31</w:t>
      </w:r>
      <w:r>
        <w:rPr>
          <w:rFonts w:ascii="Times New Roman"/>
          <w:color w:val="auto"/>
          <w:vertAlign w:val="superscript"/>
        </w:rPr>
        <w:t>+3</w:t>
      </w:r>
      <w:r>
        <w:rPr>
          <w:rFonts w:ascii="Times New Roman"/>
          <w:color w:val="auto"/>
        </w:rPr>
        <w:t>周，</w:t>
      </w:r>
      <w:r>
        <w:rPr>
          <w:rFonts w:ascii="Times New Roman"/>
          <w:color w:val="auto"/>
        </w:rPr>
        <w:t>LMP03.8.25</w:t>
      </w:r>
      <w:r>
        <w:rPr>
          <w:rFonts w:ascii="Times New Roman"/>
          <w:color w:val="auto"/>
        </w:rPr>
        <w:t>，</w:t>
      </w:r>
      <w:r>
        <w:rPr>
          <w:rFonts w:ascii="Times New Roman"/>
          <w:color w:val="auto"/>
        </w:rPr>
        <w:t>EDC04.6.2</w:t>
      </w:r>
      <w:r>
        <w:rPr>
          <w:rFonts w:ascii="Times New Roman"/>
          <w:color w:val="auto"/>
        </w:rPr>
        <w:t>，基础血压</w:t>
      </w:r>
      <w:r>
        <w:rPr>
          <w:rFonts w:ascii="Times New Roman"/>
          <w:color w:val="auto"/>
        </w:rPr>
        <w:t>105/75mmHg</w:t>
      </w:r>
      <w:r>
        <w:rPr>
          <w:rFonts w:ascii="Times New Roman"/>
          <w:color w:val="auto"/>
        </w:rPr>
        <w:t>。</w:t>
      </w:r>
    </w:p>
    <w:p w14:paraId="0E77B296"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该妇末次月经</w:t>
      </w:r>
      <w:r>
        <w:rPr>
          <w:rFonts w:ascii="Times New Roman"/>
          <w:color w:val="auto"/>
        </w:rPr>
        <w:t>03</w:t>
      </w:r>
      <w:r>
        <w:rPr>
          <w:rFonts w:ascii="Times New Roman"/>
          <w:color w:val="auto"/>
        </w:rPr>
        <w:t>年</w:t>
      </w:r>
      <w:r>
        <w:rPr>
          <w:rFonts w:ascii="Times New Roman"/>
          <w:color w:val="auto"/>
        </w:rPr>
        <w:t>8</w:t>
      </w:r>
      <w:r>
        <w:rPr>
          <w:rFonts w:ascii="Times New Roman"/>
          <w:color w:val="auto"/>
        </w:rPr>
        <w:t>月</w:t>
      </w:r>
      <w:r>
        <w:rPr>
          <w:rFonts w:ascii="Times New Roman"/>
          <w:color w:val="auto"/>
        </w:rPr>
        <w:t>25</w:t>
      </w:r>
      <w:r>
        <w:rPr>
          <w:rFonts w:ascii="Times New Roman"/>
          <w:color w:val="auto"/>
        </w:rPr>
        <w:t>日，停经后当地医院明确诊断为妊娠，共行四次产检。患者近</w:t>
      </w:r>
      <w:r>
        <w:rPr>
          <w:rFonts w:ascii="Times New Roman"/>
          <w:color w:val="auto"/>
        </w:rPr>
        <w:t>5</w:t>
      </w:r>
      <w:r>
        <w:rPr>
          <w:rFonts w:ascii="Times New Roman"/>
          <w:color w:val="auto"/>
        </w:rPr>
        <w:t>天来自觉头痛，无眼花，无恶心呕吐，无胸闷，心悸等，故未予重视。患者于今日凌晨</w:t>
      </w:r>
      <w:r>
        <w:rPr>
          <w:rFonts w:ascii="Times New Roman"/>
          <w:color w:val="auto"/>
        </w:rPr>
        <w:t>2</w:t>
      </w:r>
      <w:r>
        <w:rPr>
          <w:rFonts w:ascii="Times New Roman"/>
          <w:color w:val="auto"/>
        </w:rPr>
        <w:t>点时突然出现全身抽搐，两眼上翻，口吐白沫，至今晨</w:t>
      </w:r>
      <w:r>
        <w:rPr>
          <w:rFonts w:ascii="Times New Roman"/>
          <w:color w:val="auto"/>
        </w:rPr>
        <w:t>7</w:t>
      </w:r>
      <w:r>
        <w:rPr>
          <w:rFonts w:ascii="Times New Roman"/>
          <w:color w:val="auto"/>
        </w:rPr>
        <w:t>点共抽搐</w:t>
      </w:r>
      <w:r>
        <w:rPr>
          <w:rFonts w:ascii="Times New Roman"/>
          <w:color w:val="auto"/>
        </w:rPr>
        <w:t>4</w:t>
      </w:r>
      <w:r>
        <w:rPr>
          <w:rFonts w:ascii="Times New Roman"/>
          <w:color w:val="auto"/>
        </w:rPr>
        <w:t>次，并间有呕吐，吐出胃内容物，急送当地医院就诊。</w:t>
      </w:r>
      <w:r>
        <w:rPr>
          <w:rFonts w:ascii="Times New Roman"/>
          <w:color w:val="auto"/>
        </w:rPr>
        <w:t>BP150/113mmHg</w:t>
      </w:r>
      <w:r>
        <w:rPr>
          <w:rFonts w:ascii="Times New Roman"/>
          <w:color w:val="auto"/>
        </w:rPr>
        <w:t>，予杜冷丁</w:t>
      </w:r>
      <w:r>
        <w:rPr>
          <w:rFonts w:ascii="Times New Roman"/>
          <w:color w:val="auto"/>
        </w:rPr>
        <w:t>100mg</w:t>
      </w:r>
      <w:r>
        <w:rPr>
          <w:rFonts w:ascii="Times New Roman"/>
          <w:color w:val="auto"/>
        </w:rPr>
        <w:t>，硫酸镁</w:t>
      </w:r>
      <w:r>
        <w:rPr>
          <w:rFonts w:ascii="Times New Roman"/>
          <w:color w:val="auto"/>
        </w:rPr>
        <w:t>2.5g</w:t>
      </w:r>
      <w:r>
        <w:rPr>
          <w:rFonts w:ascii="Times New Roman"/>
          <w:color w:val="auto"/>
        </w:rPr>
        <w:t>肌注后转入昆山第一人民医院，经肌注安定</w:t>
      </w:r>
      <w:r>
        <w:rPr>
          <w:rFonts w:ascii="Times New Roman"/>
          <w:color w:val="auto"/>
        </w:rPr>
        <w:t>10mg</w:t>
      </w:r>
      <w:r>
        <w:rPr>
          <w:rFonts w:ascii="Times New Roman"/>
          <w:color w:val="auto"/>
        </w:rPr>
        <w:t>，速尿</w:t>
      </w:r>
      <w:r>
        <w:rPr>
          <w:rFonts w:ascii="Times New Roman"/>
          <w:color w:val="auto"/>
        </w:rPr>
        <w:t>20mg</w:t>
      </w:r>
      <w:r>
        <w:rPr>
          <w:rFonts w:ascii="Times New Roman"/>
          <w:color w:val="auto"/>
        </w:rPr>
        <w:t>及静滴硫酸镁</w:t>
      </w:r>
      <w:r>
        <w:rPr>
          <w:rFonts w:ascii="Times New Roman"/>
          <w:color w:val="auto"/>
        </w:rPr>
        <w:t>5g</w:t>
      </w:r>
      <w:r>
        <w:rPr>
          <w:rFonts w:ascii="Times New Roman"/>
          <w:color w:val="auto"/>
        </w:rPr>
        <w:t>后即转至本院。患者</w:t>
      </w:r>
      <w:r>
        <w:rPr>
          <w:rFonts w:ascii="Times New Roman"/>
          <w:color w:val="auto"/>
        </w:rPr>
        <w:t>5</w:t>
      </w:r>
      <w:r>
        <w:rPr>
          <w:rFonts w:ascii="Times New Roman"/>
          <w:color w:val="auto"/>
        </w:rPr>
        <w:t>天来无畏寒、发热，无颜面及肢体浮肿，无尿少，无腹痛等。抽搐时有意识障碍，并自床上摔倒一次。目前神清，精神萎，二便正常。</w:t>
      </w:r>
    </w:p>
    <w:p w14:paraId="210AEBC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产科情况：昆山市第一人民医院检查，次数</w:t>
      </w:r>
      <w:r>
        <w:rPr>
          <w:rFonts w:ascii="Times New Roman"/>
          <w:color w:val="auto"/>
        </w:rPr>
        <w:t>4</w:t>
      </w:r>
      <w:r>
        <w:rPr>
          <w:rFonts w:ascii="Times New Roman"/>
          <w:color w:val="auto"/>
        </w:rPr>
        <w:t>次，末次检查日期</w:t>
      </w:r>
      <w:r>
        <w:rPr>
          <w:rFonts w:ascii="Times New Roman"/>
          <w:color w:val="auto"/>
        </w:rPr>
        <w:t>04.04.2</w:t>
      </w:r>
      <w:r>
        <w:rPr>
          <w:rFonts w:ascii="Times New Roman"/>
          <w:color w:val="auto"/>
        </w:rPr>
        <w:t>。</w:t>
      </w:r>
    </w:p>
    <w:p w14:paraId="3B02F4A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既往史：既往体健，无</w:t>
      </w:r>
      <w:r>
        <w:rPr>
          <w:rFonts w:ascii="Times New Roman"/>
          <w:color w:val="auto"/>
        </w:rPr>
        <w:t>“</w:t>
      </w:r>
      <w:r>
        <w:rPr>
          <w:rFonts w:ascii="Times New Roman"/>
          <w:color w:val="auto"/>
        </w:rPr>
        <w:t>肝炎、结核</w:t>
      </w:r>
      <w:r>
        <w:rPr>
          <w:rFonts w:ascii="Times New Roman"/>
          <w:color w:val="auto"/>
        </w:rPr>
        <w:t>”</w:t>
      </w:r>
      <w:r>
        <w:rPr>
          <w:rFonts w:ascii="Times New Roman"/>
          <w:color w:val="auto"/>
        </w:rPr>
        <w:t>等传染病史，无药物、食物过敏过，无手术外伤史。</w:t>
      </w:r>
    </w:p>
    <w:p w14:paraId="7B6F69B9" w14:textId="77777777" w:rsidR="003E626E" w:rsidRDefault="003E626E" w:rsidP="003E626E">
      <w:pPr>
        <w:pStyle w:val="2"/>
        <w:ind w:left="0" w:firstLineChars="200" w:firstLine="420"/>
        <w:rPr>
          <w:rFonts w:ascii="Times New Roman"/>
          <w:color w:val="auto"/>
        </w:rPr>
      </w:pPr>
      <w:r>
        <w:rPr>
          <w:rFonts w:ascii="Times New Roman"/>
          <w:color w:val="auto"/>
        </w:rPr>
        <w:t>月经婚育史：</w:t>
      </w:r>
      <w:r>
        <w:rPr>
          <w:rFonts w:ascii="Times New Roman"/>
          <w:color w:val="auto"/>
        </w:rPr>
        <w:t>15</w:t>
      </w:r>
      <w:r>
        <w:rPr>
          <w:rFonts w:ascii="Times New Roman"/>
          <w:color w:val="auto"/>
          <w:position w:val="-22"/>
        </w:rPr>
        <w:object w:dxaOrig="315" w:dyaOrig="585" w14:anchorId="34355257">
          <v:shape id="_x0000_i1028" type="#_x0000_t75" style="width:16pt;height:29.5pt" o:ole="" fillcolor="#6d6d6d">
            <v:imagedata r:id="rId52" o:title=""/>
          </v:shape>
          <o:OLEObject Type="Embed" ProgID="Equation.3" ShapeID="_x0000_i1028" DrawAspect="Content" ObjectID="_1753800942" r:id="rId53"/>
        </w:object>
      </w:r>
      <w:r>
        <w:rPr>
          <w:rFonts w:ascii="Times New Roman"/>
          <w:color w:val="auto"/>
        </w:rPr>
        <w:t>，量中，痛经，白带正常。</w:t>
      </w:r>
      <w:r>
        <w:rPr>
          <w:rFonts w:ascii="Times New Roman"/>
          <w:color w:val="auto"/>
        </w:rPr>
        <w:t>24</w:t>
      </w:r>
      <w:r>
        <w:rPr>
          <w:rFonts w:ascii="Times New Roman"/>
          <w:color w:val="auto"/>
        </w:rPr>
        <w:t>岁结婚，丈夫体健。</w:t>
      </w:r>
    </w:p>
    <w:p w14:paraId="7C37E8F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lastRenderedPageBreak/>
        <w:t>一般体验：</w:t>
      </w:r>
      <w:r>
        <w:rPr>
          <w:rFonts w:ascii="Times New Roman"/>
          <w:color w:val="auto"/>
        </w:rPr>
        <w:t>T.37.2℃</w:t>
      </w:r>
      <w:r>
        <w:rPr>
          <w:rFonts w:ascii="Times New Roman"/>
          <w:color w:val="auto"/>
        </w:rPr>
        <w:t>，</w:t>
      </w:r>
      <w:r>
        <w:rPr>
          <w:rFonts w:ascii="Times New Roman"/>
          <w:color w:val="auto"/>
        </w:rPr>
        <w:t>P96</w:t>
      </w:r>
      <w:r>
        <w:rPr>
          <w:rFonts w:ascii="Times New Roman"/>
          <w:color w:val="auto"/>
        </w:rPr>
        <w:t>次</w:t>
      </w:r>
      <w:r>
        <w:rPr>
          <w:rFonts w:ascii="Times New Roman"/>
          <w:color w:val="auto"/>
        </w:rPr>
        <w:t>/</w:t>
      </w:r>
      <w:r>
        <w:rPr>
          <w:rFonts w:ascii="Times New Roman"/>
          <w:color w:val="auto"/>
        </w:rPr>
        <w:t>分，</w:t>
      </w:r>
      <w:r>
        <w:rPr>
          <w:rFonts w:ascii="Times New Roman"/>
          <w:color w:val="auto"/>
        </w:rPr>
        <w:t>R.24</w:t>
      </w:r>
      <w:r>
        <w:rPr>
          <w:rFonts w:ascii="Times New Roman"/>
          <w:color w:val="auto"/>
        </w:rPr>
        <w:t>次</w:t>
      </w:r>
      <w:r>
        <w:rPr>
          <w:rFonts w:ascii="Times New Roman"/>
          <w:color w:val="auto"/>
        </w:rPr>
        <w:t>/</w:t>
      </w:r>
      <w:r>
        <w:rPr>
          <w:rFonts w:ascii="Times New Roman"/>
          <w:color w:val="auto"/>
        </w:rPr>
        <w:t>分，</w:t>
      </w:r>
      <w:r>
        <w:rPr>
          <w:rFonts w:ascii="Times New Roman"/>
          <w:color w:val="auto"/>
        </w:rPr>
        <w:t>BP150/90mmHg</w:t>
      </w:r>
      <w:r>
        <w:rPr>
          <w:rFonts w:ascii="Times New Roman"/>
          <w:color w:val="auto"/>
        </w:rPr>
        <w:t>，身高</w:t>
      </w:r>
      <w:r>
        <w:rPr>
          <w:rFonts w:ascii="Times New Roman"/>
          <w:color w:val="auto"/>
        </w:rPr>
        <w:t>156cm</w:t>
      </w:r>
      <w:r>
        <w:rPr>
          <w:rFonts w:ascii="Times New Roman"/>
          <w:color w:val="auto"/>
        </w:rPr>
        <w:t>，体重</w:t>
      </w:r>
      <w:r>
        <w:rPr>
          <w:rFonts w:ascii="Times New Roman"/>
          <w:color w:val="auto"/>
        </w:rPr>
        <w:t>63kg</w:t>
      </w:r>
      <w:r>
        <w:rPr>
          <w:rFonts w:ascii="Times New Roman"/>
          <w:color w:val="auto"/>
        </w:rPr>
        <w:t>，发育正常，营养中等，面容平静，神志清醒，皮肤无黄染，无瘀点瘀斑，淋巴结未及肿大，其他（－），瞳孔等大等圆，巩膜无黄染，甲状腺不肿大，其他（－），胸廓无异常，乳房发育正常，心率</w:t>
      </w:r>
      <w:r>
        <w:rPr>
          <w:rFonts w:ascii="Times New Roman"/>
          <w:color w:val="auto"/>
        </w:rPr>
        <w:t>96</w:t>
      </w:r>
      <w:r>
        <w:rPr>
          <w:rFonts w:ascii="Times New Roman"/>
          <w:color w:val="auto"/>
        </w:rPr>
        <w:t>次</w:t>
      </w:r>
      <w:r>
        <w:rPr>
          <w:rFonts w:ascii="Times New Roman"/>
          <w:color w:val="auto"/>
        </w:rPr>
        <w:t>/</w:t>
      </w:r>
      <w:r>
        <w:rPr>
          <w:rFonts w:ascii="Times New Roman"/>
          <w:color w:val="auto"/>
        </w:rPr>
        <w:t>分，节律齐，无杂音，肺脏呼吸音清，未闻及干湿罗音。肝脾肋下未及，其他（－），脊柱及四肢无畸形，脊柱无压痛、扣痛、生理弯曲存在，四肢活动可。外阴疤痕（－），水肿（－），静脉曲张畸形，无痣核。</w:t>
      </w:r>
    </w:p>
    <w:p w14:paraId="07F18196"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产科检查：时间</w:t>
      </w:r>
      <w:r>
        <w:rPr>
          <w:rFonts w:ascii="Times New Roman"/>
          <w:color w:val="auto"/>
        </w:rPr>
        <w:t>04.4.2</w:t>
      </w:r>
      <w:r>
        <w:rPr>
          <w:rFonts w:ascii="Times New Roman"/>
          <w:color w:val="auto"/>
        </w:rPr>
        <w:t>，无宫缩，宫高</w:t>
      </w:r>
      <w:r>
        <w:rPr>
          <w:rFonts w:ascii="Times New Roman"/>
          <w:color w:val="auto"/>
        </w:rPr>
        <w:t>26cm</w:t>
      </w:r>
      <w:r>
        <w:rPr>
          <w:rFonts w:ascii="Times New Roman"/>
          <w:color w:val="auto"/>
        </w:rPr>
        <w:t>，腹围</w:t>
      </w:r>
      <w:r>
        <w:rPr>
          <w:rFonts w:ascii="Times New Roman"/>
          <w:color w:val="auto"/>
        </w:rPr>
        <w:t>82cm</w:t>
      </w:r>
      <w:r>
        <w:rPr>
          <w:rFonts w:ascii="Times New Roman"/>
          <w:color w:val="auto"/>
        </w:rPr>
        <w:t>，估计胎儿大小</w:t>
      </w:r>
      <w:r>
        <w:rPr>
          <w:rFonts w:ascii="Times New Roman"/>
          <w:color w:val="auto"/>
        </w:rPr>
        <w:t>1500g</w:t>
      </w:r>
      <w:r>
        <w:rPr>
          <w:rFonts w:ascii="Times New Roman"/>
          <w:color w:val="auto"/>
        </w:rPr>
        <w:t>，胎方位</w:t>
      </w:r>
      <w:r>
        <w:rPr>
          <w:rFonts w:ascii="Times New Roman"/>
          <w:color w:val="auto"/>
        </w:rPr>
        <w:t>RSA</w:t>
      </w:r>
      <w:r>
        <w:rPr>
          <w:rFonts w:ascii="Times New Roman"/>
          <w:color w:val="auto"/>
        </w:rPr>
        <w:t>，</w:t>
      </w:r>
      <w:r>
        <w:rPr>
          <w:rFonts w:ascii="Times New Roman"/>
          <w:color w:val="auto"/>
        </w:rPr>
        <w:t>FHR140</w:t>
      </w:r>
      <w:r>
        <w:rPr>
          <w:rFonts w:ascii="Times New Roman"/>
          <w:color w:val="auto"/>
        </w:rPr>
        <w:t>次</w:t>
      </w:r>
      <w:r>
        <w:rPr>
          <w:rFonts w:ascii="Times New Roman"/>
          <w:color w:val="auto"/>
        </w:rPr>
        <w:t>/</w:t>
      </w:r>
      <w:r>
        <w:rPr>
          <w:rFonts w:ascii="Times New Roman"/>
          <w:color w:val="auto"/>
        </w:rPr>
        <w:t>分，先露臀，未衔接，胎膜未破，未作肛查，骨盆外测量：</w:t>
      </w:r>
      <w:r>
        <w:rPr>
          <w:rFonts w:ascii="Times New Roman"/>
          <w:color w:val="auto"/>
        </w:rPr>
        <w:t>23-27-19-9cm</w:t>
      </w:r>
      <w:r>
        <w:rPr>
          <w:rFonts w:ascii="Times New Roman"/>
          <w:color w:val="auto"/>
        </w:rPr>
        <w:t>。</w:t>
      </w:r>
    </w:p>
    <w:p w14:paraId="570504F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实验室及器械检查：尿常规：尿蛋白（</w:t>
      </w:r>
      <w:r>
        <w:rPr>
          <w:rFonts w:ascii="Times New Roman"/>
          <w:color w:val="auto"/>
        </w:rPr>
        <w:t>++</w:t>
      </w:r>
      <w:r>
        <w:rPr>
          <w:rFonts w:ascii="Times New Roman"/>
          <w:color w:val="auto"/>
        </w:rPr>
        <w:t>），血常规：</w:t>
      </w:r>
      <w:r>
        <w:rPr>
          <w:rFonts w:ascii="Times New Roman"/>
          <w:color w:val="auto"/>
        </w:rPr>
        <w:t>Hb110g/L</w:t>
      </w:r>
      <w:r>
        <w:rPr>
          <w:rFonts w:ascii="Times New Roman"/>
          <w:color w:val="auto"/>
        </w:rPr>
        <w:t>，</w:t>
      </w:r>
      <w:r>
        <w:rPr>
          <w:rFonts w:ascii="Times New Roman"/>
          <w:color w:val="auto"/>
        </w:rPr>
        <w:t>WBC13.1×10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RBC3.96×10</w:t>
      </w:r>
      <w:r>
        <w:rPr>
          <w:rFonts w:ascii="Times New Roman"/>
          <w:color w:val="auto"/>
          <w:vertAlign w:val="superscript"/>
        </w:rPr>
        <w:t>12</w:t>
      </w:r>
      <w:r>
        <w:rPr>
          <w:rFonts w:ascii="Times New Roman"/>
          <w:color w:val="auto"/>
        </w:rPr>
        <w:t>/L</w:t>
      </w:r>
      <w:r>
        <w:rPr>
          <w:rFonts w:ascii="Times New Roman"/>
          <w:color w:val="auto"/>
        </w:rPr>
        <w:t>。眼底检查：动脉变细；动静脉比</w:t>
      </w:r>
      <w:r>
        <w:rPr>
          <w:rFonts w:ascii="Times New Roman"/>
          <w:color w:val="auto"/>
        </w:rPr>
        <w:t>1</w:t>
      </w:r>
      <w:r>
        <w:rPr>
          <w:rFonts w:ascii="Times New Roman"/>
          <w:color w:val="auto"/>
        </w:rPr>
        <w:t>：</w:t>
      </w:r>
      <w:r>
        <w:rPr>
          <w:rFonts w:ascii="Times New Roman"/>
          <w:color w:val="auto"/>
        </w:rPr>
        <w:t>3</w:t>
      </w:r>
      <w:r>
        <w:rPr>
          <w:rFonts w:ascii="Times New Roman"/>
          <w:color w:val="auto"/>
        </w:rPr>
        <w:t>，盆腔</w:t>
      </w:r>
      <w:r>
        <w:rPr>
          <w:rFonts w:ascii="Times New Roman"/>
          <w:color w:val="auto"/>
        </w:rPr>
        <w:t>B</w:t>
      </w:r>
      <w:r>
        <w:rPr>
          <w:rFonts w:ascii="Times New Roman"/>
          <w:color w:val="auto"/>
        </w:rPr>
        <w:t>超：</w:t>
      </w:r>
      <w:r>
        <w:rPr>
          <w:rFonts w:ascii="Times New Roman"/>
          <w:color w:val="auto"/>
        </w:rPr>
        <w:t>BPD74mm</w:t>
      </w:r>
      <w:r>
        <w:rPr>
          <w:rFonts w:ascii="Times New Roman"/>
          <w:color w:val="auto"/>
        </w:rPr>
        <w:t>，</w:t>
      </w:r>
      <w:r>
        <w:rPr>
          <w:rFonts w:ascii="Times New Roman"/>
          <w:color w:val="auto"/>
        </w:rPr>
        <w:t>AF112.9</w:t>
      </w:r>
      <w:r>
        <w:rPr>
          <w:rFonts w:ascii="Times New Roman" w:hint="eastAsia"/>
          <w:color w:val="auto"/>
        </w:rPr>
        <w:t>mm</w:t>
      </w:r>
      <w:r>
        <w:rPr>
          <w:rFonts w:ascii="Times New Roman"/>
          <w:color w:val="auto"/>
        </w:rPr>
        <w:t>，胎盘</w:t>
      </w:r>
      <w:r>
        <w:rPr>
          <w:rFonts w:ascii="Times New Roman"/>
          <w:color w:val="auto"/>
        </w:rPr>
        <w:t>I</w:t>
      </w:r>
      <w:r>
        <w:rPr>
          <w:rFonts w:ascii="Times New Roman"/>
          <w:color w:val="auto"/>
        </w:rPr>
        <w:t>级，血生化：</w:t>
      </w:r>
      <w:r>
        <w:rPr>
          <w:rFonts w:ascii="Times New Roman"/>
          <w:color w:val="auto"/>
        </w:rPr>
        <w:t>ALP343IU/L</w:t>
      </w:r>
      <w:r>
        <w:rPr>
          <w:rFonts w:ascii="Times New Roman"/>
          <w:color w:val="auto"/>
        </w:rPr>
        <w:t>，</w:t>
      </w:r>
      <w:r>
        <w:rPr>
          <w:rFonts w:ascii="Times New Roman"/>
          <w:color w:val="auto"/>
        </w:rPr>
        <w:t>UREAN8.6mmol/L</w:t>
      </w:r>
      <w:r>
        <w:rPr>
          <w:rFonts w:ascii="Times New Roman"/>
          <w:color w:val="auto"/>
        </w:rPr>
        <w:t>，</w:t>
      </w:r>
      <w:r>
        <w:rPr>
          <w:rFonts w:ascii="Times New Roman"/>
          <w:color w:val="auto"/>
        </w:rPr>
        <w:t>TRIG2.64mmol/L</w:t>
      </w:r>
      <w:r>
        <w:rPr>
          <w:rFonts w:ascii="Times New Roman"/>
          <w:color w:val="auto"/>
        </w:rPr>
        <w:t>，</w:t>
      </w:r>
      <w:r>
        <w:rPr>
          <w:rFonts w:ascii="Times New Roman"/>
          <w:color w:val="auto"/>
        </w:rPr>
        <w:t>ALB31.3</w:t>
      </w:r>
      <w:r>
        <w:rPr>
          <w:rFonts w:ascii="Times New Roman" w:hint="eastAsia"/>
          <w:color w:val="auto"/>
        </w:rPr>
        <w:t>g</w:t>
      </w:r>
      <w:r>
        <w:rPr>
          <w:rFonts w:ascii="Times New Roman"/>
          <w:color w:val="auto"/>
        </w:rPr>
        <w:t>/L</w:t>
      </w:r>
      <w:r>
        <w:rPr>
          <w:rFonts w:ascii="Times New Roman"/>
          <w:color w:val="auto"/>
        </w:rPr>
        <w:t>，</w:t>
      </w:r>
      <w:r>
        <w:rPr>
          <w:rFonts w:ascii="Times New Roman"/>
          <w:color w:val="auto"/>
        </w:rPr>
        <w:t xml:space="preserve"> Na</w:t>
      </w:r>
      <w:r>
        <w:rPr>
          <w:rFonts w:ascii="Times New Roman"/>
          <w:color w:val="auto"/>
          <w:vertAlign w:val="superscript"/>
        </w:rPr>
        <w:t>+</w:t>
      </w:r>
      <w:r>
        <w:rPr>
          <w:rFonts w:ascii="Times New Roman"/>
          <w:color w:val="auto"/>
        </w:rPr>
        <w:t>134.5mmol/L</w:t>
      </w:r>
      <w:r>
        <w:rPr>
          <w:rFonts w:ascii="Times New Roman"/>
          <w:color w:val="auto"/>
        </w:rPr>
        <w:t>，</w:t>
      </w:r>
      <w:r>
        <w:rPr>
          <w:rFonts w:ascii="Times New Roman"/>
          <w:color w:val="auto"/>
        </w:rPr>
        <w:t>k</w:t>
      </w:r>
      <w:r>
        <w:rPr>
          <w:rFonts w:ascii="Times New Roman"/>
          <w:color w:val="auto"/>
          <w:vertAlign w:val="superscript"/>
        </w:rPr>
        <w:t>+</w:t>
      </w:r>
      <w:r>
        <w:rPr>
          <w:rFonts w:ascii="Times New Roman"/>
          <w:color w:val="auto"/>
        </w:rPr>
        <w:t>3.46mmol/L</w:t>
      </w:r>
      <w:r>
        <w:rPr>
          <w:rFonts w:ascii="Times New Roman"/>
          <w:color w:val="auto"/>
        </w:rPr>
        <w:t>，</w:t>
      </w:r>
      <w:r>
        <w:rPr>
          <w:rFonts w:ascii="Times New Roman"/>
          <w:color w:val="auto"/>
        </w:rPr>
        <w:t>Cl</w:t>
      </w:r>
      <w:r>
        <w:rPr>
          <w:rFonts w:ascii="Times New Roman"/>
          <w:color w:val="auto"/>
          <w:vertAlign w:val="superscript"/>
        </w:rPr>
        <w:t>-</w:t>
      </w:r>
      <w:r>
        <w:rPr>
          <w:rFonts w:ascii="Times New Roman"/>
          <w:color w:val="auto"/>
        </w:rPr>
        <w:t>100.6mmol/L</w:t>
      </w:r>
      <w:r>
        <w:rPr>
          <w:rFonts w:ascii="Times New Roman"/>
          <w:color w:val="auto"/>
        </w:rPr>
        <w:t>，</w:t>
      </w:r>
      <w:r>
        <w:rPr>
          <w:rFonts w:ascii="Times New Roman"/>
          <w:color w:val="auto"/>
        </w:rPr>
        <w:t>CO</w:t>
      </w:r>
      <w:r>
        <w:rPr>
          <w:rFonts w:ascii="Times New Roman"/>
          <w:color w:val="auto"/>
          <w:vertAlign w:val="subscript"/>
        </w:rPr>
        <w:t>2</w:t>
      </w:r>
      <w:r>
        <w:rPr>
          <w:rFonts w:ascii="Times New Roman"/>
          <w:color w:val="auto"/>
        </w:rPr>
        <w:t>CP:12mmol/L</w:t>
      </w:r>
      <w:r>
        <w:rPr>
          <w:rFonts w:ascii="Times New Roman"/>
          <w:color w:val="auto"/>
        </w:rPr>
        <w:t>，</w:t>
      </w:r>
      <w:r>
        <w:rPr>
          <w:rFonts w:ascii="Times New Roman"/>
          <w:color w:val="auto"/>
        </w:rPr>
        <w:t>Mg</w:t>
      </w:r>
      <w:r>
        <w:rPr>
          <w:rFonts w:ascii="Times New Roman"/>
          <w:color w:val="auto"/>
          <w:vertAlign w:val="superscript"/>
        </w:rPr>
        <w:t>2+</w:t>
      </w:r>
      <w:r>
        <w:rPr>
          <w:rFonts w:ascii="Times New Roman"/>
          <w:color w:val="auto"/>
        </w:rPr>
        <w:t>2.32mmlo/L</w:t>
      </w:r>
      <w:r>
        <w:rPr>
          <w:rFonts w:ascii="Times New Roman"/>
          <w:color w:val="auto"/>
        </w:rPr>
        <w:t>。</w:t>
      </w:r>
    </w:p>
    <w:p w14:paraId="769CA81C" w14:textId="77777777" w:rsidR="003E626E" w:rsidRDefault="003E626E" w:rsidP="003E626E">
      <w:pPr>
        <w:pStyle w:val="2"/>
        <w:spacing w:line="360" w:lineRule="exact"/>
        <w:ind w:left="0" w:firstLineChars="200" w:firstLine="420"/>
        <w:rPr>
          <w:rFonts w:ascii="Times New Roman"/>
          <w:color w:val="auto"/>
        </w:rPr>
      </w:pPr>
    </w:p>
    <w:p w14:paraId="72EA2A56"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病例六</w:t>
      </w:r>
    </w:p>
    <w:p w14:paraId="1C67224D"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吴</w:t>
      </w:r>
      <w:r>
        <w:rPr>
          <w:rFonts w:ascii="Times New Roman" w:eastAsia="黑体"/>
          <w:color w:val="auto"/>
        </w:rPr>
        <w:t>××</w:t>
      </w:r>
      <w:r>
        <w:rPr>
          <w:rFonts w:ascii="Times New Roman"/>
          <w:color w:val="auto"/>
        </w:rPr>
        <w:t>，</w:t>
      </w:r>
      <w:r>
        <w:rPr>
          <w:rFonts w:ascii="Times New Roman"/>
          <w:color w:val="auto"/>
        </w:rPr>
        <w:t>26</w:t>
      </w:r>
      <w:r>
        <w:rPr>
          <w:rFonts w:ascii="Times New Roman"/>
          <w:color w:val="auto"/>
        </w:rPr>
        <w:t>岁，工人，于</w:t>
      </w:r>
      <w:r>
        <w:rPr>
          <w:rFonts w:ascii="Times New Roman"/>
          <w:color w:val="auto"/>
        </w:rPr>
        <w:t>03.2.20</w:t>
      </w:r>
      <w:r>
        <w:rPr>
          <w:rFonts w:ascii="Times New Roman"/>
          <w:color w:val="auto"/>
        </w:rPr>
        <w:t>因</w:t>
      </w:r>
      <w:r>
        <w:rPr>
          <w:rFonts w:ascii="Times New Roman"/>
          <w:color w:val="auto"/>
        </w:rPr>
        <w:t>“</w:t>
      </w:r>
      <w:r>
        <w:rPr>
          <w:rFonts w:ascii="Times New Roman"/>
          <w:color w:val="auto"/>
        </w:rPr>
        <w:t>孕</w:t>
      </w:r>
      <w:r>
        <w:rPr>
          <w:rFonts w:ascii="Times New Roman"/>
          <w:color w:val="auto"/>
        </w:rPr>
        <w:t>8</w:t>
      </w:r>
      <w:r>
        <w:rPr>
          <w:rFonts w:ascii="Times New Roman"/>
          <w:color w:val="auto"/>
        </w:rPr>
        <w:t>月，腹痛</w:t>
      </w:r>
      <w:r>
        <w:rPr>
          <w:rFonts w:ascii="Times New Roman"/>
          <w:color w:val="auto"/>
        </w:rPr>
        <w:t>3</w:t>
      </w:r>
      <w:r>
        <w:rPr>
          <w:rFonts w:ascii="Times New Roman"/>
          <w:color w:val="auto"/>
          <w:vertAlign w:val="superscript"/>
        </w:rPr>
        <w:t>+</w:t>
      </w:r>
      <w:r>
        <w:rPr>
          <w:rFonts w:ascii="Times New Roman"/>
          <w:color w:val="auto"/>
        </w:rPr>
        <w:t>小时</w:t>
      </w:r>
      <w:r>
        <w:rPr>
          <w:rFonts w:ascii="Times New Roman"/>
          <w:color w:val="auto"/>
        </w:rPr>
        <w:t>”</w:t>
      </w:r>
      <w:r>
        <w:rPr>
          <w:rFonts w:ascii="Times New Roman"/>
          <w:color w:val="auto"/>
        </w:rPr>
        <w:t>，来院急诊。患者诉今日下午乘汽车时比较拥挤，下车时腹部受撞即感腹部不适，并逐渐加剧，不能站立即来院急诊。当时门诊检查宫底在剑突下</w:t>
      </w:r>
      <w:r>
        <w:rPr>
          <w:rFonts w:ascii="Times New Roman"/>
          <w:color w:val="auto"/>
        </w:rPr>
        <w:t>4</w:t>
      </w:r>
      <w:r>
        <w:rPr>
          <w:rFonts w:ascii="Times New Roman"/>
          <w:color w:val="auto"/>
        </w:rPr>
        <w:t>指，胎心音很轻。宫口容指尖。宫缩紧，似不放松乃收住院治疗。</w:t>
      </w:r>
    </w:p>
    <w:p w14:paraId="3B9B9D9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体格检查：</w:t>
      </w:r>
      <w:r>
        <w:rPr>
          <w:rFonts w:ascii="Times New Roman"/>
          <w:color w:val="auto"/>
        </w:rPr>
        <w:t>T37.3℃</w:t>
      </w:r>
      <w:r>
        <w:rPr>
          <w:rFonts w:ascii="Times New Roman"/>
          <w:color w:val="auto"/>
        </w:rPr>
        <w:t>，</w:t>
      </w:r>
      <w:r>
        <w:rPr>
          <w:rFonts w:ascii="Times New Roman"/>
          <w:color w:val="auto"/>
        </w:rPr>
        <w:t>P90</w:t>
      </w:r>
      <w:r>
        <w:rPr>
          <w:rFonts w:ascii="Times New Roman"/>
          <w:color w:val="auto"/>
        </w:rPr>
        <w:t>次</w:t>
      </w:r>
      <w:r>
        <w:rPr>
          <w:rFonts w:ascii="Times New Roman"/>
          <w:color w:val="auto"/>
        </w:rPr>
        <w:t>/</w:t>
      </w:r>
      <w:r>
        <w:rPr>
          <w:rFonts w:ascii="Times New Roman"/>
          <w:color w:val="auto"/>
        </w:rPr>
        <w:t>分，</w:t>
      </w:r>
      <w:r>
        <w:rPr>
          <w:rFonts w:ascii="Times New Roman"/>
          <w:color w:val="auto"/>
        </w:rPr>
        <w:t>R24</w:t>
      </w:r>
      <w:r>
        <w:rPr>
          <w:rFonts w:ascii="Times New Roman"/>
          <w:color w:val="auto"/>
        </w:rPr>
        <w:t>次</w:t>
      </w:r>
      <w:r>
        <w:rPr>
          <w:rFonts w:ascii="Times New Roman"/>
          <w:color w:val="auto"/>
        </w:rPr>
        <w:t>/</w:t>
      </w:r>
      <w:r>
        <w:rPr>
          <w:rFonts w:ascii="Times New Roman"/>
          <w:color w:val="auto"/>
        </w:rPr>
        <w:t>分，</w:t>
      </w:r>
      <w:r>
        <w:rPr>
          <w:rFonts w:ascii="Times New Roman"/>
          <w:color w:val="auto"/>
        </w:rPr>
        <w:t>BP130/90mmHg</w:t>
      </w:r>
      <w:r>
        <w:rPr>
          <w:rFonts w:ascii="Times New Roman"/>
          <w:color w:val="auto"/>
        </w:rPr>
        <w:t>。</w:t>
      </w:r>
    </w:p>
    <w:p w14:paraId="5BF99DD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患者呈急性面容，心肺阴性，肝脏不可触及，腹围</w:t>
      </w:r>
      <w:r>
        <w:rPr>
          <w:rFonts w:ascii="Times New Roman"/>
          <w:color w:val="auto"/>
        </w:rPr>
        <w:t>87cm</w:t>
      </w:r>
      <w:r>
        <w:rPr>
          <w:rFonts w:ascii="Times New Roman"/>
          <w:color w:val="auto"/>
        </w:rPr>
        <w:t>，宫底在剑突下</w:t>
      </w:r>
      <w:r>
        <w:rPr>
          <w:rFonts w:ascii="Times New Roman"/>
          <w:color w:val="auto"/>
        </w:rPr>
        <w:t>3</w:t>
      </w:r>
      <w:r>
        <w:rPr>
          <w:rFonts w:ascii="Times New Roman"/>
          <w:color w:val="auto"/>
        </w:rPr>
        <w:t>指，呈板样硬，明显压痛，胎位不明，胎心音似在左下腹，但轻而不能数。其它无异常发现。下肢浮肿（</w:t>
      </w:r>
      <w:r>
        <w:rPr>
          <w:rFonts w:ascii="Times New Roman"/>
          <w:color w:val="auto"/>
        </w:rPr>
        <w:t>++</w:t>
      </w:r>
      <w:r>
        <w:rPr>
          <w:rFonts w:ascii="Times New Roman"/>
          <w:color w:val="auto"/>
        </w:rPr>
        <w:t>）。</w:t>
      </w:r>
    </w:p>
    <w:p w14:paraId="12294834"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实验室检查：血常规：</w:t>
      </w:r>
      <w:r>
        <w:rPr>
          <w:rFonts w:ascii="Times New Roman"/>
          <w:color w:val="auto"/>
        </w:rPr>
        <w:t>Hb90g/L</w:t>
      </w:r>
      <w:r>
        <w:rPr>
          <w:rFonts w:ascii="Times New Roman"/>
          <w:color w:val="auto"/>
        </w:rPr>
        <w:t>，</w:t>
      </w:r>
      <w:r>
        <w:rPr>
          <w:rFonts w:ascii="Times New Roman"/>
          <w:color w:val="auto"/>
        </w:rPr>
        <w:t>RBC2.7×10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WBC11.3×10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N88%</w:t>
      </w:r>
      <w:r>
        <w:rPr>
          <w:rFonts w:ascii="Times New Roman"/>
          <w:color w:val="auto"/>
        </w:rPr>
        <w:t>，</w:t>
      </w:r>
      <w:r>
        <w:rPr>
          <w:rFonts w:ascii="Times New Roman"/>
          <w:color w:val="auto"/>
        </w:rPr>
        <w:t>L12%</w:t>
      </w:r>
      <w:r>
        <w:rPr>
          <w:rFonts w:ascii="Times New Roman"/>
          <w:color w:val="auto"/>
        </w:rPr>
        <w:t>，</w:t>
      </w:r>
      <w:r>
        <w:rPr>
          <w:rFonts w:ascii="Times New Roman"/>
          <w:color w:val="auto"/>
        </w:rPr>
        <w:t>M2%</w:t>
      </w:r>
      <w:r>
        <w:rPr>
          <w:rFonts w:ascii="Times New Roman"/>
          <w:color w:val="auto"/>
        </w:rPr>
        <w:t>，出凝血时间正常。</w:t>
      </w:r>
    </w:p>
    <w:p w14:paraId="54C3B97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产科检查：宫底剑突下</w:t>
      </w:r>
      <w:r>
        <w:rPr>
          <w:rFonts w:ascii="Times New Roman"/>
          <w:color w:val="auto"/>
        </w:rPr>
        <w:t>2</w:t>
      </w:r>
      <w:r>
        <w:rPr>
          <w:rFonts w:ascii="Times New Roman"/>
          <w:color w:val="auto"/>
        </w:rPr>
        <w:t>指，子宫持续性收缩呈板样硬，压痛，胎位不清，胎心音听不出。</w:t>
      </w:r>
    </w:p>
    <w:p w14:paraId="73AF34D7"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阴道检查：颈管消失，宫口未开，胎膜完整。有少量阴道出血。腹围</w:t>
      </w:r>
      <w:r>
        <w:rPr>
          <w:rFonts w:ascii="Times New Roman"/>
          <w:color w:val="auto"/>
        </w:rPr>
        <w:t>89cm</w:t>
      </w:r>
      <w:r>
        <w:rPr>
          <w:rFonts w:ascii="Times New Roman"/>
          <w:color w:val="auto"/>
        </w:rPr>
        <w:t>，</w:t>
      </w:r>
      <w:r>
        <w:rPr>
          <w:rFonts w:ascii="Times New Roman"/>
          <w:color w:val="auto"/>
        </w:rPr>
        <w:t>BP110/86mmHg</w:t>
      </w:r>
      <w:r>
        <w:rPr>
          <w:rFonts w:ascii="Times New Roman"/>
          <w:color w:val="auto"/>
        </w:rPr>
        <w:t>。</w:t>
      </w:r>
    </w:p>
    <w:p w14:paraId="238B0CCD" w14:textId="77777777" w:rsidR="003E626E" w:rsidRDefault="003E626E" w:rsidP="003E626E">
      <w:pPr>
        <w:pStyle w:val="2"/>
        <w:spacing w:line="360" w:lineRule="exact"/>
        <w:ind w:left="0" w:firstLine="525"/>
        <w:rPr>
          <w:rFonts w:ascii="Times New Roman"/>
          <w:color w:val="auto"/>
        </w:rPr>
      </w:pPr>
    </w:p>
    <w:p w14:paraId="2876CF25"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病例七</w:t>
      </w:r>
    </w:p>
    <w:p w14:paraId="70F57A88"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姓名：孔</w:t>
      </w:r>
      <w:r>
        <w:rPr>
          <w:rFonts w:ascii="Times New Roman" w:eastAsia="黑体"/>
          <w:color w:val="auto"/>
        </w:rPr>
        <w:t>××</w:t>
      </w:r>
      <w:r>
        <w:rPr>
          <w:rFonts w:ascii="Times New Roman"/>
          <w:color w:val="auto"/>
        </w:rPr>
        <w:t>，性别：女，年龄：</w:t>
      </w:r>
      <w:r>
        <w:rPr>
          <w:rFonts w:ascii="Times New Roman"/>
          <w:color w:val="auto"/>
        </w:rPr>
        <w:t>57</w:t>
      </w:r>
      <w:r>
        <w:rPr>
          <w:rFonts w:ascii="Times New Roman"/>
          <w:color w:val="auto"/>
        </w:rPr>
        <w:t>岁，职业：农民，籍贯：江苏吴江，婚姻：已婚，入院日期：</w:t>
      </w:r>
      <w:r>
        <w:rPr>
          <w:rFonts w:ascii="Times New Roman"/>
          <w:color w:val="auto"/>
        </w:rPr>
        <w:t>04.3.30</w:t>
      </w:r>
      <w:r>
        <w:rPr>
          <w:rFonts w:ascii="Times New Roman"/>
          <w:color w:val="auto"/>
        </w:rPr>
        <w:t>。</w:t>
      </w:r>
    </w:p>
    <w:p w14:paraId="146AA72C"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主诉：绝经五年，不规则阴道出血</w:t>
      </w:r>
      <w:r>
        <w:rPr>
          <w:rFonts w:ascii="Times New Roman"/>
          <w:color w:val="auto"/>
        </w:rPr>
        <w:t>5</w:t>
      </w:r>
      <w:r>
        <w:rPr>
          <w:rFonts w:ascii="Times New Roman"/>
          <w:color w:val="auto"/>
        </w:rPr>
        <w:t>月余。</w:t>
      </w:r>
    </w:p>
    <w:p w14:paraId="5A9C0EE3"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现病史：患者</w:t>
      </w:r>
      <w:r>
        <w:rPr>
          <w:rFonts w:ascii="Times New Roman"/>
          <w:color w:val="auto"/>
        </w:rPr>
        <w:t>5</w:t>
      </w:r>
      <w:r>
        <w:rPr>
          <w:rFonts w:ascii="Times New Roman"/>
          <w:color w:val="auto"/>
        </w:rPr>
        <w:t>年前绝经，</w:t>
      </w:r>
      <w:r>
        <w:rPr>
          <w:rFonts w:ascii="Times New Roman"/>
          <w:color w:val="auto"/>
        </w:rPr>
        <w:t>5</w:t>
      </w:r>
      <w:r>
        <w:rPr>
          <w:rFonts w:ascii="Times New Roman"/>
          <w:color w:val="auto"/>
        </w:rPr>
        <w:t>月前阴道不规则流血，量不多，无血块，呈持续性，白带不多，无恶臭，伴右下腹酸痛不适，不向下肢及会阴部放射，无尿频、尿急，尿痛，曾至当地医院就诊，抗炎无效，故转入我院治疗。患者发病以来无明显消瘦，无全身乏力，无发热，面色苍白，精神尚可，二便正常。</w:t>
      </w:r>
    </w:p>
    <w:p w14:paraId="2FF3F461"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既往史：</w:t>
      </w:r>
      <w:r>
        <w:rPr>
          <w:rFonts w:ascii="Times New Roman"/>
          <w:color w:val="auto"/>
        </w:rPr>
        <w:t>15</w:t>
      </w:r>
      <w:r>
        <w:rPr>
          <w:rFonts w:ascii="Times New Roman"/>
          <w:color w:val="auto"/>
        </w:rPr>
        <w:t>岁、</w:t>
      </w:r>
      <w:r>
        <w:rPr>
          <w:rFonts w:ascii="Times New Roman"/>
          <w:color w:val="auto"/>
        </w:rPr>
        <w:t>18</w:t>
      </w:r>
      <w:r>
        <w:rPr>
          <w:rFonts w:ascii="Times New Roman"/>
          <w:color w:val="auto"/>
        </w:rPr>
        <w:t>岁患血吸虫病，经正规治疗而愈，无肝炎，无药物食物过敏史。</w:t>
      </w:r>
    </w:p>
    <w:p w14:paraId="3CF305E1" w14:textId="77777777" w:rsidR="003E626E" w:rsidRDefault="003E626E" w:rsidP="003E626E">
      <w:pPr>
        <w:pStyle w:val="2"/>
        <w:ind w:left="0" w:firstLineChars="200" w:firstLine="420"/>
        <w:rPr>
          <w:rFonts w:ascii="Times New Roman"/>
          <w:color w:val="auto"/>
        </w:rPr>
      </w:pPr>
      <w:r>
        <w:rPr>
          <w:rFonts w:ascii="Times New Roman"/>
          <w:color w:val="auto"/>
        </w:rPr>
        <w:t>月经婚育史：</w:t>
      </w:r>
      <w:r>
        <w:rPr>
          <w:rFonts w:ascii="Times New Roman"/>
          <w:color w:val="auto"/>
        </w:rPr>
        <w:t>19</w:t>
      </w:r>
      <w:r>
        <w:rPr>
          <w:rFonts w:ascii="Times New Roman"/>
          <w:color w:val="auto"/>
          <w:position w:val="-22"/>
        </w:rPr>
        <w:object w:dxaOrig="315" w:dyaOrig="585" w14:anchorId="7CA49072">
          <v:shape id="_x0000_i1029" type="#_x0000_t75" style="width:16pt;height:29.5pt" o:ole="" fillcolor="#6d6d6d">
            <v:imagedata r:id="rId54" o:title=""/>
          </v:shape>
          <o:OLEObject Type="Embed" ProgID="Equation.3" ShapeID="_x0000_i1029" DrawAspect="Content" ObjectID="_1753800943" r:id="rId55"/>
        </w:object>
      </w:r>
      <w:r>
        <w:rPr>
          <w:rFonts w:ascii="Times New Roman"/>
          <w:color w:val="auto"/>
        </w:rPr>
        <w:t>，量多，无血块，无痛经，</w:t>
      </w:r>
      <w:r>
        <w:rPr>
          <w:rFonts w:ascii="Times New Roman"/>
          <w:color w:val="auto"/>
        </w:rPr>
        <w:t>LMP98.3.2</w:t>
      </w:r>
      <w:r>
        <w:rPr>
          <w:rFonts w:ascii="Times New Roman"/>
          <w:color w:val="auto"/>
        </w:rPr>
        <w:t>，</w:t>
      </w:r>
      <w:r>
        <w:rPr>
          <w:rFonts w:ascii="Times New Roman"/>
          <w:color w:val="auto"/>
        </w:rPr>
        <w:t>PMP98.3.2</w:t>
      </w:r>
      <w:r>
        <w:rPr>
          <w:rFonts w:ascii="Times New Roman"/>
          <w:color w:val="auto"/>
        </w:rPr>
        <w:t>，白带不多。</w:t>
      </w:r>
      <w:r>
        <w:rPr>
          <w:rFonts w:ascii="Times New Roman"/>
          <w:color w:val="auto"/>
        </w:rPr>
        <w:t>19</w:t>
      </w:r>
      <w:r>
        <w:rPr>
          <w:rFonts w:ascii="Times New Roman"/>
          <w:color w:val="auto"/>
        </w:rPr>
        <w:lastRenderedPageBreak/>
        <w:t>岁结婚，丈夫身体健康，足月产</w:t>
      </w:r>
      <w:r>
        <w:rPr>
          <w:rFonts w:ascii="Times New Roman"/>
          <w:color w:val="auto"/>
        </w:rPr>
        <w:t>3</w:t>
      </w:r>
      <w:r>
        <w:rPr>
          <w:rFonts w:ascii="Times New Roman"/>
          <w:color w:val="auto"/>
        </w:rPr>
        <w:t>次，现存</w:t>
      </w:r>
      <w:r>
        <w:rPr>
          <w:rFonts w:ascii="Times New Roman"/>
          <w:color w:val="auto"/>
        </w:rPr>
        <w:t>1</w:t>
      </w:r>
      <w:r>
        <w:rPr>
          <w:rFonts w:ascii="Times New Roman"/>
          <w:color w:val="auto"/>
        </w:rPr>
        <w:t>子</w:t>
      </w:r>
      <w:r>
        <w:rPr>
          <w:rFonts w:ascii="Times New Roman"/>
          <w:color w:val="auto"/>
        </w:rPr>
        <w:t>1</w:t>
      </w:r>
      <w:r>
        <w:rPr>
          <w:rFonts w:ascii="Times New Roman"/>
          <w:color w:val="auto"/>
        </w:rPr>
        <w:t>女。</w:t>
      </w:r>
    </w:p>
    <w:p w14:paraId="52355E02"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一般体检：</w:t>
      </w:r>
      <w:r>
        <w:rPr>
          <w:rFonts w:ascii="Times New Roman"/>
          <w:color w:val="auto"/>
        </w:rPr>
        <w:t>T.37.0℃</w:t>
      </w:r>
      <w:r>
        <w:rPr>
          <w:rFonts w:ascii="Times New Roman"/>
          <w:color w:val="auto"/>
        </w:rPr>
        <w:t>，</w:t>
      </w:r>
      <w:r>
        <w:rPr>
          <w:rFonts w:ascii="Times New Roman"/>
          <w:color w:val="auto"/>
        </w:rPr>
        <w:t>P80</w:t>
      </w:r>
      <w:r>
        <w:rPr>
          <w:rFonts w:ascii="Times New Roman"/>
          <w:color w:val="auto"/>
        </w:rPr>
        <w:t>次</w:t>
      </w:r>
      <w:r>
        <w:rPr>
          <w:rFonts w:ascii="Times New Roman"/>
          <w:color w:val="auto"/>
        </w:rPr>
        <w:t>/</w:t>
      </w:r>
      <w:r>
        <w:rPr>
          <w:rFonts w:ascii="Times New Roman"/>
          <w:color w:val="auto"/>
        </w:rPr>
        <w:t>分，</w:t>
      </w:r>
      <w:r>
        <w:rPr>
          <w:rFonts w:ascii="Times New Roman"/>
          <w:color w:val="auto"/>
        </w:rPr>
        <w:t>R17</w:t>
      </w:r>
      <w:r>
        <w:rPr>
          <w:rFonts w:ascii="Times New Roman"/>
          <w:color w:val="auto"/>
        </w:rPr>
        <w:t>次</w:t>
      </w:r>
      <w:r>
        <w:rPr>
          <w:rFonts w:ascii="Times New Roman"/>
          <w:color w:val="auto"/>
        </w:rPr>
        <w:t>/</w:t>
      </w:r>
      <w:r>
        <w:rPr>
          <w:rFonts w:ascii="Times New Roman"/>
          <w:color w:val="auto"/>
        </w:rPr>
        <w:t>分，</w:t>
      </w:r>
      <w:r>
        <w:rPr>
          <w:rFonts w:ascii="Times New Roman"/>
          <w:color w:val="auto"/>
        </w:rPr>
        <w:t>BP105/60mmHg</w:t>
      </w:r>
      <w:r>
        <w:rPr>
          <w:rFonts w:ascii="Times New Roman"/>
          <w:color w:val="auto"/>
        </w:rPr>
        <w:t>。发育正常，营养中等，面容平静，神志清醒，皮肤无黄染，无肝掌，蜘蛛痣，淋巴结未及肿大，瞳孔双侧等大等圆，对光反射灵敏，巩膜无黄染，甲状腺不肿大，胸廓对称，肋间隙正常，乳房不肿大，心率</w:t>
      </w:r>
      <w:r>
        <w:rPr>
          <w:rFonts w:ascii="Times New Roman"/>
          <w:color w:val="auto"/>
        </w:rPr>
        <w:t>80</w:t>
      </w:r>
      <w:r>
        <w:rPr>
          <w:rFonts w:ascii="Times New Roman"/>
          <w:color w:val="auto"/>
        </w:rPr>
        <w:t>次</w:t>
      </w:r>
      <w:r>
        <w:rPr>
          <w:rFonts w:ascii="Times New Roman"/>
          <w:color w:val="auto"/>
        </w:rPr>
        <w:t>/</w:t>
      </w:r>
      <w:r>
        <w:rPr>
          <w:rFonts w:ascii="Times New Roman"/>
          <w:color w:val="auto"/>
        </w:rPr>
        <w:t>分，节律齐，无杂音，两肺呼吸音清，对称，未及干湿罗音。腹部外形平坦，肝区扣痛（－），肋下未及，脾肋下未及，无压痛，无反跳痛，无肌紧张，肿块未触及，无移动性浊音，脊柱及四肢无畸形，无水肿，活动可，神经系统生理反射存在，病理反射未引出。</w:t>
      </w:r>
    </w:p>
    <w:p w14:paraId="64644153"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妇科检查：外阴：已婚已产式，阴道：畅，宫颈：前唇有少量出血，不规则损伤。宫体：中位，略小，无压痛，附件：不明显异常。</w:t>
      </w:r>
      <w:r>
        <w:rPr>
          <w:rFonts w:ascii="Times New Roman"/>
          <w:color w:val="auto"/>
        </w:rPr>
        <w:cr/>
        <w:t xml:space="preserve">    </w:t>
      </w:r>
      <w:r>
        <w:rPr>
          <w:rFonts w:ascii="Times New Roman"/>
          <w:color w:val="auto"/>
        </w:rPr>
        <w:t>实验室及及器械检查：血常规：</w:t>
      </w:r>
      <w:r>
        <w:rPr>
          <w:rFonts w:ascii="Times New Roman"/>
          <w:color w:val="auto"/>
        </w:rPr>
        <w:t>Hb101g/L</w:t>
      </w:r>
      <w:r>
        <w:rPr>
          <w:rFonts w:ascii="Times New Roman"/>
          <w:color w:val="auto"/>
        </w:rPr>
        <w:t>，</w:t>
      </w:r>
      <w:r>
        <w:rPr>
          <w:rFonts w:ascii="Times New Roman"/>
          <w:color w:val="auto"/>
        </w:rPr>
        <w:t>RBC3.27×10</w:t>
      </w:r>
      <w:r>
        <w:rPr>
          <w:rFonts w:ascii="Times New Roman"/>
          <w:color w:val="auto"/>
          <w:vertAlign w:val="superscript"/>
        </w:rPr>
        <w:t>12</w:t>
      </w:r>
      <w:r>
        <w:rPr>
          <w:rFonts w:ascii="Times New Roman"/>
          <w:color w:val="auto"/>
        </w:rPr>
        <w:t>/L</w:t>
      </w:r>
      <w:r>
        <w:rPr>
          <w:rFonts w:ascii="Times New Roman"/>
          <w:color w:val="auto"/>
        </w:rPr>
        <w:t>，</w:t>
      </w:r>
      <w:r>
        <w:rPr>
          <w:rFonts w:ascii="Times New Roman"/>
          <w:color w:val="auto"/>
        </w:rPr>
        <w:t>WBC3.5×10</w:t>
      </w:r>
      <w:r>
        <w:rPr>
          <w:rFonts w:ascii="Times New Roman"/>
          <w:color w:val="auto"/>
          <w:vertAlign w:val="superscript"/>
        </w:rPr>
        <w:t>9</w:t>
      </w:r>
      <w:r>
        <w:rPr>
          <w:rFonts w:ascii="Times New Roman"/>
          <w:color w:val="auto"/>
        </w:rPr>
        <w:t>/L</w:t>
      </w:r>
      <w:r>
        <w:rPr>
          <w:rFonts w:ascii="Times New Roman"/>
          <w:color w:val="auto"/>
        </w:rPr>
        <w:t>，</w:t>
      </w:r>
      <w:r>
        <w:rPr>
          <w:rFonts w:ascii="Times New Roman"/>
          <w:color w:val="auto"/>
        </w:rPr>
        <w:t>PLT93×10</w:t>
      </w:r>
      <w:r>
        <w:rPr>
          <w:rFonts w:ascii="Times New Roman"/>
          <w:color w:val="auto"/>
          <w:szCs w:val="21"/>
          <w:vertAlign w:val="superscript"/>
        </w:rPr>
        <w:t>9</w:t>
      </w:r>
      <w:r>
        <w:rPr>
          <w:rFonts w:ascii="Times New Roman"/>
          <w:color w:val="auto"/>
        </w:rPr>
        <w:t>/L</w:t>
      </w:r>
      <w:r>
        <w:rPr>
          <w:rFonts w:ascii="Times New Roman"/>
          <w:color w:val="auto"/>
        </w:rPr>
        <w:t>。</w:t>
      </w:r>
    </w:p>
    <w:p w14:paraId="752AFBBE"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血生化全套：</w:t>
      </w:r>
      <w:r>
        <w:rPr>
          <w:rFonts w:ascii="Times New Roman" w:hAnsi="Times New Roman"/>
        </w:rPr>
        <w:t>ALP350U/L</w:t>
      </w:r>
      <w:r>
        <w:rPr>
          <w:rFonts w:ascii="Times New Roman" w:hAnsi="Times New Roman"/>
        </w:rPr>
        <w:t>，</w:t>
      </w:r>
      <w:r>
        <w:rPr>
          <w:rFonts w:ascii="Times New Roman" w:hAnsi="Times New Roman"/>
        </w:rPr>
        <w:t>LDL284U/L</w:t>
      </w:r>
      <w:r>
        <w:rPr>
          <w:rFonts w:ascii="Times New Roman" w:hAnsi="Times New Roman"/>
        </w:rPr>
        <w:t>，</w:t>
      </w:r>
      <w:r>
        <w:rPr>
          <w:rFonts w:ascii="Times New Roman" w:hAnsi="Times New Roman"/>
        </w:rPr>
        <w:t>HBDH339</w:t>
      </w:r>
      <w:r>
        <w:rPr>
          <w:rFonts w:ascii="Times New Roman" w:hAnsi="Times New Roman"/>
        </w:rPr>
        <w:t>／</w:t>
      </w:r>
      <w:r>
        <w:rPr>
          <w:rFonts w:ascii="Times New Roman" w:hAnsi="Times New Roman"/>
        </w:rPr>
        <w:t>L</w:t>
      </w:r>
      <w:r>
        <w:rPr>
          <w:rFonts w:ascii="Times New Roman" w:hAnsi="Times New Roman"/>
        </w:rPr>
        <w:t>，余项正常。</w:t>
      </w:r>
    </w:p>
    <w:p w14:paraId="0D08AC20"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B</w:t>
      </w:r>
      <w:r>
        <w:rPr>
          <w:rFonts w:ascii="Times New Roman" w:hAnsi="Times New Roman"/>
        </w:rPr>
        <w:t>超：宫内异常回声。</w:t>
      </w:r>
    </w:p>
    <w:p w14:paraId="20C00418"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宫颈刮片：涂片见红细胞，少数核大细胞。</w:t>
      </w:r>
    </w:p>
    <w:p w14:paraId="0169D69A" w14:textId="77777777" w:rsidR="003E626E" w:rsidRDefault="003E626E" w:rsidP="003E626E">
      <w:pPr>
        <w:pStyle w:val="a3"/>
        <w:spacing w:line="360" w:lineRule="exact"/>
        <w:ind w:firstLine="420"/>
        <w:rPr>
          <w:rFonts w:ascii="Times New Roman" w:hAnsi="Times New Roman"/>
        </w:rPr>
      </w:pPr>
    </w:p>
    <w:p w14:paraId="545A892B" w14:textId="77777777" w:rsidR="003E626E" w:rsidRDefault="003E626E" w:rsidP="003E626E">
      <w:pPr>
        <w:pStyle w:val="a3"/>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eastAsia="黑体" w:hAnsi="Times New Roman"/>
          <w:sz w:val="24"/>
        </w:rPr>
        <w:t>病例八</w:t>
      </w:r>
      <w:r>
        <w:rPr>
          <w:rFonts w:ascii="Times New Roman" w:eastAsia="黑体" w:hAnsi="Times New Roman"/>
          <w:sz w:val="24"/>
        </w:rPr>
        <w:cr/>
      </w:r>
      <w:r>
        <w:rPr>
          <w:rFonts w:ascii="Times New Roman" w:hAnsi="Times New Roman"/>
        </w:rPr>
        <w:t xml:space="preserve">    </w:t>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15</w:t>
      </w:r>
      <w:r>
        <w:rPr>
          <w:rFonts w:ascii="Times New Roman" w:hAnsi="Times New Roman"/>
        </w:rPr>
        <w:t>岁，职业：学生，籍贯：苏州，婚姻：未婚，入院日期：</w:t>
      </w:r>
      <w:r>
        <w:rPr>
          <w:rFonts w:ascii="Times New Roman" w:hAnsi="Times New Roman"/>
        </w:rPr>
        <w:t>03</w:t>
      </w:r>
      <w:r>
        <w:rPr>
          <w:rFonts w:ascii="Times New Roman" w:hAnsi="Times New Roman"/>
        </w:rPr>
        <w:t>．</w:t>
      </w:r>
      <w:r>
        <w:rPr>
          <w:rFonts w:ascii="Times New Roman" w:hAnsi="Times New Roman"/>
        </w:rPr>
        <w:t>08</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cr/>
        <w:t xml:space="preserve">    </w:t>
      </w:r>
      <w:r>
        <w:rPr>
          <w:rFonts w:ascii="Times New Roman" w:hAnsi="Times New Roman"/>
        </w:rPr>
        <w:t>主诉：月经量多近</w:t>
      </w:r>
      <w:r>
        <w:rPr>
          <w:rFonts w:ascii="Times New Roman" w:hAnsi="Times New Roman"/>
        </w:rPr>
        <w:t>2</w:t>
      </w:r>
      <w:r>
        <w:rPr>
          <w:rFonts w:ascii="Times New Roman" w:hAnsi="Times New Roman"/>
        </w:rPr>
        <w:t>年，加剧</w:t>
      </w:r>
      <w:r>
        <w:rPr>
          <w:rFonts w:ascii="Times New Roman" w:hAnsi="Times New Roman"/>
        </w:rPr>
        <w:t>2</w:t>
      </w:r>
      <w:r>
        <w:rPr>
          <w:rFonts w:ascii="Times New Roman" w:hAnsi="Times New Roman"/>
        </w:rPr>
        <w:t>天。</w:t>
      </w:r>
      <w:r>
        <w:rPr>
          <w:rFonts w:ascii="Times New Roman" w:hAnsi="Times New Roman"/>
        </w:rPr>
        <w:cr/>
        <w:t xml:space="preserve">    </w:t>
      </w:r>
      <w:r>
        <w:rPr>
          <w:rFonts w:ascii="Times New Roman" w:hAnsi="Times New Roman"/>
        </w:rPr>
        <w:t>现病史：患者月经初潮，</w:t>
      </w:r>
      <w:r>
        <w:rPr>
          <w:rFonts w:ascii="Times New Roman" w:hAnsi="Times New Roman"/>
        </w:rPr>
        <w:t>07</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15</w:t>
      </w:r>
      <w:r>
        <w:rPr>
          <w:rFonts w:ascii="Times New Roman" w:hAnsi="Times New Roman"/>
        </w:rPr>
        <w:t>，量多，如冲，有血块，伴下腹痛及腰酸，</w:t>
      </w:r>
      <w:r>
        <w:rPr>
          <w:rFonts w:ascii="Times New Roman" w:hAnsi="Times New Roman"/>
        </w:rPr>
        <w:t>02</w:t>
      </w:r>
      <w:r>
        <w:rPr>
          <w:rFonts w:ascii="Times New Roman" w:hAnsi="Times New Roman"/>
        </w:rPr>
        <w:t>．</w:t>
      </w:r>
      <w:r>
        <w:rPr>
          <w:rFonts w:ascii="Times New Roman" w:hAnsi="Times New Roman"/>
        </w:rPr>
        <w:t>01</w:t>
      </w:r>
      <w:r>
        <w:rPr>
          <w:rFonts w:ascii="Times New Roman" w:hAnsi="Times New Roman"/>
        </w:rPr>
        <w:t>．</w:t>
      </w:r>
      <w:r>
        <w:rPr>
          <w:rFonts w:ascii="Times New Roman" w:hAnsi="Times New Roman"/>
        </w:rPr>
        <w:t>19</w:t>
      </w:r>
      <w:r>
        <w:rPr>
          <w:rFonts w:ascii="Times New Roman" w:hAnsi="Times New Roman"/>
        </w:rPr>
        <w:t>因月经量多，于当地医院以</w:t>
      </w:r>
      <w:r>
        <w:rPr>
          <w:rFonts w:ascii="Times New Roman" w:hAnsi="Times New Roman"/>
        </w:rPr>
        <w:t>“</w:t>
      </w:r>
      <w:r>
        <w:rPr>
          <w:rFonts w:ascii="Times New Roman" w:hAnsi="Times New Roman"/>
        </w:rPr>
        <w:t>乙</w:t>
      </w:r>
      <w:r>
        <w:rPr>
          <w:rFonts w:ascii="Times New Roman" w:hAnsi="Times New Roman" w:hint="eastAsia"/>
        </w:rPr>
        <w:t>底</w:t>
      </w:r>
      <w:r>
        <w:rPr>
          <w:rFonts w:ascii="Times New Roman" w:hAnsi="Times New Roman"/>
        </w:rPr>
        <w:t>酚</w:t>
      </w:r>
      <w:r>
        <w:rPr>
          <w:rFonts w:ascii="Times New Roman" w:hAnsi="Times New Roman"/>
        </w:rPr>
        <w:t>”</w:t>
      </w:r>
      <w:r>
        <w:rPr>
          <w:rFonts w:ascii="Times New Roman" w:hAnsi="Times New Roman"/>
        </w:rPr>
        <w:t>治疗，自觉症状无好转，三天后以</w:t>
      </w:r>
      <w:r>
        <w:rPr>
          <w:rFonts w:ascii="Times New Roman" w:hAnsi="Times New Roman"/>
        </w:rPr>
        <w:t>“</w:t>
      </w:r>
      <w:r>
        <w:rPr>
          <w:rFonts w:ascii="Times New Roman" w:hAnsi="Times New Roman"/>
        </w:rPr>
        <w:t>妇康片</w:t>
      </w:r>
      <w:r>
        <w:rPr>
          <w:rFonts w:ascii="Times New Roman" w:hAnsi="Times New Roman"/>
        </w:rPr>
        <w:t>”8</w:t>
      </w:r>
      <w:r>
        <w:rPr>
          <w:rFonts w:ascii="Times New Roman" w:hAnsi="Times New Roman"/>
          <w:vertAlign w:val="superscript"/>
        </w:rPr>
        <w:t>#</w:t>
      </w:r>
      <w:r>
        <w:rPr>
          <w:rFonts w:ascii="Times New Roman" w:hAnsi="Times New Roman"/>
        </w:rPr>
        <w:t>Q8h</w:t>
      </w:r>
      <w:r>
        <w:rPr>
          <w:rFonts w:ascii="Times New Roman" w:hAnsi="Times New Roman"/>
        </w:rPr>
        <w:t>治疗出血止，</w:t>
      </w:r>
      <w:r>
        <w:rPr>
          <w:rFonts w:ascii="Times New Roman" w:hAnsi="Times New Roman"/>
        </w:rPr>
        <w:t>02.3.15</w:t>
      </w:r>
      <w:r>
        <w:rPr>
          <w:rFonts w:ascii="Times New Roman" w:hAnsi="Times New Roman"/>
        </w:rPr>
        <w:t>在市中医院以中药汤剂</w:t>
      </w:r>
      <w:r>
        <w:rPr>
          <w:rFonts w:ascii="Times New Roman" w:hAnsi="Times New Roman"/>
        </w:rPr>
        <w:t>(</w:t>
      </w:r>
      <w:r>
        <w:rPr>
          <w:rFonts w:ascii="Times New Roman" w:hAnsi="Times New Roman"/>
        </w:rPr>
        <w:t>剂名不详</w:t>
      </w:r>
      <w:r>
        <w:rPr>
          <w:rFonts w:ascii="Times New Roman" w:hAnsi="Times New Roman"/>
        </w:rPr>
        <w:t>)</w:t>
      </w:r>
      <w:r>
        <w:rPr>
          <w:rFonts w:ascii="Times New Roman" w:hAnsi="Times New Roman"/>
        </w:rPr>
        <w:t>治疗</w:t>
      </w:r>
      <w:r>
        <w:rPr>
          <w:rFonts w:ascii="Times New Roman" w:hAnsi="Times New Roman"/>
        </w:rPr>
        <w:t>8</w:t>
      </w:r>
      <w:r>
        <w:rPr>
          <w:rFonts w:ascii="Times New Roman" w:hAnsi="Times New Roman"/>
        </w:rPr>
        <w:t>月，经量仍多，</w:t>
      </w:r>
      <w:r>
        <w:rPr>
          <w:rFonts w:ascii="Times New Roman" w:hAnsi="Times New Roman"/>
        </w:rPr>
        <w:t>03.1.2</w:t>
      </w:r>
      <w:r>
        <w:rPr>
          <w:rFonts w:ascii="Times New Roman" w:hAnsi="Times New Roman"/>
        </w:rPr>
        <w:t>经市妇保医院以</w:t>
      </w:r>
      <w:r>
        <w:rPr>
          <w:rFonts w:ascii="Times New Roman" w:hAnsi="Times New Roman"/>
        </w:rPr>
        <w:t>“</w:t>
      </w:r>
      <w:r>
        <w:rPr>
          <w:rFonts w:ascii="Times New Roman" w:hAnsi="Times New Roman"/>
        </w:rPr>
        <w:t>当归养血丸，乌鸡白凤丸</w:t>
      </w:r>
      <w:r>
        <w:rPr>
          <w:rFonts w:ascii="Times New Roman" w:hAnsi="Times New Roman"/>
        </w:rPr>
        <w:t>”</w:t>
      </w:r>
      <w:r>
        <w:rPr>
          <w:rFonts w:ascii="Times New Roman" w:hAnsi="Times New Roman"/>
        </w:rPr>
        <w:t>治疗，自觉经量略有减少，自初潮至今，一直月经量多，冲，有血块，每次用</w:t>
      </w:r>
      <w:r>
        <w:rPr>
          <w:rFonts w:ascii="Times New Roman" w:hAnsi="Times New Roman"/>
        </w:rPr>
        <w:t>4</w:t>
      </w:r>
      <w:r>
        <w:rPr>
          <w:rFonts w:ascii="Times New Roman" w:hAnsi="Times New Roman"/>
        </w:rPr>
        <w:t>包卫生巾，周期</w:t>
      </w:r>
      <w:r>
        <w:rPr>
          <w:rFonts w:ascii="Times New Roman" w:hAnsi="Times New Roman"/>
        </w:rPr>
        <w:t>20—35</w:t>
      </w:r>
      <w:r>
        <w:rPr>
          <w:rFonts w:ascii="Times New Roman" w:hAnsi="Times New Roman"/>
        </w:rPr>
        <w:t>天，经期</w:t>
      </w:r>
      <w:r>
        <w:rPr>
          <w:rFonts w:ascii="Times New Roman" w:hAnsi="Times New Roman"/>
        </w:rPr>
        <w:t>1—8</w:t>
      </w:r>
      <w:r>
        <w:rPr>
          <w:rFonts w:ascii="Times New Roman" w:hAnsi="Times New Roman"/>
        </w:rPr>
        <w:t>天，伴下腹痛及腰酸</w:t>
      </w:r>
      <w:r>
        <w:rPr>
          <w:rFonts w:ascii="Times New Roman" w:hAnsi="Times New Roman" w:hint="eastAsia"/>
        </w:rPr>
        <w:t>。</w:t>
      </w:r>
      <w:r>
        <w:rPr>
          <w:rFonts w:ascii="Times New Roman" w:hAnsi="Times New Roman"/>
        </w:rPr>
        <w:t>PMP03.7.1</w:t>
      </w:r>
      <w:r>
        <w:rPr>
          <w:rFonts w:ascii="Times New Roman" w:hAnsi="Times New Roman"/>
        </w:rPr>
        <w:t>，量多，症状较前加重而入院治疗，患者入院时精神可，食欲不佳，睡眠可，大小便正常。</w:t>
      </w:r>
    </w:p>
    <w:p w14:paraId="304D0B71"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既往史：无</w:t>
      </w:r>
      <w:r>
        <w:rPr>
          <w:rFonts w:ascii="Times New Roman" w:hAnsi="Times New Roman"/>
        </w:rPr>
        <w:t>“</w:t>
      </w:r>
      <w:r>
        <w:rPr>
          <w:rFonts w:ascii="Times New Roman" w:hAnsi="Times New Roman"/>
        </w:rPr>
        <w:t>肝炎、伤寒、结核</w:t>
      </w:r>
      <w:r>
        <w:rPr>
          <w:rFonts w:ascii="Times New Roman" w:hAnsi="Times New Roman"/>
        </w:rPr>
        <w:t>”</w:t>
      </w:r>
      <w:r>
        <w:rPr>
          <w:rFonts w:ascii="Times New Roman" w:hAnsi="Times New Roman"/>
        </w:rPr>
        <w:t>等传染病史，无血吸虫疫水接触史，无药物及食物过敏史。</w:t>
      </w:r>
    </w:p>
    <w:p w14:paraId="16BCC4AC" w14:textId="77777777" w:rsidR="003E626E" w:rsidRDefault="003E626E" w:rsidP="003E626E">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14</w:t>
      </w:r>
      <w:r>
        <w:rPr>
          <w:rFonts w:ascii="Times New Roman" w:hAnsi="Times New Roman"/>
          <w:position w:val="-22"/>
        </w:rPr>
        <w:object w:dxaOrig="735" w:dyaOrig="585" w14:anchorId="50465222">
          <v:shape id="_x0000_i1030" type="#_x0000_t75" style="width:37pt;height:29.5pt" o:ole="" fillcolor="#6d6d6d">
            <v:imagedata r:id="rId56" o:title=""/>
          </v:shape>
          <o:OLEObject Type="Embed" ProgID="Equation.3" ShapeID="_x0000_i1030" DrawAspect="Content" ObjectID="_1753800944" r:id="rId57"/>
        </w:object>
      </w:r>
      <w:r>
        <w:rPr>
          <w:rFonts w:ascii="Times New Roman" w:hAnsi="Times New Roman"/>
        </w:rPr>
        <w:t>，月经量多，有血块，中度痛经，</w:t>
      </w:r>
      <w:r>
        <w:rPr>
          <w:rFonts w:ascii="Times New Roman" w:hAnsi="Times New Roman"/>
        </w:rPr>
        <w:t>LMP03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30</w:t>
      </w:r>
      <w:r>
        <w:rPr>
          <w:rFonts w:ascii="Times New Roman" w:hAnsi="Times New Roman"/>
        </w:rPr>
        <w:t>，</w:t>
      </w:r>
      <w:r>
        <w:rPr>
          <w:rFonts w:ascii="Times New Roman" w:hAnsi="Times New Roman"/>
        </w:rPr>
        <w:t>PMP03</w:t>
      </w:r>
      <w:r>
        <w:rPr>
          <w:rFonts w:ascii="Times New Roman" w:hAnsi="Times New Roman"/>
        </w:rPr>
        <w:t>．</w:t>
      </w:r>
      <w:r>
        <w:rPr>
          <w:rFonts w:ascii="Times New Roman" w:hAnsi="Times New Roman"/>
        </w:rPr>
        <w:t>7</w:t>
      </w:r>
      <w:r>
        <w:rPr>
          <w:rFonts w:ascii="Times New Roman" w:hAnsi="Times New Roman"/>
        </w:rPr>
        <w:t>．</w:t>
      </w:r>
      <w:r>
        <w:rPr>
          <w:rFonts w:ascii="Times New Roman" w:hAnsi="Times New Roman"/>
        </w:rPr>
        <w:t>1</w:t>
      </w:r>
      <w:r>
        <w:rPr>
          <w:rFonts w:ascii="Times New Roman" w:hAnsi="Times New Roman"/>
        </w:rPr>
        <w:t>，白带正常。</w:t>
      </w:r>
    </w:p>
    <w:p w14:paraId="62D1AD0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hint="eastAsia"/>
        </w:rPr>
        <w:t>.</w:t>
      </w:r>
      <w:r>
        <w:rPr>
          <w:rFonts w:ascii="Times New Roman" w:hAnsi="Times New Roman"/>
        </w:rPr>
        <w:t>0℃</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R20</w:t>
      </w:r>
      <w:r>
        <w:rPr>
          <w:rFonts w:ascii="Times New Roman" w:hAnsi="Times New Roman"/>
        </w:rPr>
        <w:t>次／分，</w:t>
      </w:r>
      <w:r>
        <w:rPr>
          <w:rFonts w:ascii="Times New Roman" w:hAnsi="Times New Roman"/>
        </w:rPr>
        <w:t>BP105/</w:t>
      </w:r>
      <w:r>
        <w:rPr>
          <w:rFonts w:ascii="Times New Roman" w:hAnsi="Times New Roman" w:hint="eastAsia"/>
        </w:rPr>
        <w:t>70</w:t>
      </w:r>
      <w:r>
        <w:rPr>
          <w:rFonts w:ascii="Times New Roman" w:hAnsi="Times New Roman"/>
        </w:rPr>
        <w:t>mmHg</w:t>
      </w:r>
      <w:r>
        <w:rPr>
          <w:rFonts w:ascii="Times New Roman" w:hAnsi="Times New Roman"/>
        </w:rPr>
        <w:t>。发育正常，营养中等，面容贫血貌，神志清，皮肤色苍白，未见皮疹及出血点，淋巴结未及肿大，瞳孔等大等圆；对光反射灵敏，巩膜无黄染，甲状腺不肿大，胸廓对称，胸式呼吸为主，节律归整，乳房等大对称</w:t>
      </w:r>
      <w:r>
        <w:rPr>
          <w:rFonts w:ascii="Times New Roman" w:hAnsi="Times New Roman"/>
        </w:rPr>
        <w:t>,</w:t>
      </w:r>
      <w:r>
        <w:rPr>
          <w:rFonts w:ascii="Times New Roman" w:hAnsi="Times New Roman"/>
        </w:rPr>
        <w:t>未及肿块，心率</w:t>
      </w:r>
      <w:r>
        <w:rPr>
          <w:rFonts w:ascii="Times New Roman" w:hAnsi="Times New Roman"/>
        </w:rPr>
        <w:t>84</w:t>
      </w:r>
      <w:r>
        <w:rPr>
          <w:rFonts w:ascii="Times New Roman" w:hAnsi="Times New Roman"/>
        </w:rPr>
        <w:t>次／分，节律齐，无杂音，两肺呼吸音清，未及干湿罗音。腹部外形平坦，肝肋下未及，脾肋下未及，无压痛，无反跳痛，无肌紧张，肿块未触及，移动性浊音</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，无其他异常。脊柱无畸形，无压痛及扣击痛，四肢关节活动正常。无畸形。神经系统生理反射存在，病理反射未引出。</w:t>
      </w:r>
    </w:p>
    <w:p w14:paraId="20E90998"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妇科检查：外阴：血污，阴道：未检，宫诊：子宫后位，常大，附件：未及异常。</w:t>
      </w:r>
    </w:p>
    <w:p w14:paraId="2721CA56"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实验室及器械检查：血常规：</w:t>
      </w:r>
      <w:r>
        <w:rPr>
          <w:rFonts w:ascii="Times New Roman" w:hAnsi="Times New Roman"/>
        </w:rPr>
        <w:t>WBC5.4×10</w:t>
      </w:r>
      <w:r>
        <w:rPr>
          <w:rFonts w:ascii="Times New Roman" w:hAnsi="Times New Roman"/>
          <w:vertAlign w:val="superscript"/>
        </w:rPr>
        <w:t>9</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RBC2.8×10</w:t>
      </w:r>
      <w:r>
        <w:rPr>
          <w:rFonts w:ascii="Times New Roman" w:hAnsi="Times New Roman"/>
          <w:vertAlign w:val="superscript"/>
        </w:rPr>
        <w:t>12</w:t>
      </w:r>
      <w:r>
        <w:rPr>
          <w:rFonts w:ascii="Times New Roman" w:hAnsi="Times New Roman"/>
        </w:rPr>
        <w:t>／</w:t>
      </w:r>
      <w:r>
        <w:rPr>
          <w:rFonts w:ascii="Times New Roman" w:hAnsi="Times New Roman"/>
        </w:rPr>
        <w:t>L</w:t>
      </w:r>
      <w:r>
        <w:rPr>
          <w:rFonts w:ascii="Times New Roman" w:hAnsi="Times New Roman"/>
        </w:rPr>
        <w:t>，</w:t>
      </w:r>
      <w:r>
        <w:rPr>
          <w:rFonts w:ascii="Times New Roman" w:hAnsi="Times New Roman"/>
        </w:rPr>
        <w:t>Hb80g/L</w:t>
      </w:r>
      <w:r>
        <w:rPr>
          <w:rFonts w:ascii="Times New Roman" w:hAnsi="Times New Roman"/>
        </w:rPr>
        <w:t>，</w:t>
      </w:r>
      <w:r>
        <w:rPr>
          <w:rFonts w:ascii="Times New Roman" w:hAnsi="Times New Roman"/>
        </w:rPr>
        <w:t>PLT74×10</w:t>
      </w:r>
      <w:r>
        <w:rPr>
          <w:rFonts w:ascii="Times New Roman" w:hAnsi="Times New Roman"/>
          <w:vertAlign w:val="superscript"/>
        </w:rPr>
        <w:t>9</w:t>
      </w:r>
      <w:r>
        <w:rPr>
          <w:rFonts w:ascii="Times New Roman" w:hAnsi="Times New Roman"/>
        </w:rPr>
        <w:t>/L</w:t>
      </w:r>
    </w:p>
    <w:p w14:paraId="565C0EF8" w14:textId="77777777" w:rsidR="003E626E" w:rsidRDefault="003E626E" w:rsidP="003E626E">
      <w:pPr>
        <w:pStyle w:val="a3"/>
        <w:spacing w:line="360" w:lineRule="exact"/>
        <w:ind w:firstLine="435"/>
        <w:rPr>
          <w:rFonts w:ascii="Times New Roman" w:hAnsi="Times New Roman"/>
        </w:rPr>
      </w:pPr>
    </w:p>
    <w:p w14:paraId="24B7361C" w14:textId="77777777" w:rsidR="003E626E" w:rsidRDefault="003E626E" w:rsidP="003E626E">
      <w:pPr>
        <w:pStyle w:val="a3"/>
        <w:spacing w:line="360" w:lineRule="exact"/>
        <w:rPr>
          <w:rFonts w:ascii="Times New Roman" w:hAnsi="Times New Roman"/>
        </w:rPr>
      </w:pPr>
      <w:r>
        <w:rPr>
          <w:rFonts w:ascii="Times New Roman"/>
        </w:rPr>
        <w:lastRenderedPageBreak/>
        <w:t xml:space="preserve">  </w:t>
      </w:r>
      <w:r>
        <w:rPr>
          <w:rFonts w:ascii="Times New Roman" w:eastAsia="黑体"/>
        </w:rPr>
        <w:t xml:space="preserve">  </w:t>
      </w:r>
      <w:r>
        <w:rPr>
          <w:rFonts w:ascii="Times New Roman" w:eastAsia="黑体" w:hAnsi="Times New Roman"/>
          <w:sz w:val="24"/>
        </w:rPr>
        <w:t>病例九</w:t>
      </w:r>
      <w:r>
        <w:rPr>
          <w:rFonts w:ascii="Times New Roman" w:eastAsia="黑体" w:hAnsi="Times New Roman"/>
        </w:rPr>
        <w:cr/>
      </w:r>
      <w:r>
        <w:rPr>
          <w:rFonts w:ascii="Times New Roman" w:hAnsi="Times New Roman"/>
        </w:rPr>
        <w:t xml:space="preserve">    </w:t>
      </w:r>
      <w:r>
        <w:rPr>
          <w:rFonts w:ascii="Times New Roman" w:eastAsia="黑体" w:hAnsi="Times New Roman"/>
        </w:rPr>
        <w:t>姓名：夏</w:t>
      </w:r>
      <w:r>
        <w:rPr>
          <w:rFonts w:ascii="Times New Roman" w:eastAsia="黑体" w:hAnsi="Times New Roman"/>
        </w:rPr>
        <w:t>××</w:t>
      </w:r>
      <w:r>
        <w:rPr>
          <w:rFonts w:ascii="Times New Roman" w:hAnsi="Times New Roman"/>
        </w:rPr>
        <w:t>，女，</w:t>
      </w:r>
      <w:r>
        <w:rPr>
          <w:rFonts w:ascii="Times New Roman" w:hAnsi="Times New Roman"/>
        </w:rPr>
        <w:t>23</w:t>
      </w:r>
      <w:r>
        <w:rPr>
          <w:rFonts w:ascii="Times New Roman" w:hAnsi="Times New Roman"/>
        </w:rPr>
        <w:t>岁，无业，昆山人。</w:t>
      </w:r>
      <w:r>
        <w:rPr>
          <w:rFonts w:ascii="Times New Roman" w:hAnsi="Times New Roman"/>
        </w:rPr>
        <w:cr/>
        <w:t xml:space="preserve">    </w:t>
      </w:r>
      <w:r>
        <w:rPr>
          <w:rFonts w:ascii="Times New Roman" w:hAnsi="Times New Roman"/>
        </w:rPr>
        <w:t>因</w:t>
      </w:r>
      <w:r>
        <w:rPr>
          <w:rFonts w:ascii="Times New Roman" w:hAnsi="Times New Roman"/>
        </w:rPr>
        <w:t>“</w:t>
      </w:r>
      <w:r>
        <w:rPr>
          <w:rFonts w:ascii="Times New Roman" w:hAnsi="Times New Roman"/>
        </w:rPr>
        <w:t>孕</w:t>
      </w:r>
      <w:r>
        <w:rPr>
          <w:rFonts w:ascii="Times New Roman" w:hAnsi="Times New Roman"/>
        </w:rPr>
        <w:t>8</w:t>
      </w:r>
      <w:r>
        <w:rPr>
          <w:rFonts w:ascii="Times New Roman" w:hAnsi="Times New Roman"/>
        </w:rPr>
        <w:t>月，阴道流液</w:t>
      </w:r>
      <w:r>
        <w:rPr>
          <w:rFonts w:ascii="Times New Roman" w:hAnsi="Times New Roman"/>
        </w:rPr>
        <w:t>2</w:t>
      </w:r>
      <w:r>
        <w:rPr>
          <w:rFonts w:ascii="Times New Roman" w:hAnsi="Times New Roman"/>
        </w:rPr>
        <w:t>小时</w:t>
      </w:r>
      <w:r>
        <w:rPr>
          <w:rFonts w:ascii="Times New Roman" w:hAnsi="Times New Roman"/>
        </w:rPr>
        <w:t>”</w:t>
      </w:r>
      <w:r>
        <w:rPr>
          <w:rFonts w:ascii="Times New Roman" w:hAnsi="Times New Roman"/>
        </w:rPr>
        <w:t>，于</w:t>
      </w:r>
      <w:r>
        <w:rPr>
          <w:rFonts w:ascii="Times New Roman" w:hAnsi="Times New Roman"/>
        </w:rPr>
        <w:t>05</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24</w:t>
      </w:r>
      <w:r>
        <w:rPr>
          <w:rFonts w:ascii="Times New Roman" w:hAnsi="Times New Roman"/>
        </w:rPr>
        <w:t>．</w:t>
      </w:r>
      <w:r>
        <w:rPr>
          <w:rFonts w:ascii="Times New Roman" w:hAnsi="Times New Roman"/>
        </w:rPr>
        <w:t>11</w:t>
      </w:r>
      <w:r>
        <w:rPr>
          <w:rFonts w:ascii="Times New Roman" w:hAnsi="Times New Roman"/>
        </w:rPr>
        <w:t>：</w:t>
      </w:r>
      <w:r>
        <w:rPr>
          <w:rFonts w:ascii="Times New Roman" w:hAnsi="Times New Roman"/>
        </w:rPr>
        <w:t>00</w:t>
      </w:r>
      <w:r>
        <w:rPr>
          <w:rFonts w:ascii="Times New Roman" w:hAnsi="Times New Roman"/>
        </w:rPr>
        <w:t>入院。</w:t>
      </w:r>
      <w:r>
        <w:rPr>
          <w:rFonts w:ascii="Times New Roman" w:hAnsi="Times New Roman"/>
        </w:rPr>
        <w:cr/>
        <w:t xml:space="preserve">    </w:t>
      </w:r>
      <w:r>
        <w:rPr>
          <w:rFonts w:ascii="Times New Roman" w:hAnsi="Times New Roman"/>
        </w:rPr>
        <w:t>该妇</w:t>
      </w:r>
      <w:r>
        <w:rPr>
          <w:rFonts w:ascii="Times New Roman" w:hAnsi="Times New Roman"/>
        </w:rPr>
        <w:t>G</w:t>
      </w:r>
      <w:r>
        <w:rPr>
          <w:rFonts w:ascii="Times New Roman" w:hAnsi="Times New Roman"/>
          <w:vertAlign w:val="subscript"/>
        </w:rPr>
        <w:t>3</w:t>
      </w:r>
      <w:r>
        <w:rPr>
          <w:rFonts w:ascii="Times New Roman" w:hAnsi="Times New Roman"/>
        </w:rPr>
        <w:t>P</w:t>
      </w:r>
      <w:r>
        <w:rPr>
          <w:rFonts w:ascii="Times New Roman" w:hAnsi="Times New Roman"/>
          <w:vertAlign w:val="subscript"/>
        </w:rPr>
        <w:t>0</w:t>
      </w:r>
      <w:r>
        <w:rPr>
          <w:rFonts w:ascii="Times New Roman" w:hAnsi="Times New Roman"/>
        </w:rPr>
        <w:t>孕</w:t>
      </w:r>
      <w:r>
        <w:rPr>
          <w:rFonts w:ascii="Times New Roman" w:hAnsi="Times New Roman"/>
        </w:rPr>
        <w:t>34</w:t>
      </w:r>
      <w:r>
        <w:rPr>
          <w:rFonts w:ascii="Times New Roman" w:hAnsi="Times New Roman"/>
          <w:vertAlign w:val="superscript"/>
        </w:rPr>
        <w:t>+2</w:t>
      </w:r>
      <w:r>
        <w:rPr>
          <w:rFonts w:ascii="Times New Roman" w:hAnsi="Times New Roman"/>
        </w:rPr>
        <w:t>W</w:t>
      </w:r>
      <w:r>
        <w:rPr>
          <w:rFonts w:ascii="Times New Roman" w:hAnsi="Times New Roman"/>
        </w:rPr>
        <w:t>，</w:t>
      </w:r>
      <w:r>
        <w:rPr>
          <w:rFonts w:ascii="Times New Roman" w:hAnsi="Times New Roman"/>
        </w:rPr>
        <w:t>LMP04</w:t>
      </w:r>
      <w:r>
        <w:rPr>
          <w:rFonts w:ascii="Times New Roman" w:hAnsi="Times New Roman"/>
        </w:rPr>
        <w:t>．</w:t>
      </w:r>
      <w:r>
        <w:rPr>
          <w:rFonts w:ascii="Times New Roman" w:hAnsi="Times New Roman"/>
        </w:rPr>
        <w:t>09</w:t>
      </w:r>
      <w:r>
        <w:rPr>
          <w:rFonts w:ascii="Times New Roman" w:hAnsi="Times New Roman"/>
        </w:rPr>
        <w:t>．</w:t>
      </w:r>
      <w:r>
        <w:rPr>
          <w:rFonts w:ascii="Times New Roman" w:hAnsi="Times New Roman"/>
        </w:rPr>
        <w:t>04</w:t>
      </w:r>
      <w:r>
        <w:rPr>
          <w:rFonts w:ascii="Times New Roman" w:hAnsi="Times New Roman"/>
        </w:rPr>
        <w:t>，</w:t>
      </w:r>
      <w:r>
        <w:rPr>
          <w:rFonts w:ascii="Times New Roman" w:hAnsi="Times New Roman"/>
        </w:rPr>
        <w:t>EDC</w:t>
      </w:r>
      <w:r>
        <w:rPr>
          <w:rFonts w:ascii="Times New Roman" w:hAnsi="Times New Roman"/>
        </w:rPr>
        <w:t>：</w:t>
      </w:r>
      <w:r>
        <w:rPr>
          <w:rFonts w:ascii="Times New Roman" w:hAnsi="Times New Roman"/>
        </w:rPr>
        <w:t>05</w:t>
      </w:r>
      <w:r>
        <w:rPr>
          <w:rFonts w:ascii="Times New Roman" w:hAnsi="Times New Roman"/>
        </w:rPr>
        <w:t>．</w:t>
      </w:r>
      <w:r>
        <w:rPr>
          <w:rFonts w:ascii="Times New Roman" w:hAnsi="Times New Roman"/>
        </w:rPr>
        <w:t>07</w:t>
      </w:r>
      <w:r>
        <w:rPr>
          <w:rFonts w:ascii="Times New Roman" w:hAnsi="Times New Roman"/>
        </w:rPr>
        <w:t>．</w:t>
      </w:r>
      <w:r>
        <w:rPr>
          <w:rFonts w:ascii="Times New Roman" w:hAnsi="Times New Roman"/>
        </w:rPr>
        <w:t>04</w:t>
      </w:r>
      <w:r>
        <w:rPr>
          <w:rFonts w:ascii="Times New Roman" w:hAnsi="Times New Roman"/>
        </w:rPr>
        <w:t>，基础血压</w:t>
      </w:r>
      <w:r>
        <w:rPr>
          <w:rFonts w:ascii="Times New Roman" w:hAnsi="Times New Roman"/>
        </w:rPr>
        <w:t>130/75mmHg</w:t>
      </w:r>
      <w:r>
        <w:rPr>
          <w:rFonts w:ascii="Times New Roman" w:hAnsi="Times New Roman"/>
        </w:rPr>
        <w:t>，今晨</w:t>
      </w:r>
      <w:r>
        <w:rPr>
          <w:rFonts w:ascii="Times New Roman" w:hAnsi="Times New Roman"/>
        </w:rPr>
        <w:t>9</w:t>
      </w:r>
      <w:r>
        <w:rPr>
          <w:rFonts w:ascii="Times New Roman" w:hAnsi="Times New Roman"/>
        </w:rPr>
        <w:t>时起床时自觉阴道不自主流液，量多、无腹痛，无阴道流血，前往当地医院就诊，因产检时发现</w:t>
      </w:r>
      <w:r>
        <w:rPr>
          <w:rFonts w:ascii="Times New Roman" w:hAnsi="Times New Roman"/>
        </w:rPr>
        <w:t>“</w:t>
      </w:r>
      <w:r>
        <w:rPr>
          <w:rFonts w:ascii="Times New Roman" w:hAnsi="Times New Roman"/>
        </w:rPr>
        <w:t>臀位，前置胎盘</w:t>
      </w:r>
      <w:r>
        <w:rPr>
          <w:rFonts w:ascii="Times New Roman" w:hAnsi="Times New Roman"/>
        </w:rPr>
        <w:t>”</w:t>
      </w:r>
      <w:r>
        <w:rPr>
          <w:rFonts w:ascii="Times New Roman" w:hAnsi="Times New Roman"/>
        </w:rPr>
        <w:t>，即转入我院待产。孕早期反应一般，孕</w:t>
      </w:r>
      <w:r>
        <w:rPr>
          <w:rFonts w:ascii="Times New Roman" w:hAnsi="Times New Roman"/>
        </w:rPr>
        <w:t>4</w:t>
      </w:r>
      <w:r>
        <w:rPr>
          <w:rFonts w:ascii="Times New Roman" w:hAnsi="Times New Roman"/>
          <w:vertAlign w:val="superscript"/>
        </w:rPr>
        <w:t>+</w:t>
      </w:r>
      <w:r>
        <w:rPr>
          <w:rFonts w:ascii="Times New Roman" w:hAnsi="Times New Roman"/>
        </w:rPr>
        <w:t>月时曾因阴道少量</w:t>
      </w:r>
      <w:r>
        <w:rPr>
          <w:rFonts w:ascii="Times New Roman" w:hAnsi="Times New Roman"/>
          <w:spacing w:val="2"/>
        </w:rPr>
        <w:t>流血，拟</w:t>
      </w:r>
      <w:r>
        <w:rPr>
          <w:rFonts w:ascii="Times New Roman" w:hAnsi="Times New Roman"/>
          <w:spacing w:val="2"/>
        </w:rPr>
        <w:t>“</w:t>
      </w:r>
      <w:r>
        <w:rPr>
          <w:rFonts w:ascii="Times New Roman" w:hAnsi="Times New Roman"/>
          <w:spacing w:val="2"/>
        </w:rPr>
        <w:t>晚期先兆流产</w:t>
      </w:r>
      <w:r>
        <w:rPr>
          <w:rFonts w:ascii="Times New Roman" w:hAnsi="Times New Roman"/>
          <w:spacing w:val="2"/>
        </w:rPr>
        <w:t>”</w:t>
      </w:r>
      <w:r>
        <w:rPr>
          <w:rFonts w:ascii="Times New Roman" w:hAnsi="Times New Roman"/>
          <w:spacing w:val="2"/>
        </w:rPr>
        <w:t>，在我院治疗一周，当时</w:t>
      </w:r>
      <w:r>
        <w:rPr>
          <w:rFonts w:ascii="Times New Roman" w:hAnsi="Times New Roman"/>
          <w:spacing w:val="2"/>
        </w:rPr>
        <w:t>B</w:t>
      </w:r>
      <w:r>
        <w:rPr>
          <w:rFonts w:ascii="Times New Roman" w:hAnsi="Times New Roman"/>
          <w:spacing w:val="2"/>
        </w:rPr>
        <w:t>超曾提示</w:t>
      </w:r>
      <w:r>
        <w:rPr>
          <w:rFonts w:ascii="Times New Roman" w:hAnsi="Times New Roman"/>
          <w:spacing w:val="2"/>
        </w:rPr>
        <w:t>“</w:t>
      </w:r>
      <w:r>
        <w:rPr>
          <w:rFonts w:ascii="Times New Roman" w:hAnsi="Times New Roman"/>
          <w:spacing w:val="2"/>
        </w:rPr>
        <w:t>胎盘低置</w:t>
      </w:r>
      <w:r>
        <w:rPr>
          <w:rFonts w:ascii="Times New Roman" w:hAnsi="Times New Roman"/>
          <w:spacing w:val="2"/>
        </w:rPr>
        <w:t>”</w:t>
      </w:r>
      <w:r>
        <w:rPr>
          <w:rFonts w:ascii="Times New Roman" w:hAnsi="Times New Roman"/>
          <w:spacing w:val="2"/>
        </w:rPr>
        <w:t>，孕</w:t>
      </w:r>
      <w:r>
        <w:rPr>
          <w:rFonts w:ascii="Times New Roman" w:hAnsi="Times New Roman"/>
          <w:spacing w:val="2"/>
        </w:rPr>
        <w:t>5</w:t>
      </w:r>
      <w:r>
        <w:rPr>
          <w:rFonts w:ascii="Times New Roman" w:hAnsi="Times New Roman"/>
          <w:spacing w:val="2"/>
        </w:rPr>
        <w:t>月</w:t>
      </w:r>
      <w:r>
        <w:rPr>
          <w:rFonts w:ascii="Times New Roman" w:hAnsi="Times New Roman"/>
          <w:spacing w:val="2"/>
          <w:vertAlign w:val="superscript"/>
        </w:rPr>
        <w:t>+</w:t>
      </w:r>
      <w:r>
        <w:rPr>
          <w:rFonts w:ascii="Times New Roman" w:hAnsi="Times New Roman"/>
          <w:spacing w:val="2"/>
        </w:rPr>
        <w:t>、</w:t>
      </w:r>
      <w:r>
        <w:rPr>
          <w:rFonts w:ascii="Times New Roman" w:hAnsi="Times New Roman"/>
          <w:spacing w:val="2"/>
        </w:rPr>
        <w:t>6</w:t>
      </w:r>
      <w:r>
        <w:rPr>
          <w:rFonts w:ascii="Times New Roman" w:hAnsi="Times New Roman"/>
          <w:spacing w:val="2"/>
        </w:rPr>
        <w:t>月</w:t>
      </w:r>
      <w:r>
        <w:rPr>
          <w:rFonts w:ascii="Times New Roman" w:hAnsi="Times New Roman"/>
          <w:vertAlign w:val="superscript"/>
        </w:rPr>
        <w:t>+</w:t>
      </w:r>
      <w:r>
        <w:rPr>
          <w:rFonts w:ascii="Times New Roman" w:hAnsi="Times New Roman"/>
        </w:rPr>
        <w:t>、</w:t>
      </w:r>
      <w:r>
        <w:rPr>
          <w:rFonts w:ascii="Times New Roman" w:hAnsi="Times New Roman"/>
        </w:rPr>
        <w:t>7</w:t>
      </w:r>
      <w:r>
        <w:rPr>
          <w:rFonts w:ascii="Times New Roman" w:hAnsi="Times New Roman"/>
        </w:rPr>
        <w:t>月</w:t>
      </w:r>
      <w:r>
        <w:rPr>
          <w:rFonts w:ascii="Times New Roman" w:hAnsi="Times New Roman"/>
          <w:vertAlign w:val="superscript"/>
        </w:rPr>
        <w:t>+</w:t>
      </w:r>
      <w:r>
        <w:rPr>
          <w:rFonts w:ascii="Times New Roman" w:hAnsi="Times New Roman"/>
        </w:rPr>
        <w:t>曾分别有少量阴道见红，上月再次作</w:t>
      </w:r>
      <w:r>
        <w:rPr>
          <w:rFonts w:ascii="Times New Roman" w:hAnsi="Times New Roman"/>
        </w:rPr>
        <w:t>B</w:t>
      </w:r>
      <w:r>
        <w:rPr>
          <w:rFonts w:ascii="Times New Roman" w:hAnsi="Times New Roman"/>
        </w:rPr>
        <w:t>超提示</w:t>
      </w:r>
      <w:r>
        <w:rPr>
          <w:rFonts w:ascii="Times New Roman" w:hAnsi="Times New Roman"/>
        </w:rPr>
        <w:t>“</w:t>
      </w:r>
      <w:r>
        <w:rPr>
          <w:rFonts w:ascii="Times New Roman" w:hAnsi="Times New Roman"/>
        </w:rPr>
        <w:t>中央性前置胎盘</w:t>
      </w:r>
      <w:r>
        <w:rPr>
          <w:rFonts w:ascii="Times New Roman" w:hAnsi="Times New Roman"/>
        </w:rPr>
        <w:t>”</w:t>
      </w:r>
      <w:r>
        <w:rPr>
          <w:rFonts w:ascii="Times New Roman" w:hAnsi="Times New Roman"/>
        </w:rPr>
        <w:t>，产检同时发现为臀位。</w:t>
      </w:r>
    </w:p>
    <w:p w14:paraId="23A386DF" w14:textId="77777777" w:rsidR="003E626E" w:rsidRDefault="003E626E" w:rsidP="003E626E">
      <w:pPr>
        <w:pStyle w:val="a3"/>
        <w:ind w:firstLineChars="200" w:firstLine="420"/>
        <w:rPr>
          <w:rFonts w:ascii="Times New Roman" w:hAnsi="Times New Roman"/>
        </w:rPr>
      </w:pPr>
      <w:r>
        <w:rPr>
          <w:rFonts w:ascii="Times New Roman" w:hAnsi="Times New Roman"/>
        </w:rPr>
        <w:t>既往体健，</w:t>
      </w:r>
      <w:r>
        <w:rPr>
          <w:rFonts w:ascii="Times New Roman" w:hAnsi="Times New Roman"/>
        </w:rPr>
        <w:t xml:space="preserve">15 </w:t>
      </w:r>
      <w:r>
        <w:rPr>
          <w:rFonts w:ascii="Times New Roman" w:hAnsi="Times New Roman"/>
          <w:position w:val="-22"/>
        </w:rPr>
        <w:object w:dxaOrig="315" w:dyaOrig="585" w14:anchorId="34C9D1C5">
          <v:shape id="_x0000_i1031" type="#_x0000_t75" style="width:16pt;height:29.5pt" o:ole="" fillcolor="#6d6d6d">
            <v:imagedata r:id="rId58" o:title=""/>
          </v:shape>
          <o:OLEObject Type="Embed" ProgID="Equation.3" ShapeID="_x0000_i1031" DrawAspect="Content" ObjectID="_1753800945" r:id="rId59"/>
        </w:object>
      </w:r>
      <w:r>
        <w:rPr>
          <w:rFonts w:ascii="Times New Roman" w:hAnsi="Times New Roman"/>
        </w:rPr>
        <w:t>，</w:t>
      </w:r>
      <w:r>
        <w:rPr>
          <w:rFonts w:ascii="Times New Roman" w:hAnsi="Times New Roman"/>
        </w:rPr>
        <w:t>0—0—2—0</w:t>
      </w:r>
    </w:p>
    <w:p w14:paraId="5379E36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R20</w:t>
      </w:r>
      <w:r>
        <w:rPr>
          <w:rFonts w:ascii="Times New Roman" w:hAnsi="Times New Roman"/>
        </w:rPr>
        <w:t>次</w:t>
      </w:r>
      <w:r>
        <w:rPr>
          <w:rFonts w:ascii="Times New Roman" w:hAnsi="Times New Roman"/>
        </w:rPr>
        <w:t>/</w:t>
      </w:r>
      <w:r>
        <w:rPr>
          <w:rFonts w:ascii="Times New Roman" w:hAnsi="Times New Roman"/>
        </w:rPr>
        <w:t>分，</w:t>
      </w:r>
      <w:r>
        <w:rPr>
          <w:rFonts w:ascii="Times New Roman" w:hAnsi="Times New Roman"/>
        </w:rPr>
        <w:t>BP130</w:t>
      </w:r>
      <w:r>
        <w:rPr>
          <w:rFonts w:ascii="Times New Roman" w:hAnsi="Times New Roman"/>
        </w:rPr>
        <w:t>／</w:t>
      </w:r>
      <w:r>
        <w:rPr>
          <w:rFonts w:ascii="Times New Roman" w:hAnsi="Times New Roman"/>
        </w:rPr>
        <w:t>60mmHg</w:t>
      </w:r>
      <w:r>
        <w:rPr>
          <w:rFonts w:ascii="Times New Roman" w:hAnsi="Times New Roman"/>
        </w:rPr>
        <w:t>，身高</w:t>
      </w:r>
      <w:r>
        <w:rPr>
          <w:rFonts w:ascii="Times New Roman" w:hAnsi="Times New Roman"/>
        </w:rPr>
        <w:t>l58cm</w:t>
      </w:r>
      <w:r>
        <w:rPr>
          <w:rFonts w:ascii="Times New Roman" w:hAnsi="Times New Roman"/>
        </w:rPr>
        <w:t>，体重</w:t>
      </w:r>
      <w:r>
        <w:rPr>
          <w:rFonts w:ascii="Times New Roman" w:hAnsi="Times New Roman"/>
        </w:rPr>
        <w:t>63kg</w:t>
      </w:r>
      <w:r>
        <w:rPr>
          <w:rFonts w:ascii="Times New Roman" w:hAnsi="Times New Roman"/>
        </w:rPr>
        <w:t>，发育正常，营养正常，双瞳等大等圆，甲状腺不肿大。双肺呼吸音清，心率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分，律齐，杂音</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，肝脾未及，脊柱四肢无畸形。宫缩无，宫高</w:t>
      </w:r>
      <w:r>
        <w:rPr>
          <w:rFonts w:ascii="Times New Roman" w:hAnsi="Times New Roman"/>
        </w:rPr>
        <w:t>90cm</w:t>
      </w:r>
      <w:r>
        <w:rPr>
          <w:rFonts w:ascii="Times New Roman" w:hAnsi="Times New Roman"/>
        </w:rPr>
        <w:t>，</w:t>
      </w:r>
      <w:r>
        <w:rPr>
          <w:rFonts w:ascii="Times New Roman" w:hAnsi="Times New Roman"/>
        </w:rPr>
        <w:t>LOA</w:t>
      </w:r>
      <w:r>
        <w:rPr>
          <w:rFonts w:ascii="Times New Roman" w:hAnsi="Times New Roman"/>
        </w:rPr>
        <w:t>，</w:t>
      </w:r>
      <w:r>
        <w:rPr>
          <w:rFonts w:ascii="Times New Roman" w:hAnsi="Times New Roman"/>
        </w:rPr>
        <w:t>FHRl40</w:t>
      </w:r>
      <w:r>
        <w:rPr>
          <w:rFonts w:ascii="Times New Roman" w:hAnsi="Times New Roman"/>
        </w:rPr>
        <w:t>次</w:t>
      </w:r>
      <w:r>
        <w:rPr>
          <w:rFonts w:ascii="Times New Roman" w:hAnsi="Times New Roman"/>
        </w:rPr>
        <w:t>/</w:t>
      </w:r>
      <w:r>
        <w:rPr>
          <w:rFonts w:ascii="Times New Roman" w:hAnsi="Times New Roman"/>
        </w:rPr>
        <w:t>分，骨盆外测量</w:t>
      </w:r>
      <w:r>
        <w:rPr>
          <w:rFonts w:ascii="Times New Roman" w:hAnsi="Times New Roman"/>
        </w:rPr>
        <w:t>23—27—19—8.5</w:t>
      </w:r>
      <w:r>
        <w:rPr>
          <w:rFonts w:ascii="Times New Roman" w:hAnsi="Times New Roman"/>
        </w:rPr>
        <w:t>。</w:t>
      </w:r>
    </w:p>
    <w:p w14:paraId="06164183" w14:textId="77777777" w:rsidR="003E626E" w:rsidRDefault="003E626E" w:rsidP="003E626E">
      <w:pPr>
        <w:pStyle w:val="a3"/>
        <w:spacing w:line="360" w:lineRule="exact"/>
        <w:ind w:firstLineChars="200" w:firstLine="420"/>
        <w:rPr>
          <w:rFonts w:ascii="Times New Roman" w:hAnsi="Times New Roman"/>
          <w:spacing w:val="2"/>
        </w:rPr>
      </w:pPr>
      <w:r>
        <w:rPr>
          <w:rFonts w:ascii="Times New Roman" w:hAnsi="Times New Roman"/>
        </w:rPr>
        <w:t>阴道流液使石蕊试纸变色。</w:t>
      </w:r>
      <w:r>
        <w:rPr>
          <w:rFonts w:ascii="Times New Roman" w:hAnsi="Times New Roman"/>
        </w:rPr>
        <w:cr/>
      </w:r>
      <w:r>
        <w:rPr>
          <w:rFonts w:ascii="Times New Roman" w:hAnsi="Times New Roman"/>
          <w:spacing w:val="2"/>
        </w:rPr>
        <w:t xml:space="preserve">    B</w:t>
      </w:r>
      <w:r>
        <w:rPr>
          <w:rFonts w:ascii="Times New Roman" w:hAnsi="Times New Roman"/>
          <w:spacing w:val="2"/>
        </w:rPr>
        <w:t>超：双顶径</w:t>
      </w:r>
      <w:r>
        <w:rPr>
          <w:rFonts w:ascii="Times New Roman" w:hAnsi="Times New Roman"/>
          <w:spacing w:val="2"/>
        </w:rPr>
        <w:t>85mm</w:t>
      </w:r>
      <w:r>
        <w:rPr>
          <w:rFonts w:ascii="Times New Roman" w:hAnsi="Times New Roman"/>
          <w:spacing w:val="2"/>
        </w:rPr>
        <w:t>，胎盘右侧壁下缘完全覆盖宫颈内口，单胎横位，胎盘</w:t>
      </w:r>
      <w:r>
        <w:rPr>
          <w:rFonts w:ascii="Times New Roman" w:hAnsi="Times New Roman"/>
          <w:spacing w:val="2"/>
        </w:rPr>
        <w:t>Ⅱ</w:t>
      </w:r>
      <w:r>
        <w:rPr>
          <w:rFonts w:ascii="Times New Roman" w:hAnsi="Times New Roman"/>
          <w:spacing w:val="2"/>
          <w:vertAlign w:val="superscript"/>
        </w:rPr>
        <w:t>+</w:t>
      </w:r>
      <w:r>
        <w:rPr>
          <w:rFonts w:ascii="Times New Roman" w:hAnsi="Times New Roman"/>
          <w:spacing w:val="2"/>
        </w:rPr>
        <w:t>级，</w:t>
      </w:r>
      <w:r>
        <w:rPr>
          <w:rFonts w:ascii="Times New Roman" w:hAnsi="Times New Roman"/>
          <w:spacing w:val="2"/>
        </w:rPr>
        <w:t>AFI</w:t>
      </w:r>
      <w:r>
        <w:rPr>
          <w:rFonts w:ascii="Times New Roman" w:hAnsi="Times New Roman"/>
          <w:spacing w:val="2"/>
        </w:rPr>
        <w:t>：</w:t>
      </w:r>
      <w:r>
        <w:rPr>
          <w:rFonts w:ascii="Times New Roman" w:hAnsi="Times New Roman"/>
          <w:spacing w:val="2"/>
        </w:rPr>
        <w:t>63mm</w:t>
      </w:r>
      <w:r>
        <w:rPr>
          <w:rFonts w:ascii="Times New Roman" w:hAnsi="Times New Roman"/>
          <w:spacing w:val="2"/>
        </w:rPr>
        <w:t>。</w:t>
      </w:r>
    </w:p>
    <w:p w14:paraId="1EDBF690" w14:textId="77777777" w:rsidR="003E626E" w:rsidRDefault="003E626E" w:rsidP="003E626E">
      <w:pPr>
        <w:pStyle w:val="a3"/>
        <w:spacing w:line="360" w:lineRule="exact"/>
        <w:ind w:firstLine="435"/>
        <w:rPr>
          <w:rFonts w:ascii="Times New Roman" w:hAnsi="Times New Roman"/>
          <w:spacing w:val="2"/>
        </w:rPr>
      </w:pPr>
    </w:p>
    <w:p w14:paraId="778EC016" w14:textId="77777777" w:rsidR="003E626E" w:rsidRDefault="003E626E" w:rsidP="003E626E">
      <w:pPr>
        <w:pStyle w:val="a3"/>
        <w:spacing w:line="360" w:lineRule="exact"/>
        <w:rPr>
          <w:rFonts w:ascii="Times New Roman" w:eastAsia="黑体" w:hAnsi="Times New Roman"/>
          <w:sz w:val="24"/>
        </w:rPr>
      </w:pPr>
      <w:r>
        <w:rPr>
          <w:rFonts w:ascii="Times New Roman"/>
        </w:rPr>
        <w:t xml:space="preserve">  </w:t>
      </w:r>
      <w:r>
        <w:rPr>
          <w:rFonts w:ascii="Times New Roman" w:eastAsia="黑体"/>
        </w:rPr>
        <w:t xml:space="preserve">  </w:t>
      </w:r>
      <w:r>
        <w:rPr>
          <w:rFonts w:ascii="Times New Roman" w:eastAsia="黑体" w:hAnsi="Times New Roman"/>
          <w:sz w:val="24"/>
        </w:rPr>
        <w:t>病例十</w:t>
      </w:r>
    </w:p>
    <w:p w14:paraId="3A6BFAA9" w14:textId="77777777" w:rsidR="003E626E" w:rsidRDefault="003E626E" w:rsidP="003E626E">
      <w:pPr>
        <w:pStyle w:val="a3"/>
        <w:spacing w:line="360" w:lineRule="exact"/>
        <w:ind w:firstLineChars="200" w:firstLine="420"/>
        <w:rPr>
          <w:rFonts w:ascii="Times New Roman" w:hAnsi="Times New Roman"/>
        </w:rPr>
      </w:pPr>
      <w:r>
        <w:rPr>
          <w:rFonts w:ascii="Times New Roman" w:eastAsia="黑体" w:hAnsi="Times New Roman"/>
        </w:rPr>
        <w:t>姓名：石</w:t>
      </w:r>
      <w:r>
        <w:rPr>
          <w:rFonts w:ascii="Times New Roman" w:eastAsia="黑体" w:hAnsi="Times New Roman"/>
        </w:rPr>
        <w:t>××</w:t>
      </w:r>
      <w:r>
        <w:rPr>
          <w:rFonts w:ascii="Times New Roman" w:hAnsi="Times New Roman"/>
        </w:rPr>
        <w:t>，女，</w:t>
      </w:r>
      <w:r>
        <w:rPr>
          <w:rFonts w:ascii="Times New Roman" w:hAnsi="Times New Roman"/>
        </w:rPr>
        <w:t>45</w:t>
      </w:r>
      <w:r>
        <w:rPr>
          <w:rFonts w:ascii="Times New Roman" w:hAnsi="Times New Roman"/>
        </w:rPr>
        <w:t>岁，山东莱阳人，于</w:t>
      </w:r>
      <w:r>
        <w:rPr>
          <w:rFonts w:ascii="Times New Roman" w:hAnsi="Times New Roman"/>
        </w:rPr>
        <w:t>02.11.20</w:t>
      </w:r>
      <w:r>
        <w:rPr>
          <w:rFonts w:ascii="Times New Roman" w:hAnsi="Times New Roman"/>
        </w:rPr>
        <w:t>入院</w:t>
      </w:r>
    </w:p>
    <w:p w14:paraId="5B7C0A2C"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主诉：月经紊乱</w:t>
      </w:r>
      <w:r>
        <w:rPr>
          <w:rFonts w:ascii="Times New Roman" w:hAnsi="Times New Roman"/>
        </w:rPr>
        <w:t>10</w:t>
      </w:r>
      <w:r>
        <w:rPr>
          <w:rFonts w:ascii="Times New Roman" w:hAnsi="Times New Roman"/>
        </w:rPr>
        <w:t>月，阴道内块物脱出约半年。</w:t>
      </w:r>
    </w:p>
    <w:p w14:paraId="409F1F96"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现病史：近</w:t>
      </w:r>
      <w:r>
        <w:rPr>
          <w:rFonts w:ascii="Times New Roman" w:hAnsi="Times New Roman"/>
        </w:rPr>
        <w:t>10</w:t>
      </w:r>
      <w:r>
        <w:rPr>
          <w:rFonts w:ascii="Times New Roman" w:hAnsi="Times New Roman"/>
        </w:rPr>
        <w:t>月来月经紊乱，每月来潮</w:t>
      </w:r>
      <w:r>
        <w:rPr>
          <w:rFonts w:ascii="Times New Roman" w:hAnsi="Times New Roman"/>
        </w:rPr>
        <w:t>2</w:t>
      </w:r>
      <w:r>
        <w:rPr>
          <w:rFonts w:ascii="Times New Roman" w:hAnsi="Times New Roman"/>
        </w:rPr>
        <w:t>次，来潮时经量较前增多，且持续时间长，淋漓不净，但来潮时无痛经。平时白带较多，今年</w:t>
      </w:r>
      <w:r>
        <w:rPr>
          <w:rFonts w:ascii="Times New Roman" w:hAnsi="Times New Roman"/>
        </w:rPr>
        <w:t>5</w:t>
      </w:r>
      <w:r>
        <w:rPr>
          <w:rFonts w:ascii="Times New Roman" w:hAnsi="Times New Roman"/>
        </w:rPr>
        <w:t>月份开始发现于小便时和站立负重时阴道内有一肿块脱出，初如鸽蛋大，后增至胡桃大。近月来阴道不规则流血增多，因流血不止而来院诊治。</w:t>
      </w:r>
    </w:p>
    <w:p w14:paraId="338BA305"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过去史：过去体健，无急性传染病史。</w:t>
      </w:r>
    </w:p>
    <w:p w14:paraId="0EF9D561"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生育史：曾足月顺产</w:t>
      </w:r>
      <w:r>
        <w:rPr>
          <w:rFonts w:ascii="Times New Roman" w:hAnsi="Times New Roman"/>
        </w:rPr>
        <w:t>2</w:t>
      </w:r>
      <w:r>
        <w:rPr>
          <w:rFonts w:ascii="Times New Roman" w:hAnsi="Times New Roman"/>
        </w:rPr>
        <w:t>次，大儿</w:t>
      </w:r>
      <w:r>
        <w:rPr>
          <w:rFonts w:ascii="Times New Roman" w:hAnsi="Times New Roman"/>
        </w:rPr>
        <w:t>26</w:t>
      </w:r>
      <w:r>
        <w:rPr>
          <w:rFonts w:ascii="Times New Roman" w:hAnsi="Times New Roman"/>
        </w:rPr>
        <w:t>岁，小儿</w:t>
      </w:r>
      <w:r>
        <w:rPr>
          <w:rFonts w:ascii="Times New Roman" w:hAnsi="Times New Roman"/>
        </w:rPr>
        <w:t>2</w:t>
      </w:r>
      <w:r>
        <w:rPr>
          <w:rFonts w:ascii="Times New Roman" w:hAnsi="Times New Roman"/>
        </w:rPr>
        <w:t>岁患</w:t>
      </w:r>
      <w:r>
        <w:rPr>
          <w:rFonts w:ascii="Times New Roman" w:hAnsi="Times New Roman"/>
        </w:rPr>
        <w:t>“</w:t>
      </w:r>
      <w:r>
        <w:rPr>
          <w:rFonts w:ascii="Times New Roman" w:hAnsi="Times New Roman"/>
        </w:rPr>
        <w:t>白血病</w:t>
      </w:r>
      <w:r>
        <w:rPr>
          <w:rFonts w:ascii="Times New Roman" w:hAnsi="Times New Roman"/>
        </w:rPr>
        <w:t>”</w:t>
      </w:r>
      <w:r>
        <w:rPr>
          <w:rFonts w:ascii="Times New Roman" w:hAnsi="Times New Roman"/>
        </w:rPr>
        <w:t>已亡。</w:t>
      </w:r>
    </w:p>
    <w:p w14:paraId="217BA68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P70</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w:t>
      </w:r>
      <w:r>
        <w:rPr>
          <w:rFonts w:ascii="Times New Roman" w:hAnsi="Times New Roman"/>
        </w:rPr>
        <w:t>／</w:t>
      </w:r>
      <w:r>
        <w:rPr>
          <w:rFonts w:ascii="Times New Roman" w:hAnsi="Times New Roman"/>
        </w:rPr>
        <w:t>80mmHg</w:t>
      </w:r>
      <w:r>
        <w:rPr>
          <w:rFonts w:ascii="Times New Roman" w:hAnsi="Times New Roman"/>
        </w:rPr>
        <w:t>，营养中等，神志清醒，五官端正，颈软，心肺无异发现，腹软，无压痛及无包块触及，肝脾未扪及，无移动性浊音，肠鸣音存在，不亢进，肾区无扣击痛，四肢</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，无病理反射发现。</w:t>
      </w:r>
    </w:p>
    <w:p w14:paraId="1FB177E5"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妇科检查：外阴：已婚经产式，会阴陈旧二度裂伤，阴道：内有</w:t>
      </w:r>
      <w:r>
        <w:rPr>
          <w:rFonts w:ascii="Times New Roman" w:hAnsi="Times New Roman"/>
        </w:rPr>
        <w:t>5×4×3cm</w:t>
      </w:r>
      <w:r>
        <w:rPr>
          <w:rFonts w:ascii="Times New Roman" w:hAnsi="Times New Roman"/>
        </w:rPr>
        <w:t>大小之肿瘤如核桃大，表面有新鲜凝血，有蒂连及宫颈内口约</w:t>
      </w:r>
      <w:r>
        <w:rPr>
          <w:rFonts w:ascii="Times New Roman" w:hAnsi="Times New Roman"/>
        </w:rPr>
        <w:t>2</w:t>
      </w:r>
      <w:r>
        <w:rPr>
          <w:rFonts w:ascii="Times New Roman" w:hAnsi="Times New Roman"/>
        </w:rPr>
        <w:t>点钟处，子宫：前位，如孕</w:t>
      </w:r>
      <w:r>
        <w:rPr>
          <w:rFonts w:ascii="Times New Roman" w:hAnsi="Times New Roman"/>
        </w:rPr>
        <w:t>50</w:t>
      </w:r>
      <w:r>
        <w:rPr>
          <w:rFonts w:ascii="Times New Roman" w:hAnsi="Times New Roman"/>
        </w:rPr>
        <w:t>天大小，前壁略突起：附件</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76514BA7" w14:textId="77777777" w:rsidR="003E626E" w:rsidRDefault="003E626E" w:rsidP="003E626E">
      <w:pPr>
        <w:pStyle w:val="a3"/>
        <w:spacing w:line="360" w:lineRule="exact"/>
        <w:ind w:firstLine="435"/>
        <w:rPr>
          <w:rFonts w:ascii="Times New Roman" w:hAnsi="Times New Roman"/>
        </w:rPr>
      </w:pPr>
    </w:p>
    <w:p w14:paraId="27D0401A" w14:textId="77777777" w:rsidR="003E626E" w:rsidRDefault="003E626E" w:rsidP="003E626E">
      <w:pPr>
        <w:pStyle w:val="a3"/>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eastAsia="黑体" w:hAnsi="Times New Roman"/>
          <w:sz w:val="24"/>
        </w:rPr>
        <w:t>病例十一</w:t>
      </w:r>
      <w:r>
        <w:rPr>
          <w:rFonts w:ascii="Times New Roman" w:eastAsia="黑体" w:hAnsi="Times New Roman"/>
        </w:rPr>
        <w:cr/>
      </w:r>
      <w:r>
        <w:rPr>
          <w:rFonts w:ascii="Times New Roman" w:hAnsi="Times New Roman"/>
        </w:rPr>
        <w:t xml:space="preserve">    </w:t>
      </w:r>
      <w:r>
        <w:rPr>
          <w:rFonts w:ascii="Times New Roman" w:eastAsia="黑体" w:hAnsi="Times New Roman"/>
        </w:rPr>
        <w:t>姓名：杭</w:t>
      </w:r>
      <w:r>
        <w:rPr>
          <w:rFonts w:ascii="Times New Roman" w:eastAsia="黑体" w:hAnsi="Times New Roman"/>
        </w:rPr>
        <w:t>××</w:t>
      </w:r>
      <w:r>
        <w:rPr>
          <w:rFonts w:ascii="Times New Roman" w:hAnsi="Times New Roman"/>
        </w:rPr>
        <w:t>，女，</w:t>
      </w:r>
      <w:r>
        <w:rPr>
          <w:rFonts w:ascii="Times New Roman" w:hAnsi="Times New Roman"/>
        </w:rPr>
        <w:t>65</w:t>
      </w:r>
      <w:r>
        <w:rPr>
          <w:rFonts w:ascii="Times New Roman" w:hAnsi="Times New Roman"/>
        </w:rPr>
        <w:t>岁，已婚，家务，苏州人，</w:t>
      </w:r>
      <w:r>
        <w:rPr>
          <w:rFonts w:ascii="Times New Roman" w:hAnsi="Times New Roman"/>
        </w:rPr>
        <w:t>04.05.17</w:t>
      </w:r>
      <w:r>
        <w:rPr>
          <w:rFonts w:ascii="Times New Roman" w:hAnsi="Times New Roman"/>
        </w:rPr>
        <w:t>入院。</w:t>
      </w:r>
      <w:r>
        <w:rPr>
          <w:rFonts w:ascii="Times New Roman" w:hAnsi="Times New Roman"/>
        </w:rPr>
        <w:cr/>
        <w:t xml:space="preserve">    </w:t>
      </w:r>
      <w:r>
        <w:rPr>
          <w:rFonts w:ascii="Times New Roman" w:hAnsi="Times New Roman"/>
        </w:rPr>
        <w:t>主诉：绝经</w:t>
      </w:r>
      <w:r>
        <w:rPr>
          <w:rFonts w:ascii="Times New Roman" w:hAnsi="Times New Roman"/>
        </w:rPr>
        <w:t>15</w:t>
      </w:r>
      <w:r>
        <w:rPr>
          <w:rFonts w:ascii="Times New Roman" w:hAnsi="Times New Roman"/>
        </w:rPr>
        <w:t>年，白带增多</w:t>
      </w:r>
      <w:r>
        <w:rPr>
          <w:rFonts w:ascii="Times New Roman" w:hAnsi="Times New Roman"/>
        </w:rPr>
        <w:t>1</w:t>
      </w:r>
      <w:r>
        <w:rPr>
          <w:rFonts w:ascii="Times New Roman" w:hAnsi="Times New Roman"/>
        </w:rPr>
        <w:t>年余，阴道流血</w:t>
      </w:r>
      <w:r>
        <w:rPr>
          <w:rFonts w:ascii="Times New Roman" w:hAnsi="Times New Roman"/>
        </w:rPr>
        <w:t>1</w:t>
      </w:r>
      <w:r>
        <w:rPr>
          <w:rFonts w:ascii="Times New Roman" w:hAnsi="Times New Roman"/>
        </w:rPr>
        <w:t>月余。</w:t>
      </w:r>
      <w:r>
        <w:rPr>
          <w:rFonts w:ascii="Times New Roman" w:hAnsi="Times New Roman"/>
        </w:rPr>
        <w:cr/>
        <w:t xml:space="preserve">    </w:t>
      </w:r>
      <w:r>
        <w:rPr>
          <w:rFonts w:ascii="Times New Roman" w:hAnsi="Times New Roman"/>
        </w:rPr>
        <w:t>现病史：患者绝经</w:t>
      </w:r>
      <w:r>
        <w:rPr>
          <w:rFonts w:ascii="Times New Roman" w:hAnsi="Times New Roman"/>
        </w:rPr>
        <w:t>15</w:t>
      </w:r>
      <w:r>
        <w:rPr>
          <w:rFonts w:ascii="Times New Roman" w:hAnsi="Times New Roman"/>
        </w:rPr>
        <w:t>年，自去年年初起白带增多，有腥臭味，偶尔夹有血丝，照常从</w:t>
      </w:r>
      <w:r>
        <w:rPr>
          <w:rFonts w:ascii="Times New Roman" w:hAnsi="Times New Roman"/>
        </w:rPr>
        <w:lastRenderedPageBreak/>
        <w:t>事家务劳动。今年</w:t>
      </w:r>
      <w:r>
        <w:rPr>
          <w:rFonts w:ascii="Times New Roman" w:hAnsi="Times New Roman"/>
        </w:rPr>
        <w:t>4</w:t>
      </w:r>
      <w:r>
        <w:rPr>
          <w:rFonts w:ascii="Times New Roman" w:hAnsi="Times New Roman"/>
        </w:rPr>
        <w:t>月中旬起有阴道流血，少于经量，伴有腰骶部酸痛。因阴道流血未净，且有多量阴道内黄水流出甚臭，乃来院求治。</w:t>
      </w:r>
    </w:p>
    <w:p w14:paraId="7B37F7C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过去史：小时患过天花。胃痛史</w:t>
      </w:r>
      <w:r>
        <w:rPr>
          <w:rFonts w:ascii="Times New Roman" w:hAnsi="Times New Roman"/>
        </w:rPr>
        <w:t>10</w:t>
      </w:r>
      <w:r>
        <w:rPr>
          <w:rFonts w:ascii="Times New Roman" w:hAnsi="Times New Roman"/>
          <w:vertAlign w:val="superscript"/>
        </w:rPr>
        <w:t>+</w:t>
      </w:r>
      <w:r>
        <w:rPr>
          <w:rFonts w:ascii="Times New Roman" w:hAnsi="Times New Roman"/>
        </w:rPr>
        <w:t>年，余无特殊。</w:t>
      </w:r>
    </w:p>
    <w:p w14:paraId="2D29F220"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个人史：生于苏州，去过南京、北京、有烟酒嗜好，无疫水接触史。</w:t>
      </w:r>
    </w:p>
    <w:p w14:paraId="3D3A8546" w14:textId="77777777" w:rsidR="003E626E" w:rsidRDefault="003E626E" w:rsidP="003E626E">
      <w:pPr>
        <w:pStyle w:val="a3"/>
        <w:ind w:firstLineChars="200" w:firstLine="420"/>
        <w:rPr>
          <w:rFonts w:ascii="Times New Roman" w:hAnsi="Times New Roman"/>
        </w:rPr>
      </w:pPr>
      <w:r>
        <w:rPr>
          <w:rFonts w:ascii="Times New Roman" w:hAnsi="Times New Roman"/>
        </w:rPr>
        <w:t>月经史：</w:t>
      </w:r>
      <w:r>
        <w:rPr>
          <w:rFonts w:ascii="Times New Roman" w:hAnsi="Times New Roman"/>
        </w:rPr>
        <w:t>16</w:t>
      </w:r>
      <w:r>
        <w:rPr>
          <w:rFonts w:ascii="Times New Roman" w:hAnsi="Times New Roman"/>
          <w:position w:val="-22"/>
        </w:rPr>
        <w:object w:dxaOrig="735" w:dyaOrig="585" w14:anchorId="3D81503A">
          <v:shape id="_x0000_i1032" type="#_x0000_t75" style="width:37pt;height:29.5pt" o:ole="" fillcolor="#6d6d6d">
            <v:imagedata r:id="rId60" o:title=""/>
          </v:shape>
          <o:OLEObject Type="Embed" ProgID="Equation.3" ShapeID="_x0000_i1032" DrawAspect="Content" ObjectID="_1753800946" r:id="rId61"/>
        </w:object>
      </w:r>
      <w:r>
        <w:rPr>
          <w:rFonts w:ascii="Times New Roman" w:hAnsi="Times New Roman"/>
        </w:rPr>
        <w:t>，无痛经史，量中，平时白带少。</w:t>
      </w:r>
    </w:p>
    <w:p w14:paraId="0917AB7F" w14:textId="77777777" w:rsidR="003E626E" w:rsidRDefault="003E626E" w:rsidP="003E626E">
      <w:pPr>
        <w:pStyle w:val="a3"/>
        <w:spacing w:line="360" w:lineRule="exact"/>
        <w:ind w:firstLineChars="200" w:firstLine="412"/>
        <w:rPr>
          <w:rFonts w:ascii="Times New Roman" w:hAnsi="Times New Roman"/>
          <w:spacing w:val="-2"/>
        </w:rPr>
      </w:pPr>
      <w:r>
        <w:rPr>
          <w:rFonts w:ascii="Times New Roman" w:hAnsi="Times New Roman"/>
          <w:spacing w:val="-2"/>
        </w:rPr>
        <w:t>婚育史：</w:t>
      </w:r>
      <w:r>
        <w:rPr>
          <w:rFonts w:ascii="Times New Roman" w:hAnsi="Times New Roman"/>
          <w:spacing w:val="-2"/>
        </w:rPr>
        <w:t>18</w:t>
      </w:r>
      <w:r>
        <w:rPr>
          <w:rFonts w:ascii="Times New Roman" w:hAnsi="Times New Roman"/>
          <w:spacing w:val="-2"/>
        </w:rPr>
        <w:t>岁结婚，孕</w:t>
      </w:r>
      <w:r>
        <w:rPr>
          <w:rFonts w:ascii="Times New Roman" w:hAnsi="Times New Roman"/>
          <w:spacing w:val="-2"/>
        </w:rPr>
        <w:t>4</w:t>
      </w:r>
      <w:r>
        <w:rPr>
          <w:rFonts w:ascii="Times New Roman" w:hAnsi="Times New Roman"/>
          <w:spacing w:val="-2"/>
        </w:rPr>
        <w:t>产</w:t>
      </w:r>
      <w:r>
        <w:rPr>
          <w:rFonts w:ascii="Times New Roman" w:hAnsi="Times New Roman"/>
          <w:spacing w:val="-2"/>
        </w:rPr>
        <w:t>3</w:t>
      </w:r>
      <w:r>
        <w:rPr>
          <w:rFonts w:ascii="Times New Roman" w:hAnsi="Times New Roman"/>
          <w:spacing w:val="-2"/>
        </w:rPr>
        <w:t>，流产</w:t>
      </w:r>
      <w:r>
        <w:rPr>
          <w:rFonts w:ascii="Times New Roman" w:hAnsi="Times New Roman"/>
          <w:spacing w:val="-2"/>
        </w:rPr>
        <w:t>1</w:t>
      </w:r>
      <w:r>
        <w:rPr>
          <w:rFonts w:ascii="Times New Roman" w:hAnsi="Times New Roman"/>
          <w:spacing w:val="-2"/>
        </w:rPr>
        <w:t>，现二女一男健在，丈夫有冶游史，无家属肿瘤史。</w:t>
      </w:r>
    </w:p>
    <w:p w14:paraId="6C1ACB2D"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T37℃</w:t>
      </w:r>
      <w:r>
        <w:rPr>
          <w:rFonts w:ascii="Times New Roman" w:hAnsi="Times New Roman"/>
        </w:rPr>
        <w:t>，</w:t>
      </w:r>
      <w:r>
        <w:rPr>
          <w:rFonts w:ascii="Times New Roman" w:hAnsi="Times New Roman"/>
        </w:rPr>
        <w:t>P74</w:t>
      </w:r>
      <w:r>
        <w:rPr>
          <w:rFonts w:ascii="Times New Roman" w:hAnsi="Times New Roman"/>
        </w:rPr>
        <w:t>次／分，</w:t>
      </w:r>
      <w:r>
        <w:rPr>
          <w:rFonts w:ascii="Times New Roman" w:hAnsi="Times New Roman"/>
        </w:rPr>
        <w:t>R.19</w:t>
      </w:r>
      <w:r>
        <w:rPr>
          <w:rFonts w:ascii="Times New Roman" w:hAnsi="Times New Roman"/>
        </w:rPr>
        <w:t>次／分，</w:t>
      </w:r>
      <w:r>
        <w:rPr>
          <w:rFonts w:ascii="Times New Roman" w:hAnsi="Times New Roman"/>
        </w:rPr>
        <w:t>BP126</w:t>
      </w:r>
      <w:r>
        <w:rPr>
          <w:rFonts w:ascii="Times New Roman" w:hAnsi="Times New Roman"/>
        </w:rPr>
        <w:t>／</w:t>
      </w:r>
      <w:r>
        <w:rPr>
          <w:rFonts w:ascii="Times New Roman" w:hAnsi="Times New Roman"/>
        </w:rPr>
        <w:t>44mmHg</w:t>
      </w:r>
      <w:r>
        <w:rPr>
          <w:rFonts w:ascii="Times New Roman" w:hAnsi="Times New Roman"/>
        </w:rPr>
        <w:t>。发育正常，营养中等，神清，检查合作。五官端正，颈软，甲状腺不肿。心肺正常；腹软，平坦，脾未扪及，脊柱四肢正常，无压痛。</w:t>
      </w:r>
    </w:p>
    <w:p w14:paraId="5AF16559"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妇科检查：外阴：大小阴唇、阴蒂水肿</w:t>
      </w:r>
      <w:r>
        <w:rPr>
          <w:rFonts w:ascii="Times New Roman" w:hAnsi="Times New Roman"/>
        </w:rPr>
        <w:t>(++)</w:t>
      </w:r>
      <w:r>
        <w:rPr>
          <w:rFonts w:ascii="Times New Roman" w:hAnsi="Times New Roman"/>
        </w:rPr>
        <w:t>。宫颈增大，呈菜花状，直径约</w:t>
      </w:r>
      <w:r>
        <w:rPr>
          <w:rFonts w:ascii="Times New Roman" w:hAnsi="Times New Roman"/>
        </w:rPr>
        <w:t>3cm</w:t>
      </w:r>
      <w:r>
        <w:rPr>
          <w:rFonts w:ascii="Times New Roman" w:hAnsi="Times New Roman"/>
        </w:rPr>
        <w:t>，前穹窿部粘膜光滑，后弯窿被浸润，右侧旁组织良好、无浸润，左侧旁组织浸润</w:t>
      </w:r>
      <w:r>
        <w:rPr>
          <w:rFonts w:ascii="Times New Roman" w:hAnsi="Times New Roman"/>
        </w:rPr>
        <w:t>2/3</w:t>
      </w:r>
      <w:r>
        <w:rPr>
          <w:rFonts w:ascii="Times New Roman" w:hAnsi="Times New Roman"/>
        </w:rPr>
        <w:t>左右，子宫已萎缩。附件</w:t>
      </w:r>
      <w:r>
        <w:rPr>
          <w:rFonts w:ascii="Times New Roman" w:hAnsi="Times New Roman"/>
        </w:rPr>
        <w:t>(</w:t>
      </w:r>
      <w:r>
        <w:rPr>
          <w:rFonts w:ascii="Times New Roman" w:hAnsi="Times New Roman"/>
        </w:rPr>
        <w:t>－</w:t>
      </w:r>
      <w:r>
        <w:rPr>
          <w:rFonts w:ascii="Times New Roman" w:hAnsi="Times New Roman"/>
        </w:rPr>
        <w:t>)</w:t>
      </w:r>
    </w:p>
    <w:p w14:paraId="79C9E5A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化验结果：肝功能正常</w:t>
      </w:r>
    </w:p>
    <w:p w14:paraId="517C9EE5"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肾功能：</w:t>
      </w:r>
      <w:r>
        <w:rPr>
          <w:rFonts w:ascii="Times New Roman" w:hAnsi="Times New Roman"/>
        </w:rPr>
        <w:t>BUN7.5mmol/L</w:t>
      </w:r>
      <w:r>
        <w:rPr>
          <w:rFonts w:ascii="Times New Roman" w:hAnsi="Times New Roman"/>
        </w:rPr>
        <w:t>，肌酐</w:t>
      </w:r>
      <w:r>
        <w:rPr>
          <w:rFonts w:ascii="Times New Roman" w:hAnsi="Times New Roman"/>
        </w:rPr>
        <w:t>73umol/L</w:t>
      </w:r>
      <w:r>
        <w:rPr>
          <w:rFonts w:ascii="Times New Roman" w:hAnsi="Times New Roman"/>
        </w:rPr>
        <w:t>，尿酸</w:t>
      </w:r>
      <w:r>
        <w:rPr>
          <w:rFonts w:ascii="Times New Roman" w:hAnsi="Times New Roman"/>
        </w:rPr>
        <w:t>250umol/L</w:t>
      </w:r>
      <w:r>
        <w:rPr>
          <w:rFonts w:ascii="Times New Roman" w:hAnsi="Times New Roman"/>
        </w:rPr>
        <w:t>。</w:t>
      </w:r>
    </w:p>
    <w:p w14:paraId="34E8A603"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5—18</w:t>
      </w:r>
      <w:r>
        <w:rPr>
          <w:rFonts w:ascii="Times New Roman" w:hAnsi="Times New Roman"/>
        </w:rPr>
        <w:t>酚红试验</w:t>
      </w:r>
      <w:r>
        <w:rPr>
          <w:rFonts w:ascii="Times New Roman" w:hAnsi="Times New Roman"/>
        </w:rPr>
        <w:t>65</w:t>
      </w:r>
      <w:r>
        <w:rPr>
          <w:rFonts w:ascii="Times New Roman" w:hAnsi="Times New Roman"/>
        </w:rPr>
        <w:t>％。</w:t>
      </w:r>
    </w:p>
    <w:p w14:paraId="5C358D5E"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Hbl00g/L</w:t>
      </w:r>
      <w:r>
        <w:rPr>
          <w:rFonts w:ascii="Times New Roman" w:hAnsi="Times New Roman"/>
        </w:rPr>
        <w:t>，</w:t>
      </w:r>
      <w:r>
        <w:rPr>
          <w:rFonts w:ascii="Times New Roman" w:hAnsi="Times New Roman"/>
        </w:rPr>
        <w:t>RBC3</w:t>
      </w:r>
      <w:r>
        <w:rPr>
          <w:rFonts w:ascii="Times New Roman" w:hAnsi="Times New Roman" w:hint="eastAsia"/>
        </w:rPr>
        <w:t>.</w:t>
      </w:r>
      <w:r>
        <w:rPr>
          <w:rFonts w:ascii="Times New Roman" w:hAnsi="Times New Roman"/>
        </w:rPr>
        <w:t>58×10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WBCl0.3×10</w:t>
      </w:r>
      <w:r>
        <w:rPr>
          <w:rFonts w:ascii="Times New Roman" w:hAnsi="Times New Roman"/>
          <w:vertAlign w:val="superscript"/>
        </w:rPr>
        <w:t>9</w:t>
      </w:r>
      <w:r>
        <w:rPr>
          <w:rFonts w:ascii="Times New Roman" w:hAnsi="Times New Roman"/>
        </w:rPr>
        <w:t>/L</w:t>
      </w:r>
    </w:p>
    <w:p w14:paraId="0D7D258B"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L30</w:t>
      </w:r>
      <w:r>
        <w:rPr>
          <w:rFonts w:ascii="Times New Roman" w:hAnsi="Times New Roman"/>
        </w:rPr>
        <w:t>％，</w:t>
      </w:r>
      <w:r>
        <w:rPr>
          <w:rFonts w:ascii="Times New Roman" w:hAnsi="Times New Roman"/>
        </w:rPr>
        <w:t>E1</w:t>
      </w:r>
      <w:r>
        <w:rPr>
          <w:rFonts w:ascii="Times New Roman" w:hAnsi="Times New Roman"/>
        </w:rPr>
        <w:t>％，</w:t>
      </w:r>
      <w:r>
        <w:rPr>
          <w:rFonts w:ascii="Times New Roman" w:hAnsi="Times New Roman"/>
        </w:rPr>
        <w:t>N94</w:t>
      </w:r>
      <w:r>
        <w:rPr>
          <w:rFonts w:ascii="Times New Roman" w:hAnsi="Times New Roman"/>
        </w:rPr>
        <w:t>％。</w:t>
      </w:r>
    </w:p>
    <w:p w14:paraId="15160989"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 xml:space="preserve">5—18  </w:t>
      </w:r>
      <w:r>
        <w:rPr>
          <w:rFonts w:ascii="Times New Roman" w:hAnsi="Times New Roman"/>
        </w:rPr>
        <w:t>尿常规：黄清，酸，蛋白少量，</w:t>
      </w:r>
      <w:r>
        <w:rPr>
          <w:rFonts w:ascii="Times New Roman" w:hAnsi="Times New Roman"/>
        </w:rPr>
        <w:t>WBC(++)</w:t>
      </w:r>
      <w:r>
        <w:rPr>
          <w:rFonts w:ascii="Times New Roman" w:hAnsi="Times New Roman"/>
        </w:rPr>
        <w:t>，</w:t>
      </w:r>
      <w:r>
        <w:rPr>
          <w:rFonts w:ascii="Times New Roman" w:hAnsi="Times New Roman"/>
        </w:rPr>
        <w:t>RBC5-7</w:t>
      </w:r>
      <w:r>
        <w:rPr>
          <w:rFonts w:ascii="Times New Roman" w:hAnsi="Times New Roman"/>
        </w:rPr>
        <w:t>／</w:t>
      </w:r>
      <w:r>
        <w:rPr>
          <w:rFonts w:ascii="Times New Roman" w:hAnsi="Times New Roman"/>
        </w:rPr>
        <w:t>HP</w:t>
      </w:r>
      <w:r>
        <w:rPr>
          <w:rFonts w:ascii="Times New Roman" w:hAnsi="Times New Roman"/>
        </w:rPr>
        <w:t>。</w:t>
      </w:r>
    </w:p>
    <w:p w14:paraId="09787D8D"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膀胱粘膜检查：正常膀胱。</w:t>
      </w:r>
    </w:p>
    <w:p w14:paraId="6E754736"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膀胱粘膜轻度充血，于宫颈处隆起较高，未见浸润，两侧输尿管正常。</w:t>
      </w:r>
    </w:p>
    <w:p w14:paraId="2439DD47" w14:textId="77777777" w:rsidR="003E626E" w:rsidRDefault="003E626E" w:rsidP="003E626E">
      <w:pPr>
        <w:pStyle w:val="a3"/>
        <w:spacing w:line="360" w:lineRule="exact"/>
        <w:ind w:firstLine="435"/>
        <w:rPr>
          <w:rFonts w:ascii="Times New Roman" w:hAnsi="Times New Roman"/>
        </w:rPr>
      </w:pPr>
    </w:p>
    <w:p w14:paraId="5AEAAD9B" w14:textId="77777777" w:rsidR="003E626E" w:rsidRDefault="003E626E" w:rsidP="003E626E">
      <w:pPr>
        <w:pStyle w:val="a3"/>
        <w:spacing w:line="360" w:lineRule="exact"/>
        <w:rPr>
          <w:rFonts w:ascii="Times New Roman" w:hAnsi="Times New Roman"/>
        </w:rPr>
      </w:pPr>
      <w:r>
        <w:rPr>
          <w:rFonts w:ascii="Times New Roman"/>
        </w:rPr>
        <w:t xml:space="preserve">  </w:t>
      </w:r>
      <w:r>
        <w:rPr>
          <w:rFonts w:ascii="Times New Roman" w:eastAsia="黑体"/>
        </w:rPr>
        <w:t xml:space="preserve">  </w:t>
      </w:r>
      <w:r>
        <w:rPr>
          <w:rFonts w:ascii="Times New Roman" w:eastAsia="黑体" w:hAnsi="Times New Roman"/>
          <w:sz w:val="24"/>
        </w:rPr>
        <w:t>病例十二</w:t>
      </w:r>
      <w:r>
        <w:rPr>
          <w:rFonts w:ascii="Times New Roman" w:eastAsia="黑体" w:hAnsi="Times New Roman"/>
        </w:rPr>
        <w:cr/>
      </w:r>
      <w:r>
        <w:rPr>
          <w:rFonts w:ascii="Times New Roman" w:hAnsi="Times New Roman"/>
        </w:rPr>
        <w:t xml:space="preserve">    </w:t>
      </w: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65</w:t>
      </w:r>
      <w:r>
        <w:rPr>
          <w:rFonts w:ascii="Times New Roman" w:hAnsi="Times New Roman"/>
        </w:rPr>
        <w:t>岁，职业：待业，籍贯：江苏，婚姻：已婚，入院日期：</w:t>
      </w:r>
      <w:r>
        <w:rPr>
          <w:rFonts w:ascii="Times New Roman" w:hAnsi="Times New Roman"/>
        </w:rPr>
        <w:t>05.04.06</w:t>
      </w:r>
      <w:r>
        <w:rPr>
          <w:rFonts w:ascii="Times New Roman" w:hAnsi="Times New Roman"/>
        </w:rPr>
        <w:t>。</w:t>
      </w:r>
      <w:r>
        <w:rPr>
          <w:rFonts w:ascii="Times New Roman" w:hAnsi="Times New Roman"/>
        </w:rPr>
        <w:cr/>
        <w:t xml:space="preserve">    </w:t>
      </w:r>
      <w:r>
        <w:rPr>
          <w:rFonts w:ascii="Times New Roman" w:hAnsi="Times New Roman"/>
        </w:rPr>
        <w:t>主诉：下腹胀痛半月</w:t>
      </w:r>
      <w:r>
        <w:rPr>
          <w:rFonts w:ascii="Times New Roman" w:hAnsi="Times New Roman"/>
        </w:rPr>
        <w:cr/>
        <w:t xml:space="preserve">    </w:t>
      </w:r>
      <w:r>
        <w:rPr>
          <w:rFonts w:ascii="Times New Roman" w:hAnsi="Times New Roman"/>
        </w:rPr>
        <w:t>现病史：患者于半月前无明显诱因出现下腹部胀痛，持续性，无进行性加重。于当地医院检查，发现</w:t>
      </w:r>
      <w:r>
        <w:rPr>
          <w:rFonts w:ascii="Times New Roman" w:hAnsi="Times New Roman"/>
        </w:rPr>
        <w:t>“</w:t>
      </w:r>
      <w:r>
        <w:rPr>
          <w:rFonts w:ascii="Times New Roman" w:hAnsi="Times New Roman"/>
        </w:rPr>
        <w:t>盆腔包块</w:t>
      </w:r>
      <w:r>
        <w:rPr>
          <w:rFonts w:ascii="Times New Roman" w:hAnsi="Times New Roman"/>
        </w:rPr>
        <w:t>”</w:t>
      </w:r>
      <w:r>
        <w:rPr>
          <w:rFonts w:ascii="Times New Roman" w:hAnsi="Times New Roman"/>
        </w:rPr>
        <w:t>。来我院门诊就诊，为进一步治疗，收住入院。病程中无畏寒、发热，无恶心、呕吐，无腹泻，无尿频、尿急、尿痛，无阴道不规则出血，食欲，睡眠可，两便正常，半月来体重减轻三公斤左右。</w:t>
      </w:r>
    </w:p>
    <w:p w14:paraId="7812F1B7"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既往史：既往体健，否认有</w:t>
      </w:r>
      <w:r>
        <w:rPr>
          <w:rFonts w:ascii="Times New Roman" w:hAnsi="Times New Roman"/>
        </w:rPr>
        <w:t>“</w:t>
      </w:r>
      <w:r>
        <w:rPr>
          <w:rFonts w:ascii="Times New Roman" w:hAnsi="Times New Roman"/>
        </w:rPr>
        <w:t>肝炎、肺结核</w:t>
      </w:r>
      <w:r>
        <w:rPr>
          <w:rFonts w:ascii="Times New Roman" w:hAnsi="Times New Roman"/>
        </w:rPr>
        <w:t>”</w:t>
      </w:r>
      <w:r>
        <w:rPr>
          <w:rFonts w:ascii="Times New Roman" w:hAnsi="Times New Roman"/>
        </w:rPr>
        <w:t>史，无手术史，无药物过敏史。</w:t>
      </w:r>
    </w:p>
    <w:p w14:paraId="09CFF497" w14:textId="77777777" w:rsidR="003E626E" w:rsidRDefault="003E626E" w:rsidP="003E626E">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2"/>
        </w:rPr>
        <w:object w:dxaOrig="780" w:dyaOrig="585" w14:anchorId="24EF9CDC">
          <v:shape id="_x0000_i1033" type="#_x0000_t75" style="width:39pt;height:29.5pt" o:ole="" fillcolor="#6d6d6d">
            <v:imagedata r:id="rId62" o:title=""/>
          </v:shape>
          <o:OLEObject Type="Embed" ProgID="Equation.3" ShapeID="_x0000_i1033" DrawAspect="Content" ObjectID="_1753800947" r:id="rId63"/>
        </w:object>
      </w:r>
      <w:r>
        <w:rPr>
          <w:rFonts w:ascii="Times New Roman" w:hAnsi="Times New Roman"/>
        </w:rPr>
        <w:t>，月经量多，有血块，无痛经，</w:t>
      </w:r>
      <w:r>
        <w:rPr>
          <w:rFonts w:ascii="Times New Roman" w:hAnsi="Times New Roman"/>
        </w:rPr>
        <w:t>LMP05.03.38</w:t>
      </w:r>
      <w:r>
        <w:rPr>
          <w:rFonts w:ascii="Times New Roman" w:hAnsi="Times New Roman"/>
        </w:rPr>
        <w:t>，</w:t>
      </w:r>
      <w:r>
        <w:rPr>
          <w:rFonts w:ascii="Times New Roman" w:hAnsi="Times New Roman"/>
        </w:rPr>
        <w:t>PMP05.02.30</w:t>
      </w:r>
      <w:r>
        <w:rPr>
          <w:rFonts w:ascii="Times New Roman" w:hAnsi="Times New Roman"/>
        </w:rPr>
        <w:t>，多白带。</w:t>
      </w:r>
      <w:r>
        <w:rPr>
          <w:rFonts w:ascii="Times New Roman" w:hAnsi="Times New Roman"/>
        </w:rPr>
        <w:t>21</w:t>
      </w:r>
      <w:r>
        <w:rPr>
          <w:rFonts w:ascii="Times New Roman" w:hAnsi="Times New Roman"/>
        </w:rPr>
        <w:t>岁结婚，丈夫身体健康，足月自然分娩</w:t>
      </w:r>
      <w:r>
        <w:rPr>
          <w:rFonts w:ascii="Times New Roman" w:hAnsi="Times New Roman"/>
        </w:rPr>
        <w:t>3</w:t>
      </w:r>
      <w:r>
        <w:rPr>
          <w:rFonts w:ascii="Times New Roman" w:hAnsi="Times New Roman"/>
        </w:rPr>
        <w:t>胎。</w:t>
      </w:r>
    </w:p>
    <w:p w14:paraId="09E7091E"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P84</w:t>
      </w:r>
      <w:r>
        <w:rPr>
          <w:rFonts w:ascii="Times New Roman" w:hAnsi="Times New Roman"/>
        </w:rPr>
        <w:t>次／分，</w:t>
      </w:r>
      <w:r>
        <w:rPr>
          <w:rFonts w:ascii="Times New Roman" w:hAnsi="Times New Roman"/>
        </w:rPr>
        <w:t>R18</w:t>
      </w:r>
      <w:r>
        <w:rPr>
          <w:rFonts w:ascii="Times New Roman" w:hAnsi="Times New Roman"/>
        </w:rPr>
        <w:t>次／分：</w:t>
      </w:r>
      <w:r>
        <w:rPr>
          <w:rFonts w:ascii="Times New Roman" w:hAnsi="Times New Roman"/>
        </w:rPr>
        <w:t>BP130/75mmHg</w:t>
      </w:r>
      <w:r>
        <w:rPr>
          <w:rFonts w:ascii="Times New Roman" w:hAnsi="Times New Roman"/>
        </w:rPr>
        <w:t>，发育良好，营养中等，面容平静，神志清，皮肤无黄染，淋巴结无肿大，瞳孔等大等圆，巩膜无黄染，甲状腺无肿大，胸廓对称，无畸形，乳房对称，无肿块，心率</w:t>
      </w:r>
      <w:r>
        <w:rPr>
          <w:rFonts w:ascii="Times New Roman" w:hAnsi="Times New Roman"/>
        </w:rPr>
        <w:t>84</w:t>
      </w:r>
      <w:r>
        <w:rPr>
          <w:rFonts w:ascii="Times New Roman" w:hAnsi="Times New Roman"/>
        </w:rPr>
        <w:t>次</w:t>
      </w:r>
      <w:r>
        <w:rPr>
          <w:rFonts w:ascii="Times New Roman" w:hAnsi="Times New Roman"/>
        </w:rPr>
        <w:t>/</w:t>
      </w:r>
      <w:r>
        <w:rPr>
          <w:rFonts w:ascii="Times New Roman" w:hAnsi="Times New Roman"/>
        </w:rPr>
        <w:t>分，律齐，未闻及杂音，两肺呼吸音清，腹部外形微隆，肝肋下未及，脾肋下未及，无压痛，无反跳痛，无肌紧张，无肿块，移动性浊音</w:t>
      </w:r>
      <w:r>
        <w:rPr>
          <w:rFonts w:ascii="Times New Roman" w:hAnsi="Times New Roman"/>
        </w:rPr>
        <w:t>(±)</w:t>
      </w:r>
      <w:r>
        <w:rPr>
          <w:rFonts w:ascii="Times New Roman" w:hAnsi="Times New Roman"/>
        </w:rPr>
        <w:t>，脊柱及四肢无畸形，活动自如，神经系统生理反射存在，病理反射未引出。</w:t>
      </w:r>
    </w:p>
    <w:p w14:paraId="7F558994"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lastRenderedPageBreak/>
        <w:t>妇科检查：外阴：已婚已产式，阴道：畅，无出血，宫颈：</w:t>
      </w:r>
      <w:r>
        <w:rPr>
          <w:rFonts w:ascii="Times New Roman" w:hAnsi="Times New Roman"/>
        </w:rPr>
        <w:t>Ⅲ°</w:t>
      </w:r>
      <w:r>
        <w:rPr>
          <w:rFonts w:ascii="Times New Roman" w:hAnsi="Times New Roman"/>
        </w:rPr>
        <w:t>糜烂，下唇增生，宫体：中位，正常大小。左侧子宫后可触及一包块，表面高低不平，约</w:t>
      </w:r>
      <w:r>
        <w:rPr>
          <w:rFonts w:ascii="Times New Roman" w:hAnsi="Times New Roman"/>
        </w:rPr>
        <w:t>4×5cm</w:t>
      </w:r>
      <w:r>
        <w:rPr>
          <w:rFonts w:ascii="Times New Roman" w:hAnsi="Times New Roman"/>
          <w:vertAlign w:val="superscript"/>
        </w:rPr>
        <w:t>2</w:t>
      </w:r>
      <w:r>
        <w:rPr>
          <w:rFonts w:ascii="Times New Roman" w:hAnsi="Times New Roman" w:hint="eastAsia"/>
        </w:rPr>
        <w:t>，质</w:t>
      </w:r>
      <w:r>
        <w:rPr>
          <w:rFonts w:ascii="Times New Roman" w:hAnsi="Times New Roman"/>
        </w:rPr>
        <w:t>硬活动差。右侧附件无异常。</w:t>
      </w:r>
    </w:p>
    <w:p w14:paraId="0F8BF020"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实验室及器械检查：宫颈刮片无异形细胞，肿块穿刺涂片见核大异形细胞，盆腔</w:t>
      </w:r>
      <w:r>
        <w:rPr>
          <w:rFonts w:ascii="Times New Roman" w:hAnsi="Times New Roman"/>
        </w:rPr>
        <w:t>CT</w:t>
      </w:r>
      <w:r>
        <w:rPr>
          <w:rFonts w:ascii="Times New Roman" w:hAnsi="Times New Roman"/>
        </w:rPr>
        <w:t>示左侧附件占位，囊实性，盆腔</w:t>
      </w:r>
      <w:r>
        <w:rPr>
          <w:rFonts w:ascii="Times New Roman" w:hAnsi="Times New Roman"/>
        </w:rPr>
        <w:t>B</w:t>
      </w:r>
      <w:r>
        <w:rPr>
          <w:rFonts w:ascii="Times New Roman" w:hAnsi="Times New Roman"/>
        </w:rPr>
        <w:t>超，盆腔积液，少量腹水，左卵巢边界不清；血</w:t>
      </w:r>
      <w:r>
        <w:rPr>
          <w:rFonts w:ascii="Times New Roman" w:hAnsi="Times New Roman"/>
        </w:rPr>
        <w:t>CAl25</w:t>
      </w:r>
      <w:r>
        <w:rPr>
          <w:rFonts w:ascii="Times New Roman" w:hAnsi="Times New Roman"/>
        </w:rPr>
        <w:t>：</w:t>
      </w:r>
      <w:r>
        <w:rPr>
          <w:rFonts w:ascii="Times New Roman" w:hAnsi="Times New Roman"/>
        </w:rPr>
        <w:t>242u/ml</w:t>
      </w:r>
      <w:r>
        <w:rPr>
          <w:rFonts w:ascii="Times New Roman" w:hAnsi="Times New Roman"/>
        </w:rPr>
        <w:t>。</w:t>
      </w:r>
    </w:p>
    <w:p w14:paraId="0687AAC2" w14:textId="77777777" w:rsidR="003E626E" w:rsidRDefault="003E626E" w:rsidP="003E626E">
      <w:pPr>
        <w:pStyle w:val="a3"/>
        <w:spacing w:line="360" w:lineRule="exact"/>
        <w:ind w:firstLine="420"/>
        <w:rPr>
          <w:rFonts w:ascii="Times New Roman" w:hAnsi="Times New Roman"/>
        </w:rPr>
      </w:pPr>
    </w:p>
    <w:p w14:paraId="1DAE919F" w14:textId="77777777" w:rsidR="003E626E" w:rsidRDefault="003E626E" w:rsidP="003E626E">
      <w:pPr>
        <w:pStyle w:val="a3"/>
        <w:spacing w:line="360" w:lineRule="exact"/>
        <w:rPr>
          <w:rFonts w:ascii="Times New Roman" w:eastAsia="黑体" w:hAnsi="Times New Roman"/>
          <w:sz w:val="24"/>
        </w:rPr>
      </w:pPr>
      <w:r>
        <w:rPr>
          <w:rFonts w:ascii="Times New Roman"/>
        </w:rPr>
        <w:t xml:space="preserve">  </w:t>
      </w:r>
      <w:r>
        <w:rPr>
          <w:rFonts w:ascii="Times New Roman" w:eastAsia="黑体"/>
        </w:rPr>
        <w:t xml:space="preserve">  </w:t>
      </w:r>
      <w:r>
        <w:rPr>
          <w:rFonts w:ascii="Times New Roman" w:eastAsia="黑体" w:hAnsi="Times New Roman"/>
          <w:sz w:val="24"/>
        </w:rPr>
        <w:t>病例十三</w:t>
      </w:r>
      <w:r>
        <w:rPr>
          <w:rFonts w:ascii="Times New Roman" w:eastAsia="黑体" w:hAnsi="Times New Roman"/>
          <w:sz w:val="24"/>
        </w:rPr>
        <w:t xml:space="preserve"> </w:t>
      </w:r>
    </w:p>
    <w:p w14:paraId="4D153CA1" w14:textId="77777777" w:rsidR="003E626E" w:rsidRDefault="003E626E" w:rsidP="003E626E">
      <w:pPr>
        <w:pStyle w:val="a3"/>
        <w:spacing w:line="360" w:lineRule="exact"/>
        <w:ind w:firstLineChars="200" w:firstLine="420"/>
        <w:rPr>
          <w:rFonts w:ascii="Times New Roman" w:hAnsi="Times New Roman"/>
        </w:rPr>
      </w:pPr>
      <w:r>
        <w:rPr>
          <w:rFonts w:ascii="Times New Roman" w:eastAsia="黑体" w:hAnsi="Times New Roman"/>
        </w:rPr>
        <w:t>姓名：刘</w:t>
      </w:r>
      <w:r>
        <w:rPr>
          <w:rFonts w:ascii="Times New Roman" w:eastAsia="黑体" w:hAnsi="Times New Roman"/>
        </w:rPr>
        <w:t>×</w:t>
      </w:r>
      <w:r>
        <w:rPr>
          <w:rFonts w:ascii="Times New Roman" w:hAnsi="Times New Roman"/>
        </w:rPr>
        <w:t>，性别：女，年龄：</w:t>
      </w:r>
      <w:r>
        <w:rPr>
          <w:rFonts w:ascii="Times New Roman" w:hAnsi="Times New Roman"/>
        </w:rPr>
        <w:t>40</w:t>
      </w:r>
      <w:r>
        <w:rPr>
          <w:rFonts w:ascii="Times New Roman" w:hAnsi="Times New Roman"/>
        </w:rPr>
        <w:t>岁，职业：工人，籍贯：江苏苏州，婚姻：已婚，入院时间：</w:t>
      </w:r>
      <w:r>
        <w:rPr>
          <w:rFonts w:ascii="Times New Roman" w:hAnsi="Times New Roman" w:hint="eastAsia"/>
        </w:rPr>
        <w:t>05</w:t>
      </w:r>
      <w:r>
        <w:rPr>
          <w:rFonts w:ascii="Times New Roman" w:hAnsi="Times New Roman"/>
        </w:rPr>
        <w:t>.04.02</w:t>
      </w:r>
    </w:p>
    <w:p w14:paraId="42C3CB59"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主诉：渐进性痛经三年余。</w:t>
      </w:r>
      <w:r>
        <w:rPr>
          <w:rFonts w:ascii="Times New Roman" w:hAnsi="Times New Roman"/>
        </w:rPr>
        <w:cr/>
        <w:t xml:space="preserve">    </w:t>
      </w:r>
      <w:r>
        <w:rPr>
          <w:rFonts w:ascii="Times New Roman" w:hAnsi="Times New Roman"/>
        </w:rPr>
        <w:t>现病史：患者三年前开始出现经期腹部酸痛，无明显放射至会阴及大腿部，曾在</w:t>
      </w:r>
      <w:r>
        <w:rPr>
          <w:rFonts w:ascii="Times New Roman" w:hAnsi="Times New Roman" w:hint="eastAsia"/>
        </w:rPr>
        <w:t>市立医院</w:t>
      </w:r>
      <w:r>
        <w:rPr>
          <w:rFonts w:ascii="Times New Roman" w:hAnsi="Times New Roman"/>
        </w:rPr>
        <w:t>反复就诊，予中药等治疗，效果不佳，合并经期延长，于</w:t>
      </w:r>
      <w:r>
        <w:rPr>
          <w:rFonts w:ascii="Times New Roman" w:hAnsi="Times New Roman" w:hint="eastAsia"/>
        </w:rPr>
        <w:t>06</w:t>
      </w:r>
      <w:r>
        <w:rPr>
          <w:rFonts w:ascii="Times New Roman" w:hAnsi="Times New Roman"/>
        </w:rPr>
        <w:t>年</w:t>
      </w:r>
      <w:r>
        <w:rPr>
          <w:rFonts w:ascii="Times New Roman" w:hAnsi="Times New Roman"/>
        </w:rPr>
        <w:t>7</w:t>
      </w:r>
      <w:r>
        <w:rPr>
          <w:rFonts w:ascii="Times New Roman" w:hAnsi="Times New Roman"/>
        </w:rPr>
        <w:t>月予取环术，术后并无好转，妇保院多次</w:t>
      </w:r>
      <w:r>
        <w:rPr>
          <w:rFonts w:ascii="Times New Roman" w:hAnsi="Times New Roman"/>
        </w:rPr>
        <w:t>B</w:t>
      </w:r>
      <w:r>
        <w:rPr>
          <w:rFonts w:ascii="Times New Roman" w:hAnsi="Times New Roman"/>
        </w:rPr>
        <w:t>超示子宫肌瘤伴肌腺症。近二月来，患者经期酸痛剧烈，近几日痛经日益加剧，当地医院予青霉素，丁胺卡那补液后好转不明显，故来我院就诊，门诊拟</w:t>
      </w:r>
      <w:r>
        <w:rPr>
          <w:rFonts w:ascii="Times New Roman" w:hAnsi="Times New Roman"/>
        </w:rPr>
        <w:t>“</w:t>
      </w:r>
      <w:r>
        <w:rPr>
          <w:rFonts w:ascii="Times New Roman" w:hAnsi="Times New Roman"/>
        </w:rPr>
        <w:t>子宫肌腺症</w:t>
      </w:r>
      <w:r>
        <w:rPr>
          <w:rFonts w:ascii="Times New Roman" w:hAnsi="Times New Roman"/>
        </w:rPr>
        <w:t>”</w:t>
      </w:r>
      <w:r>
        <w:rPr>
          <w:rFonts w:ascii="Times New Roman" w:hAnsi="Times New Roman"/>
        </w:rPr>
        <w:t>收住入院，患者痛经以经期为甚，发病来无腹痛、便秘、无经量明显增多。</w:t>
      </w:r>
    </w:p>
    <w:p w14:paraId="6C5CED85"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既往史：六年前</w:t>
      </w:r>
      <w:r>
        <w:rPr>
          <w:rFonts w:ascii="Times New Roman" w:hAnsi="Times New Roman"/>
        </w:rPr>
        <w:t>B</w:t>
      </w:r>
      <w:r>
        <w:rPr>
          <w:rFonts w:ascii="Times New Roman" w:hAnsi="Times New Roman"/>
        </w:rPr>
        <w:t>超示</w:t>
      </w:r>
      <w:r>
        <w:rPr>
          <w:rFonts w:ascii="Times New Roman" w:hAnsi="Times New Roman"/>
        </w:rPr>
        <w:t>“</w:t>
      </w:r>
      <w:r>
        <w:rPr>
          <w:rFonts w:ascii="Times New Roman" w:hAnsi="Times New Roman"/>
        </w:rPr>
        <w:t>胆囊息肉</w:t>
      </w:r>
      <w:r>
        <w:rPr>
          <w:rFonts w:ascii="Times New Roman" w:hAnsi="Times New Roman"/>
        </w:rPr>
        <w:t>”</w:t>
      </w:r>
      <w:r>
        <w:rPr>
          <w:rFonts w:ascii="Times New Roman" w:hAnsi="Times New Roman"/>
        </w:rPr>
        <w:t>，近来未复发，曾二次青霉素皮试</w:t>
      </w:r>
      <w:r>
        <w:rPr>
          <w:rFonts w:ascii="Times New Roman" w:hAnsi="Times New Roman"/>
        </w:rPr>
        <w:t>(+)</w:t>
      </w:r>
      <w:r>
        <w:rPr>
          <w:rFonts w:ascii="Times New Roman" w:hAnsi="Times New Roman"/>
        </w:rPr>
        <w:t>。</w:t>
      </w:r>
    </w:p>
    <w:p w14:paraId="4410FF80" w14:textId="77777777" w:rsidR="003E626E" w:rsidRDefault="003E626E" w:rsidP="003E626E">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2"/>
        </w:rPr>
        <w:object w:dxaOrig="540" w:dyaOrig="585" w14:anchorId="17616AF5">
          <v:shape id="_x0000_i1034" type="#_x0000_t75" style="width:27pt;height:29.5pt" o:ole="" fillcolor="#6d6d6d">
            <v:imagedata r:id="rId64" o:title=""/>
          </v:shape>
          <o:OLEObject Type="Embed" ProgID="Equation.3" ShapeID="_x0000_i1034" DrawAspect="Content" ObjectID="_1753800948" r:id="rId65"/>
        </w:object>
      </w:r>
      <w:r>
        <w:rPr>
          <w:rFonts w:ascii="Times New Roman" w:hAnsi="Times New Roman"/>
        </w:rPr>
        <w:t>，月经量中，无血块，痛经中，末次月经</w:t>
      </w:r>
      <w:r>
        <w:rPr>
          <w:rFonts w:ascii="Times New Roman" w:hAnsi="Times New Roman"/>
        </w:rPr>
        <w:t>98.03.21</w:t>
      </w:r>
      <w:r>
        <w:rPr>
          <w:rFonts w:ascii="Times New Roman" w:hAnsi="Times New Roman"/>
        </w:rPr>
        <w:t>，前次月经</w:t>
      </w:r>
      <w:r>
        <w:rPr>
          <w:rFonts w:ascii="Times New Roman" w:hAnsi="Times New Roman"/>
        </w:rPr>
        <w:t>98.02.19</w:t>
      </w:r>
      <w:r>
        <w:rPr>
          <w:rFonts w:ascii="Times New Roman" w:hAnsi="Times New Roman"/>
        </w:rPr>
        <w:t>，白带不多。</w:t>
      </w:r>
      <w:r>
        <w:rPr>
          <w:rFonts w:ascii="Times New Roman" w:hAnsi="Times New Roman"/>
        </w:rPr>
        <w:t>26</w:t>
      </w:r>
      <w:r>
        <w:rPr>
          <w:rFonts w:ascii="Times New Roman" w:hAnsi="Times New Roman"/>
        </w:rPr>
        <w:t>岁结婚，丈夫健康，足月产一胎。</w:t>
      </w:r>
    </w:p>
    <w:p w14:paraId="5B26B8D3"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w:t>
      </w:r>
      <w:r>
        <w:rPr>
          <w:rFonts w:ascii="Times New Roman" w:hAnsi="Times New Roman"/>
        </w:rPr>
        <w:t>，</w:t>
      </w:r>
      <w:r>
        <w:rPr>
          <w:rFonts w:ascii="Times New Roman" w:hAnsi="Times New Roman"/>
        </w:rPr>
        <w:t>P80</w:t>
      </w:r>
      <w:r>
        <w:rPr>
          <w:rFonts w:ascii="Times New Roman" w:hAnsi="Times New Roman"/>
        </w:rPr>
        <w:t>次／分，</w:t>
      </w:r>
      <w:r>
        <w:rPr>
          <w:rFonts w:ascii="Times New Roman" w:hAnsi="Times New Roman"/>
        </w:rPr>
        <w:t>R17</w:t>
      </w:r>
      <w:r>
        <w:rPr>
          <w:rFonts w:ascii="Times New Roman" w:hAnsi="Times New Roman"/>
        </w:rPr>
        <w:t>次／分，</w:t>
      </w:r>
      <w:r>
        <w:rPr>
          <w:rFonts w:ascii="Times New Roman" w:hAnsi="Times New Roman"/>
        </w:rPr>
        <w:t>BP15</w:t>
      </w:r>
      <w:r>
        <w:rPr>
          <w:rFonts w:ascii="Times New Roman" w:hAnsi="Times New Roman"/>
        </w:rPr>
        <w:t>／</w:t>
      </w:r>
      <w:r>
        <w:rPr>
          <w:rFonts w:ascii="Times New Roman" w:hAnsi="Times New Roman"/>
        </w:rPr>
        <w:t>7kPa</w:t>
      </w:r>
      <w:r>
        <w:rPr>
          <w:rFonts w:ascii="Times New Roman" w:hAnsi="Times New Roman"/>
        </w:rPr>
        <w:t>，发育正常，营养中等，面容平静，神志清，皮肤无黄染，无肝掌，蜘蛛痣。淋巴结未触及，瞳孔双侧等大等圆，对光反射灵敏，巩膜无黄染，甲状腺未及肿大，胸廓对称，乳房无肿大，心率</w:t>
      </w:r>
      <w:r>
        <w:rPr>
          <w:rFonts w:ascii="Times New Roman" w:hAnsi="Times New Roman"/>
        </w:rPr>
        <w:t>80</w:t>
      </w:r>
      <w:r>
        <w:rPr>
          <w:rFonts w:ascii="Times New Roman" w:hAnsi="Times New Roman"/>
        </w:rPr>
        <w:t>次</w:t>
      </w:r>
      <w:r>
        <w:rPr>
          <w:rFonts w:ascii="Times New Roman" w:hAnsi="Times New Roman"/>
        </w:rPr>
        <w:t>/</w:t>
      </w:r>
      <w:r>
        <w:rPr>
          <w:rFonts w:ascii="Times New Roman" w:hAnsi="Times New Roman"/>
        </w:rPr>
        <w:t>分，节律齐，杂音无，两肺呼吸音清，对称，未及干湿罗音，腹部外形无膨隆，肝区扣痛</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，肋下未及，脾未及肿大，无压痛，无反跳痛，无肌紧张，肿块未及，移动性浊音无，脊柱及四肢无水肿，活动可。神经系统生理反射存在，病理反射未引出。</w:t>
      </w:r>
    </w:p>
    <w:p w14:paraId="778D62F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妇科检查：外阴：已婚已产式。阴道：畅；宫颈：肥大，外口增生；宫体：中后位，如孕</w:t>
      </w:r>
      <w:r>
        <w:rPr>
          <w:rFonts w:ascii="Times New Roman" w:hAnsi="Times New Roman"/>
        </w:rPr>
        <w:t>2</w:t>
      </w:r>
      <w:r>
        <w:rPr>
          <w:rFonts w:ascii="Times New Roman" w:hAnsi="Times New Roman"/>
        </w:rPr>
        <w:t>月大小，后壁结节状突起，触痛明显，左侧韧带粗，压痛明显，附件：左侧增厚压痛</w:t>
      </w:r>
      <w:r>
        <w:rPr>
          <w:rFonts w:ascii="Times New Roman" w:hAnsi="Times New Roman"/>
        </w:rPr>
        <w:t>(+)</w:t>
      </w:r>
      <w:r>
        <w:rPr>
          <w:rFonts w:ascii="Times New Roman" w:hAnsi="Times New Roman"/>
        </w:rPr>
        <w:t>，右侧未及异常。</w:t>
      </w:r>
    </w:p>
    <w:p w14:paraId="061BC381"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实验室及器械检查：</w:t>
      </w:r>
    </w:p>
    <w:p w14:paraId="7227F0D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血常规：</w:t>
      </w:r>
      <w:r>
        <w:rPr>
          <w:rFonts w:ascii="Times New Roman" w:hAnsi="Times New Roman"/>
        </w:rPr>
        <w:t>WBC5.0×10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RBC3.27×10</w:t>
      </w:r>
      <w:r>
        <w:rPr>
          <w:rFonts w:ascii="Times New Roman" w:hAnsi="Times New Roman"/>
          <w:vertAlign w:val="superscript"/>
        </w:rPr>
        <w:t>12</w:t>
      </w:r>
      <w:r>
        <w:rPr>
          <w:rFonts w:ascii="Times New Roman" w:hAnsi="Times New Roman"/>
        </w:rPr>
        <w:t>/L</w:t>
      </w:r>
      <w:r>
        <w:rPr>
          <w:rFonts w:ascii="Times New Roman" w:hAnsi="Times New Roman"/>
        </w:rPr>
        <w:t>，</w:t>
      </w:r>
      <w:r>
        <w:rPr>
          <w:rFonts w:ascii="Times New Roman" w:hAnsi="Times New Roman"/>
        </w:rPr>
        <w:t>Hb</w:t>
      </w:r>
      <w:r>
        <w:rPr>
          <w:rFonts w:ascii="Times New Roman" w:hAnsi="Times New Roman"/>
        </w:rPr>
        <w:t>：</w:t>
      </w:r>
      <w:r>
        <w:rPr>
          <w:rFonts w:ascii="Times New Roman" w:hAnsi="Times New Roman"/>
        </w:rPr>
        <w:t>87g/L</w:t>
      </w:r>
      <w:r>
        <w:rPr>
          <w:rFonts w:ascii="Times New Roman" w:hAnsi="Times New Roman"/>
        </w:rPr>
        <w:t>，</w:t>
      </w:r>
      <w:r>
        <w:rPr>
          <w:rFonts w:ascii="Times New Roman" w:hAnsi="Times New Roman"/>
        </w:rPr>
        <w:t>PLTl0.2×10</w:t>
      </w:r>
      <w:r>
        <w:rPr>
          <w:rFonts w:ascii="Times New Roman" w:hAnsi="Times New Roman"/>
          <w:vertAlign w:val="superscript"/>
        </w:rPr>
        <w:t>9</w:t>
      </w:r>
      <w:r>
        <w:rPr>
          <w:rFonts w:ascii="Times New Roman" w:hAnsi="Times New Roman"/>
        </w:rPr>
        <w:t>/L</w:t>
      </w:r>
      <w:r>
        <w:rPr>
          <w:rFonts w:ascii="Times New Roman" w:hAnsi="Times New Roman"/>
        </w:rPr>
        <w:t>。尿常规（－）：血生化全套</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。白带常规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01508005" w14:textId="77777777" w:rsidR="003E626E" w:rsidRDefault="003E626E" w:rsidP="003E626E">
      <w:pPr>
        <w:pStyle w:val="a3"/>
        <w:spacing w:line="360" w:lineRule="exact"/>
        <w:ind w:firstLine="435"/>
        <w:rPr>
          <w:rFonts w:ascii="Times New Roman" w:hAnsi="Times New Roman"/>
        </w:rPr>
      </w:pPr>
    </w:p>
    <w:p w14:paraId="084BED9A" w14:textId="77777777" w:rsidR="003E626E" w:rsidRDefault="003E626E" w:rsidP="003E626E">
      <w:pPr>
        <w:pStyle w:val="a3"/>
        <w:spacing w:line="360" w:lineRule="exact"/>
        <w:rPr>
          <w:rFonts w:ascii="Times New Roman" w:eastAsia="黑体" w:hAnsi="Times New Roman"/>
          <w:sz w:val="24"/>
        </w:rPr>
      </w:pPr>
      <w:r>
        <w:rPr>
          <w:rFonts w:ascii="Times New Roman"/>
        </w:rPr>
        <w:t xml:space="preserve">  </w:t>
      </w:r>
      <w:r>
        <w:rPr>
          <w:rFonts w:ascii="Times New Roman" w:eastAsia="黑体"/>
        </w:rPr>
        <w:t xml:space="preserve">  </w:t>
      </w:r>
      <w:r>
        <w:rPr>
          <w:rFonts w:ascii="Times New Roman" w:eastAsia="黑体" w:hAnsi="Times New Roman"/>
          <w:sz w:val="24"/>
        </w:rPr>
        <w:t>病例十四</w:t>
      </w:r>
      <w:r>
        <w:rPr>
          <w:rFonts w:ascii="Times New Roman" w:eastAsia="黑体" w:hAnsi="Times New Roman"/>
          <w:sz w:val="24"/>
        </w:rPr>
        <w:t xml:space="preserve"> </w:t>
      </w:r>
    </w:p>
    <w:p w14:paraId="63E6DFBF" w14:textId="77777777" w:rsidR="003E626E" w:rsidRDefault="003E626E" w:rsidP="003E626E">
      <w:pPr>
        <w:pStyle w:val="a3"/>
        <w:spacing w:line="360" w:lineRule="exact"/>
        <w:ind w:firstLineChars="200" w:firstLine="420"/>
        <w:rPr>
          <w:rFonts w:ascii="Times New Roman" w:hAnsi="Times New Roman"/>
        </w:rPr>
      </w:pPr>
      <w:r>
        <w:rPr>
          <w:rFonts w:ascii="Times New Roman" w:eastAsia="黑体" w:hAnsi="Times New Roman"/>
        </w:rPr>
        <w:t>姓名：田</w:t>
      </w:r>
      <w:r>
        <w:rPr>
          <w:rFonts w:ascii="Times New Roman" w:eastAsia="黑体" w:hAnsi="Times New Roman"/>
        </w:rPr>
        <w:t>××</w:t>
      </w:r>
      <w:r>
        <w:rPr>
          <w:rFonts w:ascii="Times New Roman" w:hAnsi="Times New Roman"/>
        </w:rPr>
        <w:t>，女，</w:t>
      </w:r>
      <w:r>
        <w:rPr>
          <w:rFonts w:ascii="Times New Roman" w:hAnsi="Times New Roman"/>
        </w:rPr>
        <w:t>24</w:t>
      </w:r>
      <w:r>
        <w:rPr>
          <w:rFonts w:ascii="Times New Roman" w:hAnsi="Times New Roman"/>
        </w:rPr>
        <w:t>岁，农民，常熟人，</w:t>
      </w:r>
      <w:r>
        <w:rPr>
          <w:rFonts w:ascii="Times New Roman" w:hAnsi="Times New Roman"/>
        </w:rPr>
        <w:t>03.4.21</w:t>
      </w:r>
      <w:r>
        <w:rPr>
          <w:rFonts w:ascii="Times New Roman" w:hAnsi="Times New Roman"/>
        </w:rPr>
        <w:t>入院。</w:t>
      </w:r>
    </w:p>
    <w:p w14:paraId="2B228D93"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主诉：不全流产后</w:t>
      </w:r>
      <w:r>
        <w:rPr>
          <w:rFonts w:ascii="Times New Roman" w:hAnsi="Times New Roman"/>
        </w:rPr>
        <w:t>4</w:t>
      </w:r>
      <w:r>
        <w:rPr>
          <w:rFonts w:ascii="Times New Roman" w:hAnsi="Times New Roman"/>
        </w:rPr>
        <w:t>月，阴道不规则流血</w:t>
      </w:r>
      <w:r>
        <w:rPr>
          <w:rFonts w:ascii="Times New Roman" w:hAnsi="Times New Roman"/>
        </w:rPr>
        <w:t>70</w:t>
      </w:r>
      <w:r>
        <w:rPr>
          <w:rFonts w:ascii="Times New Roman" w:hAnsi="Times New Roman"/>
        </w:rPr>
        <w:t>天，伴咳嗽、咯血。</w:t>
      </w:r>
    </w:p>
    <w:p w14:paraId="679E00D7"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现病史：患者于</w:t>
      </w:r>
      <w:r>
        <w:rPr>
          <w:rFonts w:ascii="Times New Roman" w:hAnsi="Times New Roman"/>
        </w:rPr>
        <w:t>02</w:t>
      </w:r>
      <w:r>
        <w:rPr>
          <w:rFonts w:ascii="Times New Roman" w:hAnsi="Times New Roman"/>
        </w:rPr>
        <w:t>年</w:t>
      </w:r>
      <w:r>
        <w:rPr>
          <w:rFonts w:ascii="Times New Roman" w:hAnsi="Times New Roman"/>
        </w:rPr>
        <w:t>11</w:t>
      </w:r>
      <w:r>
        <w:rPr>
          <w:rFonts w:ascii="Times New Roman" w:hAnsi="Times New Roman"/>
        </w:rPr>
        <w:t>月底，因孕</w:t>
      </w:r>
      <w:r>
        <w:rPr>
          <w:rFonts w:ascii="Times New Roman" w:hAnsi="Times New Roman"/>
        </w:rPr>
        <w:t>3</w:t>
      </w:r>
      <w:r>
        <w:rPr>
          <w:rFonts w:ascii="Times New Roman" w:hAnsi="Times New Roman"/>
        </w:rPr>
        <w:t>月阴道流血</w:t>
      </w:r>
      <w:r>
        <w:rPr>
          <w:rFonts w:ascii="Times New Roman" w:hAnsi="Times New Roman"/>
        </w:rPr>
        <w:t>3</w:t>
      </w:r>
      <w:r>
        <w:rPr>
          <w:rFonts w:ascii="Times New Roman" w:hAnsi="Times New Roman"/>
        </w:rPr>
        <w:t>天，在当地医院诊断为不全流产行刮宫术，术后阴道出血三天干净，正常转经二次于</w:t>
      </w:r>
      <w:r>
        <w:rPr>
          <w:rFonts w:ascii="Times New Roman" w:hAnsi="Times New Roman"/>
        </w:rPr>
        <w:t>2</w:t>
      </w:r>
      <w:r>
        <w:rPr>
          <w:rFonts w:ascii="Times New Roman" w:hAnsi="Times New Roman"/>
        </w:rPr>
        <w:t>月</w:t>
      </w:r>
      <w:r>
        <w:rPr>
          <w:rFonts w:ascii="Times New Roman" w:hAnsi="Times New Roman"/>
        </w:rPr>
        <w:t>21</w:t>
      </w:r>
      <w:r>
        <w:rPr>
          <w:rFonts w:ascii="Times New Roman" w:hAnsi="Times New Roman"/>
        </w:rPr>
        <w:t>日阴道又有出血，时多时少，至今淋漓不净</w:t>
      </w:r>
      <w:r>
        <w:rPr>
          <w:rFonts w:ascii="Times New Roman" w:hAnsi="Times New Roman"/>
        </w:rPr>
        <w:t>2</w:t>
      </w:r>
      <w:r>
        <w:rPr>
          <w:rFonts w:ascii="Times New Roman" w:hAnsi="Times New Roman"/>
        </w:rPr>
        <w:t>月，近</w:t>
      </w:r>
      <w:r>
        <w:rPr>
          <w:rFonts w:ascii="Times New Roman" w:hAnsi="Times New Roman"/>
        </w:rPr>
        <w:t>20</w:t>
      </w:r>
      <w:r>
        <w:rPr>
          <w:rFonts w:ascii="Times New Roman" w:hAnsi="Times New Roman"/>
        </w:rPr>
        <w:t>天伴有咳嗽，咯血，量不多，痰中有血，无胸闷、胸痛感，但下腹</w:t>
      </w:r>
      <w:r>
        <w:rPr>
          <w:rFonts w:ascii="Times New Roman" w:hAnsi="Times New Roman"/>
        </w:rPr>
        <w:lastRenderedPageBreak/>
        <w:t>坠胀不适，常感头昏无力，当地疑诊肺结核，曾用抗痨治疗，无效，仍来苏求治。</w:t>
      </w:r>
    </w:p>
    <w:p w14:paraId="33931A0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既往史：</w:t>
      </w:r>
      <w:r>
        <w:rPr>
          <w:rFonts w:ascii="Times New Roman" w:hAnsi="Times New Roman"/>
        </w:rPr>
        <w:t>12</w:t>
      </w:r>
      <w:r>
        <w:rPr>
          <w:rFonts w:ascii="Times New Roman" w:hAnsi="Times New Roman"/>
        </w:rPr>
        <w:t>岁时有阑尾手术史，平时身体健康</w:t>
      </w:r>
    </w:p>
    <w:p w14:paraId="2D5AB49F" w14:textId="77777777" w:rsidR="003E626E" w:rsidRDefault="003E626E" w:rsidP="003E626E">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15</w:t>
      </w:r>
      <w:r>
        <w:rPr>
          <w:rFonts w:ascii="Times New Roman" w:hAnsi="Times New Roman"/>
          <w:position w:val="-24"/>
        </w:rPr>
        <w:object w:dxaOrig="435" w:dyaOrig="555" w14:anchorId="0F50F3FA">
          <v:shape id="_x0000_i1035" type="#_x0000_t75" style="width:22pt;height:28pt" o:ole="">
            <v:imagedata r:id="rId66" o:title=""/>
          </v:shape>
          <o:OLEObject Type="Embed" ProgID="Equation.3" ShapeID="_x0000_i1035" DrawAspect="Content" ObjectID="_1753800949" r:id="rId67"/>
        </w:object>
      </w:r>
      <w:r>
        <w:rPr>
          <w:rFonts w:ascii="Times New Roman" w:hAnsi="Times New Roman"/>
        </w:rPr>
        <w:t>，量少，无痛经，于今年</w:t>
      </w:r>
      <w:r>
        <w:rPr>
          <w:rFonts w:ascii="Times New Roman" w:hAnsi="Times New Roman"/>
        </w:rPr>
        <w:t>2</w:t>
      </w:r>
      <w:r>
        <w:rPr>
          <w:rFonts w:ascii="Times New Roman" w:hAnsi="Times New Roman"/>
        </w:rPr>
        <w:t>月结婚，但婚前已同居三年，三年前曾人工流产一次。</w:t>
      </w:r>
    </w:p>
    <w:p w14:paraId="0BCFFA14"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家庭史：无特殊</w:t>
      </w:r>
    </w:p>
    <w:p w14:paraId="44B97B3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体格检查：</w:t>
      </w:r>
      <w:r>
        <w:rPr>
          <w:rFonts w:ascii="Times New Roman" w:hAnsi="Times New Roman"/>
        </w:rPr>
        <w:t>T38℃</w:t>
      </w:r>
      <w:r>
        <w:rPr>
          <w:rFonts w:ascii="Times New Roman" w:hAnsi="Times New Roman"/>
        </w:rPr>
        <w:t>，</w:t>
      </w:r>
      <w:r>
        <w:rPr>
          <w:rFonts w:ascii="Times New Roman" w:hAnsi="Times New Roman"/>
        </w:rPr>
        <w:t>P94</w:t>
      </w:r>
      <w:r>
        <w:rPr>
          <w:rFonts w:ascii="Times New Roman" w:hAnsi="Times New Roman"/>
        </w:rPr>
        <w:t>次／分，</w:t>
      </w:r>
      <w:r>
        <w:rPr>
          <w:rFonts w:ascii="Times New Roman" w:hAnsi="Times New Roman"/>
        </w:rPr>
        <w:t>R22</w:t>
      </w:r>
      <w:r>
        <w:rPr>
          <w:rFonts w:ascii="Times New Roman" w:hAnsi="Times New Roman"/>
        </w:rPr>
        <w:t>次／分，</w:t>
      </w:r>
      <w:r>
        <w:rPr>
          <w:rFonts w:ascii="Times New Roman" w:hAnsi="Times New Roman"/>
        </w:rPr>
        <w:t>BP120</w:t>
      </w:r>
      <w:r>
        <w:rPr>
          <w:rFonts w:ascii="Times New Roman" w:hAnsi="Times New Roman"/>
        </w:rPr>
        <w:t>／</w:t>
      </w:r>
      <w:r>
        <w:rPr>
          <w:rFonts w:ascii="Times New Roman" w:hAnsi="Times New Roman"/>
        </w:rPr>
        <w:t>70mmHg</w:t>
      </w:r>
    </w:p>
    <w:p w14:paraId="1AB92F1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一般情况尚可，营养发育正常，神志清，检查合作，浅表淋巴结未触及，头颈五官端正，甲状腺未及肿大，胸廓对称，心率</w:t>
      </w:r>
      <w:r>
        <w:rPr>
          <w:rFonts w:ascii="Times New Roman" w:hAnsi="Times New Roman"/>
        </w:rPr>
        <w:t>94</w:t>
      </w:r>
      <w:r>
        <w:rPr>
          <w:rFonts w:ascii="Times New Roman" w:hAnsi="Times New Roman"/>
        </w:rPr>
        <w:t>次／分，律齐，未闻及病理性杂音，两肺呼吸音清，末及干湿罗音，腹软，右下腹有阑尾疤痕，肝脾未及，肿块未及，移动性浊音无。两侧肾区无扣痛，脊柱及四肢（－），神经系统（－）。</w:t>
      </w:r>
    </w:p>
    <w:p w14:paraId="4D5183F0"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两肾区无叩击痛，四肢脊柱</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，神经系统</w:t>
      </w:r>
      <w:r>
        <w:rPr>
          <w:rFonts w:ascii="Times New Roman" w:hAnsi="Times New Roman"/>
        </w:rPr>
        <w:t>(</w:t>
      </w:r>
      <w:r>
        <w:rPr>
          <w:rFonts w:ascii="Times New Roman" w:hAnsi="Times New Roman"/>
        </w:rPr>
        <w:t>一</w:t>
      </w:r>
      <w:r>
        <w:rPr>
          <w:rFonts w:ascii="Times New Roman" w:hAnsi="Times New Roman"/>
        </w:rPr>
        <w:t>)</w:t>
      </w:r>
    </w:p>
    <w:p w14:paraId="4B3F798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妇科检查：外阴：已婚未产式，阴道：后壁近穹窿处有</w:t>
      </w:r>
      <w:r>
        <w:rPr>
          <w:rFonts w:ascii="Times New Roman" w:hAnsi="Times New Roman"/>
        </w:rPr>
        <w:t>2cm</w:t>
      </w:r>
      <w:r>
        <w:rPr>
          <w:rFonts w:ascii="Times New Roman" w:hAnsi="Times New Roman"/>
        </w:rPr>
        <w:t>蓝色结节；宫颈：光，口闭；宫体：前位，增大如孕</w:t>
      </w:r>
      <w:r>
        <w:rPr>
          <w:rFonts w:ascii="Times New Roman" w:hAnsi="Times New Roman"/>
        </w:rPr>
        <w:t>50+</w:t>
      </w:r>
      <w:r>
        <w:rPr>
          <w:rFonts w:ascii="Times New Roman" w:hAnsi="Times New Roman"/>
        </w:rPr>
        <w:t>天大小，活动；压之酸感，两侧附件未及包块。</w:t>
      </w:r>
    </w:p>
    <w:p w14:paraId="5D2747F3"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室验室及器械检查：尿常规</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，尿</w:t>
      </w:r>
      <w:r>
        <w:rPr>
          <w:rFonts w:ascii="Times New Roman" w:hAnsi="Times New Roman"/>
        </w:rPr>
        <w:t>TT(+)</w:t>
      </w:r>
      <w:r>
        <w:rPr>
          <w:rFonts w:ascii="Times New Roman" w:hAnsi="Times New Roman"/>
        </w:rPr>
        <w:t>，</w:t>
      </w:r>
      <w:r>
        <w:rPr>
          <w:rFonts w:ascii="Times New Roman" w:hAnsi="Times New Roman"/>
        </w:rPr>
        <w:t>HCG2500IU/L</w:t>
      </w:r>
      <w:r>
        <w:rPr>
          <w:rFonts w:ascii="Times New Roman" w:hAnsi="Times New Roman"/>
        </w:rPr>
        <w:t>，血常规：</w:t>
      </w:r>
      <w:r>
        <w:rPr>
          <w:rFonts w:ascii="Times New Roman" w:hAnsi="Times New Roman"/>
        </w:rPr>
        <w:t>Hb70g/L</w:t>
      </w:r>
      <w:r>
        <w:rPr>
          <w:rFonts w:ascii="Times New Roman" w:hAnsi="Times New Roman"/>
        </w:rPr>
        <w:t>，</w:t>
      </w:r>
      <w:r>
        <w:rPr>
          <w:rFonts w:ascii="Times New Roman" w:hAnsi="Times New Roman"/>
        </w:rPr>
        <w:t>WBC1.4×10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N80%</w:t>
      </w:r>
      <w:r>
        <w:rPr>
          <w:rFonts w:ascii="Times New Roman" w:hAnsi="Times New Roman"/>
        </w:rPr>
        <w:t>，</w:t>
      </w:r>
      <w:r>
        <w:rPr>
          <w:rFonts w:ascii="Times New Roman" w:hAnsi="Times New Roman"/>
        </w:rPr>
        <w:t>L10%</w:t>
      </w:r>
      <w:r>
        <w:rPr>
          <w:rFonts w:ascii="Times New Roman" w:hAnsi="Times New Roman"/>
        </w:rPr>
        <w:t>，</w:t>
      </w:r>
      <w:r>
        <w:rPr>
          <w:rFonts w:ascii="Times New Roman" w:hAnsi="Times New Roman"/>
        </w:rPr>
        <w:t>PLT172×10</w:t>
      </w:r>
      <w:r>
        <w:rPr>
          <w:rFonts w:ascii="Times New Roman" w:hAnsi="Times New Roman"/>
          <w:vertAlign w:val="superscript"/>
        </w:rPr>
        <w:t>9</w:t>
      </w:r>
      <w:r>
        <w:rPr>
          <w:rFonts w:ascii="Times New Roman" w:hAnsi="Times New Roman"/>
        </w:rPr>
        <w:t>/L</w:t>
      </w:r>
      <w:r>
        <w:rPr>
          <w:rFonts w:ascii="Times New Roman" w:hAnsi="Times New Roman"/>
        </w:rPr>
        <w:t>。</w:t>
      </w:r>
    </w:p>
    <w:p w14:paraId="47002FC9"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全胸片报告：两侧胸廓对称，无畸形，骨质无异常，二肺野有散在性斑点，云絮状模糊阴影，心脏外形大小及位置正常，二膈顶光滑，肋膈角锐利。</w:t>
      </w:r>
    </w:p>
    <w:p w14:paraId="6D360B2F" w14:textId="77777777" w:rsidR="003E626E" w:rsidRDefault="003E626E" w:rsidP="003E626E">
      <w:pPr>
        <w:pStyle w:val="a3"/>
        <w:spacing w:line="360" w:lineRule="exact"/>
        <w:ind w:firstLine="435"/>
        <w:rPr>
          <w:rFonts w:ascii="Times New Roman" w:hAnsi="Times New Roman"/>
        </w:rPr>
      </w:pPr>
    </w:p>
    <w:p w14:paraId="4D57E9C2" w14:textId="77777777" w:rsidR="003E626E" w:rsidRDefault="003E626E" w:rsidP="003E626E">
      <w:pPr>
        <w:pStyle w:val="a3"/>
        <w:spacing w:line="360" w:lineRule="exact"/>
        <w:rPr>
          <w:rFonts w:ascii="Times New Roman" w:eastAsia="黑体" w:hAnsi="Times New Roman"/>
          <w:sz w:val="24"/>
        </w:rPr>
      </w:pPr>
      <w:r>
        <w:rPr>
          <w:rFonts w:ascii="Times New Roman"/>
        </w:rPr>
        <w:t xml:space="preserve">  </w:t>
      </w:r>
      <w:r>
        <w:rPr>
          <w:rFonts w:ascii="Times New Roman" w:eastAsia="黑体"/>
        </w:rPr>
        <w:t xml:space="preserve">  </w:t>
      </w:r>
      <w:r>
        <w:rPr>
          <w:rFonts w:ascii="Times New Roman" w:eastAsia="黑体" w:hAnsi="Times New Roman"/>
          <w:sz w:val="24"/>
        </w:rPr>
        <w:t>病例十五</w:t>
      </w:r>
    </w:p>
    <w:p w14:paraId="40AF8FAB" w14:textId="77777777" w:rsidR="003E626E" w:rsidRDefault="003E626E" w:rsidP="003E626E">
      <w:pPr>
        <w:pStyle w:val="a3"/>
        <w:spacing w:line="360" w:lineRule="exact"/>
        <w:ind w:firstLineChars="200" w:firstLine="420"/>
        <w:rPr>
          <w:rFonts w:ascii="Times New Roman" w:hAnsi="Times New Roman"/>
        </w:rPr>
      </w:pPr>
      <w:r>
        <w:rPr>
          <w:rFonts w:ascii="Times New Roman" w:eastAsia="黑体" w:hAnsi="Times New Roman"/>
        </w:rPr>
        <w:t>姓名：陆</w:t>
      </w:r>
      <w:r>
        <w:rPr>
          <w:rFonts w:ascii="Times New Roman" w:eastAsia="黑体" w:hAnsi="Times New Roman"/>
        </w:rPr>
        <w:t>××</w:t>
      </w:r>
      <w:r>
        <w:rPr>
          <w:rFonts w:ascii="Times New Roman" w:hAnsi="Times New Roman"/>
        </w:rPr>
        <w:t>，性别：女，年龄：</w:t>
      </w:r>
      <w:r>
        <w:rPr>
          <w:rFonts w:ascii="Times New Roman" w:hAnsi="Times New Roman"/>
        </w:rPr>
        <w:t>43</w:t>
      </w:r>
      <w:r>
        <w:rPr>
          <w:rFonts w:ascii="Times New Roman" w:hAnsi="Times New Roman"/>
        </w:rPr>
        <w:t>岁，职业：工人，籍贯：江苏昆山，婚姻：已婚，入院日期：</w:t>
      </w:r>
      <w:r>
        <w:rPr>
          <w:rFonts w:ascii="Times New Roman" w:hAnsi="Times New Roman"/>
        </w:rPr>
        <w:t>04.04.17</w:t>
      </w:r>
    </w:p>
    <w:p w14:paraId="2A2764F2"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主诉：月经紊乱</w:t>
      </w:r>
      <w:r>
        <w:rPr>
          <w:rFonts w:ascii="Times New Roman" w:hAnsi="Times New Roman"/>
        </w:rPr>
        <w:t>5</w:t>
      </w:r>
      <w:r>
        <w:rPr>
          <w:rFonts w:ascii="Times New Roman" w:hAnsi="Times New Roman"/>
        </w:rPr>
        <w:t>年，发现下腹肿块</w:t>
      </w:r>
      <w:r>
        <w:rPr>
          <w:rFonts w:ascii="Times New Roman" w:hAnsi="Times New Roman"/>
        </w:rPr>
        <w:t>3</w:t>
      </w:r>
      <w:r>
        <w:rPr>
          <w:rFonts w:ascii="Times New Roman" w:hAnsi="Times New Roman"/>
        </w:rPr>
        <w:t>年</w:t>
      </w:r>
    </w:p>
    <w:p w14:paraId="445858E1"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现病史：患者近五年来出现月经量明显增多，有血块，每次用卫生巾由</w:t>
      </w:r>
      <w:r>
        <w:rPr>
          <w:rFonts w:ascii="Times New Roman" w:hAnsi="Times New Roman"/>
        </w:rPr>
        <w:t>1</w:t>
      </w:r>
      <w:r>
        <w:rPr>
          <w:rFonts w:ascii="Times New Roman" w:hAnsi="Times New Roman"/>
        </w:rPr>
        <w:t>包增至</w:t>
      </w:r>
      <w:r>
        <w:rPr>
          <w:rFonts w:ascii="Times New Roman" w:hAnsi="Times New Roman"/>
        </w:rPr>
        <w:t>2</w:t>
      </w:r>
      <w:r>
        <w:rPr>
          <w:rFonts w:ascii="Times New Roman" w:hAnsi="Times New Roman"/>
        </w:rPr>
        <w:t>包半，并伴有腹胀痛，月经干净后缓解，周期由原来的</w:t>
      </w:r>
      <w:r>
        <w:rPr>
          <w:rFonts w:ascii="Times New Roman" w:hAnsi="Times New Roman"/>
        </w:rPr>
        <w:t>30</w:t>
      </w:r>
      <w:r>
        <w:rPr>
          <w:rFonts w:ascii="Times New Roman" w:hAnsi="Times New Roman"/>
        </w:rPr>
        <w:t>天变为</w:t>
      </w:r>
      <w:r>
        <w:rPr>
          <w:rFonts w:ascii="Times New Roman" w:hAnsi="Times New Roman"/>
        </w:rPr>
        <w:t>20—40</w:t>
      </w:r>
      <w:r>
        <w:rPr>
          <w:rFonts w:ascii="Times New Roman" w:hAnsi="Times New Roman"/>
        </w:rPr>
        <w:t>天，三年前患者发</w:t>
      </w:r>
      <w:r>
        <w:rPr>
          <w:rFonts w:ascii="Times New Roman" w:hAnsi="Times New Roman" w:hint="eastAsia"/>
        </w:rPr>
        <w:t>现</w:t>
      </w:r>
      <w:r>
        <w:rPr>
          <w:rFonts w:ascii="Times New Roman" w:hAnsi="Times New Roman"/>
        </w:rPr>
        <w:t>下腹有一肿块，有压痛，无尿频、尿急、尿痛。追溯病史，</w:t>
      </w:r>
      <w:r>
        <w:rPr>
          <w:rFonts w:ascii="Times New Roman" w:hAnsi="Times New Roman"/>
        </w:rPr>
        <w:t>98</w:t>
      </w:r>
      <w:r>
        <w:rPr>
          <w:rFonts w:ascii="Times New Roman" w:hAnsi="Times New Roman"/>
        </w:rPr>
        <w:t>年妇女病普查时发现</w:t>
      </w:r>
      <w:r>
        <w:rPr>
          <w:rFonts w:ascii="Times New Roman" w:hAnsi="Times New Roman"/>
        </w:rPr>
        <w:t>“</w:t>
      </w:r>
      <w:r>
        <w:rPr>
          <w:rFonts w:ascii="Times New Roman" w:hAnsi="Times New Roman"/>
        </w:rPr>
        <w:t>子宫小肌瘤</w:t>
      </w:r>
      <w:r>
        <w:rPr>
          <w:rFonts w:ascii="Times New Roman" w:hAnsi="Times New Roman"/>
        </w:rPr>
        <w:t>”</w:t>
      </w:r>
      <w:r>
        <w:rPr>
          <w:rFonts w:ascii="Times New Roman" w:hAnsi="Times New Roman"/>
        </w:rPr>
        <w:t>当时因无症状而未予治疗。此次为手术治疗而收住本院，患者近日来无发热畏寒，无明显消瘦史，有头昏、乏力、胃纳、睡眠可，二便无异常。</w:t>
      </w:r>
    </w:p>
    <w:p w14:paraId="0C5675BA"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既往史：否认</w:t>
      </w:r>
      <w:r>
        <w:rPr>
          <w:rFonts w:ascii="Times New Roman" w:hAnsi="Times New Roman"/>
        </w:rPr>
        <w:t>“</w:t>
      </w:r>
      <w:r>
        <w:rPr>
          <w:rFonts w:ascii="Times New Roman" w:hAnsi="Times New Roman"/>
        </w:rPr>
        <w:t>肝炎、结核、伤寒</w:t>
      </w:r>
      <w:r>
        <w:rPr>
          <w:rFonts w:ascii="Times New Roman" w:hAnsi="Times New Roman"/>
        </w:rPr>
        <w:t>”</w:t>
      </w:r>
      <w:r>
        <w:rPr>
          <w:rFonts w:ascii="Times New Roman" w:hAnsi="Times New Roman"/>
        </w:rPr>
        <w:t>等病史，无手术外伤史，无药物、食物过敏史。</w:t>
      </w:r>
    </w:p>
    <w:p w14:paraId="6BEF06B5" w14:textId="77777777" w:rsidR="003E626E" w:rsidRDefault="003E626E" w:rsidP="003E626E">
      <w:pPr>
        <w:pStyle w:val="a3"/>
        <w:ind w:firstLineChars="200" w:firstLine="420"/>
        <w:rPr>
          <w:rFonts w:ascii="Times New Roman" w:hAnsi="Times New Roman"/>
        </w:rPr>
      </w:pPr>
      <w:r>
        <w:rPr>
          <w:rFonts w:ascii="Times New Roman" w:hAnsi="Times New Roman"/>
        </w:rPr>
        <w:t>月经婚育史：</w:t>
      </w:r>
      <w:r>
        <w:rPr>
          <w:rFonts w:ascii="Times New Roman" w:hAnsi="Times New Roman"/>
        </w:rPr>
        <w:t>16</w:t>
      </w:r>
      <w:r>
        <w:rPr>
          <w:rFonts w:ascii="Times New Roman" w:hAnsi="Times New Roman"/>
          <w:position w:val="-20"/>
        </w:rPr>
        <w:object w:dxaOrig="705" w:dyaOrig="525" w14:anchorId="2FAC6F6D">
          <v:shape id="_x0000_i1036" type="#_x0000_t75" style="width:35.5pt;height:26.5pt" o:ole="" fillcolor="#6d6d6d">
            <v:imagedata r:id="rId68" o:title=""/>
          </v:shape>
          <o:OLEObject Type="Embed" ProgID="Equation.3" ShapeID="_x0000_i1036" DrawAspect="Content" ObjectID="_1753800950" r:id="rId69"/>
        </w:object>
      </w:r>
      <w:r>
        <w:rPr>
          <w:rFonts w:ascii="Times New Roman" w:hAnsi="Times New Roman"/>
        </w:rPr>
        <w:t>，月经量多，有血块，痛经轻，</w:t>
      </w:r>
      <w:r>
        <w:rPr>
          <w:rFonts w:ascii="Times New Roman" w:hAnsi="Times New Roman"/>
        </w:rPr>
        <w:t>LMP04.4.8</w:t>
      </w:r>
      <w:r>
        <w:rPr>
          <w:rFonts w:ascii="Times New Roman" w:hAnsi="Times New Roman"/>
        </w:rPr>
        <w:t>，</w:t>
      </w:r>
      <w:r>
        <w:rPr>
          <w:rFonts w:ascii="Times New Roman" w:hAnsi="Times New Roman"/>
        </w:rPr>
        <w:t>PMP04.3.19</w:t>
      </w:r>
      <w:r>
        <w:rPr>
          <w:rFonts w:ascii="Times New Roman" w:hAnsi="Times New Roman"/>
        </w:rPr>
        <w:t>，少量白带。</w:t>
      </w:r>
      <w:r>
        <w:rPr>
          <w:rFonts w:ascii="Times New Roman" w:hAnsi="Times New Roman"/>
        </w:rPr>
        <w:t>24</w:t>
      </w:r>
      <w:r>
        <w:rPr>
          <w:rFonts w:ascii="Times New Roman" w:hAnsi="Times New Roman"/>
        </w:rPr>
        <w:t>岁结婚，丈夫健康，足月产</w:t>
      </w:r>
      <w:r>
        <w:rPr>
          <w:rFonts w:ascii="Times New Roman" w:hAnsi="Times New Roman"/>
        </w:rPr>
        <w:t>1</w:t>
      </w:r>
      <w:r>
        <w:rPr>
          <w:rFonts w:ascii="Times New Roman" w:hAnsi="Times New Roman"/>
        </w:rPr>
        <w:t>次。</w:t>
      </w:r>
    </w:p>
    <w:p w14:paraId="4BE1390D"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一般体检：</w:t>
      </w:r>
      <w:r>
        <w:rPr>
          <w:rFonts w:ascii="Times New Roman" w:hAnsi="Times New Roman"/>
        </w:rPr>
        <w:t>T37.4℃</w:t>
      </w:r>
      <w:r>
        <w:rPr>
          <w:rFonts w:ascii="Times New Roman" w:hAnsi="Times New Roman"/>
        </w:rPr>
        <w:t>，</w:t>
      </w:r>
      <w:r>
        <w:rPr>
          <w:rFonts w:ascii="Times New Roman" w:hAnsi="Times New Roman"/>
        </w:rPr>
        <w:t>P82</w:t>
      </w:r>
      <w:r>
        <w:rPr>
          <w:rFonts w:ascii="Times New Roman" w:hAnsi="Times New Roman"/>
        </w:rPr>
        <w:t>次／分，</w:t>
      </w:r>
      <w:r>
        <w:rPr>
          <w:rFonts w:ascii="Times New Roman" w:hAnsi="Times New Roman"/>
        </w:rPr>
        <w:t>R16</w:t>
      </w:r>
      <w:r>
        <w:rPr>
          <w:rFonts w:ascii="Times New Roman" w:hAnsi="Times New Roman"/>
        </w:rPr>
        <w:t>次／分，</w:t>
      </w:r>
      <w:r>
        <w:rPr>
          <w:rFonts w:ascii="Times New Roman" w:hAnsi="Times New Roman"/>
        </w:rPr>
        <w:t>BP120/60mmHg</w:t>
      </w:r>
      <w:r>
        <w:rPr>
          <w:rFonts w:ascii="Times New Roman" w:hAnsi="Times New Roman"/>
        </w:rPr>
        <w:t>，发育正常，营养中等，面容贫血貌，神志清，皮肤无黄染，无瘀点瘀斑、淋巴结末触及肿大，瞳孔双侧等大等圆，对光反射灵敏，巩膜无黄染，甲状腺双侧对称，未及肿大，胸廓对称，无皮下气肿及静脉曲张，双侧乳房对称，未扪及肿块，心率</w:t>
      </w:r>
      <w:r>
        <w:rPr>
          <w:rFonts w:ascii="Times New Roman" w:hAnsi="Times New Roman"/>
        </w:rPr>
        <w:t>82</w:t>
      </w:r>
      <w:r>
        <w:rPr>
          <w:rFonts w:ascii="Times New Roman" w:hAnsi="Times New Roman"/>
        </w:rPr>
        <w:t>次／分，节律齐，未及杂音，两侧呼吸对称，触觉语颤正常，两肺呼吸音清，未及干湿罗音。腹部外形平坦，肝肋下未及，脾肋下肿大，左下腹轻压痛，无反跳痛，无肌紧张，下腹扪及一肿块</w:t>
      </w:r>
      <w:r>
        <w:rPr>
          <w:rFonts w:ascii="Times New Roman" w:hAnsi="Times New Roman"/>
        </w:rPr>
        <w:t>8×7×7cm</w:t>
      </w:r>
      <w:r>
        <w:rPr>
          <w:rFonts w:ascii="Times New Roman" w:hAnsi="Times New Roman"/>
          <w:vertAlign w:val="superscript"/>
        </w:rPr>
        <w:t>3</w:t>
      </w:r>
      <w:r>
        <w:rPr>
          <w:rFonts w:ascii="Times New Roman" w:hAnsi="Times New Roman"/>
        </w:rPr>
        <w:t>，凹凸不平，脊柱生理弯曲存在，各棘突上无压痛；四肢活动自如，双下肢无水肿。神经系统生理反射存在，病理反射</w:t>
      </w:r>
      <w:r>
        <w:rPr>
          <w:rFonts w:ascii="Times New Roman" w:hAnsi="Times New Roman"/>
        </w:rPr>
        <w:lastRenderedPageBreak/>
        <w:t>未引出。</w:t>
      </w:r>
    </w:p>
    <w:p w14:paraId="1A5685C3"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妇科检查：外阴：已婚已产式，阴道：畅，宫颈：肥大，轻度糜烂，宫体：前位，增大如孕</w:t>
      </w:r>
      <w:r>
        <w:rPr>
          <w:rFonts w:ascii="Times New Roman" w:hAnsi="Times New Roman"/>
        </w:rPr>
        <w:t>4+</w:t>
      </w:r>
      <w:r>
        <w:rPr>
          <w:rFonts w:ascii="Times New Roman" w:hAnsi="Times New Roman"/>
        </w:rPr>
        <w:t>月大小，质硬，表面凹凸不平，轻压痛，附件：双侧未及明显异常。</w:t>
      </w:r>
    </w:p>
    <w:p w14:paraId="04563BB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实验室及及器械检查：血常规：</w:t>
      </w:r>
      <w:r>
        <w:rPr>
          <w:rFonts w:ascii="Times New Roman" w:hAnsi="Times New Roman"/>
        </w:rPr>
        <w:t>WBC6.3×10</w:t>
      </w:r>
      <w:r>
        <w:rPr>
          <w:rFonts w:ascii="Times New Roman" w:hAnsi="Times New Roman"/>
          <w:vertAlign w:val="superscript"/>
        </w:rPr>
        <w:t>9</w:t>
      </w:r>
      <w:r>
        <w:rPr>
          <w:rFonts w:ascii="Times New Roman" w:hAnsi="Times New Roman"/>
        </w:rPr>
        <w:t>/L</w:t>
      </w:r>
      <w:r>
        <w:rPr>
          <w:rFonts w:ascii="Times New Roman" w:hAnsi="Times New Roman"/>
        </w:rPr>
        <w:t>，</w:t>
      </w:r>
      <w:r>
        <w:rPr>
          <w:rFonts w:ascii="Times New Roman" w:hAnsi="Times New Roman"/>
        </w:rPr>
        <w:t>Hb53g/L</w:t>
      </w:r>
      <w:r>
        <w:rPr>
          <w:rFonts w:ascii="Times New Roman" w:hAnsi="Times New Roman"/>
        </w:rPr>
        <w:t>，</w:t>
      </w:r>
      <w:r>
        <w:rPr>
          <w:rFonts w:ascii="Times New Roman" w:hAnsi="Times New Roman"/>
        </w:rPr>
        <w:t>PLTl70×10</w:t>
      </w:r>
      <w:r>
        <w:rPr>
          <w:rFonts w:ascii="Times New Roman" w:hAnsi="Times New Roman"/>
          <w:vertAlign w:val="superscript"/>
        </w:rPr>
        <w:t>9</w:t>
      </w:r>
      <w:r>
        <w:rPr>
          <w:rFonts w:ascii="Times New Roman" w:hAnsi="Times New Roman"/>
        </w:rPr>
        <w:t>/L</w:t>
      </w:r>
      <w:r>
        <w:rPr>
          <w:rFonts w:ascii="Times New Roman" w:hAnsi="Times New Roman"/>
        </w:rPr>
        <w:t>，白带常规：</w:t>
      </w:r>
      <w:r>
        <w:rPr>
          <w:rFonts w:ascii="Times New Roman" w:hAnsi="Times New Roman"/>
        </w:rPr>
        <w:t>WBCl8—30</w:t>
      </w:r>
      <w:r>
        <w:rPr>
          <w:rFonts w:ascii="Times New Roman" w:hAnsi="Times New Roman"/>
        </w:rPr>
        <w:t>／</w:t>
      </w:r>
      <w:r>
        <w:rPr>
          <w:rFonts w:ascii="Times New Roman" w:hAnsi="Times New Roman"/>
        </w:rPr>
        <w:t>Hp</w:t>
      </w:r>
      <w:r>
        <w:rPr>
          <w:rFonts w:ascii="Times New Roman" w:hAnsi="Times New Roman"/>
        </w:rPr>
        <w:t>。</w:t>
      </w:r>
    </w:p>
    <w:p w14:paraId="7B3EC0CF" w14:textId="77777777" w:rsidR="003E626E" w:rsidRDefault="003E626E" w:rsidP="003E626E">
      <w:pPr>
        <w:pStyle w:val="a3"/>
        <w:spacing w:line="360" w:lineRule="exact"/>
        <w:ind w:firstLineChars="200" w:firstLine="420"/>
        <w:rPr>
          <w:rFonts w:ascii="Times New Roman" w:hAnsi="Times New Roman"/>
        </w:rPr>
      </w:pPr>
      <w:r>
        <w:rPr>
          <w:rFonts w:ascii="Times New Roman" w:hAnsi="Times New Roman"/>
        </w:rPr>
        <w:t>生化全套：</w:t>
      </w:r>
      <w:r>
        <w:rPr>
          <w:rFonts w:ascii="Times New Roman" w:hAnsi="Times New Roman"/>
        </w:rPr>
        <w:t>BIL-P10.0nmol/L</w:t>
      </w:r>
      <w:r>
        <w:rPr>
          <w:rFonts w:ascii="Times New Roman" w:hAnsi="Times New Roman"/>
        </w:rPr>
        <w:t>，</w:t>
      </w:r>
      <w:r>
        <w:rPr>
          <w:rFonts w:ascii="Times New Roman" w:hAnsi="Times New Roman"/>
        </w:rPr>
        <w:t>BIL-D6.2nmol/L</w:t>
      </w:r>
      <w:r>
        <w:rPr>
          <w:rFonts w:ascii="Times New Roman" w:hAnsi="Times New Roman"/>
        </w:rPr>
        <w:t>，</w:t>
      </w:r>
      <w:r>
        <w:rPr>
          <w:rFonts w:ascii="Times New Roman" w:hAnsi="Times New Roman"/>
        </w:rPr>
        <w:t>ALTl0U/L</w:t>
      </w:r>
      <w:r>
        <w:rPr>
          <w:rFonts w:ascii="Times New Roman" w:hAnsi="Times New Roman"/>
        </w:rPr>
        <w:t>，</w:t>
      </w:r>
      <w:r>
        <w:rPr>
          <w:rFonts w:ascii="Times New Roman" w:hAnsi="Times New Roman"/>
        </w:rPr>
        <w:t>AST21U/L</w:t>
      </w:r>
      <w:r>
        <w:rPr>
          <w:rFonts w:ascii="Times New Roman" w:hAnsi="Times New Roman"/>
        </w:rPr>
        <w:t>，胸透：未见活动性病灶，</w:t>
      </w:r>
      <w:r>
        <w:rPr>
          <w:rFonts w:ascii="Times New Roman" w:hAnsi="Times New Roman"/>
        </w:rPr>
        <w:t>ECG</w:t>
      </w:r>
      <w:r>
        <w:rPr>
          <w:rFonts w:ascii="Times New Roman" w:hAnsi="Times New Roman"/>
        </w:rPr>
        <w:t>：正常，</w:t>
      </w:r>
      <w:r>
        <w:rPr>
          <w:rFonts w:ascii="Times New Roman" w:hAnsi="Times New Roman"/>
        </w:rPr>
        <w:t>B</w:t>
      </w:r>
      <w:r>
        <w:rPr>
          <w:rFonts w:ascii="Times New Roman" w:hAnsi="Times New Roman"/>
        </w:rPr>
        <w:t>超：子宫前位，形态失常，</w:t>
      </w:r>
      <w:r>
        <w:rPr>
          <w:rFonts w:ascii="Times New Roman" w:hAnsi="Times New Roman"/>
        </w:rPr>
        <w:t>121×108×85mm</w:t>
      </w:r>
      <w:r>
        <w:rPr>
          <w:rFonts w:ascii="Times New Roman" w:hAnsi="Times New Roman"/>
          <w:vertAlign w:val="superscript"/>
        </w:rPr>
        <w:t>3</w:t>
      </w:r>
      <w:r>
        <w:rPr>
          <w:rFonts w:ascii="Times New Roman" w:hAnsi="Times New Roman"/>
        </w:rPr>
        <w:t>，子宫右后壁低回声，</w:t>
      </w:r>
      <w:r>
        <w:rPr>
          <w:rFonts w:ascii="Times New Roman" w:hAnsi="Times New Roman"/>
        </w:rPr>
        <w:t>59×55×56mm</w:t>
      </w:r>
      <w:r>
        <w:rPr>
          <w:rFonts w:ascii="Times New Roman" w:hAnsi="Times New Roman"/>
          <w:vertAlign w:val="superscript"/>
        </w:rPr>
        <w:t>3</w:t>
      </w:r>
      <w:r>
        <w:rPr>
          <w:rFonts w:ascii="Times New Roman" w:hAnsi="Times New Roman"/>
        </w:rPr>
        <w:t>，余宫体回声不均。</w:t>
      </w:r>
    </w:p>
    <w:p w14:paraId="3177CEC5" w14:textId="77777777" w:rsidR="003E626E" w:rsidRDefault="003E626E" w:rsidP="003E626E">
      <w:pPr>
        <w:pStyle w:val="a3"/>
        <w:spacing w:line="360" w:lineRule="exact"/>
        <w:ind w:firstLine="435"/>
        <w:rPr>
          <w:rFonts w:ascii="Times New Roman" w:hAnsi="Times New Roman"/>
        </w:rPr>
      </w:pPr>
    </w:p>
    <w:p w14:paraId="5C4421EC"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病例十六</w:t>
      </w:r>
    </w:p>
    <w:p w14:paraId="3CD64A14"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姓名：唐</w:t>
      </w:r>
      <w:r>
        <w:rPr>
          <w:rFonts w:ascii="Times New Roman" w:eastAsia="黑体"/>
          <w:color w:val="auto"/>
        </w:rPr>
        <w:t>××</w:t>
      </w:r>
      <w:r>
        <w:rPr>
          <w:rFonts w:ascii="Times New Roman"/>
          <w:color w:val="auto"/>
        </w:rPr>
        <w:t>，女，</w:t>
      </w:r>
      <w:r>
        <w:rPr>
          <w:rFonts w:ascii="Times New Roman"/>
          <w:color w:val="auto"/>
        </w:rPr>
        <w:t>27</w:t>
      </w:r>
      <w:r>
        <w:rPr>
          <w:rFonts w:ascii="Times New Roman"/>
          <w:color w:val="auto"/>
        </w:rPr>
        <w:t>岁，工人，未婚。因</w:t>
      </w:r>
      <w:r>
        <w:rPr>
          <w:rFonts w:ascii="Times New Roman"/>
          <w:color w:val="auto"/>
        </w:rPr>
        <w:t>“</w:t>
      </w:r>
      <w:r>
        <w:rPr>
          <w:rFonts w:ascii="Times New Roman"/>
          <w:color w:val="auto"/>
        </w:rPr>
        <w:t>阵发性腹痛</w:t>
      </w:r>
      <w:r>
        <w:rPr>
          <w:rFonts w:ascii="Times New Roman"/>
          <w:color w:val="auto"/>
        </w:rPr>
        <w:t>1</w:t>
      </w:r>
      <w:r>
        <w:rPr>
          <w:rFonts w:ascii="Times New Roman"/>
          <w:color w:val="auto"/>
        </w:rPr>
        <w:t>周，加重</w:t>
      </w:r>
      <w:r>
        <w:rPr>
          <w:rFonts w:ascii="Times New Roman"/>
          <w:color w:val="auto"/>
        </w:rPr>
        <w:t>2</w:t>
      </w:r>
      <w:r>
        <w:rPr>
          <w:rFonts w:ascii="Times New Roman"/>
          <w:color w:val="auto"/>
        </w:rPr>
        <w:t>日</w:t>
      </w:r>
      <w:r>
        <w:rPr>
          <w:rFonts w:ascii="Times New Roman"/>
          <w:color w:val="auto"/>
        </w:rPr>
        <w:t>”</w:t>
      </w:r>
      <w:r>
        <w:rPr>
          <w:rFonts w:ascii="Times New Roman"/>
          <w:color w:val="auto"/>
        </w:rPr>
        <w:t>，于</w:t>
      </w:r>
      <w:r>
        <w:rPr>
          <w:rFonts w:ascii="Times New Roman"/>
          <w:color w:val="auto"/>
        </w:rPr>
        <w:t>01.2.6</w:t>
      </w:r>
      <w:r>
        <w:rPr>
          <w:rFonts w:ascii="Times New Roman"/>
          <w:color w:val="auto"/>
        </w:rPr>
        <w:t>上午</w:t>
      </w:r>
      <w:r>
        <w:rPr>
          <w:rFonts w:ascii="Times New Roman"/>
          <w:color w:val="auto"/>
        </w:rPr>
        <w:t>10</w:t>
      </w:r>
      <w:r>
        <w:rPr>
          <w:rFonts w:ascii="Times New Roman"/>
          <w:color w:val="auto"/>
        </w:rPr>
        <w:t>点急诊入院。</w:t>
      </w:r>
    </w:p>
    <w:p w14:paraId="03E4B7F6"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患者自</w:t>
      </w:r>
      <w:r>
        <w:rPr>
          <w:rFonts w:ascii="Times New Roman"/>
          <w:color w:val="auto"/>
        </w:rPr>
        <w:t>01.1.29</w:t>
      </w:r>
      <w:r>
        <w:rPr>
          <w:rFonts w:ascii="Times New Roman"/>
          <w:color w:val="auto"/>
        </w:rPr>
        <w:t>开始阵发性腹痛，难以忍受，次日来月经，月经量正常，持续</w:t>
      </w:r>
      <w:r>
        <w:rPr>
          <w:rFonts w:ascii="Times New Roman"/>
          <w:color w:val="auto"/>
        </w:rPr>
        <w:t>5</w:t>
      </w:r>
      <w:r>
        <w:rPr>
          <w:rFonts w:ascii="Times New Roman"/>
          <w:color w:val="auto"/>
        </w:rPr>
        <w:t>日净，经期腹痛逐渐加剧伴低热，体温：</w:t>
      </w:r>
      <w:r>
        <w:rPr>
          <w:rFonts w:ascii="Times New Roman"/>
          <w:color w:val="auto"/>
        </w:rPr>
        <w:t>37.5</w:t>
      </w:r>
      <w:r>
        <w:rPr>
          <w:rFonts w:ascii="Times New Roman"/>
          <w:color w:val="auto"/>
          <w:vertAlign w:val="superscript"/>
        </w:rPr>
        <w:t>0</w:t>
      </w:r>
      <w:r>
        <w:rPr>
          <w:rFonts w:ascii="Times New Roman"/>
          <w:color w:val="auto"/>
        </w:rPr>
        <w:t>C</w:t>
      </w:r>
      <w:r>
        <w:rPr>
          <w:rFonts w:ascii="Times New Roman"/>
          <w:color w:val="auto"/>
        </w:rPr>
        <w:t>。至</w:t>
      </w:r>
      <w:r>
        <w:rPr>
          <w:rFonts w:ascii="Times New Roman"/>
          <w:color w:val="auto"/>
        </w:rPr>
        <w:t>01.2.5</w:t>
      </w:r>
      <w:r>
        <w:rPr>
          <w:rFonts w:ascii="Times New Roman"/>
          <w:color w:val="auto"/>
        </w:rPr>
        <w:t>，即月经刚干净</w:t>
      </w:r>
      <w:r>
        <w:rPr>
          <w:rFonts w:ascii="Times New Roman"/>
          <w:color w:val="auto"/>
        </w:rPr>
        <w:t>1</w:t>
      </w:r>
      <w:r>
        <w:rPr>
          <w:rFonts w:ascii="Times New Roman"/>
          <w:color w:val="auto"/>
        </w:rPr>
        <w:t>日，腹痛剧烈，难以忍受，疼痛呈阵发性，间隔时间逐渐缩短，不放射，伴有左侧腰部下坠感。本院急诊诊断为</w:t>
      </w:r>
      <w:r>
        <w:rPr>
          <w:rFonts w:ascii="Times New Roman"/>
          <w:color w:val="auto"/>
        </w:rPr>
        <w:t>“</w:t>
      </w:r>
      <w:r>
        <w:rPr>
          <w:rFonts w:ascii="Times New Roman"/>
          <w:color w:val="auto"/>
        </w:rPr>
        <w:t>子宫肌瘤</w:t>
      </w:r>
      <w:r>
        <w:rPr>
          <w:rFonts w:ascii="Times New Roman"/>
          <w:color w:val="auto"/>
        </w:rPr>
        <w:t>”</w:t>
      </w:r>
      <w:r>
        <w:rPr>
          <w:rFonts w:ascii="Times New Roman"/>
          <w:color w:val="auto"/>
        </w:rPr>
        <w:t>，</w:t>
      </w:r>
      <w:r>
        <w:rPr>
          <w:rFonts w:ascii="Times New Roman"/>
          <w:color w:val="auto"/>
        </w:rPr>
        <w:t>“</w:t>
      </w:r>
      <w:r>
        <w:rPr>
          <w:rFonts w:ascii="Times New Roman"/>
          <w:color w:val="auto"/>
        </w:rPr>
        <w:t>子宫肌炎</w:t>
      </w:r>
      <w:r>
        <w:rPr>
          <w:rFonts w:ascii="Times New Roman"/>
          <w:color w:val="auto"/>
        </w:rPr>
        <w:t>”</w:t>
      </w:r>
      <w:r>
        <w:rPr>
          <w:rFonts w:ascii="Times New Roman"/>
          <w:color w:val="auto"/>
        </w:rPr>
        <w:t>？静脉点滴青霉素</w:t>
      </w:r>
      <w:r>
        <w:rPr>
          <w:rFonts w:ascii="Times New Roman"/>
          <w:color w:val="auto"/>
        </w:rPr>
        <w:t>640</w:t>
      </w:r>
      <w:r>
        <w:rPr>
          <w:rFonts w:ascii="Times New Roman"/>
          <w:color w:val="auto"/>
        </w:rPr>
        <w:t>万</w:t>
      </w:r>
      <w:r>
        <w:rPr>
          <w:rFonts w:ascii="Times New Roman"/>
          <w:color w:val="auto"/>
        </w:rPr>
        <w:t>U/</w:t>
      </w:r>
      <w:r>
        <w:rPr>
          <w:rFonts w:ascii="Times New Roman"/>
          <w:color w:val="auto"/>
        </w:rPr>
        <w:t>天，灭滴灵</w:t>
      </w:r>
      <w:r>
        <w:rPr>
          <w:rFonts w:ascii="Times New Roman"/>
          <w:color w:val="auto"/>
        </w:rPr>
        <w:t>1000mg/</w:t>
      </w:r>
      <w:r>
        <w:rPr>
          <w:rFonts w:ascii="Times New Roman"/>
          <w:color w:val="auto"/>
        </w:rPr>
        <w:t>天，但症状未好转，于是</w:t>
      </w:r>
      <w:r>
        <w:rPr>
          <w:rFonts w:ascii="Times New Roman"/>
          <w:color w:val="auto"/>
        </w:rPr>
        <w:t>01.2.6</w:t>
      </w:r>
      <w:r>
        <w:rPr>
          <w:rFonts w:ascii="Times New Roman"/>
          <w:color w:val="auto"/>
        </w:rPr>
        <w:t>收入院。</w:t>
      </w:r>
    </w:p>
    <w:p w14:paraId="787211E9"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入院查体：</w:t>
      </w:r>
      <w:r>
        <w:rPr>
          <w:rFonts w:ascii="Times New Roman"/>
          <w:color w:val="auto"/>
        </w:rPr>
        <w:t>T37.4℃</w:t>
      </w:r>
      <w:r>
        <w:rPr>
          <w:rFonts w:ascii="Times New Roman"/>
          <w:color w:val="auto"/>
        </w:rPr>
        <w:t>，</w:t>
      </w:r>
      <w:r>
        <w:rPr>
          <w:rFonts w:ascii="Times New Roman"/>
          <w:color w:val="auto"/>
        </w:rPr>
        <w:t>P80</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BP93/60mmHg</w:t>
      </w:r>
      <w:r>
        <w:rPr>
          <w:rFonts w:ascii="Times New Roman"/>
          <w:color w:val="auto"/>
        </w:rPr>
        <w:t>，发育正常，痛苦面容，神清，其它系统未见异常。因病人消瘦体形，耻骨上可清楚触及增大的子宫，子宫压痛不十分明显，疼痛与触压子宫无明显关系。全腹软，压痛（－），反跳痛（－）。妇科肛诊：子宫前位，增大如孕</w:t>
      </w:r>
      <w:r>
        <w:rPr>
          <w:rFonts w:ascii="Times New Roman"/>
          <w:color w:val="auto"/>
        </w:rPr>
        <w:t>2</w:t>
      </w:r>
      <w:r>
        <w:rPr>
          <w:rFonts w:ascii="Times New Roman"/>
          <w:color w:val="auto"/>
        </w:rPr>
        <w:t>月大小，前壁有</w:t>
      </w:r>
      <w:r>
        <w:rPr>
          <w:rFonts w:ascii="Times New Roman"/>
          <w:color w:val="auto"/>
        </w:rPr>
        <w:t>6×5×5cm</w:t>
      </w:r>
      <w:r>
        <w:rPr>
          <w:rFonts w:ascii="Times New Roman"/>
          <w:color w:val="auto"/>
          <w:vertAlign w:val="superscript"/>
        </w:rPr>
        <w:t>3</w:t>
      </w:r>
      <w:r>
        <w:rPr>
          <w:rFonts w:ascii="Times New Roman"/>
          <w:color w:val="auto"/>
        </w:rPr>
        <w:t>大小突起，质地硬</w:t>
      </w:r>
      <w:r>
        <w:rPr>
          <w:rFonts w:ascii="Times New Roman"/>
          <w:color w:val="auto"/>
        </w:rPr>
        <w:t>,</w:t>
      </w:r>
      <w:r>
        <w:rPr>
          <w:rFonts w:ascii="Times New Roman"/>
          <w:color w:val="auto"/>
        </w:rPr>
        <w:t>与子宫分不开，有压痛，双侧附件未触及包块。</w:t>
      </w:r>
    </w:p>
    <w:p w14:paraId="4B2604AA"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化验报告：血常规：</w:t>
      </w:r>
      <w:r>
        <w:rPr>
          <w:rFonts w:ascii="Times New Roman"/>
          <w:color w:val="auto"/>
        </w:rPr>
        <w:t>Hb117g/L</w:t>
      </w:r>
      <w:r>
        <w:rPr>
          <w:rFonts w:ascii="Times New Roman"/>
          <w:color w:val="auto"/>
        </w:rPr>
        <w:t>，</w:t>
      </w:r>
      <w:r>
        <w:rPr>
          <w:rFonts w:ascii="Times New Roman"/>
          <w:color w:val="auto"/>
        </w:rPr>
        <w:t>WBC18.8×10</w:t>
      </w:r>
      <w:r>
        <w:rPr>
          <w:rFonts w:ascii="Times New Roman"/>
          <w:color w:val="auto"/>
          <w:vertAlign w:val="superscript"/>
        </w:rPr>
        <w:t>9</w:t>
      </w:r>
      <w:r>
        <w:rPr>
          <w:rFonts w:ascii="Times New Roman"/>
          <w:color w:val="auto"/>
        </w:rPr>
        <w:t>/L</w:t>
      </w:r>
      <w:r>
        <w:rPr>
          <w:rFonts w:ascii="Times New Roman"/>
          <w:color w:val="auto"/>
        </w:rPr>
        <w:t>，分叶</w:t>
      </w:r>
      <w:r>
        <w:rPr>
          <w:rFonts w:ascii="Times New Roman"/>
          <w:color w:val="auto"/>
        </w:rPr>
        <w:t>76%</w:t>
      </w:r>
      <w:r>
        <w:rPr>
          <w:rFonts w:ascii="Times New Roman"/>
          <w:color w:val="auto"/>
        </w:rPr>
        <w:t>，杆状</w:t>
      </w:r>
      <w:r>
        <w:rPr>
          <w:rFonts w:ascii="Times New Roman"/>
          <w:color w:val="auto"/>
        </w:rPr>
        <w:t>5%</w:t>
      </w:r>
      <w:r>
        <w:rPr>
          <w:rFonts w:ascii="Times New Roman"/>
          <w:color w:val="auto"/>
        </w:rPr>
        <w:t>，淋巴</w:t>
      </w:r>
      <w:r>
        <w:rPr>
          <w:rFonts w:ascii="Times New Roman"/>
          <w:color w:val="auto"/>
        </w:rPr>
        <w:t>16%</w:t>
      </w:r>
      <w:r>
        <w:rPr>
          <w:rFonts w:ascii="Times New Roman"/>
          <w:color w:val="auto"/>
        </w:rPr>
        <w:t>，单核</w:t>
      </w:r>
      <w:r>
        <w:rPr>
          <w:rFonts w:ascii="Times New Roman"/>
          <w:color w:val="auto"/>
        </w:rPr>
        <w:t>7%</w:t>
      </w:r>
      <w:r>
        <w:rPr>
          <w:rFonts w:ascii="Times New Roman"/>
          <w:color w:val="auto"/>
        </w:rPr>
        <w:t>。尿常规（－），大便常规（－），肝功能正常，澳抗（－），康瓦氏反应（－）。</w:t>
      </w:r>
    </w:p>
    <w:p w14:paraId="0C8DD2B1"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B</w:t>
      </w:r>
      <w:r>
        <w:rPr>
          <w:rFonts w:ascii="Times New Roman"/>
          <w:color w:val="auto"/>
        </w:rPr>
        <w:t>超检查提示子宫增大</w:t>
      </w:r>
      <w:r>
        <w:rPr>
          <w:rFonts w:ascii="Times New Roman"/>
          <w:color w:val="auto"/>
        </w:rPr>
        <w:t>10×8×7cm</w:t>
      </w:r>
      <w:r>
        <w:rPr>
          <w:rFonts w:ascii="Times New Roman"/>
          <w:color w:val="auto"/>
          <w:vertAlign w:val="superscript"/>
        </w:rPr>
        <w:t>3</w:t>
      </w:r>
      <w:r>
        <w:rPr>
          <w:rFonts w:ascii="Times New Roman"/>
          <w:color w:val="auto"/>
        </w:rPr>
        <w:t>大小，前壁突出肌瘤</w:t>
      </w:r>
      <w:r>
        <w:rPr>
          <w:rFonts w:ascii="Times New Roman"/>
          <w:color w:val="auto"/>
        </w:rPr>
        <w:t>6.5×6.2×6.0cm</w:t>
      </w:r>
      <w:r>
        <w:rPr>
          <w:rFonts w:ascii="Times New Roman"/>
          <w:color w:val="auto"/>
          <w:vertAlign w:val="superscript"/>
        </w:rPr>
        <w:t>3</w:t>
      </w:r>
      <w:r>
        <w:rPr>
          <w:rFonts w:ascii="Times New Roman"/>
          <w:color w:val="auto"/>
        </w:rPr>
        <w:t>，</w:t>
      </w:r>
      <w:r>
        <w:rPr>
          <w:rFonts w:ascii="Times New Roman" w:hint="eastAsia"/>
          <w:color w:val="auto"/>
        </w:rPr>
        <w:t>圆</w:t>
      </w:r>
      <w:r>
        <w:rPr>
          <w:rFonts w:ascii="Times New Roman"/>
          <w:color w:val="auto"/>
        </w:rPr>
        <w:t>形，内部回声欠均匀，实性，未见明显液化。</w:t>
      </w:r>
    </w:p>
    <w:p w14:paraId="37D8771D" w14:textId="77777777" w:rsidR="003E626E" w:rsidRDefault="003E626E" w:rsidP="003E626E">
      <w:pPr>
        <w:pStyle w:val="2"/>
        <w:spacing w:line="360" w:lineRule="exact"/>
        <w:ind w:left="0" w:firstLine="420"/>
        <w:rPr>
          <w:rFonts w:ascii="Times New Roman"/>
          <w:color w:val="auto"/>
        </w:rPr>
      </w:pPr>
    </w:p>
    <w:p w14:paraId="065E70D3"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病例十七</w:t>
      </w:r>
    </w:p>
    <w:p w14:paraId="701B0798" w14:textId="77777777" w:rsidR="003E626E" w:rsidRDefault="003E626E" w:rsidP="003E626E">
      <w:pPr>
        <w:pStyle w:val="2"/>
        <w:spacing w:line="360" w:lineRule="exact"/>
        <w:ind w:left="0" w:firstLineChars="200" w:firstLine="420"/>
        <w:rPr>
          <w:rFonts w:ascii="Times New Roman"/>
          <w:color w:val="auto"/>
        </w:rPr>
      </w:pPr>
      <w:r>
        <w:rPr>
          <w:rFonts w:ascii="Times New Roman" w:eastAsia="黑体"/>
          <w:color w:val="auto"/>
        </w:rPr>
        <w:t>姓名：柏</w:t>
      </w:r>
      <w:r>
        <w:rPr>
          <w:rFonts w:ascii="Times New Roman" w:eastAsia="黑体"/>
          <w:color w:val="auto"/>
        </w:rPr>
        <w:t>××</w:t>
      </w:r>
      <w:r>
        <w:rPr>
          <w:rFonts w:ascii="Times New Roman" w:eastAsia="黑体"/>
          <w:color w:val="auto"/>
        </w:rPr>
        <w:t>，</w:t>
      </w:r>
      <w:r>
        <w:rPr>
          <w:rFonts w:ascii="Times New Roman"/>
          <w:color w:val="auto"/>
        </w:rPr>
        <w:t>25</w:t>
      </w:r>
      <w:r>
        <w:rPr>
          <w:rFonts w:ascii="Times New Roman"/>
          <w:color w:val="auto"/>
        </w:rPr>
        <w:t>岁，已婚，农民。因</w:t>
      </w:r>
      <w:r>
        <w:rPr>
          <w:rFonts w:ascii="Times New Roman"/>
          <w:color w:val="auto"/>
        </w:rPr>
        <w:t>“</w:t>
      </w:r>
      <w:r>
        <w:rPr>
          <w:rFonts w:ascii="Times New Roman"/>
          <w:color w:val="auto"/>
        </w:rPr>
        <w:t>周期性下腹痛</w:t>
      </w:r>
      <w:r>
        <w:rPr>
          <w:rFonts w:ascii="Times New Roman"/>
          <w:color w:val="auto"/>
        </w:rPr>
        <w:t>5</w:t>
      </w:r>
      <w:r>
        <w:rPr>
          <w:rFonts w:ascii="Times New Roman"/>
          <w:color w:val="auto"/>
        </w:rPr>
        <w:t>年，加重</w:t>
      </w:r>
      <w:r>
        <w:rPr>
          <w:rFonts w:ascii="Times New Roman"/>
          <w:color w:val="auto"/>
        </w:rPr>
        <w:t>2</w:t>
      </w:r>
      <w:r>
        <w:rPr>
          <w:rFonts w:ascii="Times New Roman"/>
          <w:color w:val="auto"/>
        </w:rPr>
        <w:t>年</w:t>
      </w:r>
      <w:r>
        <w:rPr>
          <w:rFonts w:ascii="Times New Roman"/>
          <w:color w:val="auto"/>
        </w:rPr>
        <w:t>”</w:t>
      </w:r>
      <w:r>
        <w:rPr>
          <w:rFonts w:ascii="Times New Roman"/>
          <w:color w:val="auto"/>
        </w:rPr>
        <w:t>于</w:t>
      </w:r>
      <w:r>
        <w:rPr>
          <w:rFonts w:ascii="Times New Roman"/>
          <w:color w:val="auto"/>
        </w:rPr>
        <w:t>01.3.26</w:t>
      </w:r>
      <w:r>
        <w:rPr>
          <w:rFonts w:ascii="Times New Roman"/>
          <w:color w:val="auto"/>
        </w:rPr>
        <w:t>入院。患者</w:t>
      </w:r>
      <w:r>
        <w:rPr>
          <w:rFonts w:ascii="Times New Roman"/>
          <w:color w:val="auto"/>
        </w:rPr>
        <w:t>14</w:t>
      </w:r>
      <w:r>
        <w:rPr>
          <w:rFonts w:ascii="Times New Roman"/>
          <w:color w:val="auto"/>
        </w:rPr>
        <w:t>岁乳房开始发育，</w:t>
      </w:r>
      <w:r>
        <w:rPr>
          <w:rFonts w:ascii="Times New Roman"/>
          <w:color w:val="auto"/>
        </w:rPr>
        <w:t>17</w:t>
      </w:r>
      <w:r>
        <w:rPr>
          <w:rFonts w:ascii="Times New Roman"/>
          <w:color w:val="auto"/>
        </w:rPr>
        <w:t>岁月经来潮，</w:t>
      </w:r>
      <w:r>
        <w:rPr>
          <w:rFonts w:ascii="Times New Roman"/>
          <w:color w:val="auto"/>
        </w:rPr>
        <w:t>20</w:t>
      </w:r>
      <w:r>
        <w:rPr>
          <w:rFonts w:ascii="Times New Roman"/>
          <w:color w:val="auto"/>
        </w:rPr>
        <w:t>岁出现周期性下腹痛，每</w:t>
      </w:r>
      <w:r>
        <w:rPr>
          <w:rFonts w:ascii="Times New Roman"/>
          <w:color w:val="auto"/>
        </w:rPr>
        <w:t>1-2</w:t>
      </w:r>
      <w:r>
        <w:rPr>
          <w:rFonts w:ascii="Times New Roman"/>
          <w:color w:val="auto"/>
        </w:rPr>
        <w:t>月</w:t>
      </w:r>
      <w:r>
        <w:rPr>
          <w:rFonts w:ascii="Times New Roman"/>
          <w:color w:val="auto"/>
        </w:rPr>
        <w:t>1</w:t>
      </w:r>
      <w:r>
        <w:rPr>
          <w:rFonts w:ascii="Times New Roman"/>
          <w:color w:val="auto"/>
        </w:rPr>
        <w:t>次，持续</w:t>
      </w:r>
      <w:r>
        <w:rPr>
          <w:rFonts w:ascii="Times New Roman"/>
          <w:color w:val="auto"/>
        </w:rPr>
        <w:t>3-4</w:t>
      </w:r>
      <w:r>
        <w:rPr>
          <w:rFonts w:ascii="Times New Roman"/>
          <w:color w:val="auto"/>
        </w:rPr>
        <w:t>天，无需治疗，自行缓解；</w:t>
      </w:r>
      <w:r>
        <w:rPr>
          <w:rFonts w:ascii="Times New Roman"/>
          <w:color w:val="auto"/>
        </w:rPr>
        <w:t>2</w:t>
      </w:r>
      <w:r>
        <w:rPr>
          <w:rFonts w:ascii="Times New Roman"/>
          <w:color w:val="auto"/>
        </w:rPr>
        <w:t>年前起感周期性下腹痛进行性加重，需服去痛片</w:t>
      </w:r>
      <w:r>
        <w:rPr>
          <w:rFonts w:ascii="Times New Roman"/>
          <w:color w:val="auto"/>
        </w:rPr>
        <w:t>3-4</w:t>
      </w:r>
      <w:r>
        <w:rPr>
          <w:rFonts w:ascii="Times New Roman"/>
          <w:color w:val="auto"/>
        </w:rPr>
        <w:t>天，腹痛缓解，左下腹出现刺痛，阵发性加剧，放射到左下肢，</w:t>
      </w:r>
      <w:r>
        <w:rPr>
          <w:rFonts w:ascii="Times New Roman"/>
          <w:color w:val="auto"/>
        </w:rPr>
        <w:t>4-5</w:t>
      </w:r>
      <w:r>
        <w:rPr>
          <w:rFonts w:ascii="Times New Roman"/>
          <w:color w:val="auto"/>
        </w:rPr>
        <w:t>天后逐渐缓解。因周期性下腹痛不能忍受于</w:t>
      </w:r>
      <w:r>
        <w:rPr>
          <w:rFonts w:ascii="Times New Roman"/>
          <w:color w:val="auto"/>
        </w:rPr>
        <w:t>01.3.26</w:t>
      </w:r>
      <w:r>
        <w:rPr>
          <w:rFonts w:ascii="Times New Roman"/>
          <w:color w:val="auto"/>
        </w:rPr>
        <w:t>入院。</w:t>
      </w:r>
    </w:p>
    <w:p w14:paraId="57FF543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既往体健，无心脏病、结核、肝、肾等慢性病史。患者系第</w:t>
      </w:r>
      <w:r>
        <w:rPr>
          <w:rFonts w:ascii="Times New Roman"/>
          <w:color w:val="auto"/>
        </w:rPr>
        <w:t>3</w:t>
      </w:r>
      <w:r>
        <w:rPr>
          <w:rFonts w:ascii="Times New Roman"/>
          <w:color w:val="auto"/>
        </w:rPr>
        <w:t>胎，其母妊娠期间无特殊合并症。家族无类似病史。</w:t>
      </w:r>
    </w:p>
    <w:p w14:paraId="794EC7E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查体：两乳发育好，腋毛存在。腹软，肝脾未触及。腹部未触及包块。无压痛及反跳痛。妇科检查：阴道畅，阴道内皮肤干燥角化，长</w:t>
      </w:r>
      <w:r>
        <w:rPr>
          <w:rFonts w:ascii="Times New Roman"/>
          <w:color w:val="auto"/>
        </w:rPr>
        <w:t>7-8cm</w:t>
      </w:r>
      <w:r>
        <w:rPr>
          <w:rFonts w:ascii="Times New Roman"/>
          <w:color w:val="auto"/>
        </w:rPr>
        <w:t>，可容</w:t>
      </w:r>
      <w:r>
        <w:rPr>
          <w:rFonts w:ascii="Times New Roman"/>
          <w:color w:val="auto"/>
        </w:rPr>
        <w:t>3</w:t>
      </w:r>
      <w:r>
        <w:rPr>
          <w:rFonts w:ascii="Times New Roman"/>
          <w:color w:val="auto"/>
        </w:rPr>
        <w:t>指。双合诊在阴道顶端可触及一质硬韧的宫颈，子宫边界不清，似正常大小。宫颈与宫体交界处的左上方可触及直径</w:t>
      </w:r>
      <w:r>
        <w:rPr>
          <w:rFonts w:ascii="Times New Roman"/>
          <w:color w:val="auto"/>
        </w:rPr>
        <w:t>4cm</w:t>
      </w:r>
      <w:r>
        <w:rPr>
          <w:rFonts w:ascii="Times New Roman"/>
          <w:color w:val="auto"/>
        </w:rPr>
        <w:lastRenderedPageBreak/>
        <w:t>大小包块，表面不平，不活动，轻压痛。子宫右上方可触及包块，与子宫粘连，约</w:t>
      </w:r>
      <w:r>
        <w:rPr>
          <w:rFonts w:ascii="Times New Roman"/>
          <w:color w:val="auto"/>
        </w:rPr>
        <w:t>8×6×6cm</w:t>
      </w:r>
      <w:r>
        <w:rPr>
          <w:rFonts w:ascii="Times New Roman"/>
          <w:color w:val="auto"/>
          <w:vertAlign w:val="superscript"/>
        </w:rPr>
        <w:t>3</w:t>
      </w:r>
      <w:r>
        <w:rPr>
          <w:rFonts w:ascii="Times New Roman"/>
          <w:color w:val="auto"/>
        </w:rPr>
        <w:t>大小。入院前</w:t>
      </w:r>
      <w:r>
        <w:rPr>
          <w:rFonts w:ascii="Times New Roman"/>
          <w:color w:val="auto"/>
        </w:rPr>
        <w:t>6</w:t>
      </w:r>
      <w:r>
        <w:rPr>
          <w:rFonts w:ascii="Times New Roman"/>
          <w:color w:val="auto"/>
        </w:rPr>
        <w:t>天</w:t>
      </w:r>
      <w:r>
        <w:rPr>
          <w:rFonts w:ascii="Times New Roman"/>
          <w:color w:val="auto"/>
        </w:rPr>
        <w:t>B</w:t>
      </w:r>
      <w:r>
        <w:rPr>
          <w:rFonts w:ascii="Times New Roman"/>
          <w:color w:val="auto"/>
        </w:rPr>
        <w:t>超检查：子宫前位，形态正常，子宫左侧及后方被不规则囊实性包块包绕，约</w:t>
      </w:r>
      <w:r>
        <w:rPr>
          <w:rFonts w:ascii="Times New Roman"/>
          <w:color w:val="auto"/>
        </w:rPr>
        <w:t>8.7×8.5×4.2cm</w:t>
      </w:r>
      <w:r>
        <w:rPr>
          <w:rFonts w:ascii="Times New Roman"/>
          <w:color w:val="auto"/>
          <w:vertAlign w:val="superscript"/>
        </w:rPr>
        <w:t>3</w:t>
      </w:r>
      <w:r>
        <w:rPr>
          <w:rFonts w:ascii="Times New Roman"/>
          <w:color w:val="auto"/>
        </w:rPr>
        <w:t>腹腔游离液阴性。</w:t>
      </w:r>
    </w:p>
    <w:p w14:paraId="5E56CCEA" w14:textId="77777777" w:rsidR="003E626E" w:rsidRDefault="003E626E" w:rsidP="003E626E">
      <w:pPr>
        <w:pStyle w:val="2"/>
        <w:spacing w:line="360" w:lineRule="exact"/>
        <w:ind w:left="0" w:firstLine="435"/>
        <w:rPr>
          <w:rFonts w:ascii="Times New Roman"/>
          <w:color w:val="auto"/>
        </w:rPr>
      </w:pPr>
    </w:p>
    <w:p w14:paraId="4300269E"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病例十八</w:t>
      </w:r>
    </w:p>
    <w:p w14:paraId="77D64DAB" w14:textId="77777777" w:rsidR="003E626E" w:rsidRDefault="003E626E" w:rsidP="003E626E">
      <w:pPr>
        <w:pStyle w:val="2"/>
        <w:spacing w:line="360" w:lineRule="exact"/>
        <w:ind w:left="0" w:firstLine="435"/>
        <w:rPr>
          <w:rFonts w:ascii="Times New Roman"/>
          <w:color w:val="auto"/>
        </w:rPr>
      </w:pPr>
      <w:r>
        <w:rPr>
          <w:rFonts w:ascii="Times New Roman" w:eastAsia="黑体"/>
          <w:color w:val="auto"/>
        </w:rPr>
        <w:t>姓名：张</w:t>
      </w:r>
      <w:r>
        <w:rPr>
          <w:rFonts w:ascii="Times New Roman" w:eastAsia="黑体"/>
          <w:color w:val="auto"/>
        </w:rPr>
        <w:t>××</w:t>
      </w:r>
      <w:r>
        <w:rPr>
          <w:rFonts w:ascii="Times New Roman"/>
          <w:color w:val="auto"/>
        </w:rPr>
        <w:t>，</w:t>
      </w:r>
      <w:r>
        <w:rPr>
          <w:rFonts w:ascii="Times New Roman"/>
          <w:color w:val="auto"/>
        </w:rPr>
        <w:t>51</w:t>
      </w:r>
      <w:r>
        <w:rPr>
          <w:rFonts w:ascii="Times New Roman"/>
          <w:color w:val="auto"/>
        </w:rPr>
        <w:t>岁，家务。孕</w:t>
      </w:r>
      <w:r>
        <w:rPr>
          <w:rFonts w:ascii="Times New Roman"/>
          <w:color w:val="auto"/>
        </w:rPr>
        <w:t>3</w:t>
      </w:r>
      <w:r>
        <w:rPr>
          <w:rFonts w:ascii="Times New Roman"/>
          <w:color w:val="auto"/>
        </w:rPr>
        <w:t>产</w:t>
      </w:r>
      <w:r>
        <w:rPr>
          <w:rFonts w:ascii="Times New Roman"/>
          <w:color w:val="auto"/>
        </w:rPr>
        <w:t>3</w:t>
      </w:r>
      <w:r>
        <w:rPr>
          <w:rFonts w:ascii="Times New Roman"/>
          <w:color w:val="auto"/>
        </w:rPr>
        <w:t>。于是</w:t>
      </w:r>
      <w:r>
        <w:rPr>
          <w:rFonts w:ascii="Times New Roman"/>
          <w:color w:val="auto"/>
        </w:rPr>
        <w:t>05.5.25</w:t>
      </w:r>
      <w:r>
        <w:rPr>
          <w:rFonts w:ascii="Times New Roman"/>
          <w:color w:val="auto"/>
        </w:rPr>
        <w:t>入院。患者绝经</w:t>
      </w:r>
      <w:r>
        <w:rPr>
          <w:rFonts w:ascii="Times New Roman"/>
          <w:color w:val="auto"/>
        </w:rPr>
        <w:t>1</w:t>
      </w:r>
      <w:r>
        <w:rPr>
          <w:rFonts w:ascii="Times New Roman"/>
          <w:color w:val="auto"/>
        </w:rPr>
        <w:t>年，</w:t>
      </w:r>
      <w:r>
        <w:rPr>
          <w:rFonts w:ascii="Times New Roman" w:hint="eastAsia"/>
          <w:color w:val="auto"/>
        </w:rPr>
        <w:t>阴道出血</w:t>
      </w:r>
      <w:r>
        <w:rPr>
          <w:rFonts w:ascii="Times New Roman"/>
          <w:color w:val="auto"/>
        </w:rPr>
        <w:t>时多时少，</w:t>
      </w:r>
      <w:r>
        <w:rPr>
          <w:rFonts w:ascii="Times New Roman"/>
          <w:color w:val="auto"/>
        </w:rPr>
        <w:t xml:space="preserve"> 5.11</w:t>
      </w:r>
      <w:r>
        <w:rPr>
          <w:rFonts w:ascii="Times New Roman"/>
          <w:color w:val="auto"/>
        </w:rPr>
        <w:t>妇科检查正常，取宫颈活检为</w:t>
      </w:r>
      <w:r>
        <w:rPr>
          <w:rFonts w:ascii="Times New Roman"/>
          <w:color w:val="auto"/>
        </w:rPr>
        <w:t>“</w:t>
      </w:r>
      <w:r>
        <w:rPr>
          <w:rFonts w:ascii="Times New Roman"/>
          <w:color w:val="auto"/>
        </w:rPr>
        <w:t>子宫颈腺性糜烂及慢性炎伴鳞状上皮化生</w:t>
      </w:r>
      <w:r>
        <w:rPr>
          <w:rFonts w:ascii="Times New Roman"/>
          <w:color w:val="auto"/>
        </w:rPr>
        <w:t>”</w:t>
      </w:r>
      <w:r>
        <w:rPr>
          <w:rFonts w:ascii="Times New Roman"/>
          <w:color w:val="auto"/>
        </w:rPr>
        <w:t>。</w:t>
      </w:r>
      <w:r>
        <w:rPr>
          <w:rFonts w:ascii="Times New Roman"/>
          <w:color w:val="auto"/>
        </w:rPr>
        <w:t>05.5.20</w:t>
      </w:r>
      <w:r>
        <w:rPr>
          <w:rFonts w:ascii="Times New Roman"/>
          <w:color w:val="auto"/>
        </w:rPr>
        <w:t>行诊刮，宫腔长</w:t>
      </w:r>
      <w:r>
        <w:rPr>
          <w:rFonts w:ascii="Times New Roman"/>
          <w:color w:val="auto"/>
        </w:rPr>
        <w:t>6.5cm</w:t>
      </w:r>
      <w:r>
        <w:rPr>
          <w:rFonts w:ascii="Times New Roman"/>
          <w:color w:val="auto"/>
        </w:rPr>
        <w:t>，病理报告</w:t>
      </w:r>
      <w:r>
        <w:rPr>
          <w:rFonts w:ascii="Times New Roman"/>
          <w:color w:val="auto"/>
        </w:rPr>
        <w:t>“</w:t>
      </w:r>
      <w:r>
        <w:rPr>
          <w:rFonts w:ascii="Times New Roman"/>
          <w:color w:val="auto"/>
        </w:rPr>
        <w:t>子宫内膜癌</w:t>
      </w:r>
      <w:r>
        <w:rPr>
          <w:rFonts w:ascii="Times New Roman"/>
          <w:color w:val="auto"/>
        </w:rPr>
        <w:t>”</w:t>
      </w:r>
      <w:r>
        <w:rPr>
          <w:rFonts w:ascii="Times New Roman"/>
          <w:color w:val="auto"/>
        </w:rPr>
        <w:t>。既往有慢性高血压。入院妇科检查：宫颈轻度糜烂，阴道壁有出血点，子宫体</w:t>
      </w:r>
      <w:r>
        <w:rPr>
          <w:rFonts w:ascii="Times New Roman"/>
          <w:color w:val="auto"/>
        </w:rPr>
        <w:t>6×3×3cm</w:t>
      </w:r>
      <w:r>
        <w:rPr>
          <w:rFonts w:ascii="Times New Roman"/>
          <w:color w:val="auto"/>
          <w:vertAlign w:val="superscript"/>
        </w:rPr>
        <w:t>3</w:t>
      </w:r>
      <w:r>
        <w:rPr>
          <w:rFonts w:ascii="Times New Roman"/>
          <w:color w:val="auto"/>
        </w:rPr>
        <w:t>大小，可活动，左侧囊性感，左侧主韧带较硬，右侧异常。病理报告：</w:t>
      </w:r>
      <w:r>
        <w:rPr>
          <w:rFonts w:ascii="Times New Roman"/>
          <w:color w:val="auto"/>
        </w:rPr>
        <w:t>“</w:t>
      </w:r>
      <w:r>
        <w:rPr>
          <w:rFonts w:ascii="Times New Roman"/>
          <w:color w:val="auto"/>
        </w:rPr>
        <w:t>老年性子宫内膜，宫颈慢性炎，双侧输卵管未见异变</w:t>
      </w:r>
      <w:r>
        <w:rPr>
          <w:rFonts w:ascii="Times New Roman"/>
          <w:color w:val="auto"/>
        </w:rPr>
        <w:t>”</w:t>
      </w:r>
      <w:r>
        <w:rPr>
          <w:rFonts w:ascii="Times New Roman"/>
          <w:color w:val="auto"/>
        </w:rPr>
        <w:t>。复查原来的切片：癌呈息肉状，比较局限，术后切片未见癌。</w:t>
      </w:r>
      <w:r>
        <w:rPr>
          <w:rFonts w:ascii="Times New Roman"/>
          <w:color w:val="auto"/>
        </w:rPr>
        <w:t>05</w:t>
      </w:r>
      <w:r>
        <w:rPr>
          <w:rFonts w:ascii="Times New Roman"/>
          <w:color w:val="auto"/>
        </w:rPr>
        <w:t>年</w:t>
      </w:r>
      <w:r>
        <w:rPr>
          <w:rFonts w:ascii="Times New Roman"/>
          <w:color w:val="auto"/>
        </w:rPr>
        <w:t>8</w:t>
      </w:r>
      <w:r>
        <w:rPr>
          <w:rFonts w:ascii="Times New Roman"/>
          <w:color w:val="auto"/>
        </w:rPr>
        <w:t>月和</w:t>
      </w:r>
      <w:r>
        <w:rPr>
          <w:rFonts w:ascii="Times New Roman"/>
          <w:color w:val="auto"/>
        </w:rPr>
        <w:t>06</w:t>
      </w:r>
      <w:r>
        <w:rPr>
          <w:rFonts w:ascii="Times New Roman"/>
          <w:color w:val="auto"/>
        </w:rPr>
        <w:t>年</w:t>
      </w:r>
      <w:r>
        <w:rPr>
          <w:rFonts w:ascii="Times New Roman"/>
          <w:color w:val="auto"/>
        </w:rPr>
        <w:t>1</w:t>
      </w:r>
      <w:r>
        <w:rPr>
          <w:rFonts w:ascii="Times New Roman"/>
          <w:color w:val="auto"/>
        </w:rPr>
        <w:t>月复查正常。</w:t>
      </w:r>
    </w:p>
    <w:p w14:paraId="736E83E4" w14:textId="77777777" w:rsidR="003E626E" w:rsidRDefault="003E626E" w:rsidP="003E626E">
      <w:pPr>
        <w:pStyle w:val="2"/>
        <w:spacing w:line="360" w:lineRule="exact"/>
        <w:ind w:left="0" w:firstLine="435"/>
        <w:rPr>
          <w:rFonts w:ascii="Times New Roman"/>
          <w:color w:val="auto"/>
        </w:rPr>
      </w:pPr>
    </w:p>
    <w:p w14:paraId="71C6BBE2" w14:textId="77777777" w:rsidR="003E626E" w:rsidRDefault="003E626E" w:rsidP="003E626E">
      <w:pPr>
        <w:pStyle w:val="2"/>
        <w:spacing w:line="360" w:lineRule="exact"/>
        <w:ind w:left="0"/>
        <w:rPr>
          <w:rFonts w:ascii="Times New Roman" w:eastAsia="黑体"/>
          <w:color w:val="auto"/>
          <w:sz w:val="24"/>
        </w:rPr>
      </w:pPr>
      <w:r>
        <w:rPr>
          <w:rFonts w:ascii="Times New Roman"/>
          <w:color w:val="auto"/>
        </w:rPr>
        <w:t xml:space="preserve">  </w:t>
      </w:r>
      <w:r>
        <w:rPr>
          <w:rFonts w:ascii="Times New Roman" w:eastAsia="黑体"/>
          <w:color w:val="auto"/>
        </w:rPr>
        <w:t xml:space="preserve">  </w:t>
      </w:r>
      <w:r>
        <w:rPr>
          <w:rFonts w:ascii="Times New Roman" w:eastAsia="黑体"/>
          <w:color w:val="auto"/>
          <w:sz w:val="24"/>
        </w:rPr>
        <w:t>病例十九</w:t>
      </w:r>
    </w:p>
    <w:p w14:paraId="7022C941"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 xml:space="preserve">    </w:t>
      </w:r>
      <w:r>
        <w:rPr>
          <w:rFonts w:ascii="Times New Roman" w:eastAsia="黑体"/>
          <w:color w:val="auto"/>
        </w:rPr>
        <w:t>姓名：高</w:t>
      </w:r>
      <w:r>
        <w:rPr>
          <w:rFonts w:ascii="Times New Roman" w:eastAsia="黑体"/>
          <w:color w:val="auto"/>
        </w:rPr>
        <w:t>××</w:t>
      </w:r>
      <w:r>
        <w:rPr>
          <w:rFonts w:ascii="Times New Roman"/>
          <w:color w:val="auto"/>
        </w:rPr>
        <w:t>，</w:t>
      </w:r>
      <w:r>
        <w:rPr>
          <w:rFonts w:ascii="Times New Roman"/>
          <w:color w:val="auto"/>
        </w:rPr>
        <w:t>62</w:t>
      </w:r>
      <w:r>
        <w:rPr>
          <w:rFonts w:ascii="Times New Roman"/>
          <w:color w:val="auto"/>
        </w:rPr>
        <w:t>岁，干部。孕</w:t>
      </w:r>
      <w:r>
        <w:rPr>
          <w:rFonts w:ascii="Times New Roman"/>
          <w:color w:val="auto"/>
        </w:rPr>
        <w:t>2</w:t>
      </w:r>
      <w:r>
        <w:rPr>
          <w:rFonts w:ascii="Times New Roman"/>
          <w:color w:val="auto"/>
        </w:rPr>
        <w:t>产</w:t>
      </w:r>
      <w:r>
        <w:rPr>
          <w:rFonts w:ascii="Times New Roman"/>
          <w:color w:val="auto"/>
        </w:rPr>
        <w:t>2</w:t>
      </w:r>
      <w:r>
        <w:rPr>
          <w:rFonts w:ascii="Times New Roman"/>
          <w:color w:val="auto"/>
        </w:rPr>
        <w:t>。因</w:t>
      </w:r>
      <w:r>
        <w:rPr>
          <w:rFonts w:ascii="Times New Roman"/>
          <w:color w:val="auto"/>
        </w:rPr>
        <w:t>“</w:t>
      </w:r>
      <w:r>
        <w:rPr>
          <w:rFonts w:ascii="Times New Roman"/>
          <w:color w:val="auto"/>
        </w:rPr>
        <w:t>绝经</w:t>
      </w:r>
      <w:r>
        <w:rPr>
          <w:rFonts w:ascii="Times New Roman"/>
          <w:color w:val="auto"/>
        </w:rPr>
        <w:t>11</w:t>
      </w:r>
      <w:r>
        <w:rPr>
          <w:rFonts w:ascii="Times New Roman"/>
          <w:color w:val="auto"/>
        </w:rPr>
        <w:t>年，反复阴道不规则出血</w:t>
      </w:r>
      <w:r>
        <w:rPr>
          <w:rFonts w:ascii="Times New Roman"/>
          <w:color w:val="auto"/>
        </w:rPr>
        <w:t>2</w:t>
      </w:r>
      <w:r>
        <w:rPr>
          <w:rFonts w:ascii="Times New Roman"/>
          <w:color w:val="auto"/>
        </w:rPr>
        <w:t>年余</w:t>
      </w:r>
      <w:r>
        <w:rPr>
          <w:rFonts w:ascii="Times New Roman"/>
          <w:color w:val="auto"/>
        </w:rPr>
        <w:t>”</w:t>
      </w:r>
      <w:r>
        <w:rPr>
          <w:rFonts w:ascii="Times New Roman"/>
          <w:color w:val="auto"/>
        </w:rPr>
        <w:t>于</w:t>
      </w:r>
      <w:r>
        <w:rPr>
          <w:rFonts w:ascii="Times New Roman"/>
          <w:color w:val="auto"/>
        </w:rPr>
        <w:t>2003.7.17</w:t>
      </w:r>
      <w:r>
        <w:rPr>
          <w:rFonts w:ascii="Times New Roman"/>
          <w:color w:val="auto"/>
        </w:rPr>
        <w:t>入院。</w:t>
      </w:r>
    </w:p>
    <w:p w14:paraId="018FC212"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 xml:space="preserve">    </w:t>
      </w:r>
      <w:r>
        <w:rPr>
          <w:rFonts w:ascii="Times New Roman"/>
          <w:color w:val="auto"/>
        </w:rPr>
        <w:t>患者绝经</w:t>
      </w:r>
      <w:r>
        <w:rPr>
          <w:rFonts w:ascii="Times New Roman"/>
          <w:color w:val="auto"/>
        </w:rPr>
        <w:t>11</w:t>
      </w:r>
      <w:r>
        <w:rPr>
          <w:rFonts w:ascii="Times New Roman"/>
          <w:color w:val="auto"/>
        </w:rPr>
        <w:t>年，于</w:t>
      </w:r>
      <w:r>
        <w:rPr>
          <w:rFonts w:ascii="Times New Roman"/>
          <w:color w:val="auto"/>
        </w:rPr>
        <w:t>2</w:t>
      </w:r>
      <w:r>
        <w:rPr>
          <w:rFonts w:ascii="Times New Roman"/>
          <w:color w:val="auto"/>
        </w:rPr>
        <w:t>年前（</w:t>
      </w:r>
      <w:r>
        <w:rPr>
          <w:rFonts w:ascii="Times New Roman"/>
          <w:color w:val="auto"/>
        </w:rPr>
        <w:t>02.4.16</w:t>
      </w:r>
      <w:r>
        <w:rPr>
          <w:rFonts w:ascii="Times New Roman"/>
          <w:color w:val="auto"/>
        </w:rPr>
        <w:t>）因突然阴道出血，量多，在当地医院就诊，给服止血药，半月后血仍不止，又去医院行诊刮，病理报告</w:t>
      </w:r>
      <w:r>
        <w:rPr>
          <w:rFonts w:ascii="Times New Roman"/>
          <w:color w:val="auto"/>
        </w:rPr>
        <w:t>“</w:t>
      </w:r>
      <w:r>
        <w:rPr>
          <w:rFonts w:ascii="Times New Roman"/>
          <w:color w:val="auto"/>
        </w:rPr>
        <w:t>少量增生期子宫内膜，间质有散在假黄瘤细胞浸润。</w:t>
      </w:r>
      <w:r>
        <w:rPr>
          <w:rFonts w:ascii="Times New Roman"/>
          <w:color w:val="auto"/>
        </w:rPr>
        <w:t>”</w:t>
      </w:r>
      <w:r>
        <w:rPr>
          <w:rFonts w:ascii="Times New Roman"/>
          <w:color w:val="auto"/>
        </w:rPr>
        <w:t>给甲基睾丸素及维生素</w:t>
      </w:r>
      <w:r>
        <w:rPr>
          <w:rFonts w:ascii="Times New Roman"/>
          <w:color w:val="auto"/>
        </w:rPr>
        <w:t>B</w:t>
      </w:r>
      <w:r>
        <w:rPr>
          <w:rFonts w:ascii="Times New Roman"/>
          <w:color w:val="auto"/>
        </w:rPr>
        <w:t>治疗。此后经常有反复阴道出血，时多时少，达</w:t>
      </w:r>
      <w:r>
        <w:rPr>
          <w:rFonts w:ascii="Times New Roman"/>
          <w:color w:val="auto"/>
        </w:rPr>
        <w:t>2</w:t>
      </w:r>
      <w:r>
        <w:rPr>
          <w:rFonts w:ascii="Times New Roman"/>
          <w:color w:val="auto"/>
        </w:rPr>
        <w:t>年余。于</w:t>
      </w:r>
      <w:r>
        <w:rPr>
          <w:rFonts w:ascii="Times New Roman"/>
          <w:color w:val="auto"/>
        </w:rPr>
        <w:t>03.6.5</w:t>
      </w:r>
      <w:r>
        <w:rPr>
          <w:rFonts w:ascii="Times New Roman"/>
          <w:color w:val="auto"/>
        </w:rPr>
        <w:t>去医院再行分段诊刮，病理报告为</w:t>
      </w:r>
      <w:r>
        <w:rPr>
          <w:rFonts w:ascii="Times New Roman"/>
          <w:color w:val="auto"/>
        </w:rPr>
        <w:t>“</w:t>
      </w:r>
      <w:r>
        <w:rPr>
          <w:rFonts w:ascii="Times New Roman"/>
          <w:color w:val="auto"/>
        </w:rPr>
        <w:t>宫颈组织太少，不能诊断，宫腔为增生期内膜，未见癌。</w:t>
      </w:r>
      <w:r>
        <w:rPr>
          <w:rFonts w:ascii="Times New Roman"/>
          <w:color w:val="auto"/>
        </w:rPr>
        <w:t>”3</w:t>
      </w:r>
      <w:r>
        <w:rPr>
          <w:rFonts w:ascii="Times New Roman"/>
          <w:color w:val="auto"/>
        </w:rPr>
        <w:t>天后（</w:t>
      </w:r>
      <w:r>
        <w:rPr>
          <w:rFonts w:ascii="Times New Roman"/>
          <w:color w:val="auto"/>
        </w:rPr>
        <w:t>6</w:t>
      </w:r>
      <w:r>
        <w:rPr>
          <w:rFonts w:ascii="Times New Roman"/>
          <w:color w:val="auto"/>
        </w:rPr>
        <w:t>月</w:t>
      </w:r>
      <w:r>
        <w:rPr>
          <w:rFonts w:ascii="Times New Roman"/>
          <w:color w:val="auto"/>
        </w:rPr>
        <w:t>8</w:t>
      </w:r>
      <w:r>
        <w:rPr>
          <w:rFonts w:ascii="Times New Roman"/>
          <w:color w:val="auto"/>
        </w:rPr>
        <w:t>日）又来我院门诊，再取内膜，当时宫腔深</w:t>
      </w:r>
      <w:r>
        <w:rPr>
          <w:rFonts w:ascii="Times New Roman"/>
          <w:color w:val="auto"/>
        </w:rPr>
        <w:t>9cm</w:t>
      </w:r>
      <w:r>
        <w:rPr>
          <w:rFonts w:ascii="Times New Roman"/>
          <w:color w:val="auto"/>
        </w:rPr>
        <w:t>，病理报告为</w:t>
      </w:r>
      <w:r>
        <w:rPr>
          <w:rFonts w:ascii="Times New Roman"/>
          <w:color w:val="auto"/>
        </w:rPr>
        <w:t>“</w:t>
      </w:r>
      <w:r>
        <w:rPr>
          <w:rFonts w:ascii="Times New Roman"/>
          <w:color w:val="auto"/>
        </w:rPr>
        <w:t>少量内膜，腺体增生及坏死，并可见少数非典型增生之腺体</w:t>
      </w:r>
      <w:r>
        <w:rPr>
          <w:rFonts w:ascii="Times New Roman"/>
          <w:color w:val="auto"/>
        </w:rPr>
        <w:t>”</w:t>
      </w:r>
      <w:r>
        <w:rPr>
          <w:rFonts w:ascii="Times New Roman"/>
          <w:color w:val="auto"/>
        </w:rPr>
        <w:t>，</w:t>
      </w:r>
      <w:r>
        <w:rPr>
          <w:rFonts w:ascii="Times New Roman"/>
          <w:color w:val="auto"/>
        </w:rPr>
        <w:t>3</w:t>
      </w:r>
      <w:r>
        <w:rPr>
          <w:rFonts w:ascii="Times New Roman"/>
          <w:color w:val="auto"/>
        </w:rPr>
        <w:t>周后病人来我院行第</w:t>
      </w:r>
      <w:r>
        <w:rPr>
          <w:rFonts w:ascii="Times New Roman"/>
          <w:color w:val="auto"/>
        </w:rPr>
        <w:t>4</w:t>
      </w:r>
      <w:r>
        <w:rPr>
          <w:rFonts w:ascii="Times New Roman"/>
          <w:color w:val="auto"/>
        </w:rPr>
        <w:t>次刮宫。术前病人隐瞒曾在当地医院看病并服妇康片</w:t>
      </w:r>
      <w:r>
        <w:rPr>
          <w:rFonts w:ascii="Times New Roman"/>
          <w:color w:val="auto"/>
        </w:rPr>
        <w:t>1</w:t>
      </w:r>
      <w:r>
        <w:rPr>
          <w:rFonts w:ascii="Times New Roman"/>
          <w:color w:val="auto"/>
        </w:rPr>
        <w:t>周，停药</w:t>
      </w:r>
      <w:r>
        <w:rPr>
          <w:rFonts w:ascii="Times New Roman"/>
          <w:color w:val="auto"/>
        </w:rPr>
        <w:t>8</w:t>
      </w:r>
      <w:r>
        <w:rPr>
          <w:rFonts w:ascii="Times New Roman"/>
          <w:color w:val="auto"/>
        </w:rPr>
        <w:t>天后出血而来。此次宫腔深</w:t>
      </w:r>
      <w:r>
        <w:rPr>
          <w:rFonts w:ascii="Times New Roman"/>
          <w:color w:val="auto"/>
        </w:rPr>
        <w:t>8cm</w:t>
      </w:r>
      <w:r>
        <w:rPr>
          <w:rFonts w:ascii="Times New Roman"/>
          <w:color w:val="auto"/>
        </w:rPr>
        <w:t>。病理报告为</w:t>
      </w:r>
      <w:r>
        <w:rPr>
          <w:rFonts w:ascii="Times New Roman"/>
          <w:color w:val="auto"/>
        </w:rPr>
        <w:t>“</w:t>
      </w:r>
      <w:r>
        <w:rPr>
          <w:rFonts w:ascii="Times New Roman"/>
          <w:color w:val="auto"/>
        </w:rPr>
        <w:t>子宫内膜增生期变化，间质纤维组织增生，未见癌</w:t>
      </w:r>
      <w:r>
        <w:rPr>
          <w:rFonts w:ascii="Times New Roman"/>
          <w:color w:val="auto"/>
        </w:rPr>
        <w:t>”</w:t>
      </w:r>
      <w:r>
        <w:rPr>
          <w:rFonts w:ascii="Times New Roman"/>
          <w:color w:val="auto"/>
        </w:rPr>
        <w:t>。因出血时间长，多次刮宫不能确诊为癌，而于</w:t>
      </w:r>
      <w:r>
        <w:rPr>
          <w:rFonts w:ascii="Times New Roman"/>
          <w:color w:val="auto"/>
        </w:rPr>
        <w:t>03.7.17</w:t>
      </w:r>
      <w:r>
        <w:rPr>
          <w:rFonts w:ascii="Times New Roman"/>
          <w:color w:val="auto"/>
        </w:rPr>
        <w:t>住院进一步治疗。月经：</w:t>
      </w:r>
      <w:r>
        <w:rPr>
          <w:rFonts w:ascii="Times New Roman"/>
          <w:color w:val="auto"/>
        </w:rPr>
        <w:t>12</w:t>
      </w:r>
      <w:r>
        <w:rPr>
          <w:rFonts w:ascii="Times New Roman"/>
          <w:color w:val="auto"/>
        </w:rPr>
        <w:t>岁初潮，</w:t>
      </w:r>
      <w:r>
        <w:rPr>
          <w:rFonts w:ascii="Times New Roman"/>
          <w:color w:val="auto"/>
        </w:rPr>
        <w:t>5/30</w:t>
      </w:r>
      <w:r>
        <w:rPr>
          <w:rFonts w:ascii="Times New Roman"/>
          <w:color w:val="auto"/>
        </w:rPr>
        <w:t>天，量中等。无痛经，</w:t>
      </w:r>
      <w:r>
        <w:rPr>
          <w:rFonts w:ascii="Times New Roman"/>
          <w:color w:val="auto"/>
        </w:rPr>
        <w:t>51</w:t>
      </w:r>
      <w:r>
        <w:rPr>
          <w:rFonts w:ascii="Times New Roman"/>
          <w:color w:val="auto"/>
        </w:rPr>
        <w:t>岁绝经。</w:t>
      </w:r>
      <w:r>
        <w:rPr>
          <w:rFonts w:ascii="Times New Roman"/>
          <w:color w:val="auto"/>
        </w:rPr>
        <w:t>31</w:t>
      </w:r>
      <w:r>
        <w:rPr>
          <w:rFonts w:ascii="Times New Roman"/>
          <w:color w:val="auto"/>
        </w:rPr>
        <w:t>岁结婚，孕</w:t>
      </w:r>
      <w:r>
        <w:rPr>
          <w:rFonts w:ascii="Times New Roman"/>
          <w:color w:val="auto"/>
        </w:rPr>
        <w:t>2</w:t>
      </w:r>
      <w:r>
        <w:rPr>
          <w:rFonts w:ascii="Times New Roman"/>
          <w:color w:val="auto"/>
        </w:rPr>
        <w:t>产</w:t>
      </w:r>
      <w:r>
        <w:rPr>
          <w:rFonts w:ascii="Times New Roman"/>
          <w:color w:val="auto"/>
        </w:rPr>
        <w:t>2</w:t>
      </w:r>
      <w:r>
        <w:rPr>
          <w:rFonts w:ascii="Times New Roman"/>
          <w:color w:val="auto"/>
        </w:rPr>
        <w:t>，均为剖宫产。末产于</w:t>
      </w:r>
      <w:r>
        <w:rPr>
          <w:rFonts w:ascii="Times New Roman"/>
          <w:color w:val="auto"/>
        </w:rPr>
        <w:t>25</w:t>
      </w:r>
      <w:r>
        <w:rPr>
          <w:rFonts w:ascii="Times New Roman"/>
          <w:color w:val="auto"/>
        </w:rPr>
        <w:t>年前，术后绝育。既往有高血压、肾炎、关节炎。</w:t>
      </w:r>
    </w:p>
    <w:p w14:paraId="0314DEF8"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入院检查：</w:t>
      </w:r>
      <w:r>
        <w:rPr>
          <w:rFonts w:ascii="Times New Roman"/>
          <w:color w:val="auto"/>
        </w:rPr>
        <w:t xml:space="preserve">T36.5 </w:t>
      </w:r>
      <w:r>
        <w:rPr>
          <w:rFonts w:ascii="Times New Roman"/>
          <w:color w:val="auto"/>
          <w:vertAlign w:val="superscript"/>
        </w:rPr>
        <w:t>o</w:t>
      </w:r>
      <w:r>
        <w:rPr>
          <w:rFonts w:ascii="Times New Roman"/>
          <w:color w:val="auto"/>
        </w:rPr>
        <w:t>C</w:t>
      </w:r>
      <w:r>
        <w:rPr>
          <w:rFonts w:ascii="Times New Roman"/>
          <w:color w:val="auto"/>
        </w:rPr>
        <w:t>，</w:t>
      </w:r>
      <w:r>
        <w:rPr>
          <w:rFonts w:ascii="Times New Roman"/>
          <w:color w:val="auto"/>
        </w:rPr>
        <w:t>P92</w:t>
      </w:r>
      <w:r>
        <w:rPr>
          <w:rFonts w:ascii="Times New Roman"/>
          <w:color w:val="auto"/>
        </w:rPr>
        <w:t>次</w:t>
      </w:r>
      <w:r>
        <w:rPr>
          <w:rFonts w:ascii="Times New Roman"/>
          <w:color w:val="auto"/>
        </w:rPr>
        <w:t>/</w:t>
      </w:r>
      <w:r>
        <w:rPr>
          <w:rFonts w:ascii="Times New Roman"/>
          <w:color w:val="auto"/>
        </w:rPr>
        <w:t>分，</w:t>
      </w:r>
      <w:r>
        <w:rPr>
          <w:rFonts w:ascii="Times New Roman"/>
          <w:color w:val="auto"/>
        </w:rPr>
        <w:t>R20</w:t>
      </w:r>
      <w:r>
        <w:rPr>
          <w:rFonts w:ascii="Times New Roman"/>
          <w:color w:val="auto"/>
        </w:rPr>
        <w:t>次</w:t>
      </w:r>
      <w:r>
        <w:rPr>
          <w:rFonts w:ascii="Times New Roman"/>
          <w:color w:val="auto"/>
        </w:rPr>
        <w:t>/</w:t>
      </w:r>
      <w:r>
        <w:rPr>
          <w:rFonts w:ascii="Times New Roman"/>
          <w:color w:val="auto"/>
        </w:rPr>
        <w:t>分，</w:t>
      </w:r>
      <w:r>
        <w:rPr>
          <w:rFonts w:ascii="Times New Roman"/>
          <w:color w:val="auto"/>
        </w:rPr>
        <w:t>BP110/70mmHg</w:t>
      </w:r>
      <w:r>
        <w:rPr>
          <w:rFonts w:ascii="Times New Roman"/>
          <w:color w:val="auto"/>
        </w:rPr>
        <w:t>。肥胖体型。阴道口有分泌物。外阴丰满，无萎缩现象。阴道粘膜色泽光润。宫颈轻度糜烂。无触血。子宫</w:t>
      </w:r>
      <w:r>
        <w:rPr>
          <w:rFonts w:ascii="Times New Roman" w:hint="eastAsia"/>
          <w:color w:val="auto"/>
        </w:rPr>
        <w:t>中位</w:t>
      </w:r>
      <w:r>
        <w:rPr>
          <w:rFonts w:ascii="Times New Roman"/>
          <w:color w:val="auto"/>
        </w:rPr>
        <w:t>，正常大小，活动，质软，无压痛。双侧附件未触及肿物。</w:t>
      </w:r>
    </w:p>
    <w:p w14:paraId="52BA8CF0" w14:textId="77777777" w:rsidR="003E626E" w:rsidRDefault="003E626E" w:rsidP="003E626E">
      <w:pPr>
        <w:pStyle w:val="2"/>
        <w:spacing w:line="360" w:lineRule="exact"/>
        <w:ind w:left="0" w:firstLineChars="200" w:firstLine="420"/>
        <w:rPr>
          <w:rFonts w:ascii="Times New Roman"/>
          <w:color w:val="auto"/>
        </w:rPr>
      </w:pPr>
      <w:r>
        <w:rPr>
          <w:rFonts w:ascii="Times New Roman"/>
          <w:color w:val="auto"/>
        </w:rPr>
        <w:t>住院后于</w:t>
      </w:r>
      <w:r>
        <w:rPr>
          <w:rFonts w:ascii="Times New Roman"/>
          <w:color w:val="auto"/>
        </w:rPr>
        <w:t>03.7.27</w:t>
      </w:r>
      <w:r>
        <w:rPr>
          <w:rFonts w:ascii="Times New Roman"/>
          <w:color w:val="auto"/>
        </w:rPr>
        <w:t>作后穹窿吸片检查癌细胞，并于阴道镜下取宫颈组织作活检，同时再作一次分段诊刮以确定手术方式。内膜病理报告为</w:t>
      </w:r>
      <w:r>
        <w:rPr>
          <w:rFonts w:ascii="Times New Roman"/>
          <w:color w:val="auto"/>
        </w:rPr>
        <w:t>“</w:t>
      </w:r>
      <w:r>
        <w:rPr>
          <w:rFonts w:ascii="Times New Roman"/>
          <w:color w:val="auto"/>
        </w:rPr>
        <w:t>子宫内膜增殖期改变，腺体增生明显，慢性宫颈炎，部分腺体呈鳞状上皮化生</w:t>
      </w:r>
      <w:r>
        <w:rPr>
          <w:rFonts w:ascii="Times New Roman"/>
          <w:color w:val="auto"/>
        </w:rPr>
        <w:t>”</w:t>
      </w:r>
      <w:r>
        <w:rPr>
          <w:rFonts w:ascii="Times New Roman"/>
          <w:color w:val="auto"/>
        </w:rPr>
        <w:t>。后穹窿吸片</w:t>
      </w:r>
      <w:r>
        <w:rPr>
          <w:rFonts w:ascii="Times New Roman"/>
          <w:color w:val="auto"/>
        </w:rPr>
        <w:t>“</w:t>
      </w:r>
      <w:r>
        <w:rPr>
          <w:rFonts w:ascii="Times New Roman"/>
          <w:color w:val="auto"/>
        </w:rPr>
        <w:t>可见恶性细胞</w:t>
      </w:r>
      <w:r>
        <w:rPr>
          <w:rFonts w:ascii="Times New Roman"/>
          <w:color w:val="auto"/>
        </w:rPr>
        <w:t>”</w:t>
      </w:r>
      <w:r>
        <w:rPr>
          <w:rFonts w:ascii="Times New Roman"/>
          <w:color w:val="auto"/>
        </w:rPr>
        <w:t>。于</w:t>
      </w:r>
      <w:r>
        <w:rPr>
          <w:rFonts w:ascii="Times New Roman"/>
          <w:color w:val="auto"/>
        </w:rPr>
        <w:t>03.8.5</w:t>
      </w:r>
      <w:r>
        <w:rPr>
          <w:rFonts w:ascii="Times New Roman"/>
          <w:color w:val="auto"/>
        </w:rPr>
        <w:t>行全子宫及双侧附件切除术。术</w:t>
      </w:r>
      <w:r>
        <w:rPr>
          <w:rFonts w:ascii="Times New Roman" w:hint="eastAsia"/>
          <w:color w:val="auto"/>
        </w:rPr>
        <w:t>中</w:t>
      </w:r>
      <w:r>
        <w:rPr>
          <w:rFonts w:ascii="Times New Roman"/>
          <w:color w:val="auto"/>
        </w:rPr>
        <w:t>见子宫如妊娠</w:t>
      </w:r>
      <w:r>
        <w:rPr>
          <w:rFonts w:ascii="Times New Roman"/>
          <w:color w:val="auto"/>
        </w:rPr>
        <w:t>7</w:t>
      </w:r>
      <w:r>
        <w:rPr>
          <w:rFonts w:ascii="Times New Roman"/>
          <w:color w:val="auto"/>
        </w:rPr>
        <w:t>周大小，较软，双侧卵巢及输卵管正常。术后测量子宫大小为</w:t>
      </w:r>
      <w:r>
        <w:rPr>
          <w:rFonts w:ascii="Times New Roman"/>
          <w:color w:val="auto"/>
        </w:rPr>
        <w:t>11×7×3cm</w:t>
      </w:r>
      <w:r>
        <w:rPr>
          <w:rFonts w:ascii="Times New Roman"/>
          <w:color w:val="auto"/>
          <w:vertAlign w:val="superscript"/>
        </w:rPr>
        <w:t>3</w:t>
      </w:r>
      <w:r>
        <w:rPr>
          <w:rFonts w:ascii="Times New Roman"/>
          <w:color w:val="auto"/>
        </w:rPr>
        <w:t>，宫颈长</w:t>
      </w:r>
      <w:r>
        <w:rPr>
          <w:rFonts w:ascii="Times New Roman"/>
          <w:color w:val="auto"/>
        </w:rPr>
        <w:t>5cm</w:t>
      </w:r>
      <w:r>
        <w:rPr>
          <w:rFonts w:ascii="Times New Roman"/>
          <w:color w:val="auto"/>
        </w:rPr>
        <w:t>。子宫后壁左上方有一</w:t>
      </w:r>
      <w:r>
        <w:rPr>
          <w:rFonts w:ascii="Times New Roman"/>
          <w:color w:val="auto"/>
        </w:rPr>
        <w:t>3×2.5×2.5cm</w:t>
      </w:r>
      <w:r>
        <w:rPr>
          <w:rFonts w:ascii="Times New Roman"/>
          <w:color w:val="auto"/>
          <w:vertAlign w:val="superscript"/>
        </w:rPr>
        <w:t>3</w:t>
      </w:r>
      <w:r>
        <w:rPr>
          <w:rFonts w:ascii="Times New Roman"/>
          <w:color w:val="auto"/>
        </w:rPr>
        <w:t>之息肉状菜花样组织，侵入肌层，只留下浆膜层未穿破。其余内膜较厚，部分呈坏死。术后病理报告为</w:t>
      </w:r>
      <w:r>
        <w:rPr>
          <w:rFonts w:ascii="Times New Roman"/>
          <w:color w:val="auto"/>
        </w:rPr>
        <w:t>“</w:t>
      </w:r>
      <w:r>
        <w:rPr>
          <w:rFonts w:ascii="Times New Roman"/>
          <w:color w:val="auto"/>
        </w:rPr>
        <w:t>子宫体腺癌，侵及子宫壁全层，宫颈慢性炎，两侧输卵管及卵巢未见异常</w:t>
      </w:r>
      <w:r>
        <w:rPr>
          <w:rFonts w:ascii="Times New Roman"/>
          <w:color w:val="auto"/>
        </w:rPr>
        <w:t>”</w:t>
      </w:r>
      <w:r>
        <w:rPr>
          <w:rFonts w:ascii="Times New Roman"/>
          <w:color w:val="auto"/>
        </w:rPr>
        <w:t>。</w:t>
      </w:r>
    </w:p>
    <w:p w14:paraId="59BDA50B" w14:textId="77777777" w:rsidR="003E626E" w:rsidRDefault="003E626E" w:rsidP="003E626E">
      <w:pPr>
        <w:pStyle w:val="1"/>
        <w:spacing w:line="360" w:lineRule="auto"/>
        <w:jc w:val="center"/>
        <w:rPr>
          <w:rFonts w:eastAsia="黑体"/>
          <w:sz w:val="36"/>
          <w:szCs w:val="36"/>
        </w:rPr>
      </w:pPr>
      <w:bookmarkStart w:id="4" w:name="_Toc157822752"/>
      <w:r>
        <w:rPr>
          <w:rFonts w:eastAsia="黑体"/>
          <w:sz w:val="36"/>
          <w:szCs w:val="36"/>
        </w:rPr>
        <w:lastRenderedPageBreak/>
        <w:t>附五</w:t>
      </w:r>
      <w:r>
        <w:rPr>
          <w:rFonts w:eastAsia="黑体" w:hint="eastAsia"/>
          <w:sz w:val="36"/>
          <w:szCs w:val="36"/>
        </w:rPr>
        <w:t xml:space="preserve">  </w:t>
      </w:r>
      <w:r>
        <w:rPr>
          <w:rFonts w:eastAsia="黑体"/>
          <w:sz w:val="36"/>
          <w:szCs w:val="36"/>
        </w:rPr>
        <w:t>妇产科常用药物</w:t>
      </w:r>
      <w:bookmarkEnd w:id="4"/>
    </w:p>
    <w:p w14:paraId="5B717E05" w14:textId="77777777" w:rsidR="003E626E" w:rsidRDefault="003E626E" w:rsidP="003E626E">
      <w:pPr>
        <w:pStyle w:val="2"/>
        <w:ind w:left="0"/>
        <w:rPr>
          <w:rFonts w:ascii="Times New Roman"/>
          <w:color w:val="auto"/>
        </w:rPr>
      </w:pPr>
    </w:p>
    <w:p w14:paraId="2BFC7CA7" w14:textId="77777777" w:rsidR="003E626E" w:rsidRDefault="003E626E" w:rsidP="003E626E">
      <w:pPr>
        <w:pStyle w:val="a3"/>
        <w:jc w:val="center"/>
        <w:rPr>
          <w:rFonts w:ascii="Times New Roman" w:eastAsia="黑体" w:hAnsi="Times New Roman"/>
          <w:sz w:val="32"/>
          <w:szCs w:val="32"/>
        </w:rPr>
      </w:pPr>
      <w:r>
        <w:rPr>
          <w:rFonts w:ascii="Times New Roman" w:eastAsia="黑体" w:hAnsi="Times New Roman"/>
          <w:sz w:val="32"/>
          <w:szCs w:val="32"/>
        </w:rPr>
        <w:t>第一部分</w:t>
      </w:r>
      <w:r>
        <w:rPr>
          <w:rFonts w:ascii="Times New Roman" w:eastAsia="黑体" w:hAnsi="Times New Roman"/>
          <w:sz w:val="32"/>
          <w:szCs w:val="32"/>
        </w:rPr>
        <w:t xml:space="preserve">  </w:t>
      </w:r>
      <w:r>
        <w:rPr>
          <w:rFonts w:ascii="Times New Roman" w:eastAsia="黑体" w:hAnsi="Times New Roman" w:hint="eastAsia"/>
          <w:sz w:val="32"/>
          <w:szCs w:val="32"/>
        </w:rPr>
        <w:t>雌激素类</w:t>
      </w:r>
      <w:r>
        <w:rPr>
          <w:rFonts w:ascii="Times New Roman" w:eastAsia="黑体" w:hAnsi="Times New Roman"/>
          <w:sz w:val="32"/>
          <w:szCs w:val="32"/>
        </w:rPr>
        <w:t>药物</w:t>
      </w:r>
    </w:p>
    <w:p w14:paraId="1046EFA8" w14:textId="77777777" w:rsidR="003E626E" w:rsidRDefault="003E626E" w:rsidP="003E626E">
      <w:pPr>
        <w:pStyle w:val="a3"/>
        <w:spacing w:line="380" w:lineRule="exact"/>
        <w:rPr>
          <w:rFonts w:ascii="Times New Roman" w:hAnsi="Times New Roman"/>
        </w:rPr>
      </w:pPr>
    </w:p>
    <w:p w14:paraId="0C64C378" w14:textId="77777777" w:rsidR="003E626E" w:rsidRDefault="003E626E" w:rsidP="003E626E">
      <w:pPr>
        <w:pStyle w:val="a3"/>
        <w:spacing w:line="380" w:lineRule="exact"/>
        <w:rPr>
          <w:rFonts w:ascii="Times New Roman" w:hAnsi="Times New Roman"/>
        </w:rPr>
      </w:pPr>
      <w:r>
        <w:rPr>
          <w:rFonts w:ascii="Times New Roman" w:hAnsi="Times New Roman"/>
        </w:rPr>
        <w:t>【种类和制剂】</w:t>
      </w:r>
    </w:p>
    <w:p w14:paraId="10AB985B"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．天然雌激素</w:t>
      </w:r>
      <w:r>
        <w:rPr>
          <w:rFonts w:ascii="Times New Roman" w:hAnsi="Times New Roman"/>
        </w:rPr>
        <w:t xml:space="preserve">  </w:t>
      </w:r>
      <w:r>
        <w:rPr>
          <w:rFonts w:ascii="Times New Roman" w:hAnsi="Times New Roman"/>
        </w:rPr>
        <w:t>体内的天然雌激素主要由卵巢和胎盘产生，肾上腺皮质也产生少量，包括雌二醇、雌酮及雌三醇。目前国内临床常用的雌激素多为其衍生物，它们在体内的代谢过程与天然雌激素相似。</w:t>
      </w:r>
    </w:p>
    <w:p w14:paraId="220092A8"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）雌二醇（</w:t>
      </w:r>
      <w:r>
        <w:rPr>
          <w:rFonts w:ascii="Times New Roman" w:hAnsi="Times New Roman"/>
        </w:rPr>
        <w:t>estradiol</w:t>
      </w:r>
      <w:r>
        <w:rPr>
          <w:rFonts w:ascii="Times New Roman" w:hAnsi="Times New Roman"/>
        </w:rPr>
        <w:t>）：为天然雌激素。针剂有</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支，供肌内注射。</w:t>
      </w:r>
    </w:p>
    <w:p w14:paraId="0B070855"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position w:val="-10"/>
        </w:rPr>
        <w:object w:dxaOrig="180" w:dyaOrig="285" w14:anchorId="053B6585">
          <v:shape id="_x0000_i1037" type="#_x0000_t75" style="width:9pt;height:14.5pt" o:ole="">
            <v:imagedata r:id="rId70" o:title=""/>
          </v:shape>
          <o:OLEObject Type="Embed" ProgID="Equation.3" ShapeID="_x0000_i1037" DrawAspect="Content" ObjectID="_1753800951" r:id="rId71"/>
        </w:object>
      </w:r>
      <w:r>
        <w:rPr>
          <w:rFonts w:ascii="Times New Roman" w:hAnsi="Times New Roman"/>
        </w:rPr>
        <w:t>雌二醇：微粒化</w:t>
      </w:r>
      <w:r>
        <w:rPr>
          <w:rFonts w:ascii="Times New Roman" w:hAnsi="Times New Roman"/>
        </w:rPr>
        <w:t>17</w:t>
      </w:r>
      <w:r>
        <w:rPr>
          <w:rFonts w:ascii="Times New Roman" w:hAnsi="Times New Roman"/>
          <w:position w:val="-10"/>
        </w:rPr>
        <w:object w:dxaOrig="180" w:dyaOrig="285" w14:anchorId="52B24647">
          <v:shape id="_x0000_i1038" type="#_x0000_t75" style="width:9pt;height:14.5pt" o:ole="">
            <v:imagedata r:id="rId72" o:title=""/>
          </v:shape>
          <o:OLEObject Type="Embed" ProgID="Equation.3" ShapeID="_x0000_i1038" DrawAspect="Content" ObjectID="_1753800952" r:id="rId73"/>
        </w:object>
      </w:r>
      <w:r>
        <w:rPr>
          <w:rFonts w:ascii="Times New Roman" w:hAnsi="Times New Roman"/>
        </w:rPr>
        <w:t>雌二醇，商品名诺坤复，系天然人</w:t>
      </w:r>
      <w:r>
        <w:rPr>
          <w:rFonts w:ascii="Times New Roman" w:hAnsi="Times New Roman"/>
        </w:rPr>
        <w:t>17</w:t>
      </w:r>
      <w:r>
        <w:rPr>
          <w:rFonts w:ascii="Times New Roman" w:hAnsi="Times New Roman"/>
          <w:position w:val="-10"/>
        </w:rPr>
        <w:object w:dxaOrig="180" w:dyaOrig="285" w14:anchorId="1C3EFD05">
          <v:shape id="_x0000_i1039" type="#_x0000_t75" style="width:9pt;height:14.5pt" o:ole="">
            <v:imagedata r:id="rId74" o:title=""/>
          </v:shape>
          <o:OLEObject Type="Embed" ProgID="Equation.3" ShapeID="_x0000_i1039" DrawAspect="Content" ObjectID="_1753800953" r:id="rId75"/>
        </w:object>
      </w:r>
      <w:r>
        <w:rPr>
          <w:rFonts w:ascii="Times New Roman" w:hAnsi="Times New Roman"/>
        </w:rPr>
        <w:t>雌二醇。口服片剂有</w:t>
      </w:r>
      <w:r>
        <w:rPr>
          <w:rFonts w:ascii="Times New Roman" w:hAnsi="Times New Roman"/>
        </w:rPr>
        <w:t>1mg/</w:t>
      </w:r>
      <w:r>
        <w:rPr>
          <w:rFonts w:ascii="Times New Roman" w:hAnsi="Times New Roman"/>
        </w:rPr>
        <w:t>片。</w:t>
      </w:r>
    </w:p>
    <w:p w14:paraId="27D75B6E"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）苯甲酸雌二醇（</w:t>
      </w:r>
      <w:r>
        <w:rPr>
          <w:rFonts w:ascii="Times New Roman" w:hAnsi="Times New Roman"/>
        </w:rPr>
        <w:t>estradiol benzoate</w:t>
      </w:r>
      <w:r>
        <w:rPr>
          <w:rFonts w:ascii="Times New Roman" w:hAnsi="Times New Roman"/>
        </w:rPr>
        <w:t>）：为雌二醇的苯甲酸酯。作用时间维持</w:t>
      </w:r>
      <w:r>
        <w:rPr>
          <w:rFonts w:ascii="Times New Roman" w:hAnsi="Times New Roman"/>
        </w:rPr>
        <w:t>2</w:t>
      </w:r>
      <w:r>
        <w:rPr>
          <w:rFonts w:ascii="Times New Roman" w:hAnsi="Times New Roman"/>
        </w:rPr>
        <w:t>～</w:t>
      </w:r>
      <w:r>
        <w:rPr>
          <w:rFonts w:ascii="Times New Roman" w:hAnsi="Times New Roman"/>
        </w:rPr>
        <w:t>5</w:t>
      </w:r>
      <w:r>
        <w:rPr>
          <w:rFonts w:ascii="Times New Roman" w:hAnsi="Times New Roman"/>
        </w:rPr>
        <w:t>日，是目前最常的雌激素制剂。为油溶剂，仅供肌内注射。针剂有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0BDB476E"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）戊酸雌二醇（</w:t>
      </w:r>
      <w:r>
        <w:rPr>
          <w:rFonts w:ascii="Times New Roman" w:hAnsi="Times New Roman"/>
        </w:rPr>
        <w:t>estradiol valerate</w:t>
      </w:r>
      <w:r>
        <w:rPr>
          <w:rFonts w:ascii="Times New Roman" w:hAnsi="Times New Roman"/>
        </w:rPr>
        <w:t>）：为雌二醇的戊酸酯。是长效雌二</w:t>
      </w:r>
      <w:r>
        <w:rPr>
          <w:rFonts w:ascii="Times New Roman" w:hAnsi="Times New Roman" w:hint="eastAsia"/>
        </w:rPr>
        <w:t>醇</w:t>
      </w:r>
      <w:r>
        <w:rPr>
          <w:rFonts w:ascii="Times New Roman" w:hAnsi="Times New Roman"/>
        </w:rPr>
        <w:t>衍生物，肌注后缓慢释放，作用维持时间</w:t>
      </w:r>
      <w:r>
        <w:rPr>
          <w:rFonts w:ascii="Times New Roman" w:hAnsi="Times New Roman"/>
        </w:rPr>
        <w:t>2</w:t>
      </w:r>
      <w:r>
        <w:rPr>
          <w:rFonts w:ascii="Times New Roman" w:hAnsi="Times New Roman"/>
        </w:rPr>
        <w:t>～</w:t>
      </w:r>
      <w:r>
        <w:rPr>
          <w:rFonts w:ascii="Times New Roman" w:hAnsi="Times New Roman"/>
        </w:rPr>
        <w:t>4</w:t>
      </w:r>
      <w:r>
        <w:rPr>
          <w:rFonts w:ascii="Times New Roman" w:hAnsi="Times New Roman"/>
        </w:rPr>
        <w:t>周。针剂有</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支两种。片剂商品名补佳乐，</w:t>
      </w:r>
      <w:r>
        <w:rPr>
          <w:rFonts w:ascii="Times New Roman" w:hAnsi="Times New Roman"/>
        </w:rPr>
        <w:t>1mg/</w:t>
      </w:r>
      <w:r>
        <w:rPr>
          <w:rFonts w:ascii="Times New Roman" w:hAnsi="Times New Roman"/>
        </w:rPr>
        <w:t>片。</w:t>
      </w:r>
    </w:p>
    <w:p w14:paraId="765010D6"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）环戊丙酸雌二醇（</w:t>
      </w:r>
      <w:r>
        <w:rPr>
          <w:rFonts w:ascii="Times New Roman" w:hAnsi="Times New Roman"/>
        </w:rPr>
        <w:t>estradiol cypi</w:t>
      </w:r>
      <w:r>
        <w:rPr>
          <w:rFonts w:ascii="Times New Roman" w:hAnsi="Times New Roman" w:hint="eastAsia"/>
        </w:rPr>
        <w:t>o</w:t>
      </w:r>
      <w:r>
        <w:rPr>
          <w:rFonts w:ascii="Times New Roman" w:hAnsi="Times New Roman"/>
        </w:rPr>
        <w:t>nate</w:t>
      </w:r>
      <w:r>
        <w:rPr>
          <w:rFonts w:ascii="Times New Roman" w:hAnsi="Times New Roman"/>
        </w:rPr>
        <w:t>）：为雌二醇的环戊</w:t>
      </w:r>
      <w:r>
        <w:rPr>
          <w:rFonts w:ascii="Times New Roman" w:hAnsi="Times New Roman" w:hint="eastAsia"/>
        </w:rPr>
        <w:t>丙</w:t>
      </w:r>
      <w:r>
        <w:rPr>
          <w:rFonts w:ascii="Times New Roman" w:hAnsi="Times New Roman"/>
        </w:rPr>
        <w:t>酸酯。是长效雌激素制剂，作用比戊酸雌二醇强而持久，维持时间</w:t>
      </w:r>
      <w:r>
        <w:rPr>
          <w:rFonts w:ascii="Times New Roman" w:hAnsi="Times New Roman"/>
        </w:rPr>
        <w:t>3</w:t>
      </w:r>
      <w:r>
        <w:rPr>
          <w:rFonts w:ascii="Times New Roman" w:hAnsi="Times New Roman"/>
        </w:rPr>
        <w:t>～</w:t>
      </w:r>
      <w:r>
        <w:rPr>
          <w:rFonts w:ascii="Times New Roman" w:hAnsi="Times New Roman"/>
        </w:rPr>
        <w:t>4</w:t>
      </w:r>
      <w:r>
        <w:rPr>
          <w:rFonts w:ascii="Times New Roman" w:hAnsi="Times New Roman"/>
        </w:rPr>
        <w:t>周以上。针剂有</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3</w:t>
      </w:r>
      <w:r>
        <w:rPr>
          <w:rFonts w:ascii="Times New Roman" w:hAnsi="Times New Roman"/>
        </w:rPr>
        <w:t>种。</w:t>
      </w:r>
    </w:p>
    <w:p w14:paraId="78A2E5B0"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）妊马雌酮（</w:t>
      </w:r>
      <w:r>
        <w:rPr>
          <w:rFonts w:ascii="Times New Roman" w:hAnsi="Times New Roman"/>
        </w:rPr>
        <w:t>conjugated estrogens</w:t>
      </w:r>
      <w:r>
        <w:rPr>
          <w:rFonts w:ascii="Times New Roman" w:hAnsi="Times New Roman"/>
        </w:rPr>
        <w:t>）：商品名倍美力。是从孕马尿中提取的一种水溶性天然结合型雌激素，其中含</w:t>
      </w:r>
      <w:r>
        <w:rPr>
          <w:rFonts w:ascii="Times New Roman" w:hAnsi="Times New Roman"/>
        </w:rPr>
        <w:t>50%</w:t>
      </w:r>
      <w:r>
        <w:rPr>
          <w:rFonts w:ascii="Times New Roman" w:hAnsi="Times New Roman"/>
        </w:rPr>
        <w:t>～</w:t>
      </w:r>
      <w:r>
        <w:rPr>
          <w:rFonts w:ascii="Times New Roman" w:hAnsi="Times New Roman"/>
        </w:rPr>
        <w:t>65%</w:t>
      </w:r>
      <w:r>
        <w:rPr>
          <w:rFonts w:ascii="Times New Roman" w:hAnsi="Times New Roman"/>
        </w:rPr>
        <w:t>雌酮硫酸钠和</w:t>
      </w:r>
      <w:r>
        <w:rPr>
          <w:rFonts w:ascii="Times New Roman" w:hAnsi="Times New Roman"/>
        </w:rPr>
        <w:t>20%</w:t>
      </w:r>
      <w:r>
        <w:rPr>
          <w:rFonts w:ascii="Times New Roman" w:hAnsi="Times New Roman"/>
        </w:rPr>
        <w:t>～</w:t>
      </w:r>
      <w:r>
        <w:rPr>
          <w:rFonts w:ascii="Times New Roman" w:hAnsi="Times New Roman"/>
        </w:rPr>
        <w:t>35%</w:t>
      </w:r>
      <w:r>
        <w:rPr>
          <w:rFonts w:ascii="Times New Roman" w:hAnsi="Times New Roman"/>
        </w:rPr>
        <w:t>孕烯雌酮硫酸钠。片剂有</w:t>
      </w:r>
      <w:r>
        <w:rPr>
          <w:rFonts w:ascii="Times New Roman" w:hAnsi="Times New Roman"/>
        </w:rPr>
        <w:t>0.625mg/</w:t>
      </w:r>
      <w:r>
        <w:rPr>
          <w:rFonts w:ascii="Times New Roman" w:hAnsi="Times New Roman"/>
        </w:rPr>
        <w:t>片、</w:t>
      </w:r>
      <w:r>
        <w:rPr>
          <w:rFonts w:ascii="Times New Roman" w:hAnsi="Times New Roman"/>
        </w:rPr>
        <w:t>1.25mg/</w:t>
      </w:r>
      <w:r>
        <w:rPr>
          <w:rFonts w:ascii="Times New Roman" w:hAnsi="Times New Roman"/>
        </w:rPr>
        <w:t>片、</w:t>
      </w:r>
      <w:r>
        <w:rPr>
          <w:rFonts w:ascii="Times New Roman" w:hAnsi="Times New Roman"/>
        </w:rPr>
        <w:t>2.5mg/</w:t>
      </w:r>
      <w:r>
        <w:rPr>
          <w:rFonts w:ascii="Times New Roman" w:hAnsi="Times New Roman"/>
        </w:rPr>
        <w:t>片</w:t>
      </w:r>
      <w:r>
        <w:rPr>
          <w:rFonts w:ascii="Times New Roman" w:hAnsi="Times New Roman"/>
        </w:rPr>
        <w:t>3</w:t>
      </w:r>
      <w:r>
        <w:rPr>
          <w:rFonts w:ascii="Times New Roman" w:hAnsi="Times New Roman"/>
        </w:rPr>
        <w:t>钟。针剂有</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hint="eastAsia"/>
        </w:rPr>
        <w:t>支</w:t>
      </w:r>
      <w:r>
        <w:rPr>
          <w:rFonts w:ascii="Times New Roman" w:hAnsi="Times New Roman"/>
        </w:rPr>
        <w:t>。</w:t>
      </w:r>
    </w:p>
    <w:p w14:paraId="1C528C32"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7</w:t>
      </w:r>
      <w:r>
        <w:rPr>
          <w:rFonts w:ascii="Times New Roman" w:hAnsi="Times New Roman"/>
        </w:rPr>
        <w:t>）雌三醇（</w:t>
      </w:r>
      <w:r>
        <w:rPr>
          <w:rFonts w:ascii="Times New Roman" w:hAnsi="Times New Roman"/>
        </w:rPr>
        <w:t>e</w:t>
      </w:r>
      <w:r>
        <w:rPr>
          <w:rFonts w:ascii="Times New Roman" w:hAnsi="Times New Roman" w:hint="eastAsia"/>
        </w:rPr>
        <w:t>s</w:t>
      </w:r>
      <w:r>
        <w:rPr>
          <w:rFonts w:ascii="Times New Roman" w:hAnsi="Times New Roman"/>
        </w:rPr>
        <w:t>triol</w:t>
      </w:r>
      <w:r>
        <w:rPr>
          <w:rFonts w:ascii="Times New Roman" w:hAnsi="Times New Roman"/>
        </w:rPr>
        <w:t>）：是体内雌二醇的代谢产物，为主要存在于尿中的一种天然雌激素。特点是对阴道和宫颈管具有选择性，而对子宫内膜并无影响。口服片剂有</w:t>
      </w:r>
      <w:r>
        <w:rPr>
          <w:rFonts w:ascii="Times New Roman" w:hAnsi="Times New Roman"/>
        </w:rPr>
        <w:t>1mg/</w:t>
      </w:r>
      <w:r>
        <w:rPr>
          <w:rFonts w:ascii="Times New Roman" w:hAnsi="Times New Roman"/>
        </w:rPr>
        <w:t>片、</w:t>
      </w:r>
      <w:r>
        <w:rPr>
          <w:rFonts w:ascii="Times New Roman" w:hAnsi="Times New Roman"/>
        </w:rPr>
        <w:t>5mg/</w:t>
      </w:r>
      <w:r>
        <w:rPr>
          <w:rFonts w:ascii="Times New Roman" w:hAnsi="Times New Roman"/>
        </w:rPr>
        <w:t>片。针剂有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25D92C5D"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．半合成雌激素</w:t>
      </w:r>
    </w:p>
    <w:p w14:paraId="1787A93B"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）炔雌醇（</w:t>
      </w:r>
      <w:r>
        <w:rPr>
          <w:rFonts w:ascii="Times New Roman" w:hAnsi="Times New Roman"/>
        </w:rPr>
        <w:t>ethinyl estradiol</w:t>
      </w:r>
      <w:r>
        <w:rPr>
          <w:rFonts w:ascii="Times New Roman" w:hAnsi="Times New Roman"/>
        </w:rPr>
        <w:t>）：为口服强效雌激素，其活性为雌二醇的</w:t>
      </w:r>
      <w:r>
        <w:rPr>
          <w:rFonts w:ascii="Times New Roman" w:hAnsi="Times New Roman"/>
        </w:rPr>
        <w:t>7</w:t>
      </w:r>
      <w:r>
        <w:rPr>
          <w:rFonts w:ascii="Times New Roman" w:hAnsi="Times New Roman"/>
        </w:rPr>
        <w:t>～</w:t>
      </w:r>
      <w:r>
        <w:rPr>
          <w:rFonts w:ascii="Times New Roman" w:hAnsi="Times New Roman"/>
        </w:rPr>
        <w:t>8</w:t>
      </w:r>
      <w:r>
        <w:rPr>
          <w:rFonts w:ascii="Times New Roman" w:hAnsi="Times New Roman"/>
        </w:rPr>
        <w:t>倍、己烯雌酚的</w:t>
      </w:r>
      <w:r>
        <w:rPr>
          <w:rFonts w:ascii="Times New Roman" w:hAnsi="Times New Roman"/>
        </w:rPr>
        <w:t>20</w:t>
      </w:r>
      <w:r>
        <w:rPr>
          <w:rFonts w:ascii="Times New Roman" w:hAnsi="Times New Roman"/>
        </w:rPr>
        <w:t>倍。片剂有</w:t>
      </w:r>
      <w:r>
        <w:rPr>
          <w:rFonts w:ascii="Times New Roman" w:hAnsi="Times New Roman"/>
        </w:rPr>
        <w:t>5</w:t>
      </w:r>
      <w:r>
        <w:rPr>
          <w:rFonts w:ascii="Times New Roman" w:hAnsi="Times New Roman"/>
          <w:position w:val="-10"/>
        </w:rPr>
        <w:object w:dxaOrig="180" w:dyaOrig="240" w14:anchorId="377D5985">
          <v:shape id="_x0000_i1040" type="#_x0000_t75" style="width:9pt;height:12pt" o:ole="">
            <v:imagedata r:id="rId76" o:title=""/>
          </v:shape>
          <o:OLEObject Type="Embed" ProgID="Equation.3" ShapeID="_x0000_i1040" DrawAspect="Content" ObjectID="_1753800954" r:id="rId77"/>
        </w:object>
      </w:r>
      <w:r>
        <w:rPr>
          <w:rFonts w:ascii="Times New Roman" w:hAnsi="Times New Roman"/>
        </w:rPr>
        <w:t>g/</w:t>
      </w:r>
      <w:r>
        <w:rPr>
          <w:rFonts w:ascii="Times New Roman" w:hAnsi="Times New Roman"/>
        </w:rPr>
        <w:t>片、</w:t>
      </w:r>
      <w:r>
        <w:rPr>
          <w:rFonts w:ascii="Times New Roman" w:hAnsi="Times New Roman"/>
        </w:rPr>
        <w:t>12.5</w:t>
      </w:r>
      <w:r>
        <w:rPr>
          <w:rFonts w:ascii="Times New Roman" w:hAnsi="Times New Roman"/>
          <w:position w:val="-10"/>
        </w:rPr>
        <w:object w:dxaOrig="180" w:dyaOrig="240" w14:anchorId="5EE01FB4">
          <v:shape id="_x0000_i1041" type="#_x0000_t75" style="width:9pt;height:12pt" o:ole="">
            <v:imagedata r:id="rId78" o:title=""/>
          </v:shape>
          <o:OLEObject Type="Embed" ProgID="Equation.3" ShapeID="_x0000_i1041" DrawAspect="Content" ObjectID="_1753800955" r:id="rId79"/>
        </w:object>
      </w:r>
      <w:r>
        <w:rPr>
          <w:rFonts w:ascii="Times New Roman" w:hAnsi="Times New Roman"/>
        </w:rPr>
        <w:t>g/</w:t>
      </w:r>
      <w:r>
        <w:rPr>
          <w:rFonts w:ascii="Times New Roman" w:hAnsi="Times New Roman"/>
        </w:rPr>
        <w:t>片、</w:t>
      </w:r>
      <w:r>
        <w:rPr>
          <w:rFonts w:ascii="Times New Roman" w:hAnsi="Times New Roman"/>
        </w:rPr>
        <w:t>50</w:t>
      </w:r>
      <w:r>
        <w:rPr>
          <w:rFonts w:ascii="Times New Roman" w:hAnsi="Times New Roman"/>
          <w:position w:val="-10"/>
        </w:rPr>
        <w:object w:dxaOrig="180" w:dyaOrig="240" w14:anchorId="572D14CE">
          <v:shape id="_x0000_i1042" type="#_x0000_t75" style="width:9pt;height:12pt" o:ole="">
            <v:imagedata r:id="rId78" o:title=""/>
          </v:shape>
          <o:OLEObject Type="Embed" ProgID="Equation.3" ShapeID="_x0000_i1042" DrawAspect="Content" ObjectID="_1753800956" r:id="rId80"/>
        </w:object>
      </w:r>
      <w:r>
        <w:rPr>
          <w:rFonts w:ascii="Times New Roman" w:hAnsi="Times New Roman"/>
        </w:rPr>
        <w:t>g/</w:t>
      </w:r>
      <w:r>
        <w:rPr>
          <w:rFonts w:ascii="Times New Roman" w:hAnsi="Times New Roman"/>
        </w:rPr>
        <w:t>片、</w:t>
      </w:r>
      <w:r>
        <w:rPr>
          <w:rFonts w:ascii="Times New Roman" w:hAnsi="Times New Roman"/>
        </w:rPr>
        <w:t>500</w:t>
      </w:r>
      <w:r>
        <w:rPr>
          <w:rFonts w:ascii="Times New Roman" w:hAnsi="Times New Roman"/>
          <w:position w:val="-10"/>
        </w:rPr>
        <w:object w:dxaOrig="180" w:dyaOrig="240" w14:anchorId="7784098F">
          <v:shape id="_x0000_i1043" type="#_x0000_t75" style="width:9pt;height:12pt" o:ole="">
            <v:imagedata r:id="rId78" o:title=""/>
          </v:shape>
          <o:OLEObject Type="Embed" ProgID="Equation.3" ShapeID="_x0000_i1043" DrawAspect="Content" ObjectID="_1753800957" r:id="rId81"/>
        </w:object>
      </w:r>
      <w:r>
        <w:rPr>
          <w:rFonts w:ascii="Times New Roman" w:hAnsi="Times New Roman"/>
        </w:rPr>
        <w:t>g/</w:t>
      </w:r>
      <w:r>
        <w:rPr>
          <w:rFonts w:ascii="Times New Roman" w:hAnsi="Times New Roman"/>
        </w:rPr>
        <w:t>片。</w:t>
      </w:r>
    </w:p>
    <w:p w14:paraId="4A73EDD0"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）尼尔雌醇（</w:t>
      </w:r>
      <w:r>
        <w:rPr>
          <w:rFonts w:ascii="Times New Roman" w:hAnsi="Times New Roman"/>
        </w:rPr>
        <w:t>nilestriol</w:t>
      </w:r>
      <w:r>
        <w:rPr>
          <w:rFonts w:ascii="Times New Roman" w:hAnsi="Times New Roman"/>
        </w:rPr>
        <w:t>）：</w:t>
      </w:r>
      <w:r>
        <w:rPr>
          <w:rFonts w:ascii="Times New Roman" w:hAnsi="Times New Roman" w:hint="eastAsia"/>
        </w:rPr>
        <w:t>商品名为维尼安，</w:t>
      </w:r>
      <w:r>
        <w:rPr>
          <w:rFonts w:ascii="Times New Roman" w:hAnsi="Times New Roman"/>
        </w:rPr>
        <w:t>是雌三醇衍生物，为口服长效雌激素，特点与雌三醇相同。片剂有</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w:t>
      </w:r>
      <w:r>
        <w:rPr>
          <w:rFonts w:ascii="Times New Roman" w:hAnsi="Times New Roman"/>
        </w:rPr>
        <w:t>5mg/</w:t>
      </w:r>
      <w:r>
        <w:rPr>
          <w:rFonts w:ascii="Times New Roman" w:hAnsi="Times New Roman"/>
        </w:rPr>
        <w:t>片。（维尼安）</w:t>
      </w:r>
    </w:p>
    <w:p w14:paraId="5C7712F0" w14:textId="77777777" w:rsidR="003E626E" w:rsidRDefault="003E626E" w:rsidP="003E626E">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．合成雌激素（非甾体雌激素）</w:t>
      </w:r>
    </w:p>
    <w:p w14:paraId="5F1E5AE0"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）己烯雌酚（</w:t>
      </w:r>
      <w:r>
        <w:rPr>
          <w:rFonts w:ascii="Times New Roman" w:hAnsi="Times New Roman"/>
        </w:rPr>
        <w:t>diethylstilbestrol</w:t>
      </w:r>
      <w:r>
        <w:rPr>
          <w:rFonts w:ascii="Times New Roman" w:hAnsi="Times New Roman"/>
        </w:rPr>
        <w:t>）（乙</w:t>
      </w:r>
      <w:r>
        <w:rPr>
          <w:rFonts w:ascii="Times New Roman" w:hAnsi="Times New Roman" w:hint="eastAsia"/>
        </w:rPr>
        <w:t>芪</w:t>
      </w:r>
      <w:r>
        <w:rPr>
          <w:rFonts w:ascii="Times New Roman" w:hAnsi="Times New Roman"/>
        </w:rPr>
        <w:t>酚）：曾是常用的雌激素制剂。作用强、价廉。因恶心、呕吐等副反应近年已较少使用。片剂有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t>片、</w:t>
      </w:r>
      <w:r>
        <w:rPr>
          <w:rFonts w:ascii="Times New Roman" w:hAnsi="Times New Roman"/>
        </w:rPr>
        <w:t>1mg/</w:t>
      </w:r>
      <w:r>
        <w:rPr>
          <w:rFonts w:ascii="Times New Roman" w:hAnsi="Times New Roman"/>
        </w:rPr>
        <w:t>片、</w:t>
      </w:r>
      <w:r>
        <w:rPr>
          <w:rFonts w:ascii="Times New Roman" w:hAnsi="Times New Roman"/>
        </w:rPr>
        <w:t>2mg/</w:t>
      </w:r>
      <w:r>
        <w:rPr>
          <w:rFonts w:ascii="Times New Roman" w:hAnsi="Times New Roman"/>
        </w:rPr>
        <w:t>片。针剂有</w:t>
      </w:r>
      <w:r>
        <w:rPr>
          <w:rFonts w:ascii="Times New Roman" w:hAnsi="Times New Roman"/>
        </w:rPr>
        <w:t>0</w:t>
      </w:r>
      <w:r>
        <w:rPr>
          <w:rFonts w:ascii="Times New Roman" w:hAnsi="Times New Roman" w:hint="eastAsia"/>
        </w:rPr>
        <w:t>.</w:t>
      </w:r>
      <w:r>
        <w:rPr>
          <w:rFonts w:ascii="Times New Roman" w:hAnsi="Times New Roman"/>
        </w:rPr>
        <w:t>5mg</w:t>
      </w:r>
      <w:r>
        <w:rPr>
          <w:rFonts w:ascii="Times New Roman" w:hAnsi="Times New Roman"/>
        </w:rPr>
        <w:lastRenderedPageBreak/>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2A912D7A"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）氯烯雌醚（</w:t>
      </w:r>
      <w:r>
        <w:rPr>
          <w:rFonts w:ascii="Times New Roman" w:hAnsi="Times New Roman"/>
        </w:rPr>
        <w:t>chloritrianisene</w:t>
      </w:r>
      <w:r>
        <w:rPr>
          <w:rFonts w:ascii="Times New Roman" w:hAnsi="Times New Roman"/>
        </w:rPr>
        <w:t>）（泰舒滴丸）：雌激素活性比己烯雌酚弱，仅为后者</w:t>
      </w:r>
      <w:r>
        <w:rPr>
          <w:rFonts w:ascii="Times New Roman" w:hAnsi="Times New Roman"/>
        </w:rPr>
        <w:t>1/10</w:t>
      </w:r>
      <w:r>
        <w:rPr>
          <w:rFonts w:ascii="Times New Roman" w:hAnsi="Times New Roman"/>
        </w:rPr>
        <w:t>，但作用持久，</w:t>
      </w:r>
      <w:r>
        <w:rPr>
          <w:rFonts w:ascii="Times New Roman" w:hAnsi="Times New Roman" w:hint="eastAsia"/>
        </w:rPr>
        <w:t>耐</w:t>
      </w:r>
      <w:r>
        <w:rPr>
          <w:rFonts w:ascii="Times New Roman" w:hAnsi="Times New Roman"/>
        </w:rPr>
        <w:t>受性较好。滴丸剂有</w:t>
      </w:r>
      <w:r>
        <w:rPr>
          <w:rFonts w:ascii="Times New Roman" w:hAnsi="Times New Roman"/>
        </w:rPr>
        <w:t>4mg/</w:t>
      </w:r>
      <w:r>
        <w:rPr>
          <w:rFonts w:ascii="Times New Roman" w:hAnsi="Times New Roman"/>
        </w:rPr>
        <w:t>粒。</w:t>
      </w:r>
    </w:p>
    <w:p w14:paraId="1E8A5C97"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雌激素制剂的药理作用有：</w:t>
      </w:r>
      <w:r>
        <w:rPr>
          <w:rFonts w:ascii="Times New Roman" w:hAnsi="Times New Roman"/>
        </w:rPr>
        <w:t xml:space="preserve">① </w:t>
      </w:r>
      <w:r>
        <w:rPr>
          <w:rFonts w:ascii="Times New Roman" w:hAnsi="Times New Roman"/>
        </w:rPr>
        <w:t>促使生殖器生长和发育，使子宫内膜增生和阴道上皮角化；</w:t>
      </w:r>
      <w:r>
        <w:rPr>
          <w:rFonts w:ascii="Times New Roman" w:hAnsi="Times New Roman"/>
        </w:rPr>
        <w:t xml:space="preserve">② </w:t>
      </w:r>
      <w:r>
        <w:rPr>
          <w:rFonts w:ascii="Times New Roman" w:hAnsi="Times New Roman"/>
        </w:rPr>
        <w:t>增强子宫平滑肌的收缩，提高子宫对缩宫素的敏感性；</w:t>
      </w:r>
      <w:r>
        <w:rPr>
          <w:rFonts w:ascii="Times New Roman" w:hAnsi="Times New Roman"/>
        </w:rPr>
        <w:t xml:space="preserve">③ </w:t>
      </w:r>
      <w:r>
        <w:rPr>
          <w:rFonts w:ascii="Times New Roman" w:hAnsi="Times New Roman"/>
        </w:rPr>
        <w:t>抗雄激素作用；</w:t>
      </w:r>
      <w:r>
        <w:rPr>
          <w:rFonts w:ascii="Times New Roman" w:hAnsi="Times New Roman"/>
        </w:rPr>
        <w:t xml:space="preserve">④ </w:t>
      </w:r>
      <w:r>
        <w:rPr>
          <w:rFonts w:ascii="Times New Roman" w:hAnsi="Times New Roman"/>
        </w:rPr>
        <w:t>对下丘脑及腺垂体有正、负反馈调节，间接影响卵泡发育和排卵；</w:t>
      </w:r>
      <w:r>
        <w:rPr>
          <w:rFonts w:ascii="Times New Roman" w:hAnsi="Times New Roman"/>
        </w:rPr>
        <w:t xml:space="preserve">⑤ </w:t>
      </w:r>
      <w:r>
        <w:rPr>
          <w:rFonts w:ascii="Times New Roman" w:hAnsi="Times New Roman"/>
        </w:rPr>
        <w:t>促使乳腺导管发育增生，但较大</w:t>
      </w:r>
      <w:r>
        <w:rPr>
          <w:rFonts w:ascii="Times New Roman" w:hAnsi="Times New Roman" w:hint="eastAsia"/>
        </w:rPr>
        <w:t>剂量</w:t>
      </w:r>
      <w:r>
        <w:rPr>
          <w:rFonts w:ascii="Times New Roman" w:hAnsi="Times New Roman"/>
        </w:rPr>
        <w:t>能抑制腺垂体</w:t>
      </w:r>
      <w:r>
        <w:rPr>
          <w:rFonts w:ascii="Times New Roman" w:hAnsi="Times New Roman" w:hint="eastAsia"/>
        </w:rPr>
        <w:t>催</w:t>
      </w:r>
      <w:r>
        <w:rPr>
          <w:rFonts w:ascii="Times New Roman" w:hAnsi="Times New Roman"/>
        </w:rPr>
        <w:t>乳激素的释放，从而减少乳汁分泌；</w:t>
      </w:r>
      <w:r>
        <w:rPr>
          <w:rFonts w:ascii="Times New Roman" w:hAnsi="Times New Roman"/>
        </w:rPr>
        <w:t xml:space="preserve">⑥ </w:t>
      </w:r>
      <w:r>
        <w:rPr>
          <w:rFonts w:ascii="Times New Roman" w:hAnsi="Times New Roman"/>
        </w:rPr>
        <w:t>降低血中胆固醇，并能增加钙在骨质中沉着。对雌激素有无致癌作用的研究很多，但尚未能确定。雌孕激素合用的避孕药，经长期观察未证明有致癌作用。若妇女已患乳腺癌或子宫内膜癌，雌激素可加速其进展。但临床合理使用并无致癌危险。</w:t>
      </w:r>
    </w:p>
    <w:p w14:paraId="3D0EDA55"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雌激素的适应证主要有：卵巢功能低下、子宫发育不良、闭经、功能失调性子宫出血、围绝经期综合征、原发性痛经、老年性阴道炎、回奶及绝经后妇女激素替代治疗（一般加用孕激素）等。</w:t>
      </w:r>
    </w:p>
    <w:p w14:paraId="7DDAC1AC" w14:textId="77777777" w:rsidR="003E626E" w:rsidRDefault="003E626E" w:rsidP="003E626E">
      <w:pPr>
        <w:pStyle w:val="a3"/>
        <w:spacing w:line="380" w:lineRule="exact"/>
        <w:jc w:val="center"/>
        <w:rPr>
          <w:rFonts w:ascii="Times New Roman" w:eastAsia="黑体" w:hAnsi="Times New Roman"/>
        </w:rPr>
      </w:pPr>
    </w:p>
    <w:p w14:paraId="4C44D8AC" w14:textId="77777777" w:rsidR="003E626E" w:rsidRDefault="003E626E" w:rsidP="003E626E">
      <w:pPr>
        <w:pStyle w:val="a3"/>
        <w:spacing w:line="380" w:lineRule="exact"/>
        <w:jc w:val="center"/>
        <w:rPr>
          <w:rFonts w:ascii="Times New Roman" w:eastAsia="黑体" w:hAnsi="Times New Roman"/>
          <w:sz w:val="28"/>
        </w:rPr>
      </w:pPr>
      <w:r>
        <w:rPr>
          <w:rFonts w:ascii="Times New Roman" w:eastAsia="黑体" w:hAnsi="Times New Roman"/>
          <w:sz w:val="28"/>
        </w:rPr>
        <w:t>第二部分</w:t>
      </w:r>
      <w:r>
        <w:rPr>
          <w:rFonts w:ascii="Times New Roman" w:eastAsia="黑体" w:hAnsi="Times New Roman"/>
          <w:sz w:val="28"/>
        </w:rPr>
        <w:t xml:space="preserve">  </w:t>
      </w:r>
      <w:r>
        <w:rPr>
          <w:rFonts w:ascii="Times New Roman" w:eastAsia="黑体" w:hAnsi="Times New Roman"/>
          <w:sz w:val="28"/>
        </w:rPr>
        <w:t>孕激素类药物</w:t>
      </w:r>
    </w:p>
    <w:p w14:paraId="08391BA0" w14:textId="77777777" w:rsidR="003E626E" w:rsidRDefault="003E626E" w:rsidP="003E626E">
      <w:pPr>
        <w:pStyle w:val="a3"/>
        <w:spacing w:line="380" w:lineRule="exact"/>
        <w:rPr>
          <w:rFonts w:ascii="Times New Roman" w:hAnsi="Times New Roman"/>
        </w:rPr>
      </w:pPr>
    </w:p>
    <w:p w14:paraId="11E57423"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p>
    <w:p w14:paraId="2AA5203C"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．黄体酮（</w:t>
      </w:r>
      <w:r>
        <w:rPr>
          <w:rFonts w:ascii="Times New Roman" w:hAnsi="Times New Roman"/>
        </w:rPr>
        <w:t>progesterone</w:t>
      </w:r>
      <w:r>
        <w:rPr>
          <w:rFonts w:ascii="Times New Roman" w:hAnsi="Times New Roman"/>
        </w:rPr>
        <w:t>）：是天然的孕激素，为目前临床常用的孕激素。针剂有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支。胶囊剂有</w:t>
      </w:r>
      <w:r>
        <w:rPr>
          <w:rFonts w:ascii="Times New Roman" w:hAnsi="Times New Roman"/>
        </w:rPr>
        <w:t>100mg/</w:t>
      </w:r>
      <w:r>
        <w:rPr>
          <w:rFonts w:ascii="Times New Roman" w:hAnsi="Times New Roman"/>
        </w:rPr>
        <w:t>粒。复方黄体酮注射液每支</w:t>
      </w:r>
      <w:r>
        <w:rPr>
          <w:rFonts w:ascii="Times New Roman" w:hAnsi="Times New Roman"/>
        </w:rPr>
        <w:t>1ml</w:t>
      </w:r>
      <w:r>
        <w:rPr>
          <w:rFonts w:ascii="Times New Roman" w:hAnsi="Times New Roman"/>
        </w:rPr>
        <w:t>含黄体酮</w:t>
      </w:r>
      <w:r>
        <w:rPr>
          <w:rFonts w:ascii="Times New Roman" w:hAnsi="Times New Roman"/>
        </w:rPr>
        <w:t>20mg</w:t>
      </w:r>
      <w:r>
        <w:rPr>
          <w:rFonts w:ascii="Times New Roman" w:hAnsi="Times New Roman"/>
        </w:rPr>
        <w:t>及苯甲酸雌二醇</w:t>
      </w:r>
      <w:r>
        <w:rPr>
          <w:rFonts w:ascii="Times New Roman" w:hAnsi="Times New Roman"/>
        </w:rPr>
        <w:t>2mg</w:t>
      </w:r>
      <w:r>
        <w:rPr>
          <w:rFonts w:ascii="Times New Roman" w:hAnsi="Times New Roman"/>
        </w:rPr>
        <w:t>。</w:t>
      </w:r>
    </w:p>
    <w:p w14:paraId="1BD25625"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．孕酮衍生物</w:t>
      </w:r>
      <w:r>
        <w:rPr>
          <w:rFonts w:ascii="Times New Roman" w:hAnsi="Times New Roman"/>
        </w:rPr>
        <w:t xml:space="preserve">  </w:t>
      </w:r>
      <w:r>
        <w:rPr>
          <w:rFonts w:ascii="Times New Roman" w:hAnsi="Times New Roman"/>
        </w:rPr>
        <w:t>孕酮代谢产物</w:t>
      </w:r>
      <w:r>
        <w:rPr>
          <w:rFonts w:ascii="Times New Roman" w:hAnsi="Times New Roman"/>
        </w:rPr>
        <w:t>17</w:t>
      </w:r>
      <w:r>
        <w:rPr>
          <w:rFonts w:ascii="Times New Roman" w:hAnsi="Times New Roman"/>
          <w:position w:val="-6"/>
        </w:rPr>
        <w:object w:dxaOrig="210" w:dyaOrig="270" w14:anchorId="1F6FB447">
          <v:shape id="_x0000_i1044" type="#_x0000_t75" style="width:10.5pt;height:13.5pt" o:ole="">
            <v:imagedata r:id="rId82" o:title=""/>
          </v:shape>
          <o:OLEObject Type="Embed" ProgID="Equation.3" ShapeID="_x0000_i1044" DrawAspect="Content" ObjectID="_1753800958" r:id="rId83"/>
        </w:object>
      </w:r>
      <w:r>
        <w:rPr>
          <w:rFonts w:ascii="Times New Roman" w:hAnsi="Times New Roman"/>
          <w:vertAlign w:val="superscript"/>
        </w:rPr>
        <w:t>－</w:t>
      </w:r>
      <w:r>
        <w:rPr>
          <w:rFonts w:ascii="Times New Roman" w:hAnsi="Times New Roman"/>
        </w:rPr>
        <w:t>羟孕酮并无生物学效应，但其</w:t>
      </w:r>
      <w:r>
        <w:rPr>
          <w:rFonts w:ascii="Times New Roman" w:hAnsi="Times New Roman"/>
        </w:rPr>
        <w:t>17</w:t>
      </w:r>
      <w:r>
        <w:rPr>
          <w:rFonts w:ascii="Times New Roman" w:hAnsi="Times New Roman"/>
          <w:position w:val="-6"/>
        </w:rPr>
        <w:object w:dxaOrig="210" w:dyaOrig="270" w14:anchorId="1B63CF0D">
          <v:shape id="_x0000_i1045" type="#_x0000_t75" style="width:10.5pt;height:13.5pt" o:ole="">
            <v:imagedata r:id="rId82" o:title=""/>
          </v:shape>
          <o:OLEObject Type="Embed" ProgID="Equation.3" ShapeID="_x0000_i1045" DrawAspect="Content" ObjectID="_1753800959" r:id="rId84"/>
        </w:object>
      </w:r>
      <w:r>
        <w:rPr>
          <w:rFonts w:ascii="Times New Roman" w:hAnsi="Times New Roman"/>
        </w:rPr>
        <w:t>位上的羟基酯化后，其孕激素作用不但恢复且有所加强。常用制剂有：</w:t>
      </w:r>
    </w:p>
    <w:p w14:paraId="6F3F93B1"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）甲羟孕酮（</w:t>
      </w:r>
      <w:r>
        <w:rPr>
          <w:rFonts w:ascii="Times New Roman" w:hAnsi="Times New Roman"/>
        </w:rPr>
        <w:t>medroxyprogesterone</w:t>
      </w:r>
      <w:r>
        <w:rPr>
          <w:rFonts w:ascii="Times New Roman" w:hAnsi="Times New Roman"/>
        </w:rPr>
        <w:t>）（法</w:t>
      </w:r>
      <w:r>
        <w:rPr>
          <w:rFonts w:ascii="Times New Roman" w:hAnsi="Times New Roman"/>
        </w:rPr>
        <w:t xml:space="preserve">  </w:t>
      </w:r>
      <w:r>
        <w:rPr>
          <w:rFonts w:ascii="Times New Roman" w:hAnsi="Times New Roman"/>
        </w:rPr>
        <w:t>定、</w:t>
      </w:r>
      <w:r>
        <w:rPr>
          <w:rFonts w:ascii="Times New Roman" w:hAnsi="Times New Roman"/>
        </w:rPr>
        <w:t xml:space="preserve">  </w:t>
      </w:r>
      <w:r>
        <w:rPr>
          <w:rFonts w:ascii="Times New Roman" w:hAnsi="Times New Roman"/>
        </w:rPr>
        <w:t>耐）：口服或肌内注射均有效。口服片剂有</w:t>
      </w:r>
      <w:r>
        <w:rPr>
          <w:rFonts w:ascii="Times New Roman" w:hAnsi="Times New Roman" w:hint="eastAsia"/>
        </w:rPr>
        <w:t>安宫黄体酮</w:t>
      </w:r>
      <w:r>
        <w:rPr>
          <w:rFonts w:ascii="Times New Roman" w:hAnsi="Times New Roman"/>
        </w:rPr>
        <w:t>2mg/</w:t>
      </w:r>
      <w:r>
        <w:rPr>
          <w:rFonts w:ascii="Times New Roman" w:hAnsi="Times New Roman"/>
        </w:rPr>
        <w:t>片、</w:t>
      </w:r>
      <w:r>
        <w:rPr>
          <w:rFonts w:ascii="Times New Roman" w:hAnsi="Times New Roman"/>
        </w:rPr>
        <w:t>4mg/</w:t>
      </w:r>
      <w:r>
        <w:rPr>
          <w:rFonts w:ascii="Times New Roman" w:hAnsi="Times New Roman"/>
        </w:rPr>
        <w:t>片、</w:t>
      </w:r>
      <w:r>
        <w:rPr>
          <w:rFonts w:ascii="Times New Roman" w:hAnsi="Times New Roman"/>
        </w:rPr>
        <w:t>10mg/</w:t>
      </w:r>
      <w:r>
        <w:rPr>
          <w:rFonts w:ascii="Times New Roman" w:hAnsi="Times New Roman"/>
        </w:rPr>
        <w:t>片、</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r>
        <w:rPr>
          <w:rFonts w:ascii="Times New Roman" w:hAnsi="Times New Roman" w:hint="eastAsia"/>
        </w:rPr>
        <w:t>甲孕酮</w:t>
      </w:r>
      <w:r>
        <w:rPr>
          <w:rFonts w:ascii="Times New Roman" w:hAnsi="Times New Roman"/>
        </w:rPr>
        <w:t>500mg/</w:t>
      </w:r>
      <w:r>
        <w:rPr>
          <w:rFonts w:ascii="Times New Roman" w:hAnsi="Times New Roman"/>
        </w:rPr>
        <w:t>片。针剂有</w:t>
      </w:r>
      <w:r>
        <w:rPr>
          <w:rFonts w:ascii="Times New Roman" w:hAnsi="Times New Roman"/>
        </w:rPr>
        <w:t>100mg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7511EDBA"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）甲地孕酮（</w:t>
      </w:r>
      <w:r>
        <w:rPr>
          <w:rFonts w:ascii="Times New Roman" w:hAnsi="Times New Roman"/>
        </w:rPr>
        <w:t>megestrol</w:t>
      </w:r>
      <w:r>
        <w:rPr>
          <w:rFonts w:ascii="Times New Roman" w:hAnsi="Times New Roman"/>
        </w:rPr>
        <w:t>）：商品名妇宁片，为高效口服孕激素。口服片剂有</w:t>
      </w:r>
      <w:r>
        <w:rPr>
          <w:rFonts w:ascii="Times New Roman" w:hAnsi="Times New Roman"/>
        </w:rPr>
        <w:t>1mg/</w:t>
      </w:r>
      <w:r>
        <w:rPr>
          <w:rFonts w:ascii="Times New Roman" w:hAnsi="Times New Roman"/>
        </w:rPr>
        <w:t>片、</w:t>
      </w:r>
      <w:r>
        <w:rPr>
          <w:rFonts w:ascii="Times New Roman" w:hAnsi="Times New Roman"/>
        </w:rPr>
        <w:t>4mg/</w:t>
      </w:r>
      <w:r>
        <w:rPr>
          <w:rFonts w:ascii="Times New Roman" w:hAnsi="Times New Roman"/>
        </w:rPr>
        <w:t>片。</w:t>
      </w:r>
    </w:p>
    <w:p w14:paraId="4BD9DF4C"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）羟孕酮（</w:t>
      </w:r>
      <w:r>
        <w:rPr>
          <w:rFonts w:ascii="Times New Roman" w:hAnsi="Times New Roman"/>
        </w:rPr>
        <w:t>hydroxyprogesterone</w:t>
      </w:r>
      <w:r>
        <w:rPr>
          <w:rFonts w:ascii="Times New Roman" w:hAnsi="Times New Roman"/>
        </w:rPr>
        <w:t>）（长效黄体酮）：为长效孕激素，其孕激素活性为黄体酮的</w:t>
      </w:r>
      <w:r>
        <w:rPr>
          <w:rFonts w:ascii="Times New Roman" w:hAnsi="Times New Roman"/>
        </w:rPr>
        <w:t>7</w:t>
      </w:r>
      <w:r>
        <w:rPr>
          <w:rFonts w:ascii="Times New Roman" w:hAnsi="Times New Roman"/>
        </w:rPr>
        <w:t>倍。肌注后在局部沉积储存，缓慢释放，可维持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周以上。针剂有</w:t>
      </w:r>
      <w:r>
        <w:rPr>
          <w:rFonts w:ascii="Times New Roman" w:hAnsi="Times New Roman"/>
        </w:rPr>
        <w:t>125mg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250mg</w:t>
      </w:r>
      <w:r>
        <w:rPr>
          <w:rFonts w:ascii="Times New Roman" w:hAnsi="Times New Roman"/>
        </w:rPr>
        <w:t>（</w:t>
      </w:r>
      <w:r>
        <w:rPr>
          <w:rFonts w:ascii="Times New Roman" w:hAnsi="Times New Roman"/>
        </w:rPr>
        <w:t>2ml</w:t>
      </w:r>
      <w:r>
        <w:rPr>
          <w:rFonts w:ascii="Times New Roman" w:hAnsi="Times New Roman"/>
        </w:rPr>
        <w:t>）</w:t>
      </w:r>
      <w:r>
        <w:rPr>
          <w:rFonts w:ascii="Times New Roman" w:hAnsi="Times New Roman"/>
        </w:rPr>
        <w:t>/</w:t>
      </w:r>
      <w:r>
        <w:rPr>
          <w:rFonts w:ascii="Times New Roman" w:hAnsi="Times New Roman"/>
        </w:rPr>
        <w:t>支。</w:t>
      </w:r>
    </w:p>
    <w:p w14:paraId="005841A7" w14:textId="77777777" w:rsidR="003E626E" w:rsidRDefault="003E626E" w:rsidP="003E626E">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w:t>
      </w:r>
      <w:r>
        <w:rPr>
          <w:rFonts w:ascii="Times New Roman" w:hAnsi="Times New Roman"/>
        </w:rPr>
        <w:t>19-</w:t>
      </w:r>
      <w:r>
        <w:rPr>
          <w:rFonts w:ascii="Times New Roman" w:hAnsi="Times New Roman"/>
        </w:rPr>
        <w:t>去甲基睾酮衍生物</w:t>
      </w:r>
      <w:r>
        <w:rPr>
          <w:rFonts w:ascii="Times New Roman" w:hAnsi="Times New Roman"/>
        </w:rPr>
        <w:t xml:space="preserve">  </w:t>
      </w:r>
      <w:r>
        <w:rPr>
          <w:rFonts w:ascii="Times New Roman" w:hAnsi="Times New Roman"/>
        </w:rPr>
        <w:t>睾酮在</w:t>
      </w:r>
      <w:r>
        <w:rPr>
          <w:rFonts w:ascii="Times New Roman" w:hAnsi="Times New Roman"/>
        </w:rPr>
        <w:t>19</w:t>
      </w:r>
      <w:r>
        <w:rPr>
          <w:rFonts w:ascii="Times New Roman" w:hAnsi="Times New Roman"/>
        </w:rPr>
        <w:t>位上去甲基后有强孕激素作用。常用制剂有：</w:t>
      </w:r>
    </w:p>
    <w:p w14:paraId="54DB4B61"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）炔诺酮（</w:t>
      </w:r>
      <w:r>
        <w:rPr>
          <w:rFonts w:ascii="Times New Roman" w:hAnsi="Times New Roman"/>
        </w:rPr>
        <w:t>norethisterone</w:t>
      </w:r>
      <w:r>
        <w:rPr>
          <w:rFonts w:ascii="Times New Roman" w:hAnsi="Times New Roman"/>
        </w:rPr>
        <w:t>）：商品名妇康片，为强效口服孕激素。除有孕酮作用外，还具有轻微的雄激素和雌激素活性。口服片剂有</w:t>
      </w:r>
      <w:r>
        <w:rPr>
          <w:rFonts w:ascii="Times New Roman" w:hAnsi="Times New Roman"/>
        </w:rPr>
        <w:t>0.625mg/</w:t>
      </w:r>
      <w:r>
        <w:rPr>
          <w:rFonts w:ascii="Times New Roman" w:hAnsi="Times New Roman"/>
        </w:rPr>
        <w:t>片、</w:t>
      </w:r>
      <w:r>
        <w:rPr>
          <w:rFonts w:ascii="Times New Roman" w:hAnsi="Times New Roman"/>
        </w:rPr>
        <w:t>2.5mg/</w:t>
      </w:r>
      <w:r>
        <w:rPr>
          <w:rFonts w:ascii="Times New Roman" w:hAnsi="Times New Roman"/>
        </w:rPr>
        <w:t>片。</w:t>
      </w:r>
    </w:p>
    <w:p w14:paraId="7BE7AC6A"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）孕三烯酮（</w:t>
      </w:r>
      <w:r>
        <w:rPr>
          <w:rFonts w:ascii="Times New Roman" w:hAnsi="Times New Roman"/>
        </w:rPr>
        <w:t>gestrinone</w:t>
      </w:r>
      <w:r>
        <w:rPr>
          <w:rFonts w:ascii="Times New Roman" w:hAnsi="Times New Roman"/>
        </w:rPr>
        <w:t>）：商品名内美通，为中等强度孕激素，具有较强的抗孕激素和抗雌激素活性，亦有很弱的雌激素和雄激素作用。口服片剂有</w:t>
      </w:r>
      <w:r>
        <w:rPr>
          <w:rFonts w:ascii="Times New Roman" w:hAnsi="Times New Roman"/>
        </w:rPr>
        <w:t>1.5mg/</w:t>
      </w:r>
      <w:r>
        <w:rPr>
          <w:rFonts w:ascii="Times New Roman" w:hAnsi="Times New Roman" w:hint="eastAsia"/>
        </w:rPr>
        <w:t>片</w:t>
      </w:r>
      <w:r>
        <w:rPr>
          <w:rFonts w:ascii="Times New Roman" w:hAnsi="Times New Roman"/>
        </w:rPr>
        <w:t>、</w:t>
      </w:r>
      <w:r>
        <w:rPr>
          <w:rFonts w:ascii="Times New Roman" w:hAnsi="Times New Roman"/>
        </w:rPr>
        <w:t>2.5mg/</w:t>
      </w:r>
      <w:r>
        <w:rPr>
          <w:rFonts w:ascii="Times New Roman" w:hAnsi="Times New Roman"/>
        </w:rPr>
        <w:t>片。</w:t>
      </w:r>
    </w:p>
    <w:p w14:paraId="01CE677B"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）炔诺孕酮（</w:t>
      </w:r>
      <w:r>
        <w:rPr>
          <w:rFonts w:ascii="Times New Roman" w:hAnsi="Times New Roman"/>
        </w:rPr>
        <w:t>norgestrel</w:t>
      </w:r>
      <w:r>
        <w:rPr>
          <w:rFonts w:ascii="Times New Roman" w:hAnsi="Times New Roman"/>
        </w:rPr>
        <w:t>）：为口服强效孕激素，其孕激素作用为炔诺酮的</w:t>
      </w:r>
      <w:r>
        <w:rPr>
          <w:rFonts w:ascii="Times New Roman" w:hAnsi="Times New Roman"/>
        </w:rPr>
        <w:t>5</w:t>
      </w:r>
      <w:r>
        <w:rPr>
          <w:rFonts w:ascii="Times New Roman" w:hAnsi="Times New Roman"/>
        </w:rPr>
        <w:t>～</w:t>
      </w:r>
      <w:r>
        <w:rPr>
          <w:rFonts w:ascii="Times New Roman" w:hAnsi="Times New Roman"/>
        </w:rPr>
        <w:t>10</w:t>
      </w:r>
      <w:r>
        <w:rPr>
          <w:rFonts w:ascii="Times New Roman" w:hAnsi="Times New Roman"/>
        </w:rPr>
        <w:t>倍，</w:t>
      </w:r>
      <w:r>
        <w:rPr>
          <w:rFonts w:ascii="Times New Roman" w:hAnsi="Times New Roman"/>
        </w:rPr>
        <w:lastRenderedPageBreak/>
        <w:t>并有雄激素、雌激素和抗雌激素活性。口服片剂有</w:t>
      </w:r>
      <w:r>
        <w:rPr>
          <w:rFonts w:ascii="Times New Roman" w:hAnsi="Times New Roman"/>
        </w:rPr>
        <w:t>0.3mg/</w:t>
      </w:r>
      <w:r>
        <w:rPr>
          <w:rFonts w:ascii="Times New Roman" w:hAnsi="Times New Roman"/>
        </w:rPr>
        <w:t>片、</w:t>
      </w:r>
      <w:r>
        <w:rPr>
          <w:rFonts w:ascii="Times New Roman" w:hAnsi="Times New Roman"/>
        </w:rPr>
        <w:t>3mg/</w:t>
      </w:r>
      <w:r>
        <w:rPr>
          <w:rFonts w:ascii="Times New Roman" w:hAnsi="Times New Roman"/>
        </w:rPr>
        <w:t>片。</w:t>
      </w:r>
    </w:p>
    <w:p w14:paraId="66648EA8"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p>
    <w:p w14:paraId="3AC1ACFC"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．孕激素有抑制子宫收缩和使子宫内膜由增生期转变为分泌期的作用，因此有安胎和调整</w:t>
      </w:r>
      <w:r>
        <w:rPr>
          <w:rFonts w:ascii="Times New Roman" w:hAnsi="Times New Roman" w:hint="eastAsia"/>
        </w:rPr>
        <w:t>月</w:t>
      </w:r>
      <w:r>
        <w:rPr>
          <w:rFonts w:ascii="Times New Roman" w:hAnsi="Times New Roman"/>
        </w:rPr>
        <w:t>经的功能。应用时应注意选择制剂的种类。孕激素的衍生物具有溶黄体作用，用于安胎或黄体功能不足的月经紊乱时，最好使用天然的黄体酮。另外具有雄激素活性的制剂还可能引起女胎生殖器官男性化。</w:t>
      </w:r>
    </w:p>
    <w:p w14:paraId="331603E2"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．长期使用孕激素可使内膜萎缩，特别是异位的内膜。大剂量孕激素可使分化良好的子宫内膜癌细胞退变，可能与其抗雌激素作用有关。</w:t>
      </w:r>
    </w:p>
    <w:p w14:paraId="6E9FC1C0" w14:textId="77777777" w:rsidR="003E626E" w:rsidRDefault="003E626E" w:rsidP="003E626E">
      <w:pPr>
        <w:pStyle w:val="a3"/>
        <w:spacing w:line="380" w:lineRule="exact"/>
        <w:ind w:firstLine="435"/>
        <w:rPr>
          <w:rFonts w:ascii="Times New Roman" w:hAnsi="Times New Roman"/>
        </w:rPr>
      </w:pPr>
      <w:r>
        <w:rPr>
          <w:rFonts w:ascii="Times New Roman" w:hAnsi="Times New Roman"/>
        </w:rPr>
        <w:t>3</w:t>
      </w:r>
      <w:r>
        <w:rPr>
          <w:rFonts w:ascii="Times New Roman" w:hAnsi="Times New Roman"/>
        </w:rPr>
        <w:t>．孕激素通过抑制下丘脑</w:t>
      </w:r>
      <w:r>
        <w:rPr>
          <w:rFonts w:ascii="Times New Roman" w:hAnsi="Times New Roman"/>
        </w:rPr>
        <w:t>GnRH</w:t>
      </w:r>
      <w:r>
        <w:rPr>
          <w:rFonts w:ascii="Times New Roman" w:hAnsi="Times New Roman"/>
        </w:rPr>
        <w:t>释放，使</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分泌受抑制，从而抑制排卵；孕激素使宫颈粘液减少、粘度增加，子宫内膜增生受抑制，腺体发育不良而不适于受精卵着床。</w:t>
      </w:r>
    </w:p>
    <w:p w14:paraId="01D8DBFD"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孕激素的适应证主要有：闭经，与雌激素合用作为性激素人工周期治疗；痛经；功能失调性子宫出血；习惯性流产和先兆流产；子宫内膜异位症及子宫内膜腺癌等。孕激素还是女性避孕药的主要成分。</w:t>
      </w:r>
    </w:p>
    <w:p w14:paraId="777C287D" w14:textId="77777777" w:rsidR="003E626E" w:rsidRDefault="003E626E" w:rsidP="003E626E">
      <w:pPr>
        <w:pStyle w:val="a3"/>
        <w:spacing w:line="380" w:lineRule="exact"/>
        <w:ind w:firstLine="435"/>
        <w:rPr>
          <w:rFonts w:ascii="Times New Roman" w:hAnsi="Times New Roman"/>
        </w:rPr>
      </w:pPr>
      <w:r>
        <w:rPr>
          <w:rFonts w:ascii="Times New Roman" w:hAnsi="Times New Roman"/>
        </w:rPr>
        <w:cr/>
      </w:r>
    </w:p>
    <w:p w14:paraId="712A2A5C" w14:textId="77777777" w:rsidR="003E626E" w:rsidRDefault="003E626E" w:rsidP="003E626E">
      <w:pPr>
        <w:pStyle w:val="a3"/>
        <w:spacing w:line="380" w:lineRule="exact"/>
        <w:jc w:val="center"/>
        <w:rPr>
          <w:rFonts w:ascii="Times New Roman" w:eastAsia="黑体" w:hAnsi="Times New Roman"/>
          <w:sz w:val="28"/>
        </w:rPr>
      </w:pPr>
      <w:r>
        <w:rPr>
          <w:rFonts w:ascii="Times New Roman" w:eastAsia="黑体" w:hAnsi="Times New Roman"/>
          <w:sz w:val="28"/>
        </w:rPr>
        <w:t>第三部分</w:t>
      </w:r>
      <w:r>
        <w:rPr>
          <w:rFonts w:ascii="Times New Roman" w:eastAsia="黑体" w:hAnsi="Times New Roman"/>
          <w:sz w:val="28"/>
        </w:rPr>
        <w:t xml:space="preserve">  </w:t>
      </w:r>
      <w:r>
        <w:rPr>
          <w:rFonts w:ascii="Times New Roman" w:eastAsia="黑体" w:hAnsi="Times New Roman"/>
          <w:sz w:val="28"/>
        </w:rPr>
        <w:t>雄激素类药物</w:t>
      </w:r>
    </w:p>
    <w:p w14:paraId="79A8125D" w14:textId="77777777" w:rsidR="003E626E" w:rsidRDefault="003E626E" w:rsidP="003E626E">
      <w:pPr>
        <w:pStyle w:val="a3"/>
        <w:spacing w:line="380" w:lineRule="exact"/>
        <w:jc w:val="center"/>
        <w:rPr>
          <w:rFonts w:ascii="Times New Roman" w:eastAsia="黑体" w:hAnsi="Times New Roman"/>
          <w:sz w:val="28"/>
        </w:rPr>
      </w:pPr>
    </w:p>
    <w:p w14:paraId="3FD57F3C" w14:textId="77777777" w:rsidR="003E626E" w:rsidRDefault="003E626E" w:rsidP="003E626E">
      <w:pPr>
        <w:pStyle w:val="a3"/>
        <w:spacing w:line="380" w:lineRule="exact"/>
        <w:rPr>
          <w:rFonts w:ascii="Times New Roman" w:hAnsi="Times New Roman"/>
        </w:rPr>
      </w:pPr>
      <w:r>
        <w:rPr>
          <w:rFonts w:ascii="Times New Roman" w:hAnsi="Times New Roman"/>
        </w:rPr>
        <w:t>【种类和制剂】</w:t>
      </w:r>
    </w:p>
    <w:p w14:paraId="7C7EE79A"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p>
    <w:p w14:paraId="2B87F1BD"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）丙酸睾酮（</w:t>
      </w:r>
      <w:r>
        <w:rPr>
          <w:rFonts w:ascii="Times New Roman" w:hAnsi="Times New Roman"/>
        </w:rPr>
        <w:t>testosterone propionate</w:t>
      </w:r>
      <w:r>
        <w:rPr>
          <w:rFonts w:ascii="Times New Roman" w:hAnsi="Times New Roman"/>
        </w:rPr>
        <w:t>）：是目前最常用的雄激素制剂，仅供肌内注射，作用时间较久，可维持</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日。针剂有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19519DA1"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）甲睾酮（</w:t>
      </w:r>
      <w:r>
        <w:rPr>
          <w:rFonts w:ascii="Times New Roman" w:hAnsi="Times New Roman"/>
        </w:rPr>
        <w:t>methyltestosterone</w:t>
      </w:r>
      <w:r>
        <w:rPr>
          <w:rFonts w:ascii="Times New Roman" w:hAnsi="Times New Roman"/>
        </w:rPr>
        <w:t>）：由于口服需经肝脏代谢失活，故以舌下含化为宜。片剂有</w:t>
      </w:r>
      <w:r>
        <w:rPr>
          <w:rFonts w:ascii="Times New Roman" w:hAnsi="Times New Roman"/>
        </w:rPr>
        <w:t>5mg/</w:t>
      </w:r>
      <w:r>
        <w:rPr>
          <w:rFonts w:ascii="Times New Roman" w:hAnsi="Times New Roman"/>
        </w:rPr>
        <w:t>片、</w:t>
      </w:r>
      <w:r>
        <w:rPr>
          <w:rFonts w:ascii="Times New Roman" w:hAnsi="Times New Roman"/>
        </w:rPr>
        <w:t>10mg/</w:t>
      </w:r>
      <w:r>
        <w:rPr>
          <w:rFonts w:ascii="Times New Roman" w:hAnsi="Times New Roman"/>
        </w:rPr>
        <w:t>片。</w:t>
      </w:r>
    </w:p>
    <w:p w14:paraId="6B18E547"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）三合激素：针剂每支</w:t>
      </w:r>
      <w:r>
        <w:rPr>
          <w:rFonts w:ascii="Times New Roman" w:hAnsi="Times New Roman"/>
        </w:rPr>
        <w:t>1ml</w:t>
      </w:r>
      <w:r>
        <w:rPr>
          <w:rFonts w:ascii="Times New Roman" w:hAnsi="Times New Roman"/>
        </w:rPr>
        <w:t>含黄体酮</w:t>
      </w:r>
      <w:r>
        <w:rPr>
          <w:rFonts w:ascii="Times New Roman" w:hAnsi="Times New Roman"/>
        </w:rPr>
        <w:t>12.5mg</w:t>
      </w:r>
      <w:r>
        <w:rPr>
          <w:rFonts w:ascii="Times New Roman" w:hAnsi="Times New Roman"/>
        </w:rPr>
        <w:t>，丙酸睾酮</w:t>
      </w:r>
      <w:r>
        <w:rPr>
          <w:rFonts w:ascii="Times New Roman" w:hAnsi="Times New Roman"/>
        </w:rPr>
        <w:t>25mg</w:t>
      </w:r>
      <w:r>
        <w:rPr>
          <w:rFonts w:ascii="Times New Roman" w:hAnsi="Times New Roman"/>
        </w:rPr>
        <w:t>和苯甲酸雌二醇</w:t>
      </w:r>
      <w:r>
        <w:rPr>
          <w:rFonts w:ascii="Times New Roman" w:hAnsi="Times New Roman"/>
        </w:rPr>
        <w:t>1.25mg</w:t>
      </w:r>
      <w:r>
        <w:rPr>
          <w:rFonts w:ascii="Times New Roman" w:hAnsi="Times New Roman"/>
        </w:rPr>
        <w:t>。</w:t>
      </w:r>
    </w:p>
    <w:p w14:paraId="3520D30C"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．蛋白同化激素</w:t>
      </w:r>
    </w:p>
    <w:p w14:paraId="474D4FBF"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）苯丙酸诺龙（</w:t>
      </w:r>
      <w:r>
        <w:rPr>
          <w:rFonts w:ascii="Times New Roman" w:hAnsi="Times New Roman"/>
        </w:rPr>
        <w:t>nandrolone phenylpropionate</w:t>
      </w:r>
      <w:r>
        <w:rPr>
          <w:rFonts w:ascii="Times New Roman" w:hAnsi="Times New Roman"/>
        </w:rPr>
        <w:t>）：为一种低雄激素活性高蛋白同化作用的激素，其雄激素作用仅为丙酸睾酮的</w:t>
      </w:r>
      <w:r>
        <w:rPr>
          <w:rFonts w:ascii="Times New Roman" w:hAnsi="Times New Roman"/>
        </w:rPr>
        <w:t>1.5</w:t>
      </w:r>
      <w:r>
        <w:rPr>
          <w:rFonts w:ascii="Times New Roman" w:hAnsi="Times New Roman"/>
        </w:rPr>
        <w:t>倍，而蛋白合成作用为后者的</w:t>
      </w:r>
      <w:r>
        <w:rPr>
          <w:rFonts w:ascii="Times New Roman" w:hAnsi="Times New Roman"/>
        </w:rPr>
        <w:t>12</w:t>
      </w:r>
      <w:r>
        <w:rPr>
          <w:rFonts w:ascii="Times New Roman" w:hAnsi="Times New Roman"/>
        </w:rPr>
        <w:t>倍。肌注后可维持</w:t>
      </w:r>
      <w:r>
        <w:rPr>
          <w:rFonts w:ascii="Times New Roman" w:hAnsi="Times New Roman"/>
        </w:rPr>
        <w:t>1</w:t>
      </w:r>
      <w:r>
        <w:rPr>
          <w:rFonts w:ascii="Times New Roman" w:hAnsi="Times New Roman"/>
        </w:rPr>
        <w:t>～</w:t>
      </w:r>
      <w:r>
        <w:rPr>
          <w:rFonts w:ascii="Times New Roman" w:hAnsi="Times New Roman"/>
        </w:rPr>
        <w:t>2</w:t>
      </w:r>
      <w:r>
        <w:rPr>
          <w:rFonts w:ascii="Times New Roman" w:hAnsi="Times New Roman"/>
        </w:rPr>
        <w:t>周。针剂有</w:t>
      </w:r>
      <w:r>
        <w:rPr>
          <w:rFonts w:ascii="Times New Roman" w:hAnsi="Times New Roman"/>
        </w:rPr>
        <w:t>10mg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7BF92ACC"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）达那唑（</w:t>
      </w:r>
      <w:r>
        <w:rPr>
          <w:rFonts w:ascii="Times New Roman" w:hAnsi="Times New Roman"/>
        </w:rPr>
        <w:t>danazol</w:t>
      </w:r>
      <w:r>
        <w:rPr>
          <w:rFonts w:ascii="Times New Roman" w:hAnsi="Times New Roman"/>
        </w:rPr>
        <w:t>）：为弱雄激素，兼有蛋白同化作用和抗孕激素作用，而无孕激素和雌激素活性。口服胶囊制剂有</w:t>
      </w:r>
      <w:r>
        <w:rPr>
          <w:rFonts w:ascii="Times New Roman" w:hAnsi="Times New Roman"/>
        </w:rPr>
        <w:t>100mg/</w:t>
      </w:r>
      <w:r>
        <w:rPr>
          <w:rFonts w:ascii="Times New Roman" w:hAnsi="Times New Roman"/>
        </w:rPr>
        <w:t>粒、</w:t>
      </w:r>
      <w:r>
        <w:rPr>
          <w:rFonts w:ascii="Times New Roman" w:hAnsi="Times New Roman"/>
        </w:rPr>
        <w:t>200mg/</w:t>
      </w:r>
      <w:r>
        <w:rPr>
          <w:rFonts w:ascii="Times New Roman" w:hAnsi="Times New Roman"/>
        </w:rPr>
        <w:t>粒。</w:t>
      </w:r>
    </w:p>
    <w:p w14:paraId="20EBE134"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p>
    <w:p w14:paraId="142B3C91"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．雄激素</w:t>
      </w:r>
      <w:r>
        <w:rPr>
          <w:rFonts w:ascii="Times New Roman" w:hAnsi="Times New Roman"/>
        </w:rPr>
        <w:t xml:space="preserve">  </w:t>
      </w:r>
      <w:r>
        <w:rPr>
          <w:rFonts w:ascii="Times New Roman" w:hAnsi="Times New Roman"/>
        </w:rPr>
        <w:t>雄激素对女性有拮抗雌激素、抑制子宫内膜增生及抑制卵巢、垂体功能。雄激素还有促进蛋白质合成、加速组织修复、逆转分解代谢过程。应用不当可有女性男性化、肝损害、浮肿等副反应。</w:t>
      </w:r>
    </w:p>
    <w:p w14:paraId="59BF54C0"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．达那唑</w:t>
      </w:r>
      <w:r>
        <w:rPr>
          <w:rFonts w:ascii="Times New Roman" w:hAnsi="Times New Roman"/>
        </w:rPr>
        <w:t xml:space="preserve">  </w:t>
      </w:r>
      <w:r>
        <w:rPr>
          <w:rFonts w:ascii="Times New Roman" w:hAnsi="Times New Roman"/>
        </w:rPr>
        <w:t>达那唑进入体内后，作用于下丘脑</w:t>
      </w:r>
      <w:r>
        <w:rPr>
          <w:rFonts w:ascii="Times New Roman" w:hAnsi="Times New Roman"/>
        </w:rPr>
        <w:t>-</w:t>
      </w:r>
      <w:r>
        <w:rPr>
          <w:rFonts w:ascii="Times New Roman" w:hAnsi="Times New Roman"/>
        </w:rPr>
        <w:t>垂体</w:t>
      </w:r>
      <w:r>
        <w:rPr>
          <w:rFonts w:ascii="Times New Roman" w:hAnsi="Times New Roman"/>
        </w:rPr>
        <w:t>-</w:t>
      </w:r>
      <w:r>
        <w:rPr>
          <w:rFonts w:ascii="Times New Roman" w:hAnsi="Times New Roman"/>
        </w:rPr>
        <w:t>卵巢轴。抑制促性腺激素的分泌和</w:t>
      </w:r>
      <w:r>
        <w:rPr>
          <w:rFonts w:ascii="Times New Roman" w:hAnsi="Times New Roman"/>
        </w:rPr>
        <w:lastRenderedPageBreak/>
        <w:t>释放，并作用于卵巢影响性激素的合成，使体内雌激素水平下降，抑制子宫内膜及异位子宫内膜组织的生长，使其失活萎缩。</w:t>
      </w:r>
    </w:p>
    <w:p w14:paraId="1C232DEE"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雄激素的适应证主要有：功能失调性子宫出血、子宫肌瘤及子宫内膜异位症、绝经过渡期功血的月经调节。达那唑的主要适应证为子宫内膜异位症。</w:t>
      </w:r>
    </w:p>
    <w:p w14:paraId="0CA5D7AF" w14:textId="77777777" w:rsidR="003E626E" w:rsidRDefault="003E626E" w:rsidP="003E626E">
      <w:pPr>
        <w:pStyle w:val="a3"/>
        <w:spacing w:line="380" w:lineRule="exact"/>
        <w:rPr>
          <w:rFonts w:ascii="Times New Roman" w:hAnsi="Times New Roman"/>
        </w:rPr>
      </w:pPr>
    </w:p>
    <w:p w14:paraId="51500E58" w14:textId="77777777" w:rsidR="003E626E" w:rsidRDefault="003E626E" w:rsidP="003E626E">
      <w:pPr>
        <w:pStyle w:val="a3"/>
        <w:spacing w:line="380" w:lineRule="exact"/>
        <w:jc w:val="center"/>
        <w:rPr>
          <w:rFonts w:ascii="Times New Roman" w:eastAsia="黑体" w:hAnsi="Times New Roman"/>
          <w:sz w:val="28"/>
        </w:rPr>
      </w:pPr>
      <w:r>
        <w:rPr>
          <w:rFonts w:ascii="Times New Roman" w:eastAsia="黑体" w:hAnsi="Times New Roman"/>
          <w:sz w:val="28"/>
        </w:rPr>
        <w:t>第四部分</w:t>
      </w:r>
      <w:r>
        <w:rPr>
          <w:rFonts w:ascii="Times New Roman" w:eastAsia="黑体" w:hAnsi="Times New Roman"/>
          <w:sz w:val="28"/>
        </w:rPr>
        <w:t xml:space="preserve">  </w:t>
      </w:r>
      <w:r>
        <w:rPr>
          <w:rFonts w:ascii="Times New Roman" w:eastAsia="黑体" w:hAnsi="Times New Roman"/>
          <w:sz w:val="28"/>
        </w:rPr>
        <w:t>子宫收缩药物</w:t>
      </w:r>
    </w:p>
    <w:p w14:paraId="07432189" w14:textId="77777777" w:rsidR="003E626E" w:rsidRDefault="003E626E" w:rsidP="003E626E">
      <w:pPr>
        <w:pStyle w:val="a3"/>
        <w:spacing w:line="380" w:lineRule="exact"/>
        <w:jc w:val="center"/>
        <w:rPr>
          <w:rFonts w:ascii="Times New Roman" w:eastAsia="黑体" w:hAnsi="Times New Roman"/>
          <w:sz w:val="28"/>
        </w:rPr>
      </w:pPr>
    </w:p>
    <w:p w14:paraId="356A36E6"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（一）前列腺素</w:t>
      </w:r>
      <w:r>
        <w:rPr>
          <w:rFonts w:ascii="Times New Roman" w:hAnsi="Times New Roman"/>
        </w:rPr>
        <w:t xml:space="preserve">  </w:t>
      </w:r>
      <w:r>
        <w:rPr>
          <w:rFonts w:ascii="Times New Roman" w:hAnsi="Times New Roman"/>
        </w:rPr>
        <w:t>前列腺素（</w:t>
      </w:r>
      <w:r>
        <w:rPr>
          <w:rFonts w:ascii="Times New Roman" w:hAnsi="Times New Roman"/>
        </w:rPr>
        <w:t>PG</w:t>
      </w:r>
      <w:r>
        <w:rPr>
          <w:rFonts w:ascii="Times New Roman" w:hAnsi="Times New Roman"/>
        </w:rPr>
        <w:t>）是一类具有广泛生理活性的不饱和脂肪酸，分布于身体各组织和体液。最早从人精液和羊精囊提取获得而得名，与生殖药理密切相关的是前列腺素</w:t>
      </w:r>
      <w:r>
        <w:rPr>
          <w:rFonts w:ascii="Times New Roman" w:hAnsi="Times New Roman"/>
        </w:rPr>
        <w:t>E</w:t>
      </w:r>
      <w:r>
        <w:rPr>
          <w:rFonts w:ascii="Times New Roman" w:hAnsi="Times New Roman"/>
          <w:vertAlign w:val="subscript"/>
        </w:rPr>
        <w:t>1</w:t>
      </w:r>
      <w:r>
        <w:rPr>
          <w:rFonts w:ascii="Times New Roman" w:hAnsi="Times New Roman"/>
        </w:rPr>
        <w:t>（</w:t>
      </w:r>
      <w:r>
        <w:rPr>
          <w:rFonts w:ascii="Times New Roman" w:hAnsi="Times New Roman"/>
        </w:rPr>
        <w:t>PGE</w:t>
      </w:r>
      <w:r>
        <w:rPr>
          <w:rFonts w:ascii="Times New Roman" w:hAnsi="Times New Roman"/>
          <w:vertAlign w:val="subscript"/>
        </w:rPr>
        <w:t>1</w:t>
      </w:r>
      <w:r>
        <w:rPr>
          <w:rFonts w:ascii="Times New Roman" w:hAnsi="Times New Roman"/>
        </w:rPr>
        <w:t>）、前列腺素</w:t>
      </w:r>
      <w:r>
        <w:rPr>
          <w:rFonts w:ascii="Times New Roman" w:hAnsi="Times New Roman"/>
        </w:rPr>
        <w:t>E</w:t>
      </w:r>
      <w:r>
        <w:rPr>
          <w:rFonts w:ascii="Times New Roman" w:hAnsi="Times New Roman"/>
          <w:vertAlign w:val="subscript"/>
        </w:rPr>
        <w:t>2</w:t>
      </w:r>
      <w:r>
        <w:rPr>
          <w:rFonts w:ascii="Times New Roman" w:hAnsi="Times New Roman"/>
        </w:rPr>
        <w:t>（</w:t>
      </w:r>
      <w:r>
        <w:rPr>
          <w:rFonts w:ascii="Times New Roman" w:hAnsi="Times New Roman"/>
        </w:rPr>
        <w:t>PGE</w:t>
      </w:r>
      <w:r>
        <w:rPr>
          <w:rFonts w:ascii="Times New Roman" w:hAnsi="Times New Roman"/>
          <w:vertAlign w:val="subscript"/>
        </w:rPr>
        <w:t>2</w:t>
      </w:r>
      <w:r>
        <w:rPr>
          <w:rFonts w:ascii="Times New Roman" w:hAnsi="Times New Roman"/>
        </w:rPr>
        <w:t>）和前列腺素</w:t>
      </w:r>
      <w:r>
        <w:rPr>
          <w:rFonts w:ascii="Times New Roman" w:hAnsi="Times New Roman"/>
        </w:rPr>
        <w:t>F</w:t>
      </w:r>
      <w:r>
        <w:rPr>
          <w:rFonts w:ascii="Times New Roman" w:hAnsi="Times New Roman"/>
          <w:vertAlign w:val="subscript"/>
        </w:rPr>
        <w:t>2</w:t>
      </w:r>
      <w:r>
        <w:rPr>
          <w:rFonts w:ascii="Times New Roman" w:hAnsi="Times New Roman"/>
          <w:position w:val="-6"/>
          <w:vertAlign w:val="subscript"/>
        </w:rPr>
        <w:object w:dxaOrig="195" w:dyaOrig="195" w14:anchorId="5F0AF598">
          <v:shape id="_x0000_i1046" type="#_x0000_t75" style="width:10pt;height:10pt" o:ole="">
            <v:imagedata r:id="rId85" o:title=""/>
          </v:shape>
          <o:OLEObject Type="Embed" ProgID="Equation.3" ShapeID="_x0000_i1046" DrawAspect="Content" ObjectID="_1753800960" r:id="rId86"/>
        </w:object>
      </w:r>
      <w:r>
        <w:rPr>
          <w:rFonts w:ascii="Times New Roman" w:hAnsi="Times New Roman"/>
        </w:rPr>
        <w:t>（</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5" w:dyaOrig="195" w14:anchorId="427CBA2F">
          <v:shape id="_x0000_i1047" type="#_x0000_t75" style="width:10pt;height:10pt" o:ole="">
            <v:imagedata r:id="rId87" o:title=""/>
          </v:shape>
          <o:OLEObject Type="Embed" ProgID="Equation.3" ShapeID="_x0000_i1047" DrawAspect="Content" ObjectID="_1753800961" r:id="rId88"/>
        </w:object>
      </w:r>
      <w:r>
        <w:rPr>
          <w:rFonts w:ascii="Times New Roman" w:hAnsi="Times New Roman"/>
        </w:rPr>
        <w:t>）</w:t>
      </w:r>
      <w:r>
        <w:rPr>
          <w:rFonts w:ascii="Times New Roman" w:hAnsi="Times New Roman"/>
        </w:rPr>
        <w:t>3</w:t>
      </w:r>
      <w:r>
        <w:rPr>
          <w:rFonts w:ascii="Times New Roman" w:hAnsi="Times New Roman"/>
        </w:rPr>
        <w:t>种。</w:t>
      </w:r>
    </w:p>
    <w:p w14:paraId="46C8DCE3"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【种类】</w:t>
      </w:r>
    </w:p>
    <w:p w14:paraId="22CEC74F"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）米索前列醇（</w:t>
      </w:r>
      <w:r>
        <w:rPr>
          <w:rFonts w:ascii="Times New Roman" w:hAnsi="Times New Roman"/>
        </w:rPr>
        <w:t>Misoprostol</w:t>
      </w:r>
      <w:r>
        <w:rPr>
          <w:rFonts w:ascii="Times New Roman" w:hAnsi="Times New Roman"/>
        </w:rPr>
        <w:t>）：商品名喜克溃，</w:t>
      </w:r>
      <w:r>
        <w:rPr>
          <w:rFonts w:ascii="Times New Roman" w:hAnsi="Times New Roman"/>
        </w:rPr>
        <w:t>PGE</w:t>
      </w:r>
      <w:r>
        <w:rPr>
          <w:rFonts w:ascii="Times New Roman" w:hAnsi="Times New Roman"/>
          <w:vertAlign w:val="subscript"/>
        </w:rPr>
        <w:t>1</w:t>
      </w:r>
      <w:r>
        <w:rPr>
          <w:rFonts w:ascii="Times New Roman" w:hAnsi="Times New Roman"/>
        </w:rPr>
        <w:t>衍生物，口服片剂有</w:t>
      </w:r>
      <w:r>
        <w:rPr>
          <w:rFonts w:ascii="Times New Roman" w:hAnsi="Times New Roman"/>
        </w:rPr>
        <w:t>0.2mg/</w:t>
      </w:r>
      <w:r>
        <w:rPr>
          <w:rFonts w:ascii="Times New Roman" w:hAnsi="Times New Roman"/>
        </w:rPr>
        <w:t>片。</w:t>
      </w:r>
    </w:p>
    <w:p w14:paraId="71C0E92E"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用途和用法：</w:t>
      </w:r>
      <w:r>
        <w:rPr>
          <w:rFonts w:ascii="Times New Roman" w:hAnsi="Times New Roman"/>
        </w:rPr>
        <w:t xml:space="preserve">① </w:t>
      </w:r>
      <w:r>
        <w:rPr>
          <w:rFonts w:ascii="Times New Roman" w:hAnsi="Times New Roman"/>
        </w:rPr>
        <w:t>本品与米非司酮序贯应用，用于终止早期妊娠。在服用米非司酮</w:t>
      </w:r>
      <w:r>
        <w:rPr>
          <w:rFonts w:ascii="Times New Roman" w:hAnsi="Times New Roman"/>
        </w:rPr>
        <w:t>48</w:t>
      </w:r>
      <w:r>
        <w:rPr>
          <w:rFonts w:ascii="Times New Roman" w:hAnsi="Times New Roman"/>
        </w:rPr>
        <w:t>小时后空腹顿服米索前列醇</w:t>
      </w:r>
      <w:r>
        <w:rPr>
          <w:rFonts w:ascii="Times New Roman" w:hAnsi="Times New Roman"/>
        </w:rPr>
        <w:t>0.6mg</w:t>
      </w:r>
      <w:r>
        <w:rPr>
          <w:rFonts w:ascii="Times New Roman" w:hAnsi="Times New Roman"/>
        </w:rPr>
        <w:t>；</w:t>
      </w:r>
      <w:r>
        <w:rPr>
          <w:rFonts w:ascii="Times New Roman" w:hAnsi="Times New Roman"/>
        </w:rPr>
        <w:t xml:space="preserve">② </w:t>
      </w:r>
      <w:r>
        <w:rPr>
          <w:rFonts w:ascii="Times New Roman" w:hAnsi="Times New Roman"/>
        </w:rPr>
        <w:t>治疗产后子宫收缩乏力性出血：口服或肛门塞入米索前列醇</w:t>
      </w:r>
      <w:r>
        <w:rPr>
          <w:rFonts w:ascii="Times New Roman" w:hAnsi="Times New Roman"/>
        </w:rPr>
        <w:t>0.2mg</w:t>
      </w:r>
      <w:r>
        <w:rPr>
          <w:rFonts w:ascii="Times New Roman" w:hAnsi="Times New Roman"/>
        </w:rPr>
        <w:t>～</w:t>
      </w:r>
      <w:r>
        <w:rPr>
          <w:rFonts w:ascii="Times New Roman" w:hAnsi="Times New Roman"/>
        </w:rPr>
        <w:t>0.4mg</w:t>
      </w:r>
      <w:r>
        <w:rPr>
          <w:rFonts w:ascii="Times New Roman" w:hAnsi="Times New Roman"/>
        </w:rPr>
        <w:t>。</w:t>
      </w:r>
    </w:p>
    <w:p w14:paraId="10BE6E7E"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不良反应：轻度恶心、呕吐、眩晕、下腹痛、腹泻、乏力、面部潮红、发热。</w:t>
      </w:r>
    </w:p>
    <w:p w14:paraId="74A19716"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注意事项：有青光眼、哮喘、心血管疾病、过敏体质时不宜使用。</w:t>
      </w:r>
    </w:p>
    <w:p w14:paraId="762E137C" w14:textId="77777777" w:rsidR="003E626E" w:rsidRDefault="003E626E" w:rsidP="003E626E">
      <w:pPr>
        <w:pStyle w:val="a3"/>
        <w:spacing w:line="380" w:lineRule="exact"/>
        <w:ind w:firstLineChars="200" w:firstLine="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）卡前列甲酯（</w:t>
      </w:r>
      <w:r>
        <w:rPr>
          <w:rFonts w:ascii="Times New Roman" w:hAnsi="Times New Roman"/>
        </w:rPr>
        <w:t>Carboprost Methylate</w:t>
      </w:r>
      <w:r>
        <w:rPr>
          <w:rFonts w:ascii="Times New Roman" w:hAnsi="Times New Roman"/>
        </w:rPr>
        <w:t>）：商品名为卡孕栓，</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5" w:dyaOrig="195" w14:anchorId="45FF817A">
          <v:shape id="_x0000_i1048" type="#_x0000_t75" style="width:10pt;height:10pt" o:ole="">
            <v:imagedata r:id="rId87" o:title=""/>
          </v:shape>
          <o:OLEObject Type="Embed" ProgID="Equation.3" ShapeID="_x0000_i1048" DrawAspect="Content" ObjectID="_1753800962" r:id="rId89"/>
        </w:object>
      </w:r>
      <w:r>
        <w:rPr>
          <w:rFonts w:ascii="Times New Roman" w:hAnsi="Times New Roman"/>
        </w:rPr>
        <w:t>衍生物，栓剂</w:t>
      </w:r>
      <w:r>
        <w:rPr>
          <w:rFonts w:ascii="Times New Roman" w:hAnsi="Times New Roman"/>
        </w:rPr>
        <w:t>1mg/</w:t>
      </w:r>
      <w:r>
        <w:rPr>
          <w:rFonts w:ascii="Times New Roman" w:hAnsi="Times New Roman"/>
        </w:rPr>
        <w:t>粒。</w:t>
      </w:r>
    </w:p>
    <w:p w14:paraId="60AE7CD9"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用途和用法：</w:t>
      </w:r>
      <w:r>
        <w:rPr>
          <w:rFonts w:ascii="Times New Roman" w:hAnsi="Times New Roman"/>
        </w:rPr>
        <w:t xml:space="preserve">① </w:t>
      </w:r>
      <w:r>
        <w:rPr>
          <w:rFonts w:ascii="Times New Roman" w:hAnsi="Times New Roman"/>
        </w:rPr>
        <w:t>用于中期妊娠引产：每次</w:t>
      </w:r>
      <w:r>
        <w:rPr>
          <w:rFonts w:ascii="Times New Roman" w:hAnsi="Times New Roman"/>
        </w:rPr>
        <w:t>1mg</w:t>
      </w:r>
      <w:r>
        <w:rPr>
          <w:rFonts w:ascii="Times New Roman" w:hAnsi="Times New Roman"/>
        </w:rPr>
        <w:t>置于阴道后穹窿处，</w:t>
      </w:r>
      <w:r>
        <w:rPr>
          <w:rFonts w:ascii="Times New Roman" w:hAnsi="Times New Roman"/>
        </w:rPr>
        <w:t>2</w:t>
      </w:r>
      <w:r>
        <w:rPr>
          <w:rFonts w:ascii="Times New Roman" w:hAnsi="Times New Roman"/>
        </w:rPr>
        <w:t>～</w:t>
      </w:r>
      <w:r>
        <w:rPr>
          <w:rFonts w:ascii="Times New Roman" w:hAnsi="Times New Roman"/>
        </w:rPr>
        <w:t>3</w:t>
      </w:r>
      <w:r>
        <w:rPr>
          <w:rFonts w:ascii="Times New Roman" w:hAnsi="Times New Roman"/>
        </w:rPr>
        <w:t>小时重复</w:t>
      </w:r>
      <w:r>
        <w:rPr>
          <w:rFonts w:ascii="Times New Roman" w:hAnsi="Times New Roman"/>
        </w:rPr>
        <w:t>1mg</w:t>
      </w:r>
      <w:r>
        <w:rPr>
          <w:rFonts w:ascii="Times New Roman" w:hAnsi="Times New Roman"/>
        </w:rPr>
        <w:t>，直至流产（平均用量约为</w:t>
      </w:r>
      <w:r>
        <w:rPr>
          <w:rFonts w:ascii="Times New Roman" w:hAnsi="Times New Roman"/>
        </w:rPr>
        <w:t>6mg</w:t>
      </w:r>
      <w:r>
        <w:rPr>
          <w:rFonts w:ascii="Times New Roman" w:hAnsi="Times New Roman"/>
        </w:rPr>
        <w:t>）；</w:t>
      </w:r>
      <w:r>
        <w:rPr>
          <w:rFonts w:ascii="Times New Roman" w:hAnsi="Times New Roman"/>
        </w:rPr>
        <w:t xml:space="preserve">② </w:t>
      </w:r>
      <w:r>
        <w:rPr>
          <w:rFonts w:ascii="Times New Roman" w:hAnsi="Times New Roman"/>
        </w:rPr>
        <w:t>用于预</w:t>
      </w:r>
      <w:r>
        <w:rPr>
          <w:rFonts w:ascii="Times New Roman" w:hAnsi="Times New Roman" w:hint="eastAsia"/>
        </w:rPr>
        <w:t>防</w:t>
      </w:r>
      <w:r>
        <w:rPr>
          <w:rFonts w:ascii="Times New Roman" w:hAnsi="Times New Roman"/>
        </w:rPr>
        <w:t>孩子和治疗产后出血：于胎儿娩出后，立即带无菌手套，将卡孕</w:t>
      </w:r>
      <w:r>
        <w:rPr>
          <w:rFonts w:ascii="Times New Roman" w:hAnsi="Times New Roman"/>
        </w:rPr>
        <w:t>1</w:t>
      </w:r>
      <w:r>
        <w:rPr>
          <w:rFonts w:ascii="Times New Roman" w:hAnsi="Times New Roman"/>
        </w:rPr>
        <w:t>枚放入阴道，贴附于阴道前壁上</w:t>
      </w:r>
      <w:r>
        <w:rPr>
          <w:rFonts w:ascii="Times New Roman" w:hAnsi="Times New Roman"/>
        </w:rPr>
        <w:t>1/3</w:t>
      </w:r>
      <w:r>
        <w:rPr>
          <w:rFonts w:ascii="Times New Roman" w:hAnsi="Times New Roman"/>
        </w:rPr>
        <w:t>处约</w:t>
      </w:r>
      <w:r>
        <w:rPr>
          <w:rFonts w:ascii="Times New Roman" w:hAnsi="Times New Roman"/>
        </w:rPr>
        <w:t>2</w:t>
      </w:r>
      <w:r>
        <w:rPr>
          <w:rFonts w:ascii="Times New Roman" w:hAnsi="Times New Roman"/>
        </w:rPr>
        <w:t>分钟。</w:t>
      </w:r>
    </w:p>
    <w:p w14:paraId="20F873F7" w14:textId="77777777" w:rsidR="003E626E" w:rsidRDefault="003E626E" w:rsidP="003E626E">
      <w:pPr>
        <w:pStyle w:val="a3"/>
        <w:spacing w:line="380" w:lineRule="exact"/>
        <w:ind w:firstLine="435"/>
        <w:rPr>
          <w:rFonts w:ascii="Times New Roman" w:hAnsi="Times New Roman"/>
        </w:rPr>
      </w:pPr>
      <w:r>
        <w:rPr>
          <w:rFonts w:ascii="Times New Roman" w:hAnsi="Times New Roman"/>
        </w:rPr>
        <w:t>不良反应：常见的胃肠道反应为恶心、呕吐、腹泻。少数孕妇宫缩过程，宫口扩张不良，可导致宫颈阴道部裂伤，胎儿由裂伤处排出。</w:t>
      </w:r>
    </w:p>
    <w:p w14:paraId="76858A1E" w14:textId="77777777" w:rsidR="003E626E" w:rsidRDefault="003E626E" w:rsidP="003E626E">
      <w:pPr>
        <w:pStyle w:val="a3"/>
        <w:spacing w:line="380" w:lineRule="exact"/>
        <w:ind w:firstLine="435"/>
        <w:rPr>
          <w:rFonts w:ascii="Times New Roman" w:hAnsi="Times New Roman"/>
        </w:rPr>
      </w:pPr>
      <w:r>
        <w:rPr>
          <w:rFonts w:ascii="Times New Roman" w:hAnsi="Times New Roman"/>
        </w:rPr>
        <w:t>注意事项：有青光眼、哮喘、心血管疾病、过敏体质时不宜使用。不得用于足月引产。在用于中期妊娠引产</w:t>
      </w:r>
      <w:r>
        <w:rPr>
          <w:rFonts w:ascii="Times New Roman" w:hAnsi="Times New Roman" w:hint="eastAsia"/>
        </w:rPr>
        <w:t>时</w:t>
      </w:r>
      <w:r>
        <w:rPr>
          <w:rFonts w:ascii="Times New Roman" w:hAnsi="Times New Roman"/>
        </w:rPr>
        <w:t>为防止腹泻可同时使用止泻剂。</w:t>
      </w:r>
    </w:p>
    <w:p w14:paraId="7C10945C"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）卡前列素氨丁三醇（</w:t>
      </w:r>
      <w:r>
        <w:rPr>
          <w:rFonts w:ascii="Times New Roman" w:hAnsi="Times New Roman"/>
        </w:rPr>
        <w:t>Carboprost Tromethamine</w:t>
      </w:r>
      <w:r>
        <w:rPr>
          <w:rFonts w:ascii="Times New Roman" w:hAnsi="Times New Roman"/>
        </w:rPr>
        <w:t>）：商品名为欣母沛（</w:t>
      </w:r>
      <w:r>
        <w:rPr>
          <w:rFonts w:ascii="Times New Roman" w:hAnsi="Times New Roman"/>
        </w:rPr>
        <w:t>Hemabate</w:t>
      </w:r>
      <w:r>
        <w:rPr>
          <w:rFonts w:ascii="Times New Roman" w:hAnsi="Times New Roman"/>
        </w:rPr>
        <w:t>），注射液</w:t>
      </w:r>
      <w:r>
        <w:rPr>
          <w:rFonts w:ascii="Times New Roman" w:hAnsi="Times New Roman"/>
        </w:rPr>
        <w:t>1ml</w:t>
      </w:r>
      <w:r>
        <w:rPr>
          <w:rFonts w:ascii="Times New Roman" w:hAnsi="Times New Roman"/>
        </w:rPr>
        <w:t>：</w:t>
      </w:r>
      <w:r>
        <w:rPr>
          <w:rFonts w:ascii="Times New Roman" w:hAnsi="Times New Roman"/>
        </w:rPr>
        <w:t>0.25mg</w:t>
      </w:r>
      <w:r>
        <w:rPr>
          <w:rFonts w:ascii="Times New Roman" w:hAnsi="Times New Roman"/>
        </w:rPr>
        <w:t>。</w:t>
      </w:r>
    </w:p>
    <w:p w14:paraId="23188A2E"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用途和用法：</w:t>
      </w:r>
      <w:r>
        <w:rPr>
          <w:rFonts w:ascii="Times New Roman" w:hAnsi="Times New Roman"/>
        </w:rPr>
        <w:t xml:space="preserve">① </w:t>
      </w:r>
      <w:r>
        <w:rPr>
          <w:rFonts w:ascii="Times New Roman" w:hAnsi="Times New Roman"/>
        </w:rPr>
        <w:t>用于难治性产后子宫出血：每次</w:t>
      </w:r>
      <w:r>
        <w:rPr>
          <w:rFonts w:ascii="Times New Roman" w:hAnsi="Times New Roman"/>
        </w:rPr>
        <w:t>1ml</w:t>
      </w:r>
      <w:r>
        <w:rPr>
          <w:rFonts w:ascii="Times New Roman" w:hAnsi="Times New Roman"/>
        </w:rPr>
        <w:t>欣母沛深部肌肉注射，大部分病例单次注射即有反应。也可多次注射，间隔</w:t>
      </w:r>
      <w:r>
        <w:rPr>
          <w:rFonts w:ascii="Times New Roman" w:hAnsi="Times New Roman"/>
        </w:rPr>
        <w:t>15</w:t>
      </w:r>
      <w:r>
        <w:rPr>
          <w:rFonts w:ascii="Times New Roman" w:hAnsi="Times New Roman"/>
        </w:rPr>
        <w:t>分钟至</w:t>
      </w:r>
      <w:r>
        <w:rPr>
          <w:rFonts w:ascii="Times New Roman" w:hAnsi="Times New Roman"/>
        </w:rPr>
        <w:t>90</w:t>
      </w:r>
      <w:r>
        <w:rPr>
          <w:rFonts w:ascii="Times New Roman" w:hAnsi="Times New Roman"/>
        </w:rPr>
        <w:t>分钟，总剂量不得超过</w:t>
      </w:r>
      <w:r>
        <w:rPr>
          <w:rFonts w:ascii="Times New Roman" w:hAnsi="Times New Roman"/>
        </w:rPr>
        <w:t>2mg</w:t>
      </w:r>
      <w:r>
        <w:rPr>
          <w:rFonts w:ascii="Times New Roman" w:hAnsi="Times New Roman"/>
        </w:rPr>
        <w:t>（</w:t>
      </w:r>
      <w:r>
        <w:rPr>
          <w:rFonts w:ascii="Times New Roman" w:hAnsi="Times New Roman"/>
        </w:rPr>
        <w:t>8</w:t>
      </w:r>
      <w:r>
        <w:rPr>
          <w:rFonts w:ascii="Times New Roman" w:hAnsi="Times New Roman"/>
        </w:rPr>
        <w:t>次剂量）；</w:t>
      </w:r>
      <w:r>
        <w:rPr>
          <w:rFonts w:ascii="Times New Roman" w:hAnsi="Times New Roman"/>
        </w:rPr>
        <w:t xml:space="preserve">② </w:t>
      </w:r>
      <w:r>
        <w:rPr>
          <w:rFonts w:ascii="Times New Roman" w:hAnsi="Times New Roman"/>
        </w:rPr>
        <w:t>适用于妊娠</w:t>
      </w:r>
      <w:r>
        <w:rPr>
          <w:rFonts w:ascii="Times New Roman" w:hAnsi="Times New Roman"/>
        </w:rPr>
        <w:t>13</w:t>
      </w:r>
      <w:r>
        <w:rPr>
          <w:rFonts w:ascii="Times New Roman" w:hAnsi="Times New Roman"/>
        </w:rPr>
        <w:t>周至</w:t>
      </w:r>
      <w:r>
        <w:rPr>
          <w:rFonts w:ascii="Times New Roman" w:hAnsi="Times New Roman"/>
        </w:rPr>
        <w:t>20</w:t>
      </w:r>
      <w:r>
        <w:rPr>
          <w:rFonts w:ascii="Times New Roman" w:hAnsi="Times New Roman"/>
        </w:rPr>
        <w:t>周的流产：起始剂量为</w:t>
      </w:r>
      <w:r>
        <w:rPr>
          <w:rFonts w:ascii="Times New Roman" w:hAnsi="Times New Roman"/>
        </w:rPr>
        <w:t>1ml</w:t>
      </w:r>
      <w:r>
        <w:rPr>
          <w:rFonts w:ascii="Times New Roman" w:hAnsi="Times New Roman"/>
        </w:rPr>
        <w:t>欣母沛深部肌肉注射，此后依子宫反应再次深部肌肉注射，间隔</w:t>
      </w:r>
      <w:r>
        <w:rPr>
          <w:rFonts w:ascii="Times New Roman" w:hAnsi="Times New Roman"/>
        </w:rPr>
        <w:t>1.5</w:t>
      </w:r>
      <w:r>
        <w:rPr>
          <w:rFonts w:ascii="Times New Roman" w:hAnsi="Times New Roman"/>
        </w:rPr>
        <w:t>～</w:t>
      </w:r>
      <w:r>
        <w:rPr>
          <w:rFonts w:ascii="Times New Roman" w:hAnsi="Times New Roman"/>
        </w:rPr>
        <w:t>3.5</w:t>
      </w:r>
      <w:r>
        <w:rPr>
          <w:rFonts w:ascii="Times New Roman" w:hAnsi="Times New Roman"/>
        </w:rPr>
        <w:t>小时，总剂量不得超过</w:t>
      </w:r>
      <w:r>
        <w:rPr>
          <w:rFonts w:ascii="Times New Roman" w:hAnsi="Times New Roman"/>
        </w:rPr>
        <w:t>12mg</w:t>
      </w:r>
      <w:r>
        <w:rPr>
          <w:rFonts w:ascii="Times New Roman" w:hAnsi="Times New Roman"/>
        </w:rPr>
        <w:t>，且不得连续使用两天以上。</w:t>
      </w:r>
    </w:p>
    <w:p w14:paraId="7F79CAD1" w14:textId="77777777" w:rsidR="003E626E" w:rsidRDefault="003E626E" w:rsidP="003E626E">
      <w:pPr>
        <w:pStyle w:val="a3"/>
        <w:spacing w:line="380" w:lineRule="exact"/>
        <w:ind w:firstLine="435"/>
        <w:rPr>
          <w:rFonts w:ascii="Times New Roman" w:hAnsi="Times New Roman"/>
        </w:rPr>
      </w:pPr>
      <w:r>
        <w:rPr>
          <w:rFonts w:ascii="Times New Roman" w:hAnsi="Times New Roman"/>
        </w:rPr>
        <w:t>不良反应及注意事项：参照卡前列甲酯项下。</w:t>
      </w:r>
    </w:p>
    <w:p w14:paraId="7E66B865"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）地诺前列酮栓（</w:t>
      </w:r>
      <w:r>
        <w:rPr>
          <w:rFonts w:ascii="Times New Roman" w:hAnsi="Times New Roman"/>
        </w:rPr>
        <w:t>Dinoprostone Suppositories</w:t>
      </w:r>
      <w:r>
        <w:rPr>
          <w:rFonts w:ascii="Times New Roman" w:hAnsi="Times New Roman"/>
        </w:rPr>
        <w:t>）：商品名为普贝生，主要成分及其化学名为</w:t>
      </w:r>
      <w:r>
        <w:rPr>
          <w:rFonts w:ascii="Times New Roman" w:hAnsi="Times New Roman"/>
        </w:rPr>
        <w:t>PGE2</w:t>
      </w:r>
      <w:r>
        <w:rPr>
          <w:rFonts w:ascii="Times New Roman" w:hAnsi="Times New Roman"/>
        </w:rPr>
        <w:t>，</w:t>
      </w:r>
      <w:r>
        <w:rPr>
          <w:rFonts w:ascii="Times New Roman" w:hAnsi="Times New Roman"/>
        </w:rPr>
        <w:t>10mg/</w:t>
      </w:r>
      <w:r>
        <w:rPr>
          <w:rFonts w:ascii="Times New Roman" w:hAnsi="Times New Roman"/>
        </w:rPr>
        <w:t>枚。</w:t>
      </w:r>
    </w:p>
    <w:p w14:paraId="45BD004A" w14:textId="77777777" w:rsidR="003E626E" w:rsidRDefault="003E626E" w:rsidP="003E626E">
      <w:pPr>
        <w:pStyle w:val="a3"/>
        <w:spacing w:line="380" w:lineRule="exact"/>
        <w:ind w:firstLine="435"/>
        <w:rPr>
          <w:rFonts w:ascii="Times New Roman" w:hAnsi="Times New Roman"/>
        </w:rPr>
      </w:pPr>
      <w:r>
        <w:rPr>
          <w:rFonts w:ascii="Times New Roman" w:hAnsi="Times New Roman"/>
        </w:rPr>
        <w:lastRenderedPageBreak/>
        <w:t>用途和用法：用于妊娠足月（孕</w:t>
      </w:r>
      <w:r>
        <w:rPr>
          <w:rFonts w:ascii="Times New Roman" w:hAnsi="Times New Roman"/>
        </w:rPr>
        <w:t>38</w:t>
      </w:r>
      <w:r>
        <w:rPr>
          <w:rFonts w:ascii="Times New Roman" w:hAnsi="Times New Roman"/>
        </w:rPr>
        <w:t>周后）时促宫颈成熟和</w:t>
      </w:r>
      <w:r>
        <w:rPr>
          <w:rFonts w:ascii="Times New Roman" w:hAnsi="Times New Roman"/>
        </w:rPr>
        <w:t>/</w:t>
      </w:r>
      <w:r>
        <w:rPr>
          <w:rFonts w:ascii="Times New Roman" w:hAnsi="Times New Roman"/>
        </w:rPr>
        <w:t>或继续成熟，其宫颈</w:t>
      </w:r>
      <w:r>
        <w:rPr>
          <w:rFonts w:ascii="Times New Roman" w:hAnsi="Times New Roman"/>
        </w:rPr>
        <w:t>Bishop</w:t>
      </w:r>
      <w:r>
        <w:rPr>
          <w:rFonts w:ascii="Times New Roman" w:hAnsi="Times New Roman"/>
        </w:rPr>
        <w:t>评分小于或等于</w:t>
      </w:r>
      <w:r>
        <w:rPr>
          <w:rFonts w:ascii="Times New Roman" w:hAnsi="Times New Roman"/>
        </w:rPr>
        <w:t>6</w:t>
      </w:r>
      <w:r>
        <w:rPr>
          <w:rFonts w:ascii="Times New Roman" w:hAnsi="Times New Roman"/>
        </w:rPr>
        <w:t>分，单胎头先露有引产指征且无母婴禁忌症者。将一枚栓剂放在阴道后穹窿深处，可使用少量润滑剂以助放置。终止带露于阴道外以便取出。放置后孕妇应卧床</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分钟。由于普贝生将在</w:t>
      </w:r>
      <w:r>
        <w:rPr>
          <w:rFonts w:ascii="Times New Roman" w:hAnsi="Times New Roman"/>
        </w:rPr>
        <w:t>12</w:t>
      </w:r>
      <w:r>
        <w:rPr>
          <w:rFonts w:ascii="Times New Roman" w:hAnsi="Times New Roman"/>
        </w:rPr>
        <w:t>小时内持续释放，常规定时监测宫缩及胎儿情况。一般使用一枚栓剂足以达到宫颈成熟，如</w:t>
      </w:r>
      <w:r>
        <w:rPr>
          <w:rFonts w:ascii="Times New Roman" w:hAnsi="Times New Roman"/>
        </w:rPr>
        <w:t>8</w:t>
      </w:r>
      <w:r>
        <w:rPr>
          <w:rFonts w:ascii="Times New Roman" w:hAnsi="Times New Roman"/>
        </w:rPr>
        <w:t>～</w:t>
      </w:r>
      <w:r>
        <w:rPr>
          <w:rFonts w:ascii="Times New Roman" w:hAnsi="Times New Roman"/>
        </w:rPr>
        <w:t>12</w:t>
      </w:r>
      <w:r>
        <w:rPr>
          <w:rFonts w:ascii="Times New Roman" w:hAnsi="Times New Roman"/>
        </w:rPr>
        <w:t>小时内宫颈未成熟，应取出该栓剂，可用第二枚，但第二枚亦不能超过</w:t>
      </w:r>
      <w:r>
        <w:rPr>
          <w:rFonts w:ascii="Times New Roman" w:hAnsi="Times New Roman"/>
        </w:rPr>
        <w:t>12</w:t>
      </w:r>
      <w:r>
        <w:rPr>
          <w:rFonts w:ascii="Times New Roman" w:hAnsi="Times New Roman"/>
        </w:rPr>
        <w:t>小时。在一疗程中不应超过两枚。</w:t>
      </w:r>
    </w:p>
    <w:p w14:paraId="7EC0EBA0" w14:textId="77777777" w:rsidR="003E626E" w:rsidRDefault="003E626E" w:rsidP="003E626E">
      <w:pPr>
        <w:pStyle w:val="a3"/>
        <w:spacing w:line="380" w:lineRule="exact"/>
        <w:ind w:firstLine="435"/>
        <w:rPr>
          <w:rFonts w:ascii="Times New Roman" w:hAnsi="Times New Roman"/>
        </w:rPr>
      </w:pPr>
      <w:r>
        <w:rPr>
          <w:rFonts w:ascii="Times New Roman" w:hAnsi="Times New Roman"/>
        </w:rPr>
        <w:t>不良反应：参照卡前列甲酯项下。偶可有非特异性胎儿窘迫、子宫收缩过强伴或不伴有胎儿窘迫。</w:t>
      </w:r>
    </w:p>
    <w:p w14:paraId="4A1C43AC" w14:textId="77777777" w:rsidR="003E626E" w:rsidRDefault="003E626E" w:rsidP="003E626E">
      <w:pPr>
        <w:pStyle w:val="a3"/>
        <w:spacing w:line="380" w:lineRule="exact"/>
        <w:ind w:firstLine="435"/>
        <w:rPr>
          <w:rFonts w:ascii="Times New Roman" w:hAnsi="Times New Roman"/>
        </w:rPr>
      </w:pPr>
      <w:r>
        <w:rPr>
          <w:rFonts w:ascii="Times New Roman" w:hAnsi="Times New Roman"/>
        </w:rPr>
        <w:t>注意事项：使用时，若有任何母婴并发症和不良作用，应将其取出。对以前有子宫收缩过强、青光眼和哮喘的病人，应慎用。在应用普贝生之前，应停用非甾体抗炎药，包括阿司匹林。</w:t>
      </w:r>
    </w:p>
    <w:p w14:paraId="395D02B7"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PGF</w:t>
      </w:r>
      <w:r>
        <w:rPr>
          <w:rFonts w:ascii="Times New Roman" w:hAnsi="Times New Roman"/>
          <w:vertAlign w:val="subscript"/>
        </w:rPr>
        <w:t>2</w:t>
      </w:r>
      <w:r>
        <w:rPr>
          <w:rFonts w:ascii="Times New Roman" w:hAnsi="Times New Roman"/>
          <w:position w:val="-6"/>
          <w:vertAlign w:val="subscript"/>
        </w:rPr>
        <w:object w:dxaOrig="195" w:dyaOrig="195" w14:anchorId="76170E71">
          <v:shape id="_x0000_i1049" type="#_x0000_t75" style="width:10pt;height:10pt" o:ole="">
            <v:imagedata r:id="rId87" o:title=""/>
          </v:shape>
          <o:OLEObject Type="Embed" ProgID="Equation.3" ShapeID="_x0000_i1049" DrawAspect="Content" ObjectID="_1753800963" r:id="rId90"/>
        </w:object>
      </w:r>
      <w:r>
        <w:rPr>
          <w:rFonts w:ascii="Times New Roman" w:hAnsi="Times New Roman"/>
        </w:rPr>
        <w:t>及</w:t>
      </w:r>
      <w:r>
        <w:rPr>
          <w:rFonts w:ascii="Times New Roman" w:hAnsi="Times New Roman"/>
        </w:rPr>
        <w:t>PGE</w:t>
      </w:r>
      <w:r>
        <w:rPr>
          <w:rFonts w:ascii="Times New Roman" w:hAnsi="Times New Roman"/>
          <w:vertAlign w:val="subscript"/>
        </w:rPr>
        <w:t>2</w:t>
      </w:r>
      <w:r>
        <w:rPr>
          <w:rFonts w:ascii="Times New Roman" w:hAnsi="Times New Roman"/>
        </w:rPr>
        <w:t>对妊娠各个时期的子宫均有收缩作用，以妊娠晚期的子宫最敏感。妊娠早期妇女阴道内给药，可引起强烈宫缩而致流产。前列腺素还有使宫颈软化作用。</w:t>
      </w:r>
    </w:p>
    <w:p w14:paraId="403DE92B"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主要用于诱发流产、中期妊娠引产及产后出血。</w:t>
      </w:r>
    </w:p>
    <w:p w14:paraId="2226E36D" w14:textId="77777777" w:rsidR="003E626E" w:rsidRDefault="003E626E" w:rsidP="003E626E">
      <w:pPr>
        <w:pStyle w:val="a3"/>
        <w:spacing w:line="380" w:lineRule="exact"/>
        <w:ind w:firstLine="435"/>
        <w:rPr>
          <w:rFonts w:ascii="Times New Roman" w:hAnsi="Times New Roman"/>
        </w:rPr>
      </w:pPr>
      <w:r>
        <w:rPr>
          <w:rFonts w:ascii="Times New Roman" w:hAnsi="Times New Roman"/>
        </w:rPr>
        <w:t>（二）缩宫素</w:t>
      </w:r>
    </w:p>
    <w:p w14:paraId="48EF870B"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r>
        <w:rPr>
          <w:rFonts w:ascii="Times New Roman" w:hAnsi="Times New Roman"/>
        </w:rPr>
        <w:t xml:space="preserve">  </w:t>
      </w:r>
      <w:r>
        <w:rPr>
          <w:rFonts w:ascii="Times New Roman" w:hAnsi="Times New Roman"/>
        </w:rPr>
        <w:t>神经垂体中有两种激素：一是缩宫素，一是加压素又称抗利尿激素。它们均在下丘脑视上核合成，沿神经束储存在神经垂体，在一定条件和刺激下释放入血循环。缩宫素为多肽类物质。临床应用的缩宫素制剂有：</w:t>
      </w:r>
    </w:p>
    <w:p w14:paraId="281C7E8C"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）垂体后叶素（</w:t>
      </w:r>
      <w:r>
        <w:rPr>
          <w:rFonts w:ascii="Times New Roman" w:hAnsi="Times New Roman"/>
        </w:rPr>
        <w:t>pituitrin</w:t>
      </w:r>
      <w:r>
        <w:rPr>
          <w:rFonts w:ascii="Times New Roman" w:hAnsi="Times New Roman"/>
        </w:rPr>
        <w:t>）：由猪、牛、羊等动物的神经垂体中提取的水溶性成分，内含缩宫素和加压素。针剂有</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支。由于含加压素有升血压作用，现产科已少用。</w:t>
      </w:r>
    </w:p>
    <w:p w14:paraId="682F9A9F"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）缩宫素（</w:t>
      </w:r>
      <w:r>
        <w:rPr>
          <w:rFonts w:ascii="Times New Roman" w:hAnsi="Times New Roman"/>
        </w:rPr>
        <w:t>oxytocin</w:t>
      </w:r>
      <w:r>
        <w:rPr>
          <w:rFonts w:ascii="Times New Roman" w:hAnsi="Times New Roman"/>
        </w:rPr>
        <w:t>）：由动物的垂体后叶中提取或化学合成而得。针剂有</w:t>
      </w:r>
      <w:r>
        <w:rPr>
          <w:rFonts w:ascii="Times New Roman" w:hAnsi="Times New Roman"/>
        </w:rPr>
        <w:t>2.5U</w:t>
      </w:r>
      <w:r>
        <w:rPr>
          <w:rFonts w:ascii="Times New Roman" w:hAnsi="Times New Roman"/>
        </w:rPr>
        <w:t>（</w:t>
      </w:r>
      <w:r>
        <w:rPr>
          <w:rFonts w:ascii="Times New Roman" w:hAnsi="Times New Roman"/>
        </w:rPr>
        <w:t>0.5ml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5U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10U</w:t>
      </w:r>
      <w:r>
        <w:rPr>
          <w:rFonts w:ascii="Times New Roman" w:hAnsi="Times New Roman"/>
        </w:rPr>
        <w:t>（</w:t>
      </w:r>
      <w:r>
        <w:rPr>
          <w:rFonts w:ascii="Times New Roman" w:hAnsi="Times New Roman"/>
        </w:rPr>
        <w:t>1ml</w:t>
      </w:r>
      <w:r>
        <w:rPr>
          <w:rFonts w:ascii="Times New Roman" w:hAnsi="Times New Roman"/>
        </w:rPr>
        <w:t>）</w:t>
      </w:r>
      <w:r>
        <w:rPr>
          <w:rFonts w:ascii="Times New Roman" w:hAnsi="Times New Roman"/>
        </w:rPr>
        <w:t>/</w:t>
      </w:r>
      <w:r>
        <w:rPr>
          <w:rFonts w:ascii="Times New Roman" w:hAnsi="Times New Roman"/>
        </w:rPr>
        <w:t>支。</w:t>
      </w:r>
    </w:p>
    <w:p w14:paraId="054BB6D5"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缩宫素的主要作用是加强子宫收缩。在早、中期妊娠，缩宫素的作用仅产生局限性宫缩活动，不能传及整个子宫，也不能使宫颈扩张。接近足月妊娠时，子宫肌细胞趋于协调，缩宫素才能发挥其催产的作用。这可能是雌激素促进子宫对缩宫素的敏感性，也有学者认为孕酮可能控制缩宫素的敏感阈及传播能力。一般小剂量缩宫素能使子宫肌张力增加、收缩力增强、收缩频率增加，但仍保持节律性。若缩宫素剂量加大，能引起肌张力持续增加，乃至舒张不全导致强直性收缩。此外，缩宫素还能刺激兴奋乳腺平滑肌，使乳腺导管收缩，有利于乳汁射出。缩宫素对其他脏器的作用，在一般剂量下甚微。由于缩宫素与加压素的结构相似，因此大剂量缩宫素可能引起血压升高、脉搏加速及出现水潴留现象。</w:t>
      </w:r>
    </w:p>
    <w:p w14:paraId="44B1C087"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缩宫素在产科主要用于产后止血、引产及催产。</w:t>
      </w:r>
    </w:p>
    <w:p w14:paraId="7233C8E4" w14:textId="77777777" w:rsidR="003E626E" w:rsidRDefault="003E626E" w:rsidP="003E626E">
      <w:pPr>
        <w:pStyle w:val="a3"/>
        <w:spacing w:line="380" w:lineRule="exact"/>
        <w:ind w:firstLine="435"/>
        <w:rPr>
          <w:rFonts w:ascii="Times New Roman" w:hAnsi="Times New Roman"/>
        </w:rPr>
      </w:pPr>
      <w:r>
        <w:rPr>
          <w:rFonts w:ascii="Times New Roman" w:hAnsi="Times New Roman"/>
        </w:rPr>
        <w:t>【具体用法】</w:t>
      </w:r>
      <w:r>
        <w:rPr>
          <w:rFonts w:ascii="Times New Roman" w:hAnsi="Times New Roman"/>
        </w:rPr>
        <w:t xml:space="preserve">  ① </w:t>
      </w:r>
      <w:r>
        <w:rPr>
          <w:rFonts w:ascii="Times New Roman" w:hAnsi="Times New Roman"/>
        </w:rPr>
        <w:t>引产及催产：静滴</w:t>
      </w:r>
      <w:r>
        <w:rPr>
          <w:rFonts w:ascii="Times New Roman" w:hAnsi="Times New Roman"/>
        </w:rPr>
        <w:t>2.5</w:t>
      </w:r>
      <w:r>
        <w:rPr>
          <w:rFonts w:ascii="Times New Roman" w:hAnsi="Times New Roman"/>
        </w:rPr>
        <w:t>～</w:t>
      </w:r>
      <w:r>
        <w:rPr>
          <w:rFonts w:ascii="Times New Roman" w:hAnsi="Times New Roman"/>
        </w:rPr>
        <w:t>5ul</w:t>
      </w:r>
      <w:r>
        <w:rPr>
          <w:rFonts w:ascii="Times New Roman" w:hAnsi="Times New Roman"/>
        </w:rPr>
        <w:t>，用氯化钠注射液或</w:t>
      </w:r>
      <w:r>
        <w:rPr>
          <w:rFonts w:ascii="Times New Roman" w:hAnsi="Times New Roman"/>
        </w:rPr>
        <w:t>5%</w:t>
      </w:r>
      <w:r>
        <w:rPr>
          <w:rFonts w:ascii="Times New Roman" w:hAnsi="Times New Roman"/>
        </w:rPr>
        <w:t>葡萄糖</w:t>
      </w:r>
      <w:r>
        <w:rPr>
          <w:rFonts w:ascii="Times New Roman" w:hAnsi="Times New Roman" w:hint="eastAsia"/>
        </w:rPr>
        <w:t>液</w:t>
      </w:r>
      <w:r>
        <w:rPr>
          <w:rFonts w:ascii="Times New Roman" w:hAnsi="Times New Roman"/>
        </w:rPr>
        <w:t>稀释至每</w:t>
      </w:r>
      <w:r>
        <w:rPr>
          <w:rFonts w:ascii="Times New Roman" w:hAnsi="Times New Roman"/>
        </w:rPr>
        <w:t>ml</w:t>
      </w:r>
      <w:r>
        <w:rPr>
          <w:rFonts w:ascii="Times New Roman" w:hAnsi="Times New Roman"/>
        </w:rPr>
        <w:t>中含有缩宫素</w:t>
      </w:r>
      <w:r>
        <w:rPr>
          <w:rFonts w:ascii="Times New Roman" w:hAnsi="Times New Roman"/>
        </w:rPr>
        <w:t>0.01u</w:t>
      </w:r>
      <w:r>
        <w:rPr>
          <w:rFonts w:ascii="Times New Roman" w:hAnsi="Times New Roman"/>
        </w:rPr>
        <w:t>，静滴开始每分钟不超过</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，每</w:t>
      </w:r>
      <w:r>
        <w:rPr>
          <w:rFonts w:ascii="Times New Roman" w:hAnsi="Times New Roman"/>
        </w:rPr>
        <w:t>15</w:t>
      </w:r>
      <w:r>
        <w:rPr>
          <w:rFonts w:ascii="Times New Roman" w:hAnsi="Times New Roman"/>
        </w:rPr>
        <w:t>～</w:t>
      </w:r>
      <w:r>
        <w:rPr>
          <w:rFonts w:ascii="Times New Roman" w:hAnsi="Times New Roman"/>
        </w:rPr>
        <w:t>30</w:t>
      </w:r>
      <w:r>
        <w:rPr>
          <w:rFonts w:ascii="Times New Roman" w:hAnsi="Times New Roman"/>
        </w:rPr>
        <w:t>分钟增加</w:t>
      </w:r>
      <w:r>
        <w:rPr>
          <w:rFonts w:ascii="Times New Roman" w:hAnsi="Times New Roman"/>
        </w:rPr>
        <w:t>0.001</w:t>
      </w:r>
      <w:r>
        <w:rPr>
          <w:rFonts w:ascii="Times New Roman" w:hAnsi="Times New Roman"/>
        </w:rPr>
        <w:t>～</w:t>
      </w:r>
      <w:r>
        <w:rPr>
          <w:rFonts w:ascii="Times New Roman" w:hAnsi="Times New Roman"/>
        </w:rPr>
        <w:t>0.002u</w:t>
      </w:r>
      <w:r>
        <w:rPr>
          <w:rFonts w:ascii="Times New Roman" w:hAnsi="Times New Roman"/>
        </w:rPr>
        <w:t>，至达宫缩与正常分娩期相似。</w:t>
      </w:r>
      <w:r>
        <w:rPr>
          <w:rFonts w:ascii="Times New Roman" w:hAnsi="Times New Roman"/>
        </w:rPr>
        <w:t xml:space="preserve">② </w:t>
      </w:r>
      <w:r>
        <w:rPr>
          <w:rFonts w:ascii="Times New Roman" w:hAnsi="Times New Roman"/>
        </w:rPr>
        <w:t>产后子宫收缩乏力性出血，肌注或静注或</w:t>
      </w:r>
      <w:r>
        <w:rPr>
          <w:rFonts w:ascii="Times New Roman" w:hAnsi="Times New Roman"/>
        </w:rPr>
        <w:lastRenderedPageBreak/>
        <w:t>子宫肌壁间注射，每次</w:t>
      </w:r>
      <w:r>
        <w:rPr>
          <w:rFonts w:ascii="Times New Roman" w:hAnsi="Times New Roman"/>
        </w:rPr>
        <w:t>10u</w:t>
      </w:r>
      <w:r>
        <w:rPr>
          <w:rFonts w:ascii="Times New Roman" w:hAnsi="Times New Roman"/>
        </w:rPr>
        <w:t>。</w:t>
      </w:r>
    </w:p>
    <w:p w14:paraId="47AEC877" w14:textId="77777777" w:rsidR="003E626E" w:rsidRDefault="003E626E" w:rsidP="003E626E">
      <w:pPr>
        <w:pStyle w:val="a3"/>
        <w:spacing w:line="380" w:lineRule="exact"/>
        <w:ind w:firstLine="435"/>
        <w:rPr>
          <w:rFonts w:ascii="Times New Roman" w:hAnsi="Times New Roman"/>
        </w:rPr>
      </w:pPr>
      <w:r>
        <w:rPr>
          <w:rFonts w:ascii="Times New Roman" w:hAnsi="Times New Roman"/>
        </w:rPr>
        <w:t>【注意事项】</w:t>
      </w:r>
    </w:p>
    <w:p w14:paraId="174D5DF7" w14:textId="77777777" w:rsidR="003E626E" w:rsidRDefault="003E626E" w:rsidP="003E626E">
      <w:pPr>
        <w:pStyle w:val="a3"/>
        <w:spacing w:line="380" w:lineRule="exact"/>
        <w:ind w:firstLine="435"/>
        <w:rPr>
          <w:rFonts w:ascii="Times New Roman" w:hAnsi="Times New Roman"/>
        </w:rPr>
      </w:pPr>
      <w:r>
        <w:rPr>
          <w:rFonts w:ascii="Times New Roman" w:hAnsi="Times New Roman"/>
        </w:rPr>
        <w:t>1</w:t>
      </w:r>
      <w:r>
        <w:rPr>
          <w:rFonts w:ascii="Times New Roman" w:hAnsi="Times New Roman"/>
        </w:rPr>
        <w:t>．骨盆过窄，产道受</w:t>
      </w:r>
      <w:r>
        <w:rPr>
          <w:rFonts w:ascii="Times New Roman" w:hAnsi="Times New Roman" w:hint="eastAsia"/>
        </w:rPr>
        <w:t>阻</w:t>
      </w:r>
      <w:r>
        <w:rPr>
          <w:rFonts w:ascii="Times New Roman" w:hAnsi="Times New Roman"/>
        </w:rPr>
        <w:t>，明显头</w:t>
      </w:r>
      <w:r>
        <w:rPr>
          <w:rFonts w:ascii="Times New Roman" w:hAnsi="Times New Roman" w:hint="eastAsia"/>
        </w:rPr>
        <w:t>盆</w:t>
      </w:r>
      <w:r>
        <w:rPr>
          <w:rFonts w:ascii="Times New Roman" w:hAnsi="Times New Roman"/>
        </w:rPr>
        <w:t>不称及</w:t>
      </w:r>
      <w:r>
        <w:rPr>
          <w:rFonts w:ascii="Times New Roman" w:hAnsi="Times New Roman" w:hint="eastAsia"/>
        </w:rPr>
        <w:t>横</w:t>
      </w:r>
      <w:r>
        <w:rPr>
          <w:rFonts w:ascii="Times New Roman" w:hAnsi="Times New Roman"/>
        </w:rPr>
        <w:t>位产者禁用；有剖宫产史、子宫肌瘤剔除术及臀位产者慎用。</w:t>
      </w:r>
    </w:p>
    <w:p w14:paraId="0E1A9351" w14:textId="77777777" w:rsidR="003E626E" w:rsidRDefault="003E626E" w:rsidP="003E626E">
      <w:pPr>
        <w:pStyle w:val="a3"/>
        <w:spacing w:line="380" w:lineRule="exact"/>
        <w:ind w:firstLine="435"/>
        <w:rPr>
          <w:rFonts w:ascii="Times New Roman" w:hAnsi="Times New Roman"/>
        </w:rPr>
      </w:pPr>
      <w:r>
        <w:rPr>
          <w:rFonts w:ascii="Times New Roman" w:hAnsi="Times New Roman"/>
        </w:rPr>
        <w:t>2</w:t>
      </w:r>
      <w:r>
        <w:rPr>
          <w:rFonts w:ascii="Times New Roman" w:hAnsi="Times New Roman"/>
        </w:rPr>
        <w:t>．引产或宫缩乏力时应严格掌握用量及滴注速度。</w:t>
      </w:r>
    </w:p>
    <w:p w14:paraId="2C9241F3" w14:textId="77777777" w:rsidR="003E626E" w:rsidRDefault="003E626E" w:rsidP="003E626E">
      <w:pPr>
        <w:pStyle w:val="a3"/>
        <w:spacing w:line="380" w:lineRule="exact"/>
        <w:rPr>
          <w:rFonts w:ascii="Times New Roman" w:hAnsi="Times New Roman"/>
        </w:rPr>
      </w:pPr>
    </w:p>
    <w:p w14:paraId="01F8D19C" w14:textId="77777777" w:rsidR="003E626E" w:rsidRDefault="003E626E" w:rsidP="003E626E">
      <w:pPr>
        <w:pStyle w:val="a3"/>
        <w:spacing w:line="380" w:lineRule="exact"/>
        <w:jc w:val="center"/>
        <w:rPr>
          <w:rFonts w:ascii="Times New Roman" w:eastAsia="黑体" w:hAnsi="Times New Roman"/>
          <w:sz w:val="28"/>
        </w:rPr>
      </w:pPr>
      <w:r>
        <w:rPr>
          <w:rFonts w:ascii="Times New Roman" w:eastAsia="黑体" w:hAnsi="Times New Roman"/>
          <w:sz w:val="28"/>
        </w:rPr>
        <w:t>第五部分</w:t>
      </w:r>
      <w:r>
        <w:rPr>
          <w:rFonts w:ascii="Times New Roman" w:eastAsia="黑体" w:hAnsi="Times New Roman"/>
          <w:sz w:val="28"/>
        </w:rPr>
        <w:t xml:space="preserve">  </w:t>
      </w:r>
      <w:r>
        <w:rPr>
          <w:rFonts w:ascii="Times New Roman" w:eastAsia="黑体" w:hAnsi="Times New Roman"/>
          <w:sz w:val="28"/>
        </w:rPr>
        <w:t>抑制子宫收缩抗早产药物</w:t>
      </w:r>
    </w:p>
    <w:p w14:paraId="418E0857" w14:textId="77777777" w:rsidR="003E626E" w:rsidRDefault="003E626E" w:rsidP="003E626E">
      <w:pPr>
        <w:pStyle w:val="a3"/>
        <w:spacing w:line="380" w:lineRule="exact"/>
        <w:jc w:val="center"/>
        <w:rPr>
          <w:rFonts w:ascii="Times New Roman" w:eastAsia="黑体" w:hAnsi="Times New Roman"/>
          <w:sz w:val="28"/>
        </w:rPr>
      </w:pPr>
    </w:p>
    <w:p w14:paraId="00E2D411" w14:textId="77777777" w:rsidR="003E626E" w:rsidRDefault="003E626E" w:rsidP="003E626E">
      <w:pPr>
        <w:pStyle w:val="a3"/>
        <w:spacing w:line="380" w:lineRule="exact"/>
        <w:ind w:firstLine="435"/>
        <w:rPr>
          <w:rFonts w:ascii="Times New Roman" w:hAnsi="Times New Roman"/>
        </w:rPr>
      </w:pPr>
      <w:r>
        <w:rPr>
          <w:rFonts w:ascii="Times New Roman" w:hAnsi="Times New Roman"/>
        </w:rPr>
        <w:t>（一）</w:t>
      </w:r>
      <w:r>
        <w:rPr>
          <w:rFonts w:ascii="Times New Roman" w:hAnsi="Times New Roman"/>
          <w:position w:val="-10"/>
        </w:rPr>
        <w:object w:dxaOrig="180" w:dyaOrig="285" w14:anchorId="6D91FF2E">
          <v:shape id="_x0000_i1050" type="#_x0000_t75" style="width:9pt;height:14.5pt" o:ole="">
            <v:imagedata r:id="rId91" o:title=""/>
          </v:shape>
          <o:OLEObject Type="Embed" ProgID="Equation.3" ShapeID="_x0000_i1050" DrawAspect="Content" ObjectID="_1753800964" r:id="rId92"/>
        </w:object>
      </w:r>
      <w:r>
        <w:rPr>
          <w:rFonts w:ascii="Times New Roman" w:hAnsi="Times New Roman"/>
          <w:vertAlign w:val="subscript"/>
        </w:rPr>
        <w:t>2</w:t>
      </w:r>
      <w:r>
        <w:rPr>
          <w:rFonts w:ascii="Times New Roman" w:hAnsi="Times New Roman"/>
        </w:rPr>
        <w:t>肾上腺素受体激动剂</w:t>
      </w:r>
    </w:p>
    <w:p w14:paraId="18EE4E38"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p>
    <w:p w14:paraId="093B7D1C"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）利托君（</w:t>
      </w:r>
      <w:r>
        <w:rPr>
          <w:rFonts w:ascii="Times New Roman" w:hAnsi="Times New Roman"/>
        </w:rPr>
        <w:t>ritodrine</w:t>
      </w:r>
      <w:r>
        <w:rPr>
          <w:rFonts w:ascii="Times New Roman" w:hAnsi="Times New Roman"/>
        </w:rPr>
        <w:t>）：为</w:t>
      </w:r>
      <w:r>
        <w:rPr>
          <w:rFonts w:ascii="Times New Roman" w:hAnsi="Times New Roman"/>
          <w:position w:val="-10"/>
        </w:rPr>
        <w:object w:dxaOrig="180" w:dyaOrig="285" w14:anchorId="14F78AEA">
          <v:shape id="_x0000_i1051" type="#_x0000_t75" style="width:9pt;height:14.5pt" o:ole="">
            <v:imagedata r:id="rId93" o:title=""/>
          </v:shape>
          <o:OLEObject Type="Embed" ProgID="Equation.3" ShapeID="_x0000_i1051" DrawAspect="Content" ObjectID="_1753800965" r:id="rId94"/>
        </w:object>
      </w:r>
      <w:r>
        <w:rPr>
          <w:rFonts w:ascii="Times New Roman" w:hAnsi="Times New Roman"/>
          <w:vertAlign w:val="subscript"/>
        </w:rPr>
        <w:t>2</w:t>
      </w:r>
      <w:r>
        <w:rPr>
          <w:rFonts w:ascii="Times New Roman" w:hAnsi="Times New Roman"/>
        </w:rPr>
        <w:t>受体激动剂。片剂有</w:t>
      </w:r>
      <w:r>
        <w:rPr>
          <w:rFonts w:ascii="Times New Roman" w:hAnsi="Times New Roman"/>
        </w:rPr>
        <w:t>10mg/</w:t>
      </w:r>
      <w:r>
        <w:rPr>
          <w:rFonts w:ascii="Times New Roman" w:hAnsi="Times New Roman"/>
        </w:rPr>
        <w:t>片；针剂有</w:t>
      </w:r>
      <w:r>
        <w:rPr>
          <w:rFonts w:ascii="Times New Roman" w:hAnsi="Times New Roman"/>
        </w:rPr>
        <w:t>50mg</w:t>
      </w:r>
      <w:r>
        <w:rPr>
          <w:rFonts w:ascii="Times New Roman" w:hAnsi="Times New Roman"/>
        </w:rPr>
        <w:t>（</w:t>
      </w:r>
      <w:r>
        <w:rPr>
          <w:rFonts w:ascii="Times New Roman" w:hAnsi="Times New Roman"/>
        </w:rPr>
        <w:t>5ml</w:t>
      </w:r>
      <w:r>
        <w:rPr>
          <w:rFonts w:ascii="Times New Roman" w:hAnsi="Times New Roman"/>
        </w:rPr>
        <w:t>）</w:t>
      </w:r>
      <w:r>
        <w:rPr>
          <w:rFonts w:ascii="Times New Roman" w:hAnsi="Times New Roman"/>
        </w:rPr>
        <w:t>/</w:t>
      </w:r>
      <w:r>
        <w:rPr>
          <w:rFonts w:ascii="Times New Roman" w:hAnsi="Times New Roman"/>
        </w:rPr>
        <w:t>支。</w:t>
      </w:r>
    </w:p>
    <w:p w14:paraId="4A3B5414"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）沙丁胺醇（</w:t>
      </w:r>
      <w:r>
        <w:rPr>
          <w:rFonts w:ascii="Times New Roman" w:hAnsi="Times New Roman"/>
        </w:rPr>
        <w:t>salbutamol</w:t>
      </w:r>
      <w:r>
        <w:rPr>
          <w:rFonts w:ascii="Times New Roman" w:hAnsi="Times New Roman"/>
        </w:rPr>
        <w:t>）：为选择性</w:t>
      </w:r>
      <w:r>
        <w:rPr>
          <w:rFonts w:ascii="Times New Roman" w:hAnsi="Times New Roman"/>
          <w:position w:val="-10"/>
        </w:rPr>
        <w:object w:dxaOrig="180" w:dyaOrig="285" w14:anchorId="7798E894">
          <v:shape id="_x0000_i1052" type="#_x0000_t75" style="width:9pt;height:14.5pt" o:ole="">
            <v:imagedata r:id="rId93" o:title=""/>
          </v:shape>
          <o:OLEObject Type="Embed" ProgID="Equation.3" ShapeID="_x0000_i1052" DrawAspect="Content" ObjectID="_1753800966" r:id="rId95"/>
        </w:object>
      </w:r>
      <w:r>
        <w:rPr>
          <w:rFonts w:ascii="Times New Roman" w:hAnsi="Times New Roman"/>
          <w:vertAlign w:val="subscript"/>
        </w:rPr>
        <w:t>2</w:t>
      </w:r>
      <w:r>
        <w:rPr>
          <w:rFonts w:ascii="Times New Roman" w:hAnsi="Times New Roman"/>
        </w:rPr>
        <w:t>受体激动剂。片剂有</w:t>
      </w:r>
      <w:r>
        <w:rPr>
          <w:rFonts w:ascii="Times New Roman" w:hAnsi="Times New Roman"/>
        </w:rPr>
        <w:t>2.4mg/</w:t>
      </w:r>
      <w:r>
        <w:rPr>
          <w:rFonts w:ascii="Times New Roman" w:hAnsi="Times New Roman"/>
        </w:rPr>
        <w:t>片。</w:t>
      </w:r>
    </w:p>
    <w:p w14:paraId="61156E99"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position w:val="-10"/>
        </w:rPr>
        <w:object w:dxaOrig="180" w:dyaOrig="285" w14:anchorId="401F7119">
          <v:shape id="_x0000_i1053" type="#_x0000_t75" style="width:9pt;height:14.5pt" o:ole="">
            <v:imagedata r:id="rId93" o:title=""/>
          </v:shape>
          <o:OLEObject Type="Embed" ProgID="Equation.3" ShapeID="_x0000_i1053" DrawAspect="Content" ObjectID="_1753800967" r:id="rId96"/>
        </w:object>
      </w:r>
      <w:r>
        <w:rPr>
          <w:rFonts w:ascii="Times New Roman" w:hAnsi="Times New Roman"/>
          <w:vertAlign w:val="subscript"/>
        </w:rPr>
        <w:t>2</w:t>
      </w:r>
      <w:r>
        <w:rPr>
          <w:rFonts w:ascii="Times New Roman" w:hAnsi="Times New Roman"/>
        </w:rPr>
        <w:t>受体激动剂可激动子宫平滑肌中的</w:t>
      </w:r>
      <w:r>
        <w:rPr>
          <w:rFonts w:ascii="Times New Roman" w:hAnsi="Times New Roman"/>
          <w:position w:val="-10"/>
        </w:rPr>
        <w:object w:dxaOrig="180" w:dyaOrig="285" w14:anchorId="1142A553">
          <v:shape id="_x0000_i1054" type="#_x0000_t75" style="width:9pt;height:14.5pt" o:ole="">
            <v:imagedata r:id="rId93" o:title=""/>
          </v:shape>
          <o:OLEObject Type="Embed" ProgID="Equation.3" ShapeID="_x0000_i1054" DrawAspect="Content" ObjectID="_1753800968" r:id="rId97"/>
        </w:object>
      </w:r>
      <w:r>
        <w:rPr>
          <w:rFonts w:ascii="Times New Roman" w:hAnsi="Times New Roman"/>
          <w:vertAlign w:val="subscript"/>
        </w:rPr>
        <w:t>2</w:t>
      </w:r>
      <w:r>
        <w:rPr>
          <w:rFonts w:ascii="Times New Roman" w:hAnsi="Times New Roman"/>
        </w:rPr>
        <w:t>受体，抑制子宫平滑肌的收缩，减少子宫的活动而处长妊娠期。</w:t>
      </w:r>
    </w:p>
    <w:p w14:paraId="0E40D853"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position w:val="-10"/>
        </w:rPr>
        <w:object w:dxaOrig="180" w:dyaOrig="285" w14:anchorId="44CD2171">
          <v:shape id="_x0000_i1055" type="#_x0000_t75" style="width:9pt;height:14.5pt" o:ole="">
            <v:imagedata r:id="rId93" o:title=""/>
          </v:shape>
          <o:OLEObject Type="Embed" ProgID="Equation.3" ShapeID="_x0000_i1055" DrawAspect="Content" ObjectID="_1753800969" r:id="rId98"/>
        </w:object>
      </w:r>
      <w:r>
        <w:rPr>
          <w:rFonts w:ascii="Times New Roman" w:hAnsi="Times New Roman"/>
          <w:vertAlign w:val="subscript"/>
        </w:rPr>
        <w:t>2</w:t>
      </w:r>
      <w:r>
        <w:rPr>
          <w:rFonts w:ascii="Times New Roman" w:hAnsi="Times New Roman"/>
        </w:rPr>
        <w:t>受体激动剂主要用于抑制早产，延长妊娠期。</w:t>
      </w:r>
    </w:p>
    <w:p w14:paraId="68B79B7A" w14:textId="77777777" w:rsidR="003E626E" w:rsidRDefault="003E626E" w:rsidP="003E626E">
      <w:pPr>
        <w:pStyle w:val="a3"/>
        <w:spacing w:line="380" w:lineRule="exact"/>
        <w:ind w:firstLine="435"/>
        <w:rPr>
          <w:rFonts w:ascii="Times New Roman" w:hAnsi="Times New Roman"/>
        </w:rPr>
      </w:pPr>
      <w:r>
        <w:rPr>
          <w:rFonts w:ascii="Times New Roman" w:hAnsi="Times New Roman"/>
        </w:rPr>
        <w:t>（二）硫酸镁（</w:t>
      </w:r>
      <w:r>
        <w:rPr>
          <w:rFonts w:ascii="Times New Roman" w:hAnsi="Times New Roman"/>
        </w:rPr>
        <w:t>magnesium sulfate</w:t>
      </w:r>
      <w:r>
        <w:rPr>
          <w:rFonts w:ascii="Times New Roman" w:hAnsi="Times New Roman"/>
        </w:rPr>
        <w:t>）</w:t>
      </w:r>
    </w:p>
    <w:p w14:paraId="66D4816B" w14:textId="77777777" w:rsidR="003E626E" w:rsidRDefault="003E626E" w:rsidP="003E626E">
      <w:pPr>
        <w:pStyle w:val="a3"/>
        <w:spacing w:line="380" w:lineRule="exact"/>
        <w:ind w:firstLine="435"/>
        <w:rPr>
          <w:rFonts w:ascii="Times New Roman" w:hAnsi="Times New Roman"/>
        </w:rPr>
      </w:pPr>
      <w:r>
        <w:rPr>
          <w:rFonts w:ascii="Times New Roman" w:hAnsi="Times New Roman"/>
        </w:rPr>
        <w:t>硫酸镁至今仍是广泛应用于抑制子宫收缩的传统药物。针剂有</w:t>
      </w:r>
      <w:r>
        <w:rPr>
          <w:rFonts w:ascii="Times New Roman" w:hAnsi="Times New Roman"/>
        </w:rPr>
        <w:t>1g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2g</w:t>
      </w:r>
      <w:r>
        <w:rPr>
          <w:rFonts w:ascii="Times New Roman" w:hAnsi="Times New Roman"/>
        </w:rPr>
        <w:t>（</w:t>
      </w:r>
      <w:r>
        <w:rPr>
          <w:rFonts w:ascii="Times New Roman" w:hAnsi="Times New Roman"/>
        </w:rPr>
        <w:t>20ml</w:t>
      </w:r>
      <w:r>
        <w:rPr>
          <w:rFonts w:ascii="Times New Roman" w:hAnsi="Times New Roman"/>
        </w:rPr>
        <w:t>）</w:t>
      </w:r>
      <w:r>
        <w:rPr>
          <w:rFonts w:ascii="Times New Roman" w:hAnsi="Times New Roman"/>
        </w:rPr>
        <w:t>/</w:t>
      </w:r>
      <w:r>
        <w:rPr>
          <w:rFonts w:ascii="Times New Roman" w:hAnsi="Times New Roman"/>
        </w:rPr>
        <w:t>支、</w:t>
      </w:r>
      <w:r>
        <w:rPr>
          <w:rFonts w:ascii="Times New Roman" w:hAnsi="Times New Roman"/>
        </w:rPr>
        <w:t>2.5mg</w:t>
      </w:r>
      <w:r>
        <w:rPr>
          <w:rFonts w:ascii="Times New Roman" w:hAnsi="Times New Roman"/>
        </w:rPr>
        <w:t>（</w:t>
      </w:r>
      <w:r>
        <w:rPr>
          <w:rFonts w:ascii="Times New Roman" w:hAnsi="Times New Roman"/>
        </w:rPr>
        <w:t>10ml</w:t>
      </w:r>
      <w:r>
        <w:rPr>
          <w:rFonts w:ascii="Times New Roman" w:hAnsi="Times New Roman"/>
        </w:rPr>
        <w:t>）</w:t>
      </w:r>
      <w:r>
        <w:rPr>
          <w:rFonts w:ascii="Times New Roman" w:hAnsi="Times New Roman"/>
        </w:rPr>
        <w:t>/</w:t>
      </w:r>
      <w:r>
        <w:rPr>
          <w:rFonts w:ascii="Times New Roman" w:hAnsi="Times New Roman"/>
        </w:rPr>
        <w:t>支。</w:t>
      </w:r>
    </w:p>
    <w:p w14:paraId="0175C782"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镁离子能直接抑制子宫平滑肌的动作电位，对子宫平滑肌的收缩产生抑制作用，使宫缩频率减少，强度减弱，可治疗早产。</w:t>
      </w:r>
    </w:p>
    <w:p w14:paraId="1E736D57" w14:textId="77777777" w:rsidR="003E626E" w:rsidRDefault="003E626E" w:rsidP="003E626E">
      <w:pPr>
        <w:pStyle w:val="a3"/>
        <w:spacing w:line="380" w:lineRule="exact"/>
        <w:ind w:firstLine="435"/>
        <w:rPr>
          <w:rFonts w:ascii="Times New Roman" w:hAnsi="Times New Roman"/>
        </w:rPr>
      </w:pPr>
      <w:r>
        <w:rPr>
          <w:rFonts w:ascii="Times New Roman" w:hAnsi="Times New Roman"/>
        </w:rPr>
        <w:t>（三）前列腺素合成酶抑制剂</w:t>
      </w:r>
    </w:p>
    <w:p w14:paraId="4D367567"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p>
    <w:p w14:paraId="3D42CABF"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）吲哚美辛（</w:t>
      </w:r>
      <w:r>
        <w:rPr>
          <w:rFonts w:ascii="Times New Roman" w:hAnsi="Times New Roman"/>
        </w:rPr>
        <w:t>indometacin</w:t>
      </w:r>
      <w:r>
        <w:rPr>
          <w:rFonts w:ascii="Times New Roman" w:hAnsi="Times New Roman"/>
        </w:rPr>
        <w:t>）：肠溶片剂有</w:t>
      </w:r>
      <w:r>
        <w:rPr>
          <w:rFonts w:ascii="Times New Roman" w:hAnsi="Times New Roman"/>
        </w:rPr>
        <w:t>25mg/</w:t>
      </w:r>
      <w:r>
        <w:rPr>
          <w:rFonts w:ascii="Times New Roman" w:hAnsi="Times New Roman"/>
        </w:rPr>
        <w:t>片。栓剂有</w:t>
      </w:r>
      <w:r>
        <w:rPr>
          <w:rFonts w:ascii="Times New Roman" w:hAnsi="Times New Roman"/>
        </w:rPr>
        <w:t>25mg/</w:t>
      </w:r>
      <w:r>
        <w:rPr>
          <w:rFonts w:ascii="Times New Roman" w:hAnsi="Times New Roman"/>
        </w:rPr>
        <w:t>粒、</w:t>
      </w:r>
      <w:r>
        <w:rPr>
          <w:rFonts w:ascii="Times New Roman" w:hAnsi="Times New Roman"/>
        </w:rPr>
        <w:t>50mg/</w:t>
      </w:r>
      <w:r>
        <w:rPr>
          <w:rFonts w:ascii="Times New Roman" w:hAnsi="Times New Roman"/>
        </w:rPr>
        <w:t>粒、</w:t>
      </w:r>
      <w:r>
        <w:rPr>
          <w:rFonts w:ascii="Times New Roman" w:hAnsi="Times New Roman"/>
        </w:rPr>
        <w:t>100mg/</w:t>
      </w:r>
      <w:r>
        <w:rPr>
          <w:rFonts w:ascii="Times New Roman" w:hAnsi="Times New Roman"/>
        </w:rPr>
        <w:t>粒。</w:t>
      </w:r>
    </w:p>
    <w:p w14:paraId="4668C6C5"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）舒林酸（</w:t>
      </w:r>
      <w:r>
        <w:rPr>
          <w:rFonts w:ascii="Times New Roman" w:hAnsi="Times New Roman"/>
        </w:rPr>
        <w:t>sulindac</w:t>
      </w:r>
      <w:r>
        <w:rPr>
          <w:rFonts w:ascii="Times New Roman" w:hAnsi="Times New Roman"/>
        </w:rPr>
        <w:t>）：是吲哚美辛的衍生物。片剂有</w:t>
      </w:r>
      <w:r>
        <w:rPr>
          <w:rFonts w:ascii="Times New Roman" w:hAnsi="Times New Roman"/>
        </w:rPr>
        <w:t>100mg/</w:t>
      </w:r>
      <w:r>
        <w:rPr>
          <w:rFonts w:ascii="Times New Roman" w:hAnsi="Times New Roman"/>
        </w:rPr>
        <w:t>片、</w:t>
      </w:r>
      <w:r>
        <w:rPr>
          <w:rFonts w:ascii="Times New Roman" w:hAnsi="Times New Roman"/>
        </w:rPr>
        <w:t>200mg/</w:t>
      </w:r>
      <w:r>
        <w:rPr>
          <w:rFonts w:ascii="Times New Roman" w:hAnsi="Times New Roman"/>
        </w:rPr>
        <w:t>片。</w:t>
      </w:r>
    </w:p>
    <w:p w14:paraId="3C9E550C"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前列腺素合成酶抑制剂可使</w:t>
      </w:r>
      <w:r>
        <w:rPr>
          <w:rFonts w:ascii="Times New Roman" w:hAnsi="Times New Roman"/>
        </w:rPr>
        <w:t>PGF</w:t>
      </w:r>
      <w:r>
        <w:rPr>
          <w:rFonts w:ascii="Times New Roman" w:hAnsi="Times New Roman"/>
          <w:vertAlign w:val="subscript"/>
        </w:rPr>
        <w:t>2</w:t>
      </w:r>
      <w:r>
        <w:rPr>
          <w:rFonts w:ascii="Times New Roman" w:hAnsi="Times New Roman"/>
          <w:position w:val="-6"/>
          <w:vertAlign w:val="subscript"/>
        </w:rPr>
        <w:object w:dxaOrig="195" w:dyaOrig="195" w14:anchorId="0C88C00D">
          <v:shape id="_x0000_i1056" type="#_x0000_t75" style="width:10pt;height:10pt" o:ole="">
            <v:imagedata r:id="rId87" o:title=""/>
          </v:shape>
          <o:OLEObject Type="Embed" ProgID="Equation.3" ShapeID="_x0000_i1056" DrawAspect="Content" ObjectID="_1753800970" r:id="rId99"/>
        </w:object>
      </w:r>
      <w:r>
        <w:rPr>
          <w:rFonts w:ascii="Times New Roman" w:hAnsi="Times New Roman"/>
        </w:rPr>
        <w:t>的代谢减少，间接减少子宫收缩。</w:t>
      </w:r>
    </w:p>
    <w:p w14:paraId="21319344"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前列腺素合成酶抑制剂主要用于抗早产。</w:t>
      </w:r>
    </w:p>
    <w:p w14:paraId="05EB4C62" w14:textId="77777777" w:rsidR="003E626E" w:rsidRDefault="003E626E" w:rsidP="003E626E">
      <w:pPr>
        <w:pStyle w:val="a3"/>
        <w:spacing w:line="380" w:lineRule="exact"/>
        <w:rPr>
          <w:rFonts w:ascii="Times New Roman" w:hAnsi="Times New Roman"/>
        </w:rPr>
      </w:pPr>
    </w:p>
    <w:p w14:paraId="2EDDF351" w14:textId="77777777" w:rsidR="003E626E" w:rsidRDefault="003E626E" w:rsidP="003E626E">
      <w:pPr>
        <w:pStyle w:val="a3"/>
        <w:spacing w:line="380" w:lineRule="exact"/>
        <w:jc w:val="center"/>
        <w:rPr>
          <w:rFonts w:ascii="Times New Roman" w:eastAsia="黑体" w:hAnsi="Times New Roman"/>
          <w:sz w:val="28"/>
        </w:rPr>
      </w:pPr>
      <w:r>
        <w:rPr>
          <w:rFonts w:ascii="Times New Roman" w:eastAsia="黑体" w:hAnsi="Times New Roman"/>
          <w:sz w:val="28"/>
        </w:rPr>
        <w:t>第六部分</w:t>
      </w:r>
      <w:r>
        <w:rPr>
          <w:rFonts w:ascii="Times New Roman" w:eastAsia="黑体" w:hAnsi="Times New Roman"/>
          <w:sz w:val="28"/>
        </w:rPr>
        <w:t xml:space="preserve">  </w:t>
      </w:r>
      <w:r>
        <w:rPr>
          <w:rFonts w:ascii="Times New Roman" w:eastAsia="黑体" w:hAnsi="Times New Roman"/>
          <w:sz w:val="28"/>
        </w:rPr>
        <w:t>妇产科常用其他药物</w:t>
      </w:r>
    </w:p>
    <w:p w14:paraId="13CC283F" w14:textId="77777777" w:rsidR="003E626E" w:rsidRDefault="003E626E" w:rsidP="003E626E">
      <w:pPr>
        <w:pStyle w:val="a3"/>
        <w:spacing w:line="380" w:lineRule="exact"/>
        <w:jc w:val="center"/>
        <w:rPr>
          <w:rFonts w:ascii="Times New Roman" w:eastAsia="黑体" w:hAnsi="Times New Roman"/>
          <w:sz w:val="28"/>
        </w:rPr>
      </w:pPr>
    </w:p>
    <w:p w14:paraId="1A30A6BF" w14:textId="77777777" w:rsidR="003E626E" w:rsidRDefault="003E626E" w:rsidP="003E626E">
      <w:pPr>
        <w:pStyle w:val="a3"/>
        <w:spacing w:line="380" w:lineRule="exact"/>
        <w:ind w:firstLine="435"/>
        <w:rPr>
          <w:rFonts w:ascii="Times New Roman" w:hAnsi="Times New Roman"/>
        </w:rPr>
      </w:pPr>
      <w:r>
        <w:rPr>
          <w:rFonts w:ascii="Times New Roman" w:hAnsi="Times New Roman"/>
        </w:rPr>
        <w:t>（一）氯米芬</w:t>
      </w:r>
    </w:p>
    <w:p w14:paraId="5779A728" w14:textId="77777777" w:rsidR="003E626E" w:rsidRDefault="003E626E" w:rsidP="003E626E">
      <w:pPr>
        <w:pStyle w:val="a3"/>
        <w:spacing w:line="380" w:lineRule="exact"/>
        <w:ind w:firstLine="435"/>
        <w:rPr>
          <w:rFonts w:ascii="Times New Roman" w:hAnsi="Times New Roman"/>
        </w:rPr>
      </w:pPr>
      <w:r>
        <w:rPr>
          <w:rFonts w:ascii="Times New Roman" w:hAnsi="Times New Roman"/>
        </w:rPr>
        <w:t>氯米芬（</w:t>
      </w:r>
      <w:r>
        <w:rPr>
          <w:rFonts w:ascii="Times New Roman" w:hAnsi="Times New Roman"/>
        </w:rPr>
        <w:t>clomifene</w:t>
      </w:r>
      <w:r>
        <w:rPr>
          <w:rFonts w:ascii="Times New Roman" w:hAnsi="Times New Roman"/>
        </w:rPr>
        <w:t>）</w:t>
      </w:r>
      <w:r>
        <w:rPr>
          <w:rFonts w:ascii="Times New Roman" w:hAnsi="Times New Roman" w:hint="eastAsia"/>
        </w:rPr>
        <w:t>商品名为克罗米芬，释卵芬、舒经芬、氯菧酚胺</w:t>
      </w:r>
      <w:r>
        <w:rPr>
          <w:rFonts w:ascii="Times New Roman" w:hAnsi="Times New Roman"/>
        </w:rPr>
        <w:t>为人工合成的非甾体制剂，化学结构与己烯雌酚相似。口服片剂，每片含氯米芬</w:t>
      </w:r>
      <w:r>
        <w:rPr>
          <w:rFonts w:ascii="Times New Roman" w:hAnsi="Times New Roman"/>
        </w:rPr>
        <w:t>50mg</w:t>
      </w:r>
      <w:r>
        <w:rPr>
          <w:rFonts w:ascii="Times New Roman" w:hAnsi="Times New Roman"/>
        </w:rPr>
        <w:t>。</w:t>
      </w:r>
    </w:p>
    <w:p w14:paraId="710E8517"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氯米芬具有较强的抗雌激素作用和较弱的雌激素活性。小剂量能促进腺垂体分泌促进腺激素，从而诱发排卵，高剂量则明显抑制垂体促性腺激素的释放。</w:t>
      </w:r>
    </w:p>
    <w:p w14:paraId="5514C235" w14:textId="77777777" w:rsidR="003E626E" w:rsidRDefault="003E626E" w:rsidP="003E626E">
      <w:pPr>
        <w:pStyle w:val="a3"/>
        <w:spacing w:line="380" w:lineRule="exact"/>
        <w:ind w:firstLine="435"/>
        <w:rPr>
          <w:rFonts w:ascii="Times New Roman" w:hAnsi="Times New Roman"/>
        </w:rPr>
      </w:pPr>
      <w:r>
        <w:rPr>
          <w:rFonts w:ascii="Times New Roman" w:hAnsi="Times New Roman"/>
        </w:rPr>
        <w:lastRenderedPageBreak/>
        <w:t>【适应证】</w:t>
      </w:r>
      <w:r>
        <w:rPr>
          <w:rFonts w:ascii="Times New Roman" w:hAnsi="Times New Roman"/>
        </w:rPr>
        <w:t xml:space="preserve">  </w:t>
      </w:r>
      <w:r>
        <w:rPr>
          <w:rFonts w:ascii="Times New Roman" w:hAnsi="Times New Roman"/>
        </w:rPr>
        <w:t>主要是体内有一定雌激素水平的功能性闭经；无排卵性功能失调性子宫出血；多囊卵巢综合征及黄体功能不全等所致的不孕症。口服，月经第五天开始，</w:t>
      </w:r>
      <w:r>
        <w:rPr>
          <w:rFonts w:ascii="Times New Roman" w:hAnsi="Times New Roman" w:hint="eastAsia"/>
        </w:rPr>
        <w:t>每</w:t>
      </w:r>
      <w:r>
        <w:rPr>
          <w:rFonts w:ascii="Times New Roman" w:hAnsi="Times New Roman"/>
        </w:rPr>
        <w:t>日</w:t>
      </w:r>
      <w:r>
        <w:rPr>
          <w:rFonts w:ascii="Times New Roman" w:hAnsi="Times New Roman"/>
        </w:rPr>
        <w:t>1</w:t>
      </w:r>
      <w:r>
        <w:rPr>
          <w:rFonts w:ascii="Times New Roman" w:hAnsi="Times New Roman"/>
        </w:rPr>
        <w:t>次，每次</w:t>
      </w:r>
      <w:r>
        <w:rPr>
          <w:rFonts w:ascii="Times New Roman" w:hAnsi="Times New Roman"/>
        </w:rPr>
        <w:t>50-100mg</w:t>
      </w:r>
      <w:r>
        <w:rPr>
          <w:rFonts w:ascii="Times New Roman" w:hAnsi="Times New Roman"/>
        </w:rPr>
        <w:t>，连服五天</w:t>
      </w:r>
      <w:r>
        <w:rPr>
          <w:rFonts w:ascii="Times New Roman" w:hAnsi="Times New Roman" w:hint="eastAsia"/>
        </w:rPr>
        <w:t>，</w:t>
      </w:r>
      <w:r>
        <w:rPr>
          <w:rFonts w:ascii="Times New Roman" w:hAnsi="Times New Roman"/>
        </w:rPr>
        <w:t>3-6</w:t>
      </w:r>
      <w:r>
        <w:rPr>
          <w:rFonts w:ascii="Times New Roman" w:hAnsi="Times New Roman"/>
        </w:rPr>
        <w:t>个周期为一个疗程。</w:t>
      </w:r>
    </w:p>
    <w:p w14:paraId="186B5907" w14:textId="77777777" w:rsidR="003E626E" w:rsidRDefault="003E626E" w:rsidP="003E626E">
      <w:pPr>
        <w:pStyle w:val="a3"/>
        <w:spacing w:line="380" w:lineRule="exact"/>
        <w:ind w:firstLine="435"/>
        <w:rPr>
          <w:rFonts w:ascii="Times New Roman" w:hAnsi="Times New Roman"/>
        </w:rPr>
      </w:pPr>
      <w:r>
        <w:rPr>
          <w:rFonts w:ascii="Times New Roman" w:hAnsi="Times New Roman"/>
        </w:rPr>
        <w:t>（二）溴隐亭</w:t>
      </w:r>
    </w:p>
    <w:p w14:paraId="694318FD" w14:textId="77777777" w:rsidR="003E626E" w:rsidRDefault="003E626E" w:rsidP="003E626E">
      <w:pPr>
        <w:pStyle w:val="a3"/>
        <w:spacing w:line="380" w:lineRule="exact"/>
        <w:ind w:firstLine="435"/>
        <w:rPr>
          <w:rFonts w:ascii="Times New Roman" w:hAnsi="Times New Roman"/>
        </w:rPr>
      </w:pPr>
      <w:r>
        <w:rPr>
          <w:rFonts w:ascii="Times New Roman" w:hAnsi="Times New Roman"/>
        </w:rPr>
        <w:t>溴隐亭（</w:t>
      </w:r>
      <w:r>
        <w:rPr>
          <w:rFonts w:ascii="Times New Roman" w:hAnsi="Times New Roman"/>
        </w:rPr>
        <w:t>bromocriptine</w:t>
      </w:r>
      <w:r>
        <w:rPr>
          <w:rFonts w:ascii="Times New Roman" w:hAnsi="Times New Roman"/>
        </w:rPr>
        <w:t>）是多肽类麦角生物碱，为多巴胺受体激动剂。口服片剂为</w:t>
      </w:r>
      <w:r>
        <w:rPr>
          <w:rFonts w:ascii="Times New Roman" w:hAnsi="Times New Roman"/>
        </w:rPr>
        <w:t>2.5mg/</w:t>
      </w:r>
      <w:r>
        <w:rPr>
          <w:rFonts w:ascii="Times New Roman" w:hAnsi="Times New Roman"/>
        </w:rPr>
        <w:t>片。</w:t>
      </w:r>
    </w:p>
    <w:p w14:paraId="4E228BA2"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溴隐亭作用于下丘脑，增加催乳激素抑制因子的分泌，抑制垂体合成和分泌催乳激素，也直接作用于腺垂体，抑制催乳激素细胞活性，使血中催乳激素水平下降而达到终止泌乳；溴隐亭还能解除催乳激素对促性腺激素分泌的抑制，恢复卵巢排卵。</w:t>
      </w:r>
    </w:p>
    <w:p w14:paraId="1E53AB02"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主要有闭经泌乳综合征、高催乳素血症、产后回奶及垂体微腺瘤等。</w:t>
      </w:r>
    </w:p>
    <w:p w14:paraId="0AD42773" w14:textId="77777777" w:rsidR="003E626E" w:rsidRDefault="003E626E" w:rsidP="003E626E">
      <w:pPr>
        <w:pStyle w:val="a3"/>
        <w:spacing w:line="380" w:lineRule="exact"/>
        <w:ind w:firstLine="435"/>
        <w:rPr>
          <w:rFonts w:ascii="Times New Roman" w:hAnsi="Times New Roman"/>
        </w:rPr>
      </w:pPr>
      <w:r>
        <w:rPr>
          <w:rFonts w:ascii="Times New Roman" w:hAnsi="Times New Roman"/>
        </w:rPr>
        <w:t>（三）绒促性素与尿促性素</w:t>
      </w:r>
    </w:p>
    <w:p w14:paraId="07FA1157"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p>
    <w:p w14:paraId="1F77F0AD"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w:t>
      </w:r>
      <w:r>
        <w:rPr>
          <w:rFonts w:ascii="Times New Roman" w:hAnsi="Times New Roman"/>
        </w:rPr>
        <w:t>chorionic gonadotrophin</w:t>
      </w:r>
      <w:r>
        <w:rPr>
          <w:rFonts w:ascii="Times New Roman" w:hAnsi="Times New Roman"/>
        </w:rPr>
        <w:t>）：</w:t>
      </w:r>
      <w:r>
        <w:rPr>
          <w:rFonts w:ascii="Times New Roman" w:hAnsi="Times New Roman" w:hint="eastAsia"/>
        </w:rPr>
        <w:t>（绒膜激素）（绒毛膜促性腺激素）</w:t>
      </w:r>
      <w:r>
        <w:rPr>
          <w:rFonts w:ascii="Times New Roman" w:hAnsi="Times New Roman"/>
        </w:rPr>
        <w:t>从孕妇尿中提取制成。制剂为粉剂，每支含</w:t>
      </w:r>
      <w:r>
        <w:rPr>
          <w:rFonts w:ascii="Times New Roman" w:hAnsi="Times New Roman"/>
        </w:rPr>
        <w:t>500U</w:t>
      </w:r>
      <w:r>
        <w:rPr>
          <w:rFonts w:ascii="Times New Roman" w:hAnsi="Times New Roman"/>
        </w:rPr>
        <w:t>、</w:t>
      </w:r>
      <w:r>
        <w:rPr>
          <w:rFonts w:ascii="Times New Roman" w:hAnsi="Times New Roman"/>
        </w:rPr>
        <w:t>1000U</w:t>
      </w:r>
      <w:r>
        <w:rPr>
          <w:rFonts w:ascii="Times New Roman" w:hAnsi="Times New Roman"/>
        </w:rPr>
        <w:t>、</w:t>
      </w:r>
      <w:r>
        <w:rPr>
          <w:rFonts w:ascii="Times New Roman" w:hAnsi="Times New Roman"/>
        </w:rPr>
        <w:t>5000U</w:t>
      </w:r>
      <w:r>
        <w:rPr>
          <w:rFonts w:ascii="Times New Roman" w:hAnsi="Times New Roman"/>
        </w:rPr>
        <w:t>，供肌内注射。</w:t>
      </w:r>
    </w:p>
    <w:p w14:paraId="5758EDEB"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w:t>
      </w:r>
      <w:r>
        <w:rPr>
          <w:rFonts w:ascii="Times New Roman" w:hAnsi="Times New Roman"/>
        </w:rPr>
        <w:t>menotrophin</w:t>
      </w:r>
      <w:r>
        <w:rPr>
          <w:rFonts w:ascii="Times New Roman" w:hAnsi="Times New Roman"/>
        </w:rPr>
        <w:t>）（</w:t>
      </w:r>
      <w:r>
        <w:rPr>
          <w:rFonts w:ascii="Times New Roman" w:hAnsi="Times New Roman" w:hint="eastAsia"/>
        </w:rPr>
        <w:t>果</w:t>
      </w:r>
      <w:r>
        <w:rPr>
          <w:rFonts w:ascii="Times New Roman" w:hAnsi="Times New Roman"/>
        </w:rPr>
        <w:t>纳芬）：由绝经妇女尿中提取制成。国外制剂商品名为</w:t>
      </w:r>
      <w:r>
        <w:rPr>
          <w:rFonts w:ascii="Times New Roman" w:hAnsi="Times New Roman"/>
        </w:rPr>
        <w:t>Pergonal</w:t>
      </w:r>
      <w:r>
        <w:rPr>
          <w:rFonts w:ascii="Times New Roman" w:hAnsi="Times New Roman"/>
        </w:rPr>
        <w:t>，每支</w:t>
      </w:r>
      <w:r>
        <w:rPr>
          <w:rFonts w:ascii="Times New Roman" w:hAnsi="Times New Roman"/>
        </w:rPr>
        <w:t>75U</w:t>
      </w:r>
      <w:r>
        <w:rPr>
          <w:rFonts w:ascii="Times New Roman" w:hAnsi="Times New Roman"/>
        </w:rPr>
        <w:t>，供肌内注射。国产尿促性素也已在临床广泛应用于治疗。</w:t>
      </w:r>
    </w:p>
    <w:p w14:paraId="09AC3EBE"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p>
    <w:p w14:paraId="2FEFC7DB"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绒促性素：有类似黄体生成激素的作用。若垂体分泌足量卵泡刺激素，而黄体生成激素不足，于接近卵泡成熟时使用本药，可以诱发排卵。继续应用可维持黄体功能。若垂体功能不足，可先用氯米芬及尿促性素，使卵泡发育成熟，然后用本药代替黄体生成激素，能达到诱发排卵的目的。</w:t>
      </w:r>
    </w:p>
    <w:p w14:paraId="1CD2E551"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）尿促性素：含有</w:t>
      </w:r>
      <w:r>
        <w:rPr>
          <w:rFonts w:ascii="Times New Roman" w:hAnsi="Times New Roman"/>
        </w:rPr>
        <w:t>FSH</w:t>
      </w:r>
      <w:r>
        <w:rPr>
          <w:rFonts w:ascii="Times New Roman" w:hAnsi="Times New Roman"/>
        </w:rPr>
        <w:t>、</w:t>
      </w:r>
      <w:r>
        <w:rPr>
          <w:rFonts w:ascii="Times New Roman" w:hAnsi="Times New Roman"/>
        </w:rPr>
        <w:t>LH</w:t>
      </w:r>
      <w:r>
        <w:rPr>
          <w:rFonts w:ascii="Times New Roman" w:hAnsi="Times New Roman"/>
        </w:rPr>
        <w:t>两种促性腺激素，主要具有</w:t>
      </w:r>
      <w:r>
        <w:rPr>
          <w:rFonts w:ascii="Times New Roman" w:hAnsi="Times New Roman"/>
        </w:rPr>
        <w:t>FSH</w:t>
      </w:r>
      <w:r>
        <w:rPr>
          <w:rFonts w:ascii="Times New Roman" w:hAnsi="Times New Roman"/>
        </w:rPr>
        <w:t>作用，而</w:t>
      </w:r>
      <w:r>
        <w:rPr>
          <w:rFonts w:ascii="Times New Roman" w:hAnsi="Times New Roman"/>
        </w:rPr>
        <w:t>LH</w:t>
      </w:r>
      <w:r>
        <w:rPr>
          <w:rFonts w:ascii="Times New Roman" w:hAnsi="Times New Roman"/>
        </w:rPr>
        <w:t>作用甚微。能促使卵泡发育成熟并分泌雌激素。若垂体和卵巢有一定功能，所产生的雌激素正反馈作用能间接使垂体分泌足量的</w:t>
      </w:r>
      <w:r>
        <w:rPr>
          <w:rFonts w:ascii="Times New Roman" w:hAnsi="Times New Roman"/>
        </w:rPr>
        <w:t>LH</w:t>
      </w:r>
      <w:r>
        <w:rPr>
          <w:rFonts w:ascii="Times New Roman" w:hAnsi="Times New Roman"/>
        </w:rPr>
        <w:t>而诱发排卵。若垂体功能低下，则需加用绒促性素才能诱发排卵并维持黄体功能。</w:t>
      </w:r>
    </w:p>
    <w:p w14:paraId="61B41636"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w:t>
      </w:r>
      <w:r>
        <w:rPr>
          <w:rFonts w:ascii="Times New Roman" w:hAnsi="Times New Roman"/>
        </w:rPr>
        <w:t>上述两种药物主要用于无排卵性不孕症、功能失调性子宫出血、黄体功能不良等。绒促性素主要用于与氯米芬合用于垂体促性腺激素不足所致的女性无排卵性不孕症、体外受精，女性黄体功能不全的治疗，功能性子宫出血，妊娠早期先兆流产，习惯性流产。</w:t>
      </w:r>
    </w:p>
    <w:p w14:paraId="54C501E3"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1. </w:t>
      </w:r>
      <w:r>
        <w:rPr>
          <w:rFonts w:ascii="Times New Roman" w:hAnsi="Times New Roman"/>
        </w:rPr>
        <w:t>女性无排卵，氯米芬末次给药后</w:t>
      </w:r>
      <w:r>
        <w:rPr>
          <w:rFonts w:ascii="Times New Roman" w:hAnsi="Times New Roman"/>
        </w:rPr>
        <w:t>5-7</w:t>
      </w:r>
      <w:r>
        <w:rPr>
          <w:rFonts w:ascii="Times New Roman" w:hAnsi="Times New Roman"/>
        </w:rPr>
        <w:t>天肌注，每次</w:t>
      </w:r>
      <w:r>
        <w:rPr>
          <w:rFonts w:ascii="Times New Roman" w:hAnsi="Times New Roman"/>
        </w:rPr>
        <w:t>5000-1000u</w:t>
      </w:r>
      <w:r>
        <w:rPr>
          <w:rFonts w:ascii="Times New Roman" w:hAnsi="Times New Roman"/>
        </w:rPr>
        <w:t>，连续治疗</w:t>
      </w:r>
      <w:r>
        <w:rPr>
          <w:rFonts w:ascii="Times New Roman" w:hAnsi="Times New Roman"/>
        </w:rPr>
        <w:t>3-6</w:t>
      </w:r>
      <w:r>
        <w:rPr>
          <w:rFonts w:ascii="Times New Roman" w:hAnsi="Times New Roman"/>
        </w:rPr>
        <w:t>周期。</w:t>
      </w:r>
    </w:p>
    <w:p w14:paraId="24E64D5D"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2. </w:t>
      </w:r>
      <w:r>
        <w:rPr>
          <w:rFonts w:ascii="Times New Roman" w:hAnsi="Times New Roman"/>
        </w:rPr>
        <w:t>黄体功能不全：于经期</w:t>
      </w:r>
      <w:r>
        <w:rPr>
          <w:rFonts w:ascii="Times New Roman" w:hAnsi="Times New Roman"/>
        </w:rPr>
        <w:t>15-17</w:t>
      </w:r>
      <w:r>
        <w:rPr>
          <w:rFonts w:ascii="Times New Roman" w:hAnsi="Times New Roman"/>
        </w:rPr>
        <w:t>天排卵之日起隔日肌注一次</w:t>
      </w:r>
      <w:r>
        <w:rPr>
          <w:rFonts w:ascii="Times New Roman" w:hAnsi="Times New Roman"/>
        </w:rPr>
        <w:t>1500u</w:t>
      </w:r>
      <w:r>
        <w:rPr>
          <w:rFonts w:ascii="Times New Roman" w:hAnsi="Times New Roman"/>
        </w:rPr>
        <w:t>。</w:t>
      </w:r>
    </w:p>
    <w:p w14:paraId="3232B1D7"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3. </w:t>
      </w:r>
      <w:r>
        <w:rPr>
          <w:rFonts w:ascii="Times New Roman" w:hAnsi="Times New Roman"/>
        </w:rPr>
        <w:t>功能性子宫出血：肌注</w:t>
      </w:r>
      <w:r>
        <w:rPr>
          <w:rFonts w:ascii="Times New Roman" w:hAnsi="Times New Roman"/>
        </w:rPr>
        <w:t>1000-3000u</w:t>
      </w:r>
      <w:r>
        <w:rPr>
          <w:rFonts w:ascii="Times New Roman" w:hAnsi="Times New Roman"/>
        </w:rPr>
        <w:t>。</w:t>
      </w:r>
    </w:p>
    <w:p w14:paraId="5DDD62C4"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4. </w:t>
      </w:r>
      <w:r>
        <w:rPr>
          <w:rFonts w:ascii="Times New Roman" w:hAnsi="Times New Roman" w:hint="eastAsia"/>
        </w:rPr>
        <w:t>习</w:t>
      </w:r>
      <w:r>
        <w:rPr>
          <w:rFonts w:ascii="Times New Roman" w:hAnsi="Times New Roman"/>
        </w:rPr>
        <w:t>惯性流产、妊娠先兆流产：肌注</w:t>
      </w:r>
      <w:r>
        <w:rPr>
          <w:rFonts w:ascii="Times New Roman" w:hAnsi="Times New Roman"/>
        </w:rPr>
        <w:t>1000-5000u</w:t>
      </w:r>
      <w:r>
        <w:rPr>
          <w:rFonts w:ascii="Times New Roman" w:hAnsi="Times New Roman"/>
        </w:rPr>
        <w:t>。</w:t>
      </w:r>
    </w:p>
    <w:p w14:paraId="1122D4FE" w14:textId="77777777" w:rsidR="003E626E" w:rsidRDefault="003E626E" w:rsidP="003E626E">
      <w:pPr>
        <w:pStyle w:val="a3"/>
        <w:spacing w:line="380" w:lineRule="exact"/>
        <w:ind w:firstLine="435"/>
        <w:rPr>
          <w:rFonts w:ascii="Times New Roman" w:hAnsi="Times New Roman"/>
        </w:rPr>
      </w:pPr>
      <w:r>
        <w:rPr>
          <w:rFonts w:ascii="Times New Roman" w:hAnsi="Times New Roman"/>
        </w:rPr>
        <w:t>尿促性素：与绒促性素合用，用于促性腺激素分泌不足所致的原发性或继发性闭经、无排卵所致的不孕症等，肌注：每次</w:t>
      </w:r>
      <w:r>
        <w:rPr>
          <w:rFonts w:ascii="Times New Roman" w:hAnsi="Times New Roman"/>
        </w:rPr>
        <w:t>75-150u</w:t>
      </w:r>
      <w:r>
        <w:rPr>
          <w:rFonts w:ascii="Times New Roman" w:hAnsi="Times New Roman"/>
        </w:rPr>
        <w:t>，每日一次。七日后增加至每日</w:t>
      </w:r>
      <w:r>
        <w:rPr>
          <w:rFonts w:ascii="Times New Roman" w:hAnsi="Times New Roman"/>
        </w:rPr>
        <w:t>150-225u</w:t>
      </w:r>
      <w:r>
        <w:rPr>
          <w:rFonts w:ascii="Times New Roman" w:hAnsi="Times New Roman"/>
        </w:rPr>
        <w:t>，卵泡成熟后注射</w:t>
      </w:r>
      <w:r>
        <w:rPr>
          <w:rFonts w:ascii="Times New Roman" w:hAnsi="Times New Roman" w:hint="eastAsia"/>
        </w:rPr>
        <w:t>绒</w:t>
      </w:r>
      <w:r>
        <w:rPr>
          <w:rFonts w:ascii="Times New Roman" w:hAnsi="Times New Roman"/>
        </w:rPr>
        <w:t>促性素</w:t>
      </w:r>
      <w:r>
        <w:rPr>
          <w:rFonts w:ascii="Times New Roman" w:hAnsi="Times New Roman"/>
        </w:rPr>
        <w:t>500-1000u</w:t>
      </w:r>
      <w:r>
        <w:rPr>
          <w:rFonts w:ascii="Times New Roman" w:hAnsi="Times New Roman"/>
        </w:rPr>
        <w:t>。</w:t>
      </w:r>
    </w:p>
    <w:p w14:paraId="0051DB4F" w14:textId="77777777" w:rsidR="003E626E" w:rsidRDefault="003E626E" w:rsidP="003E626E">
      <w:pPr>
        <w:pStyle w:val="a3"/>
        <w:spacing w:line="380" w:lineRule="exact"/>
        <w:ind w:firstLine="435"/>
        <w:rPr>
          <w:rFonts w:ascii="Times New Roman" w:hAnsi="Times New Roman"/>
        </w:rPr>
      </w:pPr>
      <w:r>
        <w:rPr>
          <w:rFonts w:ascii="Times New Roman" w:hAnsi="Times New Roman"/>
        </w:rPr>
        <w:lastRenderedPageBreak/>
        <w:t>（四）黄体生成激素释放激素</w:t>
      </w:r>
    </w:p>
    <w:p w14:paraId="5F5720AB" w14:textId="77777777" w:rsidR="003E626E" w:rsidRDefault="003E626E" w:rsidP="003E626E">
      <w:pPr>
        <w:pStyle w:val="a3"/>
        <w:spacing w:line="380" w:lineRule="exact"/>
        <w:ind w:firstLine="435"/>
        <w:rPr>
          <w:rFonts w:ascii="Times New Roman" w:hAnsi="Times New Roman"/>
        </w:rPr>
      </w:pPr>
      <w:r>
        <w:rPr>
          <w:rFonts w:ascii="Times New Roman" w:hAnsi="Times New Roman"/>
        </w:rPr>
        <w:t>【种类和制剂】</w:t>
      </w:r>
      <w:r>
        <w:rPr>
          <w:rFonts w:ascii="Times New Roman" w:hAnsi="Times New Roman"/>
        </w:rPr>
        <w:t xml:space="preserve">  </w:t>
      </w:r>
      <w:r>
        <w:rPr>
          <w:rFonts w:ascii="Times New Roman" w:hAnsi="Times New Roman"/>
        </w:rPr>
        <w:t>黄体生成激素释放激素（</w:t>
      </w:r>
      <w:r>
        <w:rPr>
          <w:rFonts w:ascii="Times New Roman" w:hAnsi="Times New Roman"/>
        </w:rPr>
        <w:t>LH-RH</w:t>
      </w:r>
      <w:r>
        <w:rPr>
          <w:rFonts w:ascii="Times New Roman" w:hAnsi="Times New Roman"/>
        </w:rPr>
        <w:t>），又称促性腺激素释放激素（</w:t>
      </w:r>
      <w:r>
        <w:rPr>
          <w:rFonts w:ascii="Times New Roman" w:hAnsi="Times New Roman"/>
        </w:rPr>
        <w:t>GnRH</w:t>
      </w:r>
      <w:r>
        <w:rPr>
          <w:rFonts w:ascii="Times New Roman" w:hAnsi="Times New Roman"/>
        </w:rPr>
        <w:t>），因它既有</w:t>
      </w:r>
      <w:r>
        <w:rPr>
          <w:rFonts w:ascii="Times New Roman" w:hAnsi="Times New Roman"/>
        </w:rPr>
        <w:t>LH-RH</w:t>
      </w:r>
      <w:r>
        <w:rPr>
          <w:rFonts w:ascii="Times New Roman" w:hAnsi="Times New Roman"/>
        </w:rPr>
        <w:t>作用，又有</w:t>
      </w:r>
      <w:r>
        <w:rPr>
          <w:rFonts w:ascii="Times New Roman" w:hAnsi="Times New Roman"/>
        </w:rPr>
        <w:t>FSH-RH</w:t>
      </w:r>
      <w:r>
        <w:rPr>
          <w:rFonts w:ascii="Times New Roman" w:hAnsi="Times New Roman"/>
        </w:rPr>
        <w:t>作用。</w:t>
      </w:r>
    </w:p>
    <w:p w14:paraId="2C8D1817"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）戈那瑞林（</w:t>
      </w:r>
      <w:r>
        <w:rPr>
          <w:rFonts w:ascii="Times New Roman" w:hAnsi="Times New Roman"/>
        </w:rPr>
        <w:t>gonadorelin</w:t>
      </w:r>
      <w:r>
        <w:rPr>
          <w:rFonts w:ascii="Times New Roman" w:hAnsi="Times New Roman"/>
        </w:rPr>
        <w:t>）：为</w:t>
      </w:r>
      <w:r>
        <w:rPr>
          <w:rFonts w:ascii="Times New Roman" w:hAnsi="Times New Roman"/>
        </w:rPr>
        <w:t>10</w:t>
      </w:r>
      <w:r>
        <w:rPr>
          <w:rFonts w:ascii="Times New Roman" w:hAnsi="Times New Roman"/>
        </w:rPr>
        <w:t>肽化合物，人工合成的药物结构与天然提取物完全相同。制剂为粉剂，</w:t>
      </w:r>
      <w:r>
        <w:rPr>
          <w:rFonts w:ascii="Times New Roman" w:hAnsi="Times New Roman"/>
        </w:rPr>
        <w:t>100</w:t>
      </w:r>
      <w:r>
        <w:rPr>
          <w:rFonts w:ascii="Times New Roman" w:hAnsi="Times New Roman"/>
          <w:position w:val="-10"/>
        </w:rPr>
        <w:object w:dxaOrig="180" w:dyaOrig="240" w14:anchorId="753C5796">
          <v:shape id="_x0000_i1057" type="#_x0000_t75" style="width:9pt;height:12pt" o:ole="">
            <v:imagedata r:id="rId100" o:title=""/>
          </v:shape>
          <o:OLEObject Type="Embed" ProgID="Equation.3" ShapeID="_x0000_i1057" DrawAspect="Content" ObjectID="_1753800971" r:id="rId101"/>
        </w:object>
      </w:r>
      <w:r>
        <w:rPr>
          <w:rFonts w:ascii="Times New Roman" w:hAnsi="Times New Roman"/>
        </w:rPr>
        <w:t>g/</w:t>
      </w:r>
      <w:r>
        <w:rPr>
          <w:rFonts w:ascii="Times New Roman" w:hAnsi="Times New Roman"/>
        </w:rPr>
        <w:t>支、</w:t>
      </w:r>
      <w:r>
        <w:rPr>
          <w:rFonts w:ascii="Times New Roman" w:hAnsi="Times New Roman"/>
        </w:rPr>
        <w:t>500</w:t>
      </w:r>
      <w:r>
        <w:rPr>
          <w:rFonts w:ascii="Times New Roman" w:hAnsi="Times New Roman"/>
          <w:position w:val="-10"/>
        </w:rPr>
        <w:object w:dxaOrig="180" w:dyaOrig="240" w14:anchorId="26F8FD6B">
          <v:shape id="_x0000_i1058" type="#_x0000_t75" style="width:9pt;height:12pt" o:ole="">
            <v:imagedata r:id="rId102" o:title=""/>
          </v:shape>
          <o:OLEObject Type="Embed" ProgID="Equation.3" ShapeID="_x0000_i1058" DrawAspect="Content" ObjectID="_1753800972" r:id="rId103"/>
        </w:object>
      </w:r>
      <w:r>
        <w:rPr>
          <w:rFonts w:ascii="Times New Roman" w:hAnsi="Times New Roman"/>
        </w:rPr>
        <w:t>g/</w:t>
      </w:r>
      <w:r>
        <w:rPr>
          <w:rFonts w:ascii="Times New Roman" w:hAnsi="Times New Roman"/>
        </w:rPr>
        <w:t>支，供肌内注射或静脉滴注，临用时溶于生理盐水。</w:t>
      </w:r>
    </w:p>
    <w:p w14:paraId="3BE1F5A9" w14:textId="77777777" w:rsidR="003E626E" w:rsidRDefault="003E626E" w:rsidP="003E626E">
      <w:pPr>
        <w:pStyle w:val="a3"/>
        <w:spacing w:line="380" w:lineRule="exact"/>
        <w:ind w:firstLine="435"/>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）促性腺激素释放激素类似物（</w:t>
      </w:r>
      <w:r>
        <w:rPr>
          <w:rFonts w:ascii="Times New Roman" w:hAnsi="Times New Roman"/>
        </w:rPr>
        <w:t>GnRHa</w:t>
      </w:r>
      <w:r>
        <w:rPr>
          <w:rFonts w:ascii="Times New Roman" w:hAnsi="Times New Roman"/>
        </w:rPr>
        <w:t>）：为</w:t>
      </w:r>
      <w:r>
        <w:rPr>
          <w:rFonts w:ascii="Times New Roman" w:hAnsi="Times New Roman"/>
        </w:rPr>
        <w:t>9</w:t>
      </w:r>
      <w:r>
        <w:rPr>
          <w:rFonts w:ascii="Times New Roman" w:hAnsi="Times New Roman"/>
        </w:rPr>
        <w:t>肽化合物，其作用远比</w:t>
      </w:r>
      <w:r>
        <w:rPr>
          <w:rFonts w:ascii="Times New Roman" w:hAnsi="Times New Roman"/>
        </w:rPr>
        <w:t>GnRH</w:t>
      </w:r>
      <w:r>
        <w:rPr>
          <w:rFonts w:ascii="Times New Roman" w:hAnsi="Times New Roman"/>
        </w:rPr>
        <w:t>强，半衰期也比</w:t>
      </w:r>
      <w:r>
        <w:rPr>
          <w:rFonts w:ascii="Times New Roman" w:hAnsi="Times New Roman"/>
        </w:rPr>
        <w:t>GnRH</w:t>
      </w:r>
      <w:r>
        <w:rPr>
          <w:rFonts w:ascii="Times New Roman" w:hAnsi="Times New Roman"/>
        </w:rPr>
        <w:t>长。常用制剂有戈舍瑞林（</w:t>
      </w:r>
      <w:r>
        <w:rPr>
          <w:rFonts w:ascii="Times New Roman" w:hAnsi="Times New Roman"/>
        </w:rPr>
        <w:t>goserelin</w:t>
      </w:r>
      <w:r>
        <w:rPr>
          <w:rFonts w:ascii="Times New Roman" w:hAnsi="Times New Roman"/>
        </w:rPr>
        <w:t>）</w:t>
      </w:r>
      <w:r>
        <w:rPr>
          <w:rFonts w:ascii="Times New Roman" w:hAnsi="Times New Roman" w:hint="eastAsia"/>
        </w:rPr>
        <w:t>，</w:t>
      </w:r>
      <w:r>
        <w:rPr>
          <w:rFonts w:ascii="Times New Roman" w:hAnsi="Times New Roman"/>
        </w:rPr>
        <w:t>商品名诺雷德，微囊注射剂</w:t>
      </w:r>
      <w:r>
        <w:rPr>
          <w:rFonts w:ascii="Times New Roman" w:hAnsi="Times New Roman"/>
        </w:rPr>
        <w:t>3.6mg/</w:t>
      </w:r>
      <w:r>
        <w:rPr>
          <w:rFonts w:ascii="Times New Roman" w:hAnsi="Times New Roman"/>
        </w:rPr>
        <w:t>支，腹部皮下注射；亮丙瑞林（</w:t>
      </w:r>
      <w:r>
        <w:rPr>
          <w:rFonts w:ascii="Times New Roman" w:hAnsi="Times New Roman"/>
        </w:rPr>
        <w:t>leuprorelin</w:t>
      </w:r>
      <w:r>
        <w:rPr>
          <w:rFonts w:ascii="Times New Roman" w:hAnsi="Times New Roman"/>
        </w:rPr>
        <w:t>）为微囊注射剂，</w:t>
      </w:r>
      <w:r>
        <w:rPr>
          <w:rFonts w:ascii="Times New Roman" w:hAnsi="Times New Roman"/>
        </w:rPr>
        <w:t>3.75mg/</w:t>
      </w:r>
      <w:r>
        <w:rPr>
          <w:rFonts w:ascii="Times New Roman" w:hAnsi="Times New Roman"/>
        </w:rPr>
        <w:t>支，皮下注射。</w:t>
      </w:r>
    </w:p>
    <w:p w14:paraId="669A1CEC"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GnRH</w:t>
      </w:r>
      <w:r>
        <w:rPr>
          <w:rFonts w:ascii="Times New Roman" w:hAnsi="Times New Roman"/>
        </w:rPr>
        <w:t>能兴奋垂体合成和分泌</w:t>
      </w:r>
      <w:r>
        <w:rPr>
          <w:rFonts w:ascii="Times New Roman" w:hAnsi="Times New Roman"/>
        </w:rPr>
        <w:t>FSH</w:t>
      </w:r>
      <w:r>
        <w:rPr>
          <w:rFonts w:ascii="Times New Roman" w:hAnsi="Times New Roman"/>
        </w:rPr>
        <w:t>及</w:t>
      </w:r>
      <w:r>
        <w:rPr>
          <w:rFonts w:ascii="Times New Roman" w:hAnsi="Times New Roman"/>
        </w:rPr>
        <w:t>LH</w:t>
      </w:r>
      <w:r>
        <w:rPr>
          <w:rFonts w:ascii="Times New Roman" w:hAnsi="Times New Roman"/>
        </w:rPr>
        <w:t>。大量的</w:t>
      </w:r>
      <w:r>
        <w:rPr>
          <w:rFonts w:ascii="Times New Roman" w:hAnsi="Times New Roman"/>
        </w:rPr>
        <w:t>GnRH</w:t>
      </w:r>
      <w:r>
        <w:rPr>
          <w:rFonts w:ascii="Times New Roman" w:hAnsi="Times New Roman"/>
        </w:rPr>
        <w:t>或</w:t>
      </w:r>
      <w:r>
        <w:rPr>
          <w:rFonts w:ascii="Times New Roman" w:hAnsi="Times New Roman"/>
        </w:rPr>
        <w:t>GnRHa</w:t>
      </w:r>
      <w:r>
        <w:rPr>
          <w:rFonts w:ascii="Times New Roman" w:hAnsi="Times New Roman"/>
        </w:rPr>
        <w:t>的应用，可消耗效应器官组织中的本身受体而产生功能抑制状态，称降调作用。</w:t>
      </w:r>
    </w:p>
    <w:p w14:paraId="41548358" w14:textId="77777777" w:rsidR="003E626E" w:rsidRDefault="003E626E" w:rsidP="003E626E">
      <w:pPr>
        <w:pStyle w:val="a3"/>
        <w:spacing w:line="380" w:lineRule="exact"/>
        <w:ind w:firstLine="435"/>
        <w:rPr>
          <w:rFonts w:ascii="Times New Roman" w:hAnsi="Times New Roman"/>
        </w:rPr>
      </w:pPr>
      <w:r>
        <w:rPr>
          <w:rFonts w:ascii="Times New Roman" w:hAnsi="Times New Roman"/>
        </w:rPr>
        <w:t>【适应证】</w:t>
      </w:r>
      <w:r>
        <w:rPr>
          <w:rFonts w:ascii="Times New Roman" w:hAnsi="Times New Roman"/>
        </w:rPr>
        <w:t xml:space="preserve">  GnRH</w:t>
      </w:r>
      <w:r>
        <w:rPr>
          <w:rFonts w:ascii="Times New Roman" w:hAnsi="Times New Roman"/>
        </w:rPr>
        <w:t>主要用于垂体兴奋试验。</w:t>
      </w:r>
      <w:r>
        <w:rPr>
          <w:rFonts w:ascii="Times New Roman" w:hAnsi="Times New Roman"/>
        </w:rPr>
        <w:t>GnRHa</w:t>
      </w:r>
      <w:r>
        <w:rPr>
          <w:rFonts w:ascii="Times New Roman" w:hAnsi="Times New Roman"/>
        </w:rPr>
        <w:t>可用于子宫内膜异位症、子宫肌瘤等的治疗。</w:t>
      </w:r>
    </w:p>
    <w:p w14:paraId="623F993D" w14:textId="77777777" w:rsidR="003E626E" w:rsidRDefault="003E626E" w:rsidP="003E626E">
      <w:pPr>
        <w:pStyle w:val="a3"/>
        <w:spacing w:line="380" w:lineRule="exact"/>
        <w:ind w:firstLine="435"/>
        <w:rPr>
          <w:rFonts w:ascii="Times New Roman" w:hAnsi="Times New Roman"/>
        </w:rPr>
      </w:pPr>
      <w:r>
        <w:rPr>
          <w:rFonts w:ascii="Times New Roman" w:hAnsi="Times New Roman"/>
        </w:rPr>
        <w:t>（五）米非司酮（</w:t>
      </w:r>
      <w:r>
        <w:rPr>
          <w:rFonts w:ascii="Times New Roman" w:hAnsi="Times New Roman"/>
        </w:rPr>
        <w:t>Mifepristone</w:t>
      </w:r>
      <w:r>
        <w:rPr>
          <w:rFonts w:ascii="Times New Roman" w:hAnsi="Times New Roman"/>
        </w:rPr>
        <w:t>）商品名有息隐、含珠停、</w:t>
      </w:r>
      <w:r>
        <w:rPr>
          <w:rFonts w:ascii="Times New Roman" w:hAnsi="Times New Roman"/>
        </w:rPr>
        <w:t>RU486</w:t>
      </w:r>
      <w:r>
        <w:rPr>
          <w:rFonts w:ascii="Times New Roman" w:hAnsi="Times New Roman"/>
        </w:rPr>
        <w:t>。</w:t>
      </w:r>
      <w:r>
        <w:rPr>
          <w:rFonts w:ascii="Times New Roman" w:hAnsi="Times New Roman"/>
        </w:rPr>
        <w:t>25mg/</w:t>
      </w:r>
      <w:r>
        <w:rPr>
          <w:rFonts w:ascii="Times New Roman" w:hAnsi="Times New Roman"/>
        </w:rPr>
        <w:t>片</w:t>
      </w:r>
    </w:p>
    <w:p w14:paraId="3CE6A3EF"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为孕激素受体水平的拮抗剂，具有终止早孕、抗着床、诱导月经和促进宫颈成熟的作用。抗早孕机理主要是通过与孕酮竞争受体，使孕酮维持蜕膜发育的作用受到抑制，胚囊从蜕膜剥离。米非司酮能明显增加妊娠子宫对前列腺素的敏感性。米非司酮和前列腺素类药物序贯用药，可提高完全流产率，米非司酮与糖皮质激素受体亦有一定结合力。</w:t>
      </w:r>
    </w:p>
    <w:p w14:paraId="772BDB71"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【用途和常用方法及用量】</w:t>
      </w:r>
      <w:r>
        <w:rPr>
          <w:rFonts w:ascii="Times New Roman" w:hAnsi="Times New Roman"/>
        </w:rPr>
        <w:t xml:space="preserve">  </w:t>
      </w:r>
      <w:r>
        <w:rPr>
          <w:rFonts w:ascii="Times New Roman" w:hAnsi="Times New Roman"/>
        </w:rPr>
        <w:t>本品与米索前列醇序贯合并使用，用于终止停经</w:t>
      </w:r>
      <w:r>
        <w:rPr>
          <w:rFonts w:ascii="Times New Roman" w:hAnsi="Times New Roman"/>
        </w:rPr>
        <w:t>49</w:t>
      </w:r>
      <w:r>
        <w:rPr>
          <w:rFonts w:ascii="Times New Roman" w:hAnsi="Times New Roman"/>
        </w:rPr>
        <w:t>天内的妊娠。于空腹或进食</w:t>
      </w:r>
      <w:r>
        <w:rPr>
          <w:rFonts w:ascii="Times New Roman" w:hAnsi="Times New Roman"/>
        </w:rPr>
        <w:t>1</w:t>
      </w:r>
      <w:r>
        <w:rPr>
          <w:rFonts w:ascii="Times New Roman" w:hAnsi="Times New Roman"/>
        </w:rPr>
        <w:t>小时服用米非司酮</w:t>
      </w:r>
      <w:r>
        <w:rPr>
          <w:rFonts w:ascii="Times New Roman" w:hAnsi="Times New Roman"/>
        </w:rPr>
        <w:t>50mg</w:t>
      </w:r>
      <w:r>
        <w:rPr>
          <w:rFonts w:ascii="Times New Roman" w:hAnsi="Times New Roman"/>
        </w:rPr>
        <w:t>，每天二次，连续二天，第三天清晨空腹顿服米索前列醇</w:t>
      </w:r>
      <w:r>
        <w:rPr>
          <w:rFonts w:ascii="Times New Roman" w:hAnsi="Times New Roman"/>
        </w:rPr>
        <w:t>0.6mg</w:t>
      </w:r>
      <w:r>
        <w:rPr>
          <w:rFonts w:ascii="Times New Roman" w:hAnsi="Times New Roman"/>
        </w:rPr>
        <w:t>，在门诊观察</w:t>
      </w:r>
      <w:r>
        <w:rPr>
          <w:rFonts w:ascii="Times New Roman" w:hAnsi="Times New Roman"/>
        </w:rPr>
        <w:t>6</w:t>
      </w:r>
      <w:r>
        <w:rPr>
          <w:rFonts w:ascii="Times New Roman" w:hAnsi="Times New Roman"/>
        </w:rPr>
        <w:t>小时，注意用药后出血情况，有无胎囊排出和不良反应。</w:t>
      </w:r>
    </w:p>
    <w:p w14:paraId="688E7329" w14:textId="77777777" w:rsidR="003E626E" w:rsidRDefault="003E626E" w:rsidP="003E626E">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部分孕妇有恶心、呕吐、眩晕、乏力和下腹痛；个别妇女可出现一过性肝功能异常；偶可有皮疹。</w:t>
      </w:r>
    </w:p>
    <w:p w14:paraId="3BE4E880" w14:textId="77777777" w:rsidR="003E626E" w:rsidRDefault="003E626E" w:rsidP="003E626E">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有心、肝、肾疾病及肾上腺皮质功能不全者禁用。早孕反应严重者不宜使用，以免加重反应。服药后一般会出现小量阴道流血，小数妇女发生不全流产，能引起大量出血，必须在医生监护下使用，及时进行处理。</w:t>
      </w:r>
    </w:p>
    <w:p w14:paraId="57B852F6" w14:textId="77777777" w:rsidR="003E626E" w:rsidRDefault="003E626E" w:rsidP="003E626E">
      <w:pPr>
        <w:pStyle w:val="a3"/>
        <w:spacing w:line="380" w:lineRule="exact"/>
        <w:ind w:firstLine="435"/>
        <w:rPr>
          <w:rFonts w:ascii="Times New Roman" w:hAnsi="Times New Roman"/>
        </w:rPr>
      </w:pPr>
      <w:r>
        <w:rPr>
          <w:rFonts w:ascii="Times New Roman" w:hAnsi="Times New Roman"/>
        </w:rPr>
        <w:t>（六）乳酸依沙吖啶（</w:t>
      </w:r>
      <w:r>
        <w:rPr>
          <w:rFonts w:ascii="Times New Roman" w:hAnsi="Times New Roman"/>
        </w:rPr>
        <w:t>Ethacridine Lactate</w:t>
      </w:r>
      <w:r>
        <w:rPr>
          <w:rFonts w:ascii="Times New Roman" w:hAnsi="Times New Roman"/>
        </w:rPr>
        <w:t>），商品名为利凡诺或雷佛奴尔，注射剂：</w:t>
      </w:r>
      <w:r>
        <w:rPr>
          <w:rFonts w:ascii="Times New Roman" w:hAnsi="Times New Roman"/>
        </w:rPr>
        <w:t>50mg/</w:t>
      </w:r>
      <w:r>
        <w:rPr>
          <w:rFonts w:ascii="Times New Roman" w:hAnsi="Times New Roman"/>
        </w:rPr>
        <w:t>支。</w:t>
      </w:r>
    </w:p>
    <w:p w14:paraId="555386C0" w14:textId="77777777" w:rsidR="003E626E" w:rsidRDefault="003E626E" w:rsidP="003E626E">
      <w:pPr>
        <w:pStyle w:val="a3"/>
        <w:spacing w:line="380" w:lineRule="exact"/>
        <w:ind w:firstLine="435"/>
        <w:rPr>
          <w:rFonts w:ascii="Times New Roman" w:hAnsi="Times New Roman"/>
        </w:rPr>
      </w:pPr>
      <w:r>
        <w:rPr>
          <w:rFonts w:ascii="Times New Roman" w:hAnsi="Times New Roman"/>
        </w:rPr>
        <w:t>【药理作用】</w:t>
      </w:r>
      <w:r>
        <w:rPr>
          <w:rFonts w:ascii="Times New Roman" w:hAnsi="Times New Roman"/>
        </w:rPr>
        <w:t xml:space="preserve">  </w:t>
      </w:r>
      <w:r>
        <w:rPr>
          <w:rFonts w:ascii="Times New Roman" w:hAnsi="Times New Roman"/>
        </w:rPr>
        <w:t>本品经羊膜腔内给药和宫腔内给药，可引起子宫内蜕膜组织坏死而产生内源性前列腺素，引起子宫收缩。本品也有直接子宫肌肉的兴奋作用。</w:t>
      </w:r>
    </w:p>
    <w:p w14:paraId="0065565C"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【用途与用法】</w:t>
      </w:r>
      <w:r>
        <w:rPr>
          <w:rFonts w:ascii="Times New Roman" w:hAnsi="Times New Roman"/>
        </w:rPr>
        <w:t xml:space="preserve">  </w:t>
      </w:r>
      <w:r>
        <w:rPr>
          <w:rFonts w:ascii="Times New Roman" w:hAnsi="Times New Roman"/>
        </w:rPr>
        <w:t>用于终止</w:t>
      </w:r>
      <w:r>
        <w:rPr>
          <w:rFonts w:ascii="Times New Roman" w:hAnsi="Times New Roman"/>
        </w:rPr>
        <w:t>12</w:t>
      </w:r>
      <w:r>
        <w:rPr>
          <w:rFonts w:ascii="Times New Roman" w:hAnsi="Times New Roman"/>
        </w:rPr>
        <w:t>～</w:t>
      </w:r>
      <w:r>
        <w:rPr>
          <w:rFonts w:ascii="Times New Roman" w:hAnsi="Times New Roman"/>
        </w:rPr>
        <w:t>27</w:t>
      </w:r>
      <w:r>
        <w:rPr>
          <w:rFonts w:ascii="Times New Roman" w:hAnsi="Times New Roman"/>
        </w:rPr>
        <w:t>周妊娠。（</w:t>
      </w:r>
      <w:r>
        <w:rPr>
          <w:rFonts w:ascii="Times New Roman" w:hAnsi="Times New Roman"/>
        </w:rPr>
        <w:t>1</w:t>
      </w:r>
      <w:r>
        <w:rPr>
          <w:rFonts w:ascii="Times New Roman" w:hAnsi="Times New Roman"/>
        </w:rPr>
        <w:t>）羊膜腔内给药：排空膀胱后，孕妇取仰卧位，选择羊水波动明显处为穿刺点，用</w:t>
      </w:r>
      <w:r>
        <w:rPr>
          <w:rFonts w:ascii="Times New Roman" w:hAnsi="Times New Roman"/>
        </w:rPr>
        <w:t>7</w:t>
      </w:r>
      <w:r>
        <w:rPr>
          <w:rFonts w:ascii="Times New Roman" w:hAnsi="Times New Roman"/>
        </w:rPr>
        <w:t>号腰穿针垂直刺入腹壁，进入羊膜腔时有落空感，再继续进针</w:t>
      </w:r>
      <w:r>
        <w:rPr>
          <w:rFonts w:ascii="Times New Roman" w:hAnsi="Times New Roman"/>
        </w:rPr>
        <w:t>0.5</w:t>
      </w:r>
      <w:r>
        <w:rPr>
          <w:rFonts w:ascii="Times New Roman" w:hAnsi="Times New Roman"/>
        </w:rPr>
        <w:t>～</w:t>
      </w:r>
      <w:r>
        <w:rPr>
          <w:rFonts w:ascii="Times New Roman" w:hAnsi="Times New Roman"/>
        </w:rPr>
        <w:t>1cm</w:t>
      </w:r>
      <w:r>
        <w:rPr>
          <w:rFonts w:ascii="Times New Roman" w:hAnsi="Times New Roman"/>
        </w:rPr>
        <w:t>后拔出针芯，有羊水涌出后，将装有利凡诺</w:t>
      </w:r>
      <w:r>
        <w:rPr>
          <w:rFonts w:ascii="Times New Roman" w:hAnsi="Times New Roman"/>
        </w:rPr>
        <w:t>100mg</w:t>
      </w:r>
      <w:r>
        <w:rPr>
          <w:rFonts w:ascii="Times New Roman" w:hAnsi="Times New Roman"/>
        </w:rPr>
        <w:t>溶液的</w:t>
      </w:r>
      <w:r>
        <w:rPr>
          <w:rFonts w:ascii="Times New Roman" w:hAnsi="Times New Roman" w:hint="eastAsia"/>
        </w:rPr>
        <w:t>注</w:t>
      </w:r>
      <w:r>
        <w:rPr>
          <w:rFonts w:ascii="Times New Roman" w:hAnsi="Times New Roman"/>
        </w:rPr>
        <w:t>射器接在穿刺针上，再回抽羊水证实无误后将药液缓缓注入，拔针前须回抽羊水。拔针前将针芯</w:t>
      </w:r>
      <w:r>
        <w:rPr>
          <w:rFonts w:ascii="Times New Roman" w:hAnsi="Times New Roman"/>
        </w:rPr>
        <w:lastRenderedPageBreak/>
        <w:t>插入针内快速拔针后，敷盖消毒纱布，轻声压针眼。（</w:t>
      </w:r>
      <w:r>
        <w:rPr>
          <w:rFonts w:ascii="Times New Roman" w:hAnsi="Times New Roman"/>
        </w:rPr>
        <w:t>2</w:t>
      </w:r>
      <w:r>
        <w:rPr>
          <w:rFonts w:ascii="Times New Roman" w:hAnsi="Times New Roman"/>
        </w:rPr>
        <w:t>）宫腔内羊膜腔外注药：孕妇排空膀胱后取膀胱截石位，常规外阴、阴道、宫颈消毒后，用宫颈钳夹住宫颈前唇，将橡皮导管沿宫颈向宫腔送入，将已配制的利凡诺溶液（内含</w:t>
      </w:r>
      <w:r>
        <w:rPr>
          <w:rFonts w:ascii="Times New Roman" w:hAnsi="Times New Roman"/>
        </w:rPr>
        <w:t>100mg</w:t>
      </w:r>
      <w:r>
        <w:rPr>
          <w:rFonts w:ascii="Times New Roman" w:hAnsi="Times New Roman"/>
        </w:rPr>
        <w:t>药物）</w:t>
      </w:r>
      <w:r>
        <w:rPr>
          <w:rFonts w:ascii="Times New Roman" w:hAnsi="Times New Roman"/>
        </w:rPr>
        <w:t>100ml</w:t>
      </w:r>
      <w:r>
        <w:rPr>
          <w:rFonts w:ascii="Times New Roman" w:hAnsi="Times New Roman"/>
        </w:rPr>
        <w:t>注入导师管。导管下端双折用线扎紧，卷折在阴道内，塞入纱布一块以固定，术后</w:t>
      </w:r>
      <w:r>
        <w:rPr>
          <w:rFonts w:ascii="Times New Roman" w:hAnsi="Times New Roman"/>
        </w:rPr>
        <w:t>24</w:t>
      </w:r>
      <w:r>
        <w:rPr>
          <w:rFonts w:ascii="Times New Roman" w:hAnsi="Times New Roman"/>
        </w:rPr>
        <w:t>小时取出纱布和导管。</w:t>
      </w:r>
    </w:p>
    <w:p w14:paraId="4AAEBC65" w14:textId="77777777" w:rsidR="003E626E" w:rsidRDefault="003E626E" w:rsidP="003E626E">
      <w:pPr>
        <w:pStyle w:val="a3"/>
        <w:spacing w:line="380" w:lineRule="exact"/>
        <w:ind w:firstLine="435"/>
        <w:rPr>
          <w:rFonts w:ascii="Times New Roman" w:hAnsi="Times New Roman"/>
        </w:rPr>
      </w:pPr>
      <w:r>
        <w:rPr>
          <w:rFonts w:ascii="Times New Roman" w:hAnsi="Times New Roman"/>
        </w:rPr>
        <w:t>【不良反应】</w:t>
      </w:r>
      <w:r>
        <w:rPr>
          <w:rFonts w:ascii="Times New Roman" w:hAnsi="Times New Roman"/>
        </w:rPr>
        <w:t xml:space="preserve">  </w:t>
      </w:r>
      <w:r>
        <w:rPr>
          <w:rFonts w:ascii="Times New Roman" w:hAnsi="Times New Roman"/>
        </w:rPr>
        <w:t>约有</w:t>
      </w:r>
      <w:r>
        <w:rPr>
          <w:rFonts w:ascii="Times New Roman" w:hAnsi="Times New Roman"/>
        </w:rPr>
        <w:t>3%</w:t>
      </w:r>
      <w:r>
        <w:rPr>
          <w:rFonts w:ascii="Times New Roman" w:hAnsi="Times New Roman"/>
        </w:rPr>
        <w:t>孕妇发烧达</w:t>
      </w:r>
      <w:r>
        <w:rPr>
          <w:rFonts w:ascii="Times New Roman" w:hAnsi="Times New Roman"/>
        </w:rPr>
        <w:t>38℃</w:t>
      </w:r>
      <w:r>
        <w:rPr>
          <w:rFonts w:ascii="Times New Roman" w:hAnsi="Times New Roman"/>
        </w:rPr>
        <w:t>以上；容易发生胎盘滞留或部分胎盘胎膜残留；少数妇女发生软产道裂伤；极个别孕妇有过敏反应。</w:t>
      </w:r>
    </w:p>
    <w:p w14:paraId="2C7E58A5" w14:textId="77777777" w:rsidR="003E626E" w:rsidRDefault="003E626E" w:rsidP="003E626E">
      <w:pPr>
        <w:pStyle w:val="a3"/>
        <w:spacing w:line="380" w:lineRule="exact"/>
        <w:ind w:firstLine="435"/>
        <w:rPr>
          <w:rFonts w:ascii="Times New Roman" w:hAnsi="Times New Roman"/>
        </w:rPr>
      </w:pPr>
      <w:r>
        <w:rPr>
          <w:rFonts w:ascii="Times New Roman" w:hAnsi="Times New Roman"/>
        </w:rPr>
        <w:t>【注意事项】</w:t>
      </w:r>
      <w:r>
        <w:rPr>
          <w:rFonts w:ascii="Times New Roman" w:hAnsi="Times New Roman"/>
        </w:rPr>
        <w:t xml:space="preserve">  </w:t>
      </w:r>
      <w:r>
        <w:rPr>
          <w:rFonts w:ascii="Times New Roman" w:hAnsi="Times New Roman"/>
        </w:rPr>
        <w:t>有肝肾功能不全者严禁使用本品；本品安全剂量为</w:t>
      </w:r>
      <w:r>
        <w:rPr>
          <w:rFonts w:ascii="Times New Roman" w:hAnsi="Times New Roman"/>
        </w:rPr>
        <w:t>100mg</w:t>
      </w:r>
      <w:r>
        <w:rPr>
          <w:rFonts w:ascii="Times New Roman" w:hAnsi="Times New Roman"/>
        </w:rPr>
        <w:t>，中毒剂量为</w:t>
      </w:r>
      <w:r>
        <w:rPr>
          <w:rFonts w:ascii="Times New Roman" w:hAnsi="Times New Roman"/>
        </w:rPr>
        <w:t>500mg</w:t>
      </w:r>
      <w:r>
        <w:rPr>
          <w:rFonts w:ascii="Times New Roman" w:hAnsi="Times New Roman"/>
        </w:rPr>
        <w:t>；用本品引产同时，慎用其他引产药，以免导致软产道裂伤。如出现体温</w:t>
      </w:r>
      <w:r>
        <w:rPr>
          <w:rFonts w:ascii="Times New Roman" w:hAnsi="Times New Roman"/>
        </w:rPr>
        <w:t>39℃</w:t>
      </w:r>
      <w:r>
        <w:rPr>
          <w:rFonts w:ascii="Times New Roman" w:hAnsi="Times New Roman"/>
        </w:rPr>
        <w:t>以上，伴有血象增高者，应给以抗生素。</w:t>
      </w:r>
    </w:p>
    <w:p w14:paraId="061B6DAA" w14:textId="77777777" w:rsidR="003E626E" w:rsidRDefault="003E626E" w:rsidP="003E626E">
      <w:pPr>
        <w:pStyle w:val="a3"/>
        <w:spacing w:line="380" w:lineRule="exact"/>
        <w:ind w:firstLine="435"/>
        <w:rPr>
          <w:rFonts w:ascii="Times New Roman" w:hAnsi="Times New Roman"/>
        </w:rPr>
      </w:pPr>
    </w:p>
    <w:p w14:paraId="654ABD51" w14:textId="77777777" w:rsidR="003E626E" w:rsidRDefault="003E626E" w:rsidP="003E626E">
      <w:pPr>
        <w:pStyle w:val="a3"/>
        <w:spacing w:line="380" w:lineRule="exact"/>
        <w:jc w:val="center"/>
        <w:rPr>
          <w:rFonts w:ascii="黑体" w:eastAsia="黑体" w:hAnsi="Times New Roman"/>
          <w:sz w:val="28"/>
          <w:szCs w:val="28"/>
        </w:rPr>
      </w:pPr>
      <w:r>
        <w:rPr>
          <w:rFonts w:ascii="黑体" w:eastAsia="黑体" w:hAnsi="Times New Roman" w:hint="eastAsia"/>
          <w:sz w:val="28"/>
          <w:szCs w:val="28"/>
        </w:rPr>
        <w:t>第七部分  妇科阴道常用药</w:t>
      </w:r>
    </w:p>
    <w:p w14:paraId="7F4DACDB" w14:textId="77777777" w:rsidR="003E626E" w:rsidRDefault="003E626E" w:rsidP="003E626E">
      <w:pPr>
        <w:pStyle w:val="a3"/>
        <w:spacing w:line="380" w:lineRule="exact"/>
        <w:jc w:val="center"/>
        <w:rPr>
          <w:rFonts w:ascii="黑体" w:eastAsia="黑体" w:hAnsi="Times New Roman"/>
          <w:sz w:val="28"/>
          <w:szCs w:val="28"/>
        </w:rPr>
      </w:pPr>
    </w:p>
    <w:p w14:paraId="61ED44FE" w14:textId="77777777" w:rsidR="003E626E" w:rsidRDefault="003E626E" w:rsidP="003E626E">
      <w:pPr>
        <w:pStyle w:val="a3"/>
        <w:spacing w:line="380" w:lineRule="exact"/>
        <w:ind w:firstLine="435"/>
        <w:rPr>
          <w:rFonts w:ascii="Times New Roman" w:hAnsi="Times New Roman"/>
        </w:rPr>
      </w:pPr>
      <w:r>
        <w:rPr>
          <w:rFonts w:ascii="Times New Roman" w:hAnsi="Times New Roman"/>
        </w:rPr>
        <w:t>克霉唑（</w:t>
      </w:r>
      <w:r>
        <w:rPr>
          <w:rFonts w:ascii="Times New Roman" w:hAnsi="Times New Roman"/>
        </w:rPr>
        <w:t xml:space="preserve">clotrimazole  </w:t>
      </w:r>
      <w:r>
        <w:rPr>
          <w:rFonts w:ascii="Times New Roman" w:hAnsi="Times New Roman"/>
        </w:rPr>
        <w:t>凯妮汀）</w:t>
      </w:r>
    </w:p>
    <w:p w14:paraId="667CB2CA" w14:textId="77777777" w:rsidR="003E626E" w:rsidRDefault="003E626E" w:rsidP="003E626E">
      <w:pPr>
        <w:pStyle w:val="a3"/>
        <w:spacing w:line="380" w:lineRule="exact"/>
        <w:ind w:firstLine="435"/>
        <w:rPr>
          <w:rFonts w:ascii="Times New Roman" w:hAnsi="Times New Roman"/>
        </w:rPr>
      </w:pPr>
      <w:r>
        <w:rPr>
          <w:rFonts w:ascii="Times New Roman" w:hAnsi="Times New Roman"/>
        </w:rPr>
        <w:t>作用：片剂</w:t>
      </w:r>
      <w:r>
        <w:rPr>
          <w:rFonts w:ascii="Times New Roman" w:hAnsi="Times New Roman"/>
        </w:rPr>
        <w:t>0.5g/</w:t>
      </w:r>
      <w:r>
        <w:rPr>
          <w:rFonts w:ascii="Times New Roman" w:hAnsi="Times New Roman"/>
        </w:rPr>
        <w:t>片，用于由真菌引起的阴道炎症，由酵母菌引起的脓性白带以及由凯妮汀敏感菌引起的双</w:t>
      </w:r>
      <w:r>
        <w:rPr>
          <w:rFonts w:ascii="Times New Roman" w:hAnsi="Times New Roman" w:hint="eastAsia"/>
        </w:rPr>
        <w:t>重</w:t>
      </w:r>
      <w:r>
        <w:rPr>
          <w:rFonts w:ascii="Times New Roman" w:hAnsi="Times New Roman"/>
        </w:rPr>
        <w:t>感染。</w:t>
      </w:r>
    </w:p>
    <w:p w14:paraId="58E3EC83"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用法：外用每疗程只需一片，在晚间放入阴道深处。</w:t>
      </w:r>
    </w:p>
    <w:p w14:paraId="3AF54478" w14:textId="77777777" w:rsidR="003E626E" w:rsidRDefault="003E626E" w:rsidP="003E626E">
      <w:pPr>
        <w:pStyle w:val="a3"/>
        <w:spacing w:line="380" w:lineRule="exact"/>
        <w:ind w:firstLine="435"/>
        <w:rPr>
          <w:rFonts w:ascii="Times New Roman" w:hAnsi="Times New Roman"/>
        </w:rPr>
      </w:pPr>
      <w:r>
        <w:rPr>
          <w:rFonts w:ascii="Times New Roman" w:hAnsi="Times New Roman"/>
        </w:rPr>
        <w:t>硝酸咪康唑</w:t>
      </w:r>
      <w:r>
        <w:rPr>
          <w:rFonts w:ascii="Times New Roman" w:hAnsi="Times New Roman"/>
        </w:rPr>
        <w:t xml:space="preserve">  Miconazole Nitrate  </w:t>
      </w:r>
      <w:r>
        <w:rPr>
          <w:rFonts w:ascii="Times New Roman" w:hAnsi="Times New Roman"/>
        </w:rPr>
        <w:t>达克宁</w:t>
      </w:r>
    </w:p>
    <w:p w14:paraId="6E507221" w14:textId="77777777" w:rsidR="003E626E" w:rsidRDefault="003E626E" w:rsidP="003E626E">
      <w:pPr>
        <w:pStyle w:val="a3"/>
        <w:spacing w:line="380" w:lineRule="exact"/>
        <w:ind w:firstLine="435"/>
        <w:rPr>
          <w:rFonts w:ascii="Times New Roman" w:hAnsi="Times New Roman"/>
        </w:rPr>
      </w:pPr>
      <w:r>
        <w:rPr>
          <w:rFonts w:ascii="Times New Roman" w:hAnsi="Times New Roman"/>
        </w:rPr>
        <w:t>栓剂</w:t>
      </w:r>
      <w:r>
        <w:rPr>
          <w:rFonts w:ascii="Times New Roman" w:hAnsi="Times New Roman"/>
        </w:rPr>
        <w:t>0.2g×7/</w:t>
      </w:r>
      <w:r>
        <w:rPr>
          <w:rFonts w:ascii="Times New Roman" w:hAnsi="Times New Roman"/>
        </w:rPr>
        <w:t>盒为广谱抗真菌药，对多种真菌，尤其是念珠菌有抗菌作用，对</w:t>
      </w:r>
      <w:r>
        <w:rPr>
          <w:rFonts w:ascii="Times New Roman" w:hAnsi="Times New Roman" w:hint="eastAsia"/>
        </w:rPr>
        <w:t>某些</w:t>
      </w:r>
      <w:r>
        <w:rPr>
          <w:rFonts w:ascii="Times New Roman" w:hAnsi="Times New Roman"/>
        </w:rPr>
        <w:t>革兰氏阳性细菌也有抗菌力，用于念珠菌性外阴阴道炎和革兰氏阳性细菌引起的重复感染。</w:t>
      </w:r>
    </w:p>
    <w:p w14:paraId="1F374138" w14:textId="77777777" w:rsidR="003E626E" w:rsidRDefault="003E626E" w:rsidP="003E626E">
      <w:pPr>
        <w:pStyle w:val="a3"/>
        <w:spacing w:line="380" w:lineRule="exact"/>
        <w:ind w:firstLine="435"/>
        <w:rPr>
          <w:rFonts w:ascii="Times New Roman" w:hAnsi="Times New Roman"/>
        </w:rPr>
      </w:pPr>
      <w:r>
        <w:rPr>
          <w:rFonts w:ascii="Times New Roman" w:hAnsi="Times New Roman"/>
        </w:rPr>
        <w:t>用法：外用，每晚</w:t>
      </w:r>
      <w:r>
        <w:rPr>
          <w:rFonts w:ascii="Times New Roman" w:hAnsi="Times New Roman"/>
        </w:rPr>
        <w:t>1</w:t>
      </w:r>
      <w:r>
        <w:rPr>
          <w:rFonts w:ascii="Times New Roman" w:hAnsi="Times New Roman"/>
        </w:rPr>
        <w:t>次，一次</w:t>
      </w:r>
      <w:r>
        <w:rPr>
          <w:rFonts w:ascii="Times New Roman" w:hAnsi="Times New Roman"/>
        </w:rPr>
        <w:t>1</w:t>
      </w:r>
      <w:r>
        <w:rPr>
          <w:rFonts w:ascii="Times New Roman" w:hAnsi="Times New Roman"/>
        </w:rPr>
        <w:t>枚，连用七天为一疗程，妊娠头三个月禁用。</w:t>
      </w:r>
    </w:p>
    <w:p w14:paraId="25CDC41B" w14:textId="77777777" w:rsidR="003E626E" w:rsidRDefault="003E626E" w:rsidP="003E626E">
      <w:pPr>
        <w:pStyle w:val="a3"/>
        <w:spacing w:line="380" w:lineRule="exact"/>
        <w:ind w:firstLine="435"/>
        <w:rPr>
          <w:rFonts w:ascii="Times New Roman" w:hAnsi="Times New Roman"/>
        </w:rPr>
      </w:pPr>
      <w:r>
        <w:rPr>
          <w:rFonts w:ascii="Times New Roman" w:hAnsi="Times New Roman"/>
        </w:rPr>
        <w:t>重组人干扰素</w:t>
      </w:r>
      <w:r>
        <w:rPr>
          <w:rFonts w:ascii="Times New Roman" w:hAnsi="Times New Roman"/>
          <w:position w:val="-6"/>
        </w:rPr>
        <w:object w:dxaOrig="195" w:dyaOrig="195" w14:anchorId="391EC950">
          <v:shape id="_x0000_i1059" type="#_x0000_t75" style="width:10pt;height:10pt" o:ole="">
            <v:imagedata r:id="rId104" o:title=""/>
          </v:shape>
          <o:OLEObject Type="Embed" ProgID="Equation.3" ShapeID="_x0000_i1059" DrawAspect="Content" ObjectID="_1753800973" r:id="rId105"/>
        </w:object>
      </w:r>
      <w:r>
        <w:rPr>
          <w:rFonts w:ascii="Times New Roman" w:hAnsi="Times New Roman"/>
        </w:rPr>
        <w:t>-2b</w:t>
      </w:r>
      <w:r>
        <w:rPr>
          <w:rFonts w:ascii="Times New Roman" w:hAnsi="Times New Roman"/>
        </w:rPr>
        <w:t>栓（</w:t>
      </w:r>
      <w:r>
        <w:rPr>
          <w:rFonts w:ascii="Times New Roman" w:hAnsi="Times New Roman"/>
        </w:rPr>
        <w:t>Recombinant human interferon a-26</w:t>
      </w:r>
      <w:r>
        <w:rPr>
          <w:rFonts w:ascii="Times New Roman" w:hAnsi="Times New Roman"/>
        </w:rPr>
        <w:t>）安定芬栓剂</w:t>
      </w:r>
      <w:r>
        <w:rPr>
          <w:rFonts w:ascii="Times New Roman" w:hAnsi="Times New Roman" w:hint="eastAsia"/>
        </w:rPr>
        <w:t>，</w:t>
      </w:r>
      <w:r>
        <w:rPr>
          <w:rFonts w:ascii="Times New Roman" w:hAnsi="Times New Roman"/>
        </w:rPr>
        <w:t>10</w:t>
      </w:r>
      <w:r>
        <w:rPr>
          <w:rFonts w:ascii="Times New Roman" w:hAnsi="Times New Roman" w:hint="eastAsia"/>
        </w:rPr>
        <w:t>万</w:t>
      </w:r>
      <w:r>
        <w:rPr>
          <w:rFonts w:ascii="Times New Roman" w:hAnsi="Times New Roman"/>
        </w:rPr>
        <w:t xml:space="preserve"> u/</w:t>
      </w:r>
      <w:r>
        <w:rPr>
          <w:rFonts w:ascii="Times New Roman" w:hAnsi="Times New Roman"/>
        </w:rPr>
        <w:t>枚，用于治疗病</w:t>
      </w:r>
      <w:r>
        <w:rPr>
          <w:rFonts w:ascii="Times New Roman" w:hAnsi="Times New Roman" w:hint="eastAsia"/>
        </w:rPr>
        <w:t>毒</w:t>
      </w:r>
      <w:r>
        <w:rPr>
          <w:rFonts w:ascii="Times New Roman" w:hAnsi="Times New Roman"/>
        </w:rPr>
        <w:t>感染引起的宫颈糜烂。</w:t>
      </w:r>
    </w:p>
    <w:p w14:paraId="61E91394" w14:textId="77777777" w:rsidR="003E626E" w:rsidRDefault="003E626E" w:rsidP="003E626E">
      <w:pPr>
        <w:pStyle w:val="a3"/>
        <w:spacing w:line="380" w:lineRule="exact"/>
        <w:ind w:firstLine="435"/>
        <w:rPr>
          <w:rFonts w:ascii="Times New Roman" w:hAnsi="Times New Roman"/>
        </w:rPr>
      </w:pPr>
      <w:r>
        <w:rPr>
          <w:rFonts w:ascii="Times New Roman" w:hAnsi="Times New Roman"/>
        </w:rPr>
        <w:t>外用：每晚睡前</w:t>
      </w:r>
      <w:r>
        <w:rPr>
          <w:rFonts w:ascii="Times New Roman" w:hAnsi="Times New Roman"/>
        </w:rPr>
        <w:t>1</w:t>
      </w:r>
      <w:r>
        <w:rPr>
          <w:rFonts w:ascii="Times New Roman" w:hAnsi="Times New Roman"/>
        </w:rPr>
        <w:t>粒，隔日</w:t>
      </w:r>
      <w:r>
        <w:rPr>
          <w:rFonts w:ascii="Times New Roman" w:hAnsi="Times New Roman"/>
        </w:rPr>
        <w:t>1</w:t>
      </w:r>
      <w:r>
        <w:rPr>
          <w:rFonts w:ascii="Times New Roman" w:hAnsi="Times New Roman"/>
        </w:rPr>
        <w:t>次，</w:t>
      </w:r>
      <w:r>
        <w:rPr>
          <w:rFonts w:ascii="Times New Roman" w:hAnsi="Times New Roman"/>
        </w:rPr>
        <w:t>6-9</w:t>
      </w:r>
      <w:r>
        <w:rPr>
          <w:rFonts w:ascii="Times New Roman" w:hAnsi="Times New Roman"/>
        </w:rPr>
        <w:t>粒一疗程。</w:t>
      </w:r>
    </w:p>
    <w:p w14:paraId="45A0F174" w14:textId="77777777" w:rsidR="003E626E" w:rsidRDefault="003E626E" w:rsidP="003E626E">
      <w:pPr>
        <w:pStyle w:val="a3"/>
        <w:spacing w:line="380" w:lineRule="exact"/>
        <w:ind w:firstLine="435"/>
        <w:rPr>
          <w:rFonts w:ascii="Times New Roman" w:hAnsi="Times New Roman"/>
        </w:rPr>
      </w:pPr>
      <w:r>
        <w:rPr>
          <w:rFonts w:ascii="Times New Roman" w:hAnsi="Times New Roman"/>
        </w:rPr>
        <w:t>氧氟沙星阴道泡腾片</w:t>
      </w:r>
      <w:r>
        <w:rPr>
          <w:rFonts w:ascii="Times New Roman" w:hAnsi="Times New Roman"/>
        </w:rPr>
        <w:t xml:space="preserve">  </w:t>
      </w:r>
      <w:r>
        <w:rPr>
          <w:rFonts w:ascii="Times New Roman" w:hAnsi="Times New Roman" w:hint="eastAsia"/>
        </w:rPr>
        <w:t>O</w:t>
      </w:r>
      <w:r>
        <w:rPr>
          <w:rFonts w:ascii="Times New Roman" w:hAnsi="Times New Roman"/>
        </w:rPr>
        <w:t xml:space="preserve">floxacin </w:t>
      </w:r>
      <w:r>
        <w:rPr>
          <w:rFonts w:ascii="Times New Roman" w:hAnsi="Times New Roman" w:hint="eastAsia"/>
        </w:rPr>
        <w:t>V</w:t>
      </w:r>
      <w:r>
        <w:rPr>
          <w:rFonts w:ascii="Times New Roman" w:hAnsi="Times New Roman"/>
        </w:rPr>
        <w:t xml:space="preserve">aginal </w:t>
      </w:r>
      <w:r>
        <w:rPr>
          <w:rFonts w:ascii="Times New Roman" w:hAnsi="Times New Roman" w:hint="eastAsia"/>
        </w:rPr>
        <w:t>E</w:t>
      </w:r>
      <w:r>
        <w:rPr>
          <w:rFonts w:ascii="Times New Roman" w:hAnsi="Times New Roman"/>
        </w:rPr>
        <w:t>ffe</w:t>
      </w:r>
      <w:r>
        <w:rPr>
          <w:rFonts w:ascii="Times New Roman" w:hAnsi="Times New Roman" w:hint="eastAsia"/>
        </w:rPr>
        <w:t>rv</w:t>
      </w:r>
      <w:r>
        <w:rPr>
          <w:rFonts w:ascii="Times New Roman" w:hAnsi="Times New Roman"/>
        </w:rPr>
        <w:t xml:space="preserve">escent  </w:t>
      </w:r>
      <w:r>
        <w:rPr>
          <w:rFonts w:ascii="Times New Roman" w:hAnsi="Times New Roman"/>
        </w:rPr>
        <w:t>粤卫特泡腾片</w:t>
      </w:r>
      <w:r>
        <w:rPr>
          <w:rFonts w:ascii="Times New Roman" w:hAnsi="Times New Roman" w:hint="eastAsia"/>
        </w:rPr>
        <w:t>，</w:t>
      </w:r>
      <w:r>
        <w:rPr>
          <w:rFonts w:ascii="Times New Roman" w:hAnsi="Times New Roman"/>
        </w:rPr>
        <w:t>7</w:t>
      </w:r>
      <w:r>
        <w:rPr>
          <w:rFonts w:ascii="Times New Roman" w:hAnsi="Times New Roman"/>
        </w:rPr>
        <w:t>片</w:t>
      </w:r>
      <w:r>
        <w:rPr>
          <w:rFonts w:ascii="Times New Roman" w:hAnsi="Times New Roman"/>
        </w:rPr>
        <w:t>/</w:t>
      </w:r>
      <w:r>
        <w:rPr>
          <w:rFonts w:ascii="Times New Roman" w:hAnsi="Times New Roman"/>
        </w:rPr>
        <w:t>板，为</w:t>
      </w:r>
      <w:r>
        <w:rPr>
          <w:rFonts w:ascii="Times New Roman" w:hAnsi="Times New Roman"/>
        </w:rPr>
        <w:t>DNA</w:t>
      </w:r>
      <w:r>
        <w:rPr>
          <w:rFonts w:ascii="Times New Roman" w:hAnsi="Times New Roman"/>
        </w:rPr>
        <w:t>螺旋酶抑制剂，对</w:t>
      </w:r>
      <w:r>
        <w:rPr>
          <w:rFonts w:ascii="Times New Roman" w:hAnsi="Times New Roman"/>
        </w:rPr>
        <w:t>G</w:t>
      </w:r>
      <w:r>
        <w:rPr>
          <w:rFonts w:ascii="Times New Roman" w:hAnsi="Times New Roman"/>
          <w:vertAlign w:val="superscript"/>
        </w:rPr>
        <w:t>+</w:t>
      </w:r>
      <w:r>
        <w:rPr>
          <w:rFonts w:ascii="Times New Roman" w:hAnsi="Times New Roman"/>
        </w:rPr>
        <w:t>、</w:t>
      </w:r>
      <w:r>
        <w:rPr>
          <w:rFonts w:ascii="Times New Roman" w:hAnsi="Times New Roman"/>
        </w:rPr>
        <w:t>G</w:t>
      </w:r>
      <w:r>
        <w:rPr>
          <w:rFonts w:ascii="Times New Roman" w:hAnsi="Times New Roman"/>
          <w:vertAlign w:val="superscript"/>
        </w:rPr>
        <w:t>－</w:t>
      </w:r>
      <w:r>
        <w:rPr>
          <w:rFonts w:ascii="Times New Roman" w:hAnsi="Times New Roman"/>
        </w:rPr>
        <w:t>和部分</w:t>
      </w:r>
      <w:r>
        <w:rPr>
          <w:rFonts w:ascii="Times New Roman" w:hAnsi="Times New Roman" w:hint="eastAsia"/>
        </w:rPr>
        <w:t>厌</w:t>
      </w:r>
      <w:r>
        <w:rPr>
          <w:rFonts w:ascii="Times New Roman" w:hAnsi="Times New Roman"/>
        </w:rPr>
        <w:t>氧菌有较强的抗菌作用。适用于氧氟沙星敏感菌所致阴道病。</w:t>
      </w:r>
    </w:p>
    <w:p w14:paraId="4A5BBD11" w14:textId="77777777" w:rsidR="003E626E" w:rsidRDefault="003E626E" w:rsidP="003E626E">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1</w:t>
      </w:r>
      <w:r>
        <w:rPr>
          <w:rFonts w:ascii="Times New Roman" w:hAnsi="Times New Roman"/>
        </w:rPr>
        <w:t>片，将药片置于阴道深部连用</w:t>
      </w:r>
      <w:r>
        <w:rPr>
          <w:rFonts w:ascii="Times New Roman" w:hAnsi="Times New Roman"/>
        </w:rPr>
        <w:t>7</w:t>
      </w:r>
      <w:r>
        <w:rPr>
          <w:rFonts w:ascii="Times New Roman" w:hAnsi="Times New Roman"/>
        </w:rPr>
        <w:t>天。</w:t>
      </w:r>
    </w:p>
    <w:p w14:paraId="3C710B6B" w14:textId="77777777" w:rsidR="003E626E" w:rsidRDefault="003E626E" w:rsidP="003E626E">
      <w:pPr>
        <w:pStyle w:val="a3"/>
        <w:spacing w:line="380" w:lineRule="exact"/>
        <w:ind w:firstLine="435"/>
        <w:rPr>
          <w:rFonts w:ascii="Times New Roman" w:hAnsi="Times New Roman"/>
        </w:rPr>
      </w:pPr>
      <w:r>
        <w:rPr>
          <w:rFonts w:ascii="Times New Roman" w:hAnsi="Times New Roman"/>
        </w:rPr>
        <w:t>甲硝唑</w:t>
      </w:r>
      <w:r>
        <w:rPr>
          <w:rFonts w:ascii="Times New Roman" w:hAnsi="Times New Roman"/>
        </w:rPr>
        <w:t xml:space="preserve">  Metronidaz</w:t>
      </w:r>
      <w:r>
        <w:rPr>
          <w:rFonts w:ascii="Times New Roman" w:hAnsi="Times New Roman" w:hint="eastAsia"/>
        </w:rPr>
        <w:t>old</w:t>
      </w:r>
      <w:r>
        <w:rPr>
          <w:rFonts w:ascii="Times New Roman" w:hAnsi="Times New Roman"/>
        </w:rPr>
        <w:t xml:space="preserve">  </w:t>
      </w:r>
      <w:r>
        <w:rPr>
          <w:rFonts w:ascii="Times New Roman" w:hAnsi="Times New Roman"/>
        </w:rPr>
        <w:t>灭滴灵</w:t>
      </w:r>
    </w:p>
    <w:p w14:paraId="57CFE455" w14:textId="77777777" w:rsidR="003E626E" w:rsidRDefault="003E626E" w:rsidP="003E626E">
      <w:pPr>
        <w:pStyle w:val="a3"/>
        <w:spacing w:line="380" w:lineRule="exact"/>
        <w:ind w:firstLine="435"/>
        <w:rPr>
          <w:rFonts w:ascii="Times New Roman" w:hAnsi="Times New Roman"/>
        </w:rPr>
      </w:pPr>
      <w:r>
        <w:rPr>
          <w:rFonts w:ascii="Times New Roman" w:hAnsi="Times New Roman"/>
        </w:rPr>
        <w:t>片剂</w:t>
      </w:r>
      <w:r>
        <w:rPr>
          <w:rFonts w:ascii="Times New Roman" w:hAnsi="Times New Roman"/>
        </w:rPr>
        <w:t xml:space="preserve">  200mg×21</w:t>
      </w:r>
      <w:r>
        <w:rPr>
          <w:rFonts w:ascii="Times New Roman" w:hAnsi="Times New Roman"/>
        </w:rPr>
        <w:t>粒</w:t>
      </w:r>
      <w:r>
        <w:rPr>
          <w:rFonts w:ascii="Times New Roman" w:hAnsi="Times New Roman"/>
        </w:rPr>
        <w:t>/</w:t>
      </w:r>
      <w:r>
        <w:rPr>
          <w:rFonts w:ascii="Times New Roman" w:hAnsi="Times New Roman"/>
        </w:rPr>
        <w:t>盒，具广谱抗</w:t>
      </w:r>
      <w:r>
        <w:rPr>
          <w:rFonts w:ascii="Times New Roman" w:hAnsi="Times New Roman" w:hint="eastAsia"/>
        </w:rPr>
        <w:t>厌</w:t>
      </w:r>
      <w:r>
        <w:rPr>
          <w:rFonts w:ascii="Times New Roman" w:hAnsi="Times New Roman"/>
        </w:rPr>
        <w:t>氧菌和抗原虫作用</w:t>
      </w:r>
      <w:r>
        <w:rPr>
          <w:rFonts w:ascii="Times New Roman" w:hAnsi="Times New Roman" w:hint="eastAsia"/>
        </w:rPr>
        <w:t>，</w:t>
      </w:r>
      <w:r>
        <w:rPr>
          <w:rFonts w:ascii="Times New Roman" w:hAnsi="Times New Roman"/>
        </w:rPr>
        <w:t>适用于滴虫性阴道炎和细菌性阴道病。</w:t>
      </w:r>
    </w:p>
    <w:p w14:paraId="5D777043" w14:textId="77777777" w:rsidR="003E626E" w:rsidRDefault="003E626E" w:rsidP="003E626E">
      <w:pPr>
        <w:pStyle w:val="a3"/>
        <w:spacing w:line="380" w:lineRule="exact"/>
        <w:ind w:firstLine="435"/>
        <w:rPr>
          <w:rFonts w:ascii="Times New Roman" w:hAnsi="Times New Roman"/>
        </w:rPr>
      </w:pPr>
      <w:r>
        <w:rPr>
          <w:rFonts w:ascii="Times New Roman" w:hAnsi="Times New Roman"/>
        </w:rPr>
        <w:t>外用：每晚</w:t>
      </w:r>
      <w:r>
        <w:rPr>
          <w:rFonts w:ascii="Times New Roman" w:hAnsi="Times New Roman"/>
        </w:rPr>
        <w:t>1</w:t>
      </w:r>
      <w:r>
        <w:rPr>
          <w:rFonts w:ascii="Times New Roman" w:hAnsi="Times New Roman"/>
        </w:rPr>
        <w:t>次，每次</w:t>
      </w:r>
      <w:r>
        <w:rPr>
          <w:rFonts w:ascii="Times New Roman" w:hAnsi="Times New Roman"/>
        </w:rPr>
        <w:t>200mg</w:t>
      </w:r>
      <w:r>
        <w:rPr>
          <w:rFonts w:ascii="Times New Roman" w:hAnsi="Times New Roman"/>
        </w:rPr>
        <w:t>，</w:t>
      </w:r>
      <w:r>
        <w:rPr>
          <w:rFonts w:ascii="Times New Roman" w:hAnsi="Times New Roman"/>
        </w:rPr>
        <w:t>10</w:t>
      </w:r>
      <w:r>
        <w:rPr>
          <w:rFonts w:ascii="Times New Roman" w:hAnsi="Times New Roman"/>
        </w:rPr>
        <w:t>天一疗程。</w:t>
      </w:r>
    </w:p>
    <w:p w14:paraId="4A1A9CF2" w14:textId="77777777" w:rsidR="003E626E" w:rsidRDefault="003E626E" w:rsidP="003E626E">
      <w:pPr>
        <w:pStyle w:val="a3"/>
        <w:rPr>
          <w:rFonts w:ascii="Times New Roman" w:hAnsi="Times New Roman"/>
        </w:rPr>
      </w:pPr>
    </w:p>
    <w:p w14:paraId="7A03CB40" w14:textId="77777777" w:rsidR="003E626E" w:rsidRDefault="003E626E" w:rsidP="003E626E">
      <w:pPr>
        <w:pStyle w:val="a3"/>
        <w:rPr>
          <w:rFonts w:ascii="Times New Roman" w:hAnsi="Times New Roman"/>
        </w:rPr>
      </w:pPr>
    </w:p>
    <w:p w14:paraId="7E994032" w14:textId="77777777" w:rsidR="003E626E" w:rsidRDefault="003E626E" w:rsidP="003E626E">
      <w:pPr>
        <w:pStyle w:val="a3"/>
        <w:rPr>
          <w:rFonts w:ascii="Times New Roman" w:hAnsi="Times New Roman"/>
        </w:rPr>
      </w:pPr>
    </w:p>
    <w:p w14:paraId="5840B85F" w14:textId="77777777" w:rsidR="003E626E" w:rsidRDefault="003E626E" w:rsidP="003E626E">
      <w:pPr>
        <w:pStyle w:val="1"/>
        <w:spacing w:line="360" w:lineRule="auto"/>
        <w:jc w:val="center"/>
        <w:rPr>
          <w:rFonts w:eastAsia="黑体"/>
          <w:sz w:val="36"/>
          <w:szCs w:val="36"/>
        </w:rPr>
      </w:pPr>
      <w:r>
        <w:rPr>
          <w:rFonts w:eastAsia="黑体"/>
          <w:sz w:val="36"/>
          <w:szCs w:val="36"/>
        </w:rPr>
        <w:br w:type="page"/>
      </w:r>
      <w:bookmarkStart w:id="5" w:name="_Toc157822753"/>
      <w:r>
        <w:rPr>
          <w:rFonts w:eastAsia="黑体"/>
          <w:sz w:val="36"/>
          <w:szCs w:val="36"/>
        </w:rPr>
        <w:lastRenderedPageBreak/>
        <w:t>附六</w:t>
      </w:r>
      <w:r>
        <w:rPr>
          <w:rFonts w:eastAsia="黑体"/>
          <w:sz w:val="36"/>
          <w:szCs w:val="36"/>
        </w:rPr>
        <w:t xml:space="preserve">  </w:t>
      </w:r>
      <w:r>
        <w:rPr>
          <w:rFonts w:eastAsia="黑体"/>
          <w:sz w:val="36"/>
          <w:szCs w:val="36"/>
        </w:rPr>
        <w:t>妇产科重要数值表</w:t>
      </w:r>
      <w:bookmarkEnd w:id="5"/>
    </w:p>
    <w:p w14:paraId="45EDF83E" w14:textId="77777777" w:rsidR="003E626E" w:rsidRDefault="003E626E" w:rsidP="003E626E">
      <w:pPr>
        <w:pStyle w:val="a3"/>
        <w:jc w:val="center"/>
        <w:rPr>
          <w:rFonts w:ascii="Times New Roman" w:eastAsia="黑体" w:hAnsi="Times New Roman"/>
        </w:rPr>
      </w:pPr>
    </w:p>
    <w:p w14:paraId="5559334C" w14:textId="77777777" w:rsidR="003E626E" w:rsidRDefault="003E626E" w:rsidP="003E626E">
      <w:pPr>
        <w:pStyle w:val="a3"/>
        <w:spacing w:line="360" w:lineRule="auto"/>
        <w:jc w:val="center"/>
        <w:rPr>
          <w:rFonts w:ascii="Times New Roman" w:eastAsia="黑体" w:hAnsi="Times New Roman"/>
        </w:rPr>
      </w:pPr>
      <w:r>
        <w:rPr>
          <w:rFonts w:ascii="Times New Roman" w:eastAsia="黑体" w:hAnsi="Times New Roman"/>
        </w:rPr>
        <w:t>女性骨盆外测量之平均值</w:t>
      </w:r>
      <w:r>
        <w:rPr>
          <w:rFonts w:ascii="Times New Roman" w:eastAsia="黑体" w:hAnsi="Times New Roman" w:hint="eastAsia"/>
        </w:rPr>
        <w:t>（</w:t>
      </w:r>
      <w:r>
        <w:rPr>
          <w:rFonts w:ascii="Times New Roman" w:eastAsia="黑体" w:hAnsi="Times New Roman" w:hint="eastAsia"/>
        </w:rPr>
        <w:t>cm</w:t>
      </w:r>
      <w:r>
        <w:rPr>
          <w:rFonts w:ascii="Times New Roman" w:eastAsia="黑体" w:hAnsi="Times New Roman" w:hint="eastAsia"/>
        </w:rPr>
        <w:t>）</w:t>
      </w:r>
    </w:p>
    <w:tbl>
      <w:tblPr>
        <w:tblW w:w="8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3E626E" w14:paraId="3C5E1488" w14:textId="77777777" w:rsidTr="00387DAE">
        <w:trPr>
          <w:trHeight w:hRule="exact" w:val="500"/>
        </w:trPr>
        <w:tc>
          <w:tcPr>
            <w:tcW w:w="1730" w:type="dxa"/>
            <w:tcBorders>
              <w:top w:val="single" w:sz="12" w:space="0" w:color="auto"/>
              <w:left w:val="nil"/>
            </w:tcBorders>
            <w:vAlign w:val="center"/>
          </w:tcPr>
          <w:p w14:paraId="5A11BD1B" w14:textId="77777777" w:rsidR="003E626E" w:rsidRDefault="003E626E" w:rsidP="00387DAE">
            <w:pPr>
              <w:pStyle w:val="a3"/>
              <w:jc w:val="center"/>
              <w:rPr>
                <w:rFonts w:ascii="Times New Roman" w:hAnsi="Times New Roman"/>
              </w:rPr>
            </w:pPr>
            <w:r>
              <w:rPr>
                <w:rFonts w:ascii="Times New Roman" w:hAnsi="Times New Roman"/>
              </w:rPr>
              <w:t>髂前上棘间径</w:t>
            </w:r>
          </w:p>
        </w:tc>
        <w:tc>
          <w:tcPr>
            <w:tcW w:w="1730" w:type="dxa"/>
            <w:tcBorders>
              <w:top w:val="single" w:sz="12" w:space="0" w:color="auto"/>
            </w:tcBorders>
            <w:vAlign w:val="center"/>
          </w:tcPr>
          <w:p w14:paraId="75908E1F" w14:textId="77777777" w:rsidR="003E626E" w:rsidRDefault="003E626E" w:rsidP="00387DAE">
            <w:pPr>
              <w:pStyle w:val="a3"/>
              <w:jc w:val="center"/>
              <w:rPr>
                <w:rFonts w:ascii="Times New Roman" w:hAnsi="Times New Roman"/>
              </w:rPr>
            </w:pPr>
            <w:r>
              <w:rPr>
                <w:rFonts w:ascii="Times New Roman" w:hAnsi="Times New Roman"/>
              </w:rPr>
              <w:t>髂嵴间径</w:t>
            </w:r>
          </w:p>
        </w:tc>
        <w:tc>
          <w:tcPr>
            <w:tcW w:w="1730" w:type="dxa"/>
            <w:tcBorders>
              <w:top w:val="single" w:sz="12" w:space="0" w:color="auto"/>
            </w:tcBorders>
            <w:vAlign w:val="center"/>
          </w:tcPr>
          <w:p w14:paraId="45A928E2" w14:textId="77777777" w:rsidR="003E626E" w:rsidRDefault="003E626E" w:rsidP="00387DAE">
            <w:pPr>
              <w:pStyle w:val="a3"/>
              <w:jc w:val="center"/>
              <w:rPr>
                <w:rFonts w:ascii="Times New Roman" w:hAnsi="Times New Roman"/>
              </w:rPr>
            </w:pPr>
            <w:r>
              <w:rPr>
                <w:rFonts w:ascii="Times New Roman" w:hAnsi="Times New Roman"/>
              </w:rPr>
              <w:t>粗隆间径</w:t>
            </w:r>
          </w:p>
        </w:tc>
        <w:tc>
          <w:tcPr>
            <w:tcW w:w="1730" w:type="dxa"/>
            <w:tcBorders>
              <w:top w:val="single" w:sz="12" w:space="0" w:color="auto"/>
            </w:tcBorders>
            <w:vAlign w:val="center"/>
          </w:tcPr>
          <w:p w14:paraId="0592360E" w14:textId="77777777" w:rsidR="003E626E" w:rsidRDefault="003E626E" w:rsidP="00387DAE">
            <w:pPr>
              <w:pStyle w:val="a3"/>
              <w:jc w:val="center"/>
              <w:rPr>
                <w:rFonts w:ascii="Times New Roman" w:hAnsi="Times New Roman"/>
              </w:rPr>
            </w:pPr>
            <w:r>
              <w:rPr>
                <w:rFonts w:ascii="Times New Roman" w:hAnsi="Times New Roman"/>
              </w:rPr>
              <w:t>骶耻外径</w:t>
            </w:r>
          </w:p>
        </w:tc>
        <w:tc>
          <w:tcPr>
            <w:tcW w:w="1730" w:type="dxa"/>
            <w:tcBorders>
              <w:top w:val="single" w:sz="12" w:space="0" w:color="auto"/>
              <w:right w:val="nil"/>
            </w:tcBorders>
            <w:vAlign w:val="center"/>
          </w:tcPr>
          <w:p w14:paraId="5530634B" w14:textId="77777777" w:rsidR="003E626E" w:rsidRDefault="003E626E" w:rsidP="00387DAE">
            <w:pPr>
              <w:pStyle w:val="a3"/>
              <w:jc w:val="center"/>
              <w:rPr>
                <w:rFonts w:ascii="Times New Roman" w:hAnsi="Times New Roman"/>
              </w:rPr>
            </w:pPr>
            <w:r>
              <w:rPr>
                <w:rFonts w:ascii="Times New Roman" w:hAnsi="Times New Roman"/>
              </w:rPr>
              <w:t>坐骨结节间径</w:t>
            </w:r>
          </w:p>
        </w:tc>
      </w:tr>
      <w:tr w:rsidR="003E626E" w14:paraId="63AA40AF" w14:textId="77777777" w:rsidTr="00387DAE">
        <w:trPr>
          <w:trHeight w:hRule="exact" w:val="500"/>
        </w:trPr>
        <w:tc>
          <w:tcPr>
            <w:tcW w:w="1730" w:type="dxa"/>
            <w:tcBorders>
              <w:left w:val="nil"/>
              <w:bottom w:val="single" w:sz="12" w:space="0" w:color="auto"/>
            </w:tcBorders>
            <w:vAlign w:val="center"/>
          </w:tcPr>
          <w:p w14:paraId="0046688C" w14:textId="77777777" w:rsidR="003E626E" w:rsidRDefault="003E626E" w:rsidP="00387DAE">
            <w:pPr>
              <w:pStyle w:val="a3"/>
              <w:jc w:val="center"/>
              <w:rPr>
                <w:rFonts w:ascii="Times New Roman" w:hAnsi="Times New Roman"/>
              </w:rPr>
            </w:pPr>
            <w:r>
              <w:rPr>
                <w:rFonts w:ascii="Times New Roman" w:hAnsi="Times New Roman"/>
              </w:rPr>
              <w:t>23</w:t>
            </w:r>
          </w:p>
        </w:tc>
        <w:tc>
          <w:tcPr>
            <w:tcW w:w="1730" w:type="dxa"/>
            <w:tcBorders>
              <w:bottom w:val="single" w:sz="12" w:space="0" w:color="auto"/>
            </w:tcBorders>
            <w:vAlign w:val="center"/>
          </w:tcPr>
          <w:p w14:paraId="28256CBF" w14:textId="77777777" w:rsidR="003E626E" w:rsidRDefault="003E626E" w:rsidP="00387DAE">
            <w:pPr>
              <w:pStyle w:val="a3"/>
              <w:jc w:val="center"/>
              <w:rPr>
                <w:rFonts w:ascii="Times New Roman" w:hAnsi="Times New Roman"/>
              </w:rPr>
            </w:pPr>
            <w:r>
              <w:rPr>
                <w:rFonts w:ascii="Times New Roman" w:hAnsi="Times New Roman"/>
              </w:rPr>
              <w:t>26</w:t>
            </w:r>
          </w:p>
        </w:tc>
        <w:tc>
          <w:tcPr>
            <w:tcW w:w="1730" w:type="dxa"/>
            <w:tcBorders>
              <w:bottom w:val="single" w:sz="12" w:space="0" w:color="auto"/>
            </w:tcBorders>
            <w:vAlign w:val="center"/>
          </w:tcPr>
          <w:p w14:paraId="3EC9A378" w14:textId="77777777" w:rsidR="003E626E" w:rsidRDefault="003E626E" w:rsidP="00387DAE">
            <w:pPr>
              <w:pStyle w:val="a3"/>
              <w:jc w:val="center"/>
              <w:rPr>
                <w:rFonts w:ascii="Times New Roman" w:hAnsi="Times New Roman"/>
              </w:rPr>
            </w:pPr>
            <w:r>
              <w:rPr>
                <w:rFonts w:ascii="Times New Roman" w:hAnsi="Times New Roman"/>
              </w:rPr>
              <w:t>29</w:t>
            </w:r>
          </w:p>
        </w:tc>
        <w:tc>
          <w:tcPr>
            <w:tcW w:w="1730" w:type="dxa"/>
            <w:tcBorders>
              <w:bottom w:val="single" w:sz="12" w:space="0" w:color="auto"/>
            </w:tcBorders>
            <w:vAlign w:val="center"/>
          </w:tcPr>
          <w:p w14:paraId="589110C7" w14:textId="77777777" w:rsidR="003E626E" w:rsidRDefault="003E626E" w:rsidP="00387DAE">
            <w:pPr>
              <w:pStyle w:val="a3"/>
              <w:jc w:val="center"/>
              <w:rPr>
                <w:rFonts w:ascii="Times New Roman" w:hAnsi="Times New Roman"/>
              </w:rPr>
            </w:pPr>
            <w:r>
              <w:rPr>
                <w:rFonts w:ascii="Times New Roman" w:hAnsi="Times New Roman"/>
              </w:rPr>
              <w:t>19</w:t>
            </w:r>
          </w:p>
        </w:tc>
        <w:tc>
          <w:tcPr>
            <w:tcW w:w="1730" w:type="dxa"/>
            <w:tcBorders>
              <w:bottom w:val="single" w:sz="12" w:space="0" w:color="auto"/>
              <w:right w:val="nil"/>
            </w:tcBorders>
            <w:vAlign w:val="center"/>
          </w:tcPr>
          <w:p w14:paraId="503D887F" w14:textId="77777777" w:rsidR="003E626E" w:rsidRDefault="003E626E" w:rsidP="00387DAE">
            <w:pPr>
              <w:pStyle w:val="a3"/>
              <w:jc w:val="center"/>
              <w:rPr>
                <w:rFonts w:ascii="Times New Roman" w:hAnsi="Times New Roman"/>
              </w:rPr>
            </w:pPr>
            <w:r>
              <w:rPr>
                <w:rFonts w:ascii="Times New Roman" w:hAnsi="Times New Roman"/>
              </w:rPr>
              <w:t>9</w:t>
            </w:r>
          </w:p>
        </w:tc>
      </w:tr>
    </w:tbl>
    <w:p w14:paraId="15805D88" w14:textId="77777777" w:rsidR="003E626E" w:rsidRDefault="003E626E" w:rsidP="003E626E">
      <w:pPr>
        <w:pStyle w:val="a3"/>
        <w:jc w:val="center"/>
        <w:rPr>
          <w:rFonts w:ascii="Times New Roman" w:eastAsia="黑体" w:hAnsi="Times New Roman"/>
        </w:rPr>
      </w:pPr>
    </w:p>
    <w:p w14:paraId="7890E9B8" w14:textId="77777777" w:rsidR="003E626E" w:rsidRDefault="003E626E" w:rsidP="003E626E">
      <w:pPr>
        <w:pStyle w:val="a3"/>
        <w:spacing w:line="360" w:lineRule="auto"/>
        <w:jc w:val="center"/>
        <w:rPr>
          <w:rFonts w:ascii="Times New Roman" w:eastAsia="黑体" w:hAnsi="Times New Roman"/>
        </w:rPr>
      </w:pPr>
      <w:r>
        <w:rPr>
          <w:rFonts w:ascii="Times New Roman" w:eastAsia="黑体" w:hAnsi="Times New Roman"/>
        </w:rPr>
        <w:t>女性骨盆各平面径线之平均值</w:t>
      </w:r>
    </w:p>
    <w:tbl>
      <w:tblPr>
        <w:tblW w:w="8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3E626E" w14:paraId="3F2A6231" w14:textId="77777777" w:rsidTr="00387DAE">
        <w:trPr>
          <w:trHeight w:hRule="exact" w:val="619"/>
        </w:trPr>
        <w:tc>
          <w:tcPr>
            <w:tcW w:w="2163" w:type="dxa"/>
            <w:tcBorders>
              <w:top w:val="single" w:sz="12" w:space="0" w:color="auto"/>
              <w:left w:val="nil"/>
            </w:tcBorders>
            <w:vAlign w:val="center"/>
          </w:tcPr>
          <w:p w14:paraId="6A632456" w14:textId="77777777" w:rsidR="003E626E" w:rsidRDefault="003E626E" w:rsidP="00387DAE">
            <w:pPr>
              <w:pStyle w:val="a3"/>
              <w:jc w:val="center"/>
              <w:rPr>
                <w:rFonts w:ascii="Times New Roman" w:eastAsia="黑体" w:hAnsi="Times New Roman"/>
              </w:rPr>
            </w:pPr>
          </w:p>
        </w:tc>
        <w:tc>
          <w:tcPr>
            <w:tcW w:w="2163" w:type="dxa"/>
            <w:tcBorders>
              <w:top w:val="single" w:sz="12" w:space="0" w:color="auto"/>
            </w:tcBorders>
            <w:vAlign w:val="center"/>
          </w:tcPr>
          <w:p w14:paraId="7875F80A" w14:textId="77777777" w:rsidR="003E626E" w:rsidRDefault="003E626E" w:rsidP="00387DAE">
            <w:pPr>
              <w:pStyle w:val="a3"/>
              <w:jc w:val="center"/>
              <w:rPr>
                <w:rFonts w:ascii="Times New Roman" w:eastAsia="黑体" w:hAnsi="Times New Roman"/>
              </w:rPr>
            </w:pPr>
            <w:r>
              <w:rPr>
                <w:rFonts w:ascii="Times New Roman" w:eastAsia="黑体" w:hAnsi="Times New Roman"/>
              </w:rPr>
              <w:t>前</w:t>
            </w:r>
            <w:r>
              <w:rPr>
                <w:rFonts w:ascii="Times New Roman" w:eastAsia="黑体" w:hAnsi="Times New Roman"/>
              </w:rPr>
              <w:t xml:space="preserve">  </w:t>
            </w:r>
            <w:r>
              <w:rPr>
                <w:rFonts w:ascii="Times New Roman" w:eastAsia="黑体" w:hAnsi="Times New Roman"/>
              </w:rPr>
              <w:t>后</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tcBorders>
            <w:vAlign w:val="center"/>
          </w:tcPr>
          <w:p w14:paraId="60B9A10D" w14:textId="77777777" w:rsidR="003E626E" w:rsidRDefault="003E626E" w:rsidP="00387DAE">
            <w:pPr>
              <w:pStyle w:val="a3"/>
              <w:jc w:val="center"/>
              <w:rPr>
                <w:rFonts w:ascii="Times New Roman" w:eastAsia="黑体" w:hAnsi="Times New Roman"/>
              </w:rPr>
            </w:pPr>
            <w:r>
              <w:rPr>
                <w:rFonts w:ascii="Times New Roman" w:eastAsia="黑体" w:hAnsi="Times New Roman"/>
              </w:rPr>
              <w:t>横</w:t>
            </w:r>
            <w:r>
              <w:rPr>
                <w:rFonts w:ascii="Times New Roman" w:eastAsia="黑体" w:hAnsi="Times New Roman"/>
              </w:rPr>
              <w:t xml:space="preserve">  </w:t>
            </w:r>
            <w:r>
              <w:rPr>
                <w:rFonts w:ascii="Times New Roman" w:eastAsia="黑体" w:hAnsi="Times New Roman"/>
              </w:rPr>
              <w:t>径</w:t>
            </w:r>
          </w:p>
        </w:tc>
        <w:tc>
          <w:tcPr>
            <w:tcW w:w="2163" w:type="dxa"/>
            <w:tcBorders>
              <w:top w:val="single" w:sz="12" w:space="0" w:color="auto"/>
              <w:right w:val="nil"/>
            </w:tcBorders>
            <w:vAlign w:val="center"/>
          </w:tcPr>
          <w:p w14:paraId="4C644EA8" w14:textId="77777777" w:rsidR="003E626E" w:rsidRDefault="003E626E" w:rsidP="00387DAE">
            <w:pPr>
              <w:pStyle w:val="a3"/>
              <w:jc w:val="center"/>
              <w:rPr>
                <w:rFonts w:ascii="Times New Roman" w:eastAsia="黑体" w:hAnsi="Times New Roman"/>
              </w:rPr>
            </w:pPr>
            <w:r>
              <w:rPr>
                <w:rFonts w:ascii="Times New Roman" w:eastAsia="黑体" w:hAnsi="Times New Roman"/>
              </w:rPr>
              <w:t>斜</w:t>
            </w:r>
            <w:r>
              <w:rPr>
                <w:rFonts w:ascii="Times New Roman" w:eastAsia="黑体" w:hAnsi="Times New Roman"/>
              </w:rPr>
              <w:t xml:space="preserve">  </w:t>
            </w:r>
            <w:r>
              <w:rPr>
                <w:rFonts w:ascii="Times New Roman" w:eastAsia="黑体" w:hAnsi="Times New Roman"/>
              </w:rPr>
              <w:t>径</w:t>
            </w:r>
          </w:p>
        </w:tc>
      </w:tr>
      <w:tr w:rsidR="003E626E" w14:paraId="46B921AF" w14:textId="77777777" w:rsidTr="00387DAE">
        <w:trPr>
          <w:trHeight w:hRule="exact" w:val="400"/>
        </w:trPr>
        <w:tc>
          <w:tcPr>
            <w:tcW w:w="2163" w:type="dxa"/>
            <w:tcBorders>
              <w:left w:val="nil"/>
            </w:tcBorders>
            <w:vAlign w:val="center"/>
          </w:tcPr>
          <w:p w14:paraId="5805BF80" w14:textId="77777777" w:rsidR="003E626E" w:rsidRDefault="003E626E" w:rsidP="00387DAE">
            <w:pPr>
              <w:pStyle w:val="a3"/>
              <w:jc w:val="center"/>
              <w:rPr>
                <w:rFonts w:ascii="Times New Roman" w:eastAsia="黑体" w:hAnsi="Times New Roman"/>
              </w:rPr>
            </w:pPr>
            <w:r>
              <w:rPr>
                <w:rFonts w:ascii="Times New Roman" w:eastAsia="黑体" w:hAnsi="Times New Roman"/>
              </w:rPr>
              <w:t>入</w:t>
            </w:r>
            <w:r>
              <w:rPr>
                <w:rFonts w:ascii="Times New Roman" w:eastAsia="黑体" w:hAnsi="Times New Roman"/>
              </w:rPr>
              <w:t xml:space="preserve">  </w:t>
            </w:r>
            <w:r>
              <w:rPr>
                <w:rFonts w:ascii="Times New Roman" w:eastAsia="黑体" w:hAnsi="Times New Roman"/>
              </w:rPr>
              <w:t>口</w:t>
            </w:r>
          </w:p>
        </w:tc>
        <w:tc>
          <w:tcPr>
            <w:tcW w:w="2163" w:type="dxa"/>
            <w:vAlign w:val="center"/>
          </w:tcPr>
          <w:p w14:paraId="6F907933" w14:textId="77777777" w:rsidR="003E626E" w:rsidRDefault="003E626E" w:rsidP="00387DAE">
            <w:pPr>
              <w:pStyle w:val="a3"/>
              <w:rPr>
                <w:rFonts w:ascii="Times New Roman" w:eastAsia="黑体" w:hAnsi="Times New Roman"/>
              </w:rPr>
            </w:pPr>
            <w:r>
              <w:rPr>
                <w:rFonts w:ascii="Times New Roman" w:eastAsia="黑体" w:hAnsi="Times New Roman"/>
              </w:rPr>
              <w:t>11cm</w:t>
            </w:r>
          </w:p>
        </w:tc>
        <w:tc>
          <w:tcPr>
            <w:tcW w:w="2163" w:type="dxa"/>
            <w:vAlign w:val="center"/>
          </w:tcPr>
          <w:p w14:paraId="1486825B" w14:textId="77777777" w:rsidR="003E626E" w:rsidRDefault="003E626E" w:rsidP="00387DAE">
            <w:pPr>
              <w:pStyle w:val="a3"/>
              <w:rPr>
                <w:rFonts w:ascii="Times New Roman" w:eastAsia="黑体" w:hAnsi="Times New Roman"/>
              </w:rPr>
            </w:pPr>
            <w:r>
              <w:rPr>
                <w:rFonts w:ascii="Times New Roman" w:eastAsia="黑体" w:hAnsi="Times New Roman"/>
              </w:rPr>
              <w:t>13.5cm</w:t>
            </w:r>
          </w:p>
        </w:tc>
        <w:tc>
          <w:tcPr>
            <w:tcW w:w="2163" w:type="dxa"/>
            <w:tcBorders>
              <w:right w:val="nil"/>
            </w:tcBorders>
            <w:vAlign w:val="center"/>
          </w:tcPr>
          <w:p w14:paraId="07439509" w14:textId="77777777" w:rsidR="003E626E" w:rsidRDefault="003E626E" w:rsidP="00387DAE">
            <w:pPr>
              <w:pStyle w:val="a3"/>
              <w:rPr>
                <w:rFonts w:ascii="Times New Roman" w:eastAsia="黑体" w:hAnsi="Times New Roman"/>
              </w:rPr>
            </w:pPr>
            <w:r>
              <w:rPr>
                <w:rFonts w:ascii="Times New Roman" w:eastAsia="黑体" w:hAnsi="Times New Roman"/>
              </w:rPr>
              <w:t>12.5cm</w:t>
            </w:r>
          </w:p>
        </w:tc>
      </w:tr>
      <w:tr w:rsidR="003E626E" w14:paraId="62E57F0A" w14:textId="77777777" w:rsidTr="00387DAE">
        <w:trPr>
          <w:trHeight w:hRule="exact" w:val="400"/>
        </w:trPr>
        <w:tc>
          <w:tcPr>
            <w:tcW w:w="2163" w:type="dxa"/>
            <w:tcBorders>
              <w:left w:val="nil"/>
            </w:tcBorders>
            <w:vAlign w:val="center"/>
          </w:tcPr>
          <w:p w14:paraId="474DFEE1" w14:textId="77777777" w:rsidR="003E626E" w:rsidRDefault="003E626E" w:rsidP="00387DAE">
            <w:pPr>
              <w:pStyle w:val="a3"/>
              <w:jc w:val="center"/>
              <w:rPr>
                <w:rFonts w:ascii="Times New Roman" w:eastAsia="黑体" w:hAnsi="Times New Roman"/>
              </w:rPr>
            </w:pPr>
            <w:r>
              <w:rPr>
                <w:rFonts w:ascii="Times New Roman" w:eastAsia="黑体" w:hAnsi="Times New Roman"/>
              </w:rPr>
              <w:t>宽</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1637E272" w14:textId="77777777" w:rsidR="003E626E" w:rsidRDefault="003E626E" w:rsidP="00387DAE">
            <w:pPr>
              <w:pStyle w:val="a3"/>
              <w:rPr>
                <w:rFonts w:ascii="Times New Roman" w:eastAsia="黑体" w:hAnsi="Times New Roman"/>
              </w:rPr>
            </w:pPr>
            <w:r>
              <w:rPr>
                <w:rFonts w:ascii="Times New Roman" w:eastAsia="黑体" w:hAnsi="Times New Roman"/>
              </w:rPr>
              <w:t>12.5cm</w:t>
            </w:r>
          </w:p>
        </w:tc>
        <w:tc>
          <w:tcPr>
            <w:tcW w:w="2163" w:type="dxa"/>
            <w:vAlign w:val="center"/>
          </w:tcPr>
          <w:p w14:paraId="78F6E7AF" w14:textId="77777777" w:rsidR="003E626E" w:rsidRDefault="003E626E" w:rsidP="00387DAE">
            <w:pPr>
              <w:pStyle w:val="a3"/>
              <w:rPr>
                <w:rFonts w:ascii="Times New Roman" w:eastAsia="黑体" w:hAnsi="Times New Roman"/>
              </w:rPr>
            </w:pPr>
            <w:r>
              <w:rPr>
                <w:rFonts w:ascii="Times New Roman" w:eastAsia="黑体" w:hAnsi="Times New Roman"/>
              </w:rPr>
              <w:t>12.5</w:t>
            </w:r>
          </w:p>
        </w:tc>
        <w:tc>
          <w:tcPr>
            <w:tcW w:w="2163" w:type="dxa"/>
            <w:tcBorders>
              <w:right w:val="nil"/>
            </w:tcBorders>
            <w:vAlign w:val="center"/>
          </w:tcPr>
          <w:p w14:paraId="33230E39" w14:textId="77777777" w:rsidR="003E626E" w:rsidRDefault="003E626E" w:rsidP="00387DAE">
            <w:pPr>
              <w:pStyle w:val="a3"/>
              <w:rPr>
                <w:rFonts w:ascii="Times New Roman" w:eastAsia="黑体" w:hAnsi="Times New Roman"/>
              </w:rPr>
            </w:pPr>
            <w:r>
              <w:rPr>
                <w:rFonts w:ascii="Times New Roman" w:eastAsia="黑体" w:hAnsi="Times New Roman"/>
              </w:rPr>
              <w:t>13.5</w:t>
            </w:r>
          </w:p>
        </w:tc>
      </w:tr>
      <w:tr w:rsidR="003E626E" w14:paraId="40ECE700" w14:textId="77777777" w:rsidTr="00387DAE">
        <w:trPr>
          <w:trHeight w:hRule="exact" w:val="400"/>
        </w:trPr>
        <w:tc>
          <w:tcPr>
            <w:tcW w:w="2163" w:type="dxa"/>
            <w:tcBorders>
              <w:left w:val="nil"/>
            </w:tcBorders>
            <w:vAlign w:val="center"/>
          </w:tcPr>
          <w:p w14:paraId="194796C6" w14:textId="77777777" w:rsidR="003E626E" w:rsidRDefault="003E626E" w:rsidP="00387DAE">
            <w:pPr>
              <w:pStyle w:val="a3"/>
              <w:jc w:val="center"/>
              <w:rPr>
                <w:rFonts w:ascii="Times New Roman" w:eastAsia="黑体" w:hAnsi="Times New Roman"/>
              </w:rPr>
            </w:pPr>
            <w:r>
              <w:rPr>
                <w:rFonts w:ascii="Times New Roman" w:eastAsia="黑体" w:hAnsi="Times New Roman"/>
              </w:rPr>
              <w:t>狭</w:t>
            </w:r>
            <w:r>
              <w:rPr>
                <w:rFonts w:ascii="Times New Roman" w:eastAsia="黑体" w:hAnsi="Times New Roman"/>
              </w:rPr>
              <w:t xml:space="preserve">  </w:t>
            </w:r>
            <w:r>
              <w:rPr>
                <w:rFonts w:ascii="Times New Roman" w:eastAsia="黑体" w:hAnsi="Times New Roman"/>
              </w:rPr>
              <w:t>部</w:t>
            </w:r>
          </w:p>
        </w:tc>
        <w:tc>
          <w:tcPr>
            <w:tcW w:w="2163" w:type="dxa"/>
            <w:vAlign w:val="center"/>
          </w:tcPr>
          <w:p w14:paraId="6A6FF23C" w14:textId="77777777" w:rsidR="003E626E" w:rsidRDefault="003E626E" w:rsidP="00387DAE">
            <w:pPr>
              <w:pStyle w:val="a3"/>
              <w:rPr>
                <w:rFonts w:ascii="Times New Roman" w:eastAsia="黑体" w:hAnsi="Times New Roman"/>
              </w:rPr>
            </w:pPr>
            <w:r>
              <w:rPr>
                <w:rFonts w:ascii="Times New Roman" w:eastAsia="黑体" w:hAnsi="Times New Roman"/>
              </w:rPr>
              <w:t>11.5</w:t>
            </w:r>
          </w:p>
        </w:tc>
        <w:tc>
          <w:tcPr>
            <w:tcW w:w="2163" w:type="dxa"/>
            <w:vAlign w:val="center"/>
          </w:tcPr>
          <w:p w14:paraId="63ACCC80" w14:textId="77777777" w:rsidR="003E626E" w:rsidRDefault="003E626E" w:rsidP="00387DAE">
            <w:pPr>
              <w:pStyle w:val="a3"/>
              <w:rPr>
                <w:rFonts w:ascii="Times New Roman" w:eastAsia="黑体" w:hAnsi="Times New Roman"/>
              </w:rPr>
            </w:pPr>
            <w:r>
              <w:rPr>
                <w:rFonts w:ascii="Times New Roman" w:eastAsia="黑体" w:hAnsi="Times New Roman"/>
              </w:rPr>
              <w:t>10.5</w:t>
            </w:r>
          </w:p>
        </w:tc>
        <w:tc>
          <w:tcPr>
            <w:tcW w:w="2163" w:type="dxa"/>
            <w:tcBorders>
              <w:right w:val="nil"/>
            </w:tcBorders>
            <w:vAlign w:val="center"/>
          </w:tcPr>
          <w:p w14:paraId="772E2922" w14:textId="77777777" w:rsidR="003E626E" w:rsidRDefault="003E626E" w:rsidP="00387DAE">
            <w:pPr>
              <w:pStyle w:val="a3"/>
              <w:jc w:val="center"/>
              <w:rPr>
                <w:rFonts w:ascii="Times New Roman" w:eastAsia="黑体" w:hAnsi="Times New Roman"/>
              </w:rPr>
            </w:pPr>
          </w:p>
        </w:tc>
      </w:tr>
      <w:tr w:rsidR="003E626E" w14:paraId="547FFD5D" w14:textId="77777777" w:rsidTr="00387DAE">
        <w:trPr>
          <w:trHeight w:hRule="exact" w:val="400"/>
        </w:trPr>
        <w:tc>
          <w:tcPr>
            <w:tcW w:w="2163" w:type="dxa"/>
            <w:tcBorders>
              <w:left w:val="nil"/>
              <w:bottom w:val="single" w:sz="12" w:space="0" w:color="auto"/>
            </w:tcBorders>
            <w:vAlign w:val="center"/>
          </w:tcPr>
          <w:p w14:paraId="5B66C955" w14:textId="77777777" w:rsidR="003E626E" w:rsidRDefault="003E626E" w:rsidP="00387DAE">
            <w:pPr>
              <w:pStyle w:val="a3"/>
              <w:jc w:val="center"/>
              <w:rPr>
                <w:rFonts w:ascii="Times New Roman" w:eastAsia="黑体" w:hAnsi="Times New Roman"/>
              </w:rPr>
            </w:pPr>
            <w:r>
              <w:rPr>
                <w:rFonts w:ascii="Times New Roman" w:eastAsia="黑体" w:hAnsi="Times New Roman"/>
              </w:rPr>
              <w:t>出</w:t>
            </w:r>
            <w:r>
              <w:rPr>
                <w:rFonts w:ascii="Times New Roman" w:eastAsia="黑体" w:hAnsi="Times New Roman"/>
              </w:rPr>
              <w:t xml:space="preserve">  </w:t>
            </w:r>
            <w:r>
              <w:rPr>
                <w:rFonts w:ascii="Times New Roman" w:eastAsia="黑体" w:hAnsi="Times New Roman"/>
              </w:rPr>
              <w:t>口</w:t>
            </w:r>
          </w:p>
        </w:tc>
        <w:tc>
          <w:tcPr>
            <w:tcW w:w="2163" w:type="dxa"/>
            <w:tcBorders>
              <w:bottom w:val="single" w:sz="12" w:space="0" w:color="auto"/>
            </w:tcBorders>
            <w:vAlign w:val="center"/>
          </w:tcPr>
          <w:p w14:paraId="1146B605" w14:textId="77777777" w:rsidR="003E626E" w:rsidRDefault="003E626E" w:rsidP="00387DAE">
            <w:pPr>
              <w:pStyle w:val="a3"/>
              <w:rPr>
                <w:rFonts w:ascii="Times New Roman" w:eastAsia="黑体" w:hAnsi="Times New Roman"/>
              </w:rPr>
            </w:pPr>
            <w:r>
              <w:rPr>
                <w:rFonts w:ascii="Times New Roman" w:eastAsia="黑体" w:hAnsi="Times New Roman"/>
              </w:rPr>
              <w:t>11.5</w:t>
            </w:r>
          </w:p>
        </w:tc>
        <w:tc>
          <w:tcPr>
            <w:tcW w:w="2163" w:type="dxa"/>
            <w:tcBorders>
              <w:bottom w:val="single" w:sz="12" w:space="0" w:color="auto"/>
            </w:tcBorders>
            <w:vAlign w:val="center"/>
          </w:tcPr>
          <w:p w14:paraId="60C1A61F" w14:textId="77777777" w:rsidR="003E626E" w:rsidRDefault="003E626E" w:rsidP="00387DAE">
            <w:pPr>
              <w:pStyle w:val="a3"/>
              <w:rPr>
                <w:rFonts w:ascii="Times New Roman" w:eastAsia="黑体" w:hAnsi="Times New Roman"/>
              </w:rPr>
            </w:pPr>
            <w:r>
              <w:rPr>
                <w:rFonts w:ascii="Times New Roman" w:eastAsia="黑体" w:hAnsi="Times New Roman"/>
              </w:rPr>
              <w:t>9</w:t>
            </w:r>
          </w:p>
        </w:tc>
        <w:tc>
          <w:tcPr>
            <w:tcW w:w="2163" w:type="dxa"/>
            <w:tcBorders>
              <w:bottom w:val="single" w:sz="12" w:space="0" w:color="auto"/>
              <w:right w:val="nil"/>
            </w:tcBorders>
            <w:vAlign w:val="center"/>
          </w:tcPr>
          <w:p w14:paraId="000ED7F8" w14:textId="77777777" w:rsidR="003E626E" w:rsidRDefault="003E626E" w:rsidP="00387DAE">
            <w:pPr>
              <w:pStyle w:val="a3"/>
              <w:jc w:val="center"/>
              <w:rPr>
                <w:rFonts w:ascii="Times New Roman" w:eastAsia="黑体" w:hAnsi="Times New Roman"/>
              </w:rPr>
            </w:pPr>
          </w:p>
        </w:tc>
      </w:tr>
    </w:tbl>
    <w:p w14:paraId="4D27C26F" w14:textId="77777777" w:rsidR="003E626E" w:rsidRDefault="003E626E" w:rsidP="003E626E">
      <w:pPr>
        <w:pStyle w:val="a3"/>
        <w:spacing w:line="360" w:lineRule="exact"/>
        <w:jc w:val="center"/>
        <w:rPr>
          <w:rFonts w:ascii="Times New Roman" w:eastAsia="黑体" w:hAnsi="Times New Roman"/>
        </w:rPr>
      </w:pPr>
    </w:p>
    <w:p w14:paraId="095B0826"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女生骨盆耻骨弓角度（</w:t>
      </w:r>
      <w:r>
        <w:rPr>
          <w:rFonts w:ascii="Times New Roman" w:hAnsi="Times New Roman"/>
        </w:rPr>
        <w:t>90-100°</w:t>
      </w:r>
      <w:r>
        <w:rPr>
          <w:rFonts w:ascii="Times New Roman" w:hAnsi="Times New Roman"/>
        </w:rPr>
        <w:t>）平均</w:t>
      </w:r>
      <w:r>
        <w:rPr>
          <w:rFonts w:ascii="Times New Roman" w:hAnsi="Times New Roman"/>
        </w:rPr>
        <w:t>94°</w:t>
      </w:r>
      <w:r>
        <w:rPr>
          <w:rFonts w:ascii="Times New Roman" w:hAnsi="Times New Roman"/>
        </w:rPr>
        <w:t>。</w:t>
      </w:r>
    </w:p>
    <w:p w14:paraId="04545BE5"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耻联高：（</w:t>
      </w:r>
      <w:r>
        <w:rPr>
          <w:rFonts w:ascii="Times New Roman" w:hAnsi="Times New Roman"/>
        </w:rPr>
        <w:t>5</w:t>
      </w:r>
      <w:r>
        <w:rPr>
          <w:rFonts w:ascii="Times New Roman" w:hAnsi="Times New Roman"/>
        </w:rPr>
        <w:t>～</w:t>
      </w:r>
      <w:r>
        <w:rPr>
          <w:rFonts w:ascii="Times New Roman" w:hAnsi="Times New Roman"/>
        </w:rPr>
        <w:t>6cm</w:t>
      </w:r>
      <w:r>
        <w:rPr>
          <w:rFonts w:ascii="Times New Roman" w:hAnsi="Times New Roman"/>
        </w:rPr>
        <w:t>）平均</w:t>
      </w:r>
      <w:r>
        <w:rPr>
          <w:rFonts w:ascii="Times New Roman" w:hAnsi="Times New Roman"/>
        </w:rPr>
        <w:t>4cm</w:t>
      </w:r>
      <w:r>
        <w:rPr>
          <w:rFonts w:ascii="Times New Roman" w:hAnsi="Times New Roman"/>
        </w:rPr>
        <w:t>。</w:t>
      </w:r>
    </w:p>
    <w:p w14:paraId="33561B9C"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耻结高：（</w:t>
      </w:r>
      <w:r>
        <w:rPr>
          <w:rFonts w:ascii="Times New Roman" w:hAnsi="Times New Roman"/>
        </w:rPr>
        <w:t>11cm</w:t>
      </w:r>
      <w:r>
        <w:rPr>
          <w:rFonts w:ascii="Times New Roman" w:hAnsi="Times New Roman"/>
        </w:rPr>
        <w:t>）平均</w:t>
      </w:r>
      <w:r>
        <w:rPr>
          <w:rFonts w:ascii="Times New Roman" w:hAnsi="Times New Roman"/>
        </w:rPr>
        <w:t>9cm</w:t>
      </w:r>
      <w:r>
        <w:rPr>
          <w:rFonts w:ascii="Times New Roman" w:hAnsi="Times New Roman"/>
        </w:rPr>
        <w:t>。</w:t>
      </w:r>
    </w:p>
    <w:p w14:paraId="096E0B17"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米氏菱形凹：横径</w:t>
      </w:r>
      <w:r>
        <w:rPr>
          <w:rFonts w:ascii="Times New Roman" w:hAnsi="Times New Roman"/>
        </w:rPr>
        <w:t>9.4cm</w:t>
      </w:r>
      <w:r>
        <w:rPr>
          <w:rFonts w:ascii="Times New Roman" w:hAnsi="Times New Roman"/>
        </w:rPr>
        <w:t>。直径</w:t>
      </w:r>
      <w:r>
        <w:rPr>
          <w:rFonts w:ascii="Times New Roman" w:hAnsi="Times New Roman"/>
        </w:rPr>
        <w:t>10cm</w:t>
      </w:r>
      <w:r>
        <w:rPr>
          <w:rFonts w:ascii="Times New Roman" w:hAnsi="Times New Roman"/>
        </w:rPr>
        <w:t>。</w:t>
      </w:r>
    </w:p>
    <w:p w14:paraId="5DAC158B" w14:textId="77777777" w:rsidR="003E626E" w:rsidRDefault="003E626E" w:rsidP="003E626E">
      <w:pPr>
        <w:pStyle w:val="a3"/>
        <w:spacing w:line="360" w:lineRule="exact"/>
        <w:ind w:firstLine="420"/>
        <w:rPr>
          <w:rFonts w:ascii="Times New Roman" w:hAnsi="Times New Roman"/>
        </w:rPr>
      </w:pPr>
      <w:r>
        <w:rPr>
          <w:rFonts w:ascii="Times New Roman" w:hAnsi="Times New Roman"/>
        </w:rPr>
        <w:t>耻联后角</w:t>
      </w:r>
      <w:r>
        <w:rPr>
          <w:rFonts w:ascii="Times New Roman" w:hAnsi="Times New Roman"/>
        </w:rPr>
        <w:t>&gt;90°</w:t>
      </w:r>
      <w:r>
        <w:rPr>
          <w:rFonts w:ascii="Times New Roman" w:hAnsi="Times New Roman"/>
        </w:rPr>
        <w:t>。</w:t>
      </w:r>
    </w:p>
    <w:p w14:paraId="2DC36B6F" w14:textId="77777777" w:rsidR="003E626E" w:rsidRDefault="003E626E" w:rsidP="003E626E">
      <w:pPr>
        <w:pStyle w:val="a3"/>
        <w:spacing w:line="360" w:lineRule="exact"/>
        <w:ind w:firstLine="420"/>
        <w:rPr>
          <w:rFonts w:ascii="Times New Roman" w:hAnsi="Times New Roman"/>
        </w:rPr>
      </w:pPr>
      <w:r>
        <w:rPr>
          <w:rFonts w:ascii="Times New Roman" w:hAnsi="Times New Roman"/>
        </w:rPr>
        <w:t>出口后矢状径</w:t>
      </w:r>
      <w:r>
        <w:rPr>
          <w:rFonts w:ascii="Times New Roman" w:hAnsi="Times New Roman"/>
        </w:rPr>
        <w:t>9cm</w:t>
      </w:r>
    </w:p>
    <w:p w14:paraId="3CFD576B" w14:textId="77777777" w:rsidR="003E626E" w:rsidRDefault="003E626E" w:rsidP="003E626E">
      <w:pPr>
        <w:pStyle w:val="a3"/>
        <w:spacing w:line="360" w:lineRule="exact"/>
        <w:ind w:firstLine="420"/>
        <w:rPr>
          <w:rFonts w:ascii="Times New Roman" w:hAnsi="Times New Roman"/>
        </w:rPr>
      </w:pPr>
      <w:r>
        <w:rPr>
          <w:rFonts w:ascii="Times New Roman" w:hAnsi="Times New Roman"/>
        </w:rPr>
        <w:t>中骨盆后矢状经：</w:t>
      </w:r>
      <w:r>
        <w:rPr>
          <w:rFonts w:ascii="Times New Roman" w:hAnsi="Times New Roman"/>
        </w:rPr>
        <w:t>4.4cm</w:t>
      </w:r>
      <w:r>
        <w:rPr>
          <w:rFonts w:ascii="Times New Roman" w:hAnsi="Times New Roman"/>
        </w:rPr>
        <w:t>。</w:t>
      </w:r>
    </w:p>
    <w:p w14:paraId="5E0F7265" w14:textId="77777777" w:rsidR="003E626E" w:rsidRDefault="003E626E" w:rsidP="003E626E">
      <w:pPr>
        <w:pStyle w:val="a3"/>
        <w:spacing w:line="360" w:lineRule="exact"/>
        <w:ind w:firstLine="420"/>
        <w:rPr>
          <w:rFonts w:ascii="Times New Roman" w:hAnsi="Times New Roman"/>
        </w:rPr>
      </w:pPr>
      <w:r>
        <w:rPr>
          <w:rFonts w:ascii="Times New Roman" w:hAnsi="Times New Roman"/>
        </w:rPr>
        <w:t>正常妊娠持续日数</w:t>
      </w:r>
      <w:r>
        <w:rPr>
          <w:rFonts w:ascii="Times New Roman" w:hAnsi="Times New Roman"/>
        </w:rPr>
        <w:t>………………………………280±14</w:t>
      </w:r>
      <w:r>
        <w:rPr>
          <w:rFonts w:ascii="Times New Roman" w:hAnsi="Times New Roman"/>
        </w:rPr>
        <w:t>天</w:t>
      </w:r>
    </w:p>
    <w:p w14:paraId="11A47452" w14:textId="77777777" w:rsidR="003E626E" w:rsidRDefault="003E626E" w:rsidP="003E626E">
      <w:pPr>
        <w:pStyle w:val="a3"/>
        <w:spacing w:line="360" w:lineRule="exact"/>
        <w:ind w:firstLine="420"/>
        <w:rPr>
          <w:rFonts w:ascii="Times New Roman" w:hAnsi="Times New Roman"/>
        </w:rPr>
      </w:pPr>
      <w:r>
        <w:rPr>
          <w:rFonts w:ascii="Times New Roman" w:hAnsi="Times New Roman"/>
        </w:rPr>
        <w:t>生理的月经周期</w:t>
      </w:r>
      <w:r>
        <w:rPr>
          <w:rFonts w:ascii="Times New Roman" w:hAnsi="Times New Roman"/>
        </w:rPr>
        <w:t>………………………………3—5/28</w:t>
      </w:r>
      <w:r>
        <w:rPr>
          <w:rFonts w:ascii="Times New Roman" w:hAnsi="Times New Roman"/>
        </w:rPr>
        <w:t>天</w:t>
      </w:r>
    </w:p>
    <w:p w14:paraId="6D0F2948" w14:textId="77777777" w:rsidR="003E626E" w:rsidRDefault="003E626E" w:rsidP="003E626E">
      <w:pPr>
        <w:pStyle w:val="a3"/>
        <w:spacing w:line="360" w:lineRule="exact"/>
        <w:ind w:firstLine="420"/>
        <w:rPr>
          <w:rFonts w:ascii="Times New Roman" w:hAnsi="Times New Roman"/>
        </w:rPr>
      </w:pPr>
      <w:r>
        <w:rPr>
          <w:rFonts w:ascii="Times New Roman" w:hAnsi="Times New Roman"/>
        </w:rPr>
        <w:t>月经量</w:t>
      </w:r>
      <w:r>
        <w:rPr>
          <w:rFonts w:ascii="Times New Roman" w:hAnsi="Times New Roman"/>
        </w:rPr>
        <w:t>…………………………………………</w:t>
      </w:r>
      <w:r>
        <w:rPr>
          <w:rFonts w:ascii="Times New Roman" w:hAnsi="Times New Roman"/>
        </w:rPr>
        <w:t>平均</w:t>
      </w:r>
      <w:r>
        <w:rPr>
          <w:rFonts w:ascii="Times New Roman" w:hAnsi="Times New Roman"/>
        </w:rPr>
        <w:t>50ml</w:t>
      </w:r>
    </w:p>
    <w:p w14:paraId="79AF9189" w14:textId="77777777" w:rsidR="003E626E" w:rsidRDefault="003E626E" w:rsidP="003E626E">
      <w:pPr>
        <w:pStyle w:val="a3"/>
        <w:spacing w:line="360" w:lineRule="exact"/>
        <w:ind w:firstLine="420"/>
        <w:rPr>
          <w:rFonts w:ascii="Times New Roman" w:hAnsi="Times New Roman"/>
        </w:rPr>
      </w:pPr>
      <w:r>
        <w:rPr>
          <w:rFonts w:ascii="Times New Roman" w:hAnsi="Times New Roman"/>
        </w:rPr>
        <w:t>排卵期</w:t>
      </w:r>
      <w:r>
        <w:rPr>
          <w:rFonts w:ascii="Times New Roman" w:hAnsi="Times New Roman"/>
        </w:rPr>
        <w:t>…………………………………………</w:t>
      </w:r>
      <w:r>
        <w:rPr>
          <w:rFonts w:ascii="Times New Roman" w:hAnsi="Times New Roman"/>
        </w:rPr>
        <w:t>下次月经前</w:t>
      </w:r>
      <w:r>
        <w:rPr>
          <w:rFonts w:ascii="Times New Roman" w:hAnsi="Times New Roman"/>
        </w:rPr>
        <w:t>14±2</w:t>
      </w:r>
      <w:r>
        <w:rPr>
          <w:rFonts w:ascii="Times New Roman" w:hAnsi="Times New Roman"/>
        </w:rPr>
        <w:t>天</w:t>
      </w:r>
    </w:p>
    <w:p w14:paraId="5F6F21A4" w14:textId="77777777" w:rsidR="003E626E" w:rsidRDefault="003E626E" w:rsidP="003E626E">
      <w:pPr>
        <w:pStyle w:val="a3"/>
        <w:spacing w:line="360" w:lineRule="exact"/>
        <w:ind w:firstLine="420"/>
        <w:rPr>
          <w:rFonts w:ascii="Times New Roman" w:hAnsi="Times New Roman"/>
        </w:rPr>
      </w:pPr>
      <w:r>
        <w:rPr>
          <w:rFonts w:ascii="Times New Roman" w:hAnsi="Times New Roman"/>
        </w:rPr>
        <w:t>从受精到着床的时间</w:t>
      </w:r>
      <w:r>
        <w:rPr>
          <w:rFonts w:ascii="Times New Roman" w:hAnsi="Times New Roman"/>
        </w:rPr>
        <w:t>…………………………7—8</w:t>
      </w:r>
      <w:r>
        <w:rPr>
          <w:rFonts w:ascii="Times New Roman" w:hAnsi="Times New Roman"/>
        </w:rPr>
        <w:t>天</w:t>
      </w:r>
    </w:p>
    <w:p w14:paraId="456A6792" w14:textId="77777777" w:rsidR="003E626E" w:rsidRDefault="003E626E" w:rsidP="003E626E">
      <w:pPr>
        <w:pStyle w:val="a3"/>
        <w:spacing w:line="360" w:lineRule="exact"/>
        <w:ind w:firstLine="420"/>
        <w:rPr>
          <w:rFonts w:ascii="Times New Roman" w:hAnsi="Times New Roman"/>
        </w:rPr>
      </w:pPr>
      <w:r>
        <w:rPr>
          <w:rFonts w:ascii="Times New Roman" w:hAnsi="Times New Roman"/>
        </w:rPr>
        <w:t>阴道长</w:t>
      </w:r>
      <w:r>
        <w:rPr>
          <w:rFonts w:ascii="Times New Roman" w:hAnsi="Times New Roman"/>
        </w:rPr>
        <w:t>…………………………………………10cm</w:t>
      </w:r>
    </w:p>
    <w:p w14:paraId="1E142176" w14:textId="77777777" w:rsidR="003E626E" w:rsidRDefault="003E626E" w:rsidP="003E626E">
      <w:pPr>
        <w:pStyle w:val="a3"/>
        <w:spacing w:line="360" w:lineRule="exact"/>
        <w:ind w:firstLine="420"/>
        <w:rPr>
          <w:rFonts w:ascii="Times New Roman" w:hAnsi="Times New Roman"/>
        </w:rPr>
      </w:pPr>
      <w:r>
        <w:rPr>
          <w:rFonts w:ascii="Times New Roman" w:hAnsi="Times New Roman"/>
        </w:rPr>
        <w:t>子宫腔深</w:t>
      </w:r>
      <w:r>
        <w:rPr>
          <w:rFonts w:ascii="Times New Roman" w:hAnsi="Times New Roman"/>
        </w:rPr>
        <w:t>…………………………………………6—7cm</w:t>
      </w:r>
    </w:p>
    <w:p w14:paraId="0554620B" w14:textId="77777777" w:rsidR="003E626E" w:rsidRDefault="003E626E" w:rsidP="003E626E">
      <w:pPr>
        <w:pStyle w:val="a3"/>
        <w:spacing w:line="360" w:lineRule="exact"/>
        <w:ind w:firstLine="420"/>
        <w:rPr>
          <w:rFonts w:ascii="Times New Roman" w:hAnsi="Times New Roman"/>
        </w:rPr>
      </w:pPr>
      <w:r>
        <w:rPr>
          <w:rFonts w:ascii="Times New Roman" w:hAnsi="Times New Roman"/>
        </w:rPr>
        <w:t>输卵管长</w:t>
      </w:r>
      <w:r>
        <w:rPr>
          <w:rFonts w:ascii="Times New Roman" w:hAnsi="Times New Roman"/>
        </w:rPr>
        <w:t>…………………………………………10—12cm</w:t>
      </w:r>
    </w:p>
    <w:p w14:paraId="1141FFFD" w14:textId="77777777" w:rsidR="003E626E" w:rsidRDefault="003E626E" w:rsidP="003E626E">
      <w:pPr>
        <w:pStyle w:val="a3"/>
        <w:spacing w:line="360" w:lineRule="exact"/>
        <w:ind w:firstLine="420"/>
        <w:rPr>
          <w:rFonts w:ascii="Times New Roman" w:hAnsi="Times New Roman"/>
        </w:rPr>
      </w:pPr>
    </w:p>
    <w:p w14:paraId="2C064508" w14:textId="77777777" w:rsidR="003E626E" w:rsidRDefault="003E626E" w:rsidP="003E626E">
      <w:pPr>
        <w:pStyle w:val="a3"/>
        <w:spacing w:line="360" w:lineRule="exact"/>
        <w:ind w:firstLine="420"/>
        <w:rPr>
          <w:rFonts w:ascii="Times New Roman" w:hAnsi="Times New Roman"/>
        </w:rPr>
      </w:pPr>
    </w:p>
    <w:p w14:paraId="07931F9F" w14:textId="4D6FCE6B" w:rsidR="003E626E" w:rsidRDefault="003E626E" w:rsidP="003E626E">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4C0F5E97" wp14:editId="48BB1DB7">
                <wp:simplePos x="0" y="0"/>
                <wp:positionH relativeFrom="column">
                  <wp:posOffset>457200</wp:posOffset>
                </wp:positionH>
                <wp:positionV relativeFrom="paragraph">
                  <wp:posOffset>103505</wp:posOffset>
                </wp:positionV>
                <wp:extent cx="76200" cy="931545"/>
                <wp:effectExtent l="0" t="0" r="19050" b="20955"/>
                <wp:wrapNone/>
                <wp:docPr id="64" name="左大括号 1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931545"/>
                        </a:xfrm>
                        <a:prstGeom prst="leftBrace">
                          <a:avLst>
                            <a:gd name="adj1" fmla="val 101875"/>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17741E72"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左大括号 17" o:spid="_x0000_s1026" type="#_x0000_t87" style="position:absolute;left:0;text-align:left;margin-left:36pt;margin-top:8.15pt;width:6pt;height:73.3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" o:allowincell="f"/>
            </w:pict>
          </mc:Fallback>
        </mc:AlternateContent>
      </w:r>
      <w:r>
        <w:rPr>
          <w:rFonts w:ascii="Times New Roman" w:hAnsi="Times New Roman"/>
        </w:rPr>
        <w:t xml:space="preserve">         PH</w:t>
      </w:r>
      <w:r>
        <w:rPr>
          <w:rFonts w:ascii="Times New Roman" w:hAnsi="Times New Roman"/>
        </w:rPr>
        <w:t>值</w:t>
      </w:r>
      <w:r>
        <w:rPr>
          <w:rFonts w:ascii="Times New Roman" w:hAnsi="Times New Roman"/>
        </w:rPr>
        <w:t>……7.2</w:t>
      </w:r>
    </w:p>
    <w:p w14:paraId="3230D6D4"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比重</w:t>
      </w:r>
      <w:r>
        <w:rPr>
          <w:rFonts w:ascii="Times New Roman" w:hAnsi="Times New Roman"/>
        </w:rPr>
        <w:t>……1.008—1.012</w:t>
      </w:r>
    </w:p>
    <w:p w14:paraId="16AE421C" w14:textId="071182B4"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04AC9529" wp14:editId="1F57D19F">
                <wp:simplePos x="0" y="0"/>
                <wp:positionH relativeFrom="column">
                  <wp:posOffset>2057400</wp:posOffset>
                </wp:positionH>
                <wp:positionV relativeFrom="paragraph">
                  <wp:posOffset>137160</wp:posOffset>
                </wp:positionV>
                <wp:extent cx="76200" cy="724535"/>
                <wp:effectExtent l="0" t="0" r="19050" b="18415"/>
                <wp:wrapNone/>
                <wp:docPr id="63" name="左大括号 1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42849A1" id="左大括号 16" o:spid="_x0000_s1026" type="#_x0000_t87" style="position:absolute;left:0;text-align:left;margin-left:162pt;margin-top:10.8pt;width:6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6BE2F240" wp14:editId="07DBC81E">
                <wp:simplePos x="0" y="0"/>
                <wp:positionH relativeFrom="column">
                  <wp:posOffset>3466465</wp:posOffset>
                </wp:positionH>
                <wp:positionV relativeFrom="paragraph">
                  <wp:posOffset>75565</wp:posOffset>
                </wp:positionV>
                <wp:extent cx="76200" cy="724535"/>
                <wp:effectExtent l="0" t="0" r="19050" b="18415"/>
                <wp:wrapNone/>
                <wp:docPr id="62" name="左大括号 1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724535"/>
                        </a:xfrm>
                        <a:prstGeom prst="leftBrace">
                          <a:avLst>
                            <a:gd name="adj1" fmla="val 7923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D625E68" id="左大括号 15" o:spid="_x0000_s1026" type="#_x0000_t87" style="position:absolute;left:0;text-align:left;margin-left:272.95pt;margin-top:5.95pt;width:6pt;height:57.0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"/>
            </w:pict>
          </mc:Fallback>
        </mc:AlternateContent>
      </w:r>
      <w:r>
        <w:rPr>
          <w:rFonts w:ascii="Times New Roman" w:hAnsi="Times New Roman"/>
        </w:rPr>
        <w:t xml:space="preserve"> </w:t>
      </w:r>
      <w:r>
        <w:rPr>
          <w:rFonts w:ascii="Times New Roman" w:hAnsi="Times New Roman"/>
        </w:rPr>
        <w:t>羊水</w:t>
      </w:r>
      <w:r>
        <w:rPr>
          <w:rFonts w:ascii="Times New Roman" w:hAnsi="Times New Roman"/>
        </w:rPr>
        <w:t xml:space="preserve">                            200ml</w:t>
      </w:r>
      <w:r>
        <w:rPr>
          <w:rFonts w:ascii="Times New Roman" w:hAnsi="Times New Roman"/>
        </w:rPr>
        <w:t>以上者为过多</w:t>
      </w:r>
      <w:r>
        <w:rPr>
          <w:rFonts w:ascii="Times New Roman" w:hAnsi="Times New Roman"/>
        </w:rPr>
        <w:t xml:space="preserve">  </w:t>
      </w:r>
      <w:r>
        <w:rPr>
          <w:rFonts w:ascii="Times New Roman" w:hAnsi="Times New Roman"/>
          <w:position w:val="-22"/>
        </w:rPr>
        <w:object w:dxaOrig="1680" w:dyaOrig="540" w14:anchorId="6D1DDAED">
          <v:shape id="_x0000_i1060" type="#_x0000_t75" style="width:84pt;height:27pt" o:ole="" fillcolor="#6d6d6d">
            <v:imagedata r:id="rId106" o:title=""/>
          </v:shape>
          <o:OLEObject Type="Embed" ProgID="Equation.3" ShapeID="_x0000_i1060" DrawAspect="Content" ObjectID="_1753800974" r:id="rId107"/>
        </w:object>
      </w:r>
    </w:p>
    <w:p w14:paraId="362ADD67" w14:textId="77777777" w:rsidR="003E626E" w:rsidRDefault="003E626E" w:rsidP="003E626E">
      <w:pPr>
        <w:pStyle w:val="a3"/>
        <w:spacing w:line="360" w:lineRule="exact"/>
        <w:rPr>
          <w:rFonts w:ascii="Times New Roman" w:hAnsi="Times New Roman"/>
        </w:rPr>
      </w:pPr>
      <w:r>
        <w:rPr>
          <w:rFonts w:ascii="Times New Roman" w:hAnsi="Times New Roman"/>
        </w:rPr>
        <w:lastRenderedPageBreak/>
        <w:t xml:space="preserve">         </w:t>
      </w:r>
      <w:r>
        <w:rPr>
          <w:rFonts w:ascii="Times New Roman" w:hAnsi="Times New Roman"/>
        </w:rPr>
        <w:t>量</w:t>
      </w:r>
      <w:r>
        <w:rPr>
          <w:rFonts w:ascii="Times New Roman" w:hAnsi="Times New Roman"/>
        </w:rPr>
        <w:t>……500ml—1000ml</w:t>
      </w:r>
    </w:p>
    <w:p w14:paraId="257C78DC" w14:textId="77777777" w:rsidR="003E626E" w:rsidRDefault="003E626E" w:rsidP="003E626E">
      <w:pPr>
        <w:pStyle w:val="a3"/>
        <w:rPr>
          <w:rFonts w:ascii="Times New Roman" w:hAnsi="Times New Roman"/>
        </w:rPr>
      </w:pPr>
      <w:r>
        <w:rPr>
          <w:rFonts w:ascii="Times New Roman" w:hAnsi="Times New Roman"/>
        </w:rPr>
        <w:t xml:space="preserve">                                  500ml</w:t>
      </w:r>
      <w:r>
        <w:rPr>
          <w:rFonts w:ascii="Times New Roman" w:hAnsi="Times New Roman"/>
        </w:rPr>
        <w:t>以下者为少</w:t>
      </w:r>
      <w:r>
        <w:rPr>
          <w:rFonts w:ascii="Times New Roman" w:hAnsi="Times New Roman"/>
        </w:rPr>
        <w:t xml:space="preserve">    </w:t>
      </w:r>
      <w:r>
        <w:rPr>
          <w:rFonts w:ascii="Times New Roman" w:hAnsi="Times New Roman"/>
          <w:position w:val="-20"/>
        </w:rPr>
        <w:object w:dxaOrig="1440" w:dyaOrig="495" w14:anchorId="2D64A046">
          <v:shape id="_x0000_i1061" type="#_x0000_t75" style="width:1in;height:25pt" o:ole="" fillcolor="#6d6d6d">
            <v:imagedata r:id="rId108" o:title=""/>
          </v:shape>
          <o:OLEObject Type="Embed" ProgID="Equation.3" ShapeID="_x0000_i1061" DrawAspect="Content" ObjectID="_1753800975" r:id="rId109"/>
        </w:object>
      </w:r>
    </w:p>
    <w:p w14:paraId="33354B7E" w14:textId="5685B284" w:rsidR="003E626E" w:rsidRDefault="003E626E" w:rsidP="003E626E">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7C746F77" wp14:editId="0C41E1F2">
                <wp:simplePos x="0" y="0"/>
                <wp:positionH relativeFrom="column">
                  <wp:posOffset>381000</wp:posOffset>
                </wp:positionH>
                <wp:positionV relativeFrom="paragraph">
                  <wp:posOffset>0</wp:posOffset>
                </wp:positionV>
                <wp:extent cx="76200" cy="828040"/>
                <wp:effectExtent l="0" t="0" r="19050" b="10160"/>
                <wp:wrapNone/>
                <wp:docPr id="61" name="左大括号 1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828040"/>
                        </a:xfrm>
                        <a:prstGeom prst="leftBrace">
                          <a:avLst>
                            <a:gd name="adj1" fmla="val 90556"/>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6F7C31B" id="左大括号 14" o:spid="_x0000_s1026" type="#_x0000_t87" style="position:absolute;left:0;text-align:left;margin-left:30pt;margin-top:0;width:6pt;height:65.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" o:allowincell="f"/>
            </w:pict>
          </mc:Fallback>
        </mc:AlternateContent>
      </w:r>
      <w:r>
        <w:rPr>
          <w:rFonts w:ascii="Times New Roman" w:hAnsi="Times New Roman"/>
        </w:rPr>
        <w:t xml:space="preserve">        </w:t>
      </w:r>
      <w:r>
        <w:rPr>
          <w:rFonts w:ascii="Times New Roman" w:hAnsi="Times New Roman"/>
        </w:rPr>
        <w:t>厚度</w:t>
      </w:r>
      <w:r>
        <w:rPr>
          <w:rFonts w:ascii="Times New Roman" w:hAnsi="Times New Roman"/>
        </w:rPr>
        <w:t>……2cm</w:t>
      </w:r>
    </w:p>
    <w:p w14:paraId="1E9DE3C3" w14:textId="203E9479" w:rsidR="003E626E" w:rsidRDefault="003E626E" w:rsidP="003E626E">
      <w:pPr>
        <w:pStyle w:val="a3"/>
        <w:spacing w:line="360" w:lineRule="exact"/>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19E52FEE" wp14:editId="1E222DAA">
                <wp:simplePos x="0" y="0"/>
                <wp:positionH relativeFrom="column">
                  <wp:posOffset>57150</wp:posOffset>
                </wp:positionH>
                <wp:positionV relativeFrom="paragraph">
                  <wp:posOffset>113030</wp:posOffset>
                </wp:positionV>
                <wp:extent cx="302895" cy="207010"/>
                <wp:effectExtent l="0" t="0" r="20955" b="21590"/>
                <wp:wrapNone/>
                <wp:docPr id="60" name="文本框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2895" cy="207010"/>
                        </a:xfrm>
                        <a:prstGeom prst="rect">
                          <a:avLst/>
                        </a:prstGeom>
                        <a:solidFill>
                          <a:srgbClr val="FFFFFF"/>
                        </a:solidFill>
                        <a:ln w="9525" cmpd="sng">
                          <a:solidFill>
                            <a:srgbClr val="FFFFFF"/>
                          </a:solidFill>
                          <a:miter lim="800000"/>
                        </a:ln>
                      </wps:spPr>
                      <wps:txbx>
                        <w:txbxContent>
                          <w:p w14:paraId="46B781F9" w14:textId="77777777" w:rsidR="003E626E" w:rsidRDefault="003E626E" w:rsidP="003E626E">
                            <w:r>
                              <w:rPr>
                                <w:rFonts w:hint="eastAsia"/>
                              </w:rPr>
                              <w:t>胎盘</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E52FEE" id="文本框 13" o:spid="_x0000_s1041" type="#_x0000_t202" style="position:absolute;left:0;text-align:left;margin-left:4.5pt;margin-top:8.9pt;width:23.85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" o:allowincell="f" strokecolor="white">
                <v:textbox inset="0,0,0,0">
                  <w:txbxContent>
                    <w:p w14:paraId="46B781F9" w14:textId="77777777" w:rsidR="003E626E" w:rsidRDefault="003E626E" w:rsidP="003E626E">
                      <w:r>
                        <w:rPr>
                          <w:rFonts w:hint="eastAsia"/>
                        </w:rPr>
                        <w:t>胎盘</w:t>
                      </w:r>
                    </w:p>
                  </w:txbxContent>
                </v:textbox>
              </v:shape>
            </w:pict>
          </mc:Fallback>
        </mc:AlternateContent>
      </w:r>
      <w:r>
        <w:rPr>
          <w:rFonts w:ascii="Times New Roman" w:hAnsi="Times New Roman"/>
        </w:rPr>
        <w:t xml:space="preserve">        </w:t>
      </w:r>
      <w:r>
        <w:rPr>
          <w:rFonts w:ascii="Times New Roman" w:hAnsi="Times New Roman"/>
        </w:rPr>
        <w:t>直径</w:t>
      </w:r>
      <w:r>
        <w:rPr>
          <w:rFonts w:ascii="Times New Roman" w:hAnsi="Times New Roman"/>
        </w:rPr>
        <w:t>……20cm</w:t>
      </w:r>
    </w:p>
    <w:p w14:paraId="2A377227"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重量</w:t>
      </w:r>
      <w:r>
        <w:rPr>
          <w:rFonts w:ascii="Times New Roman" w:hAnsi="Times New Roman"/>
        </w:rPr>
        <w:t>……</w:t>
      </w:r>
      <w:r>
        <w:rPr>
          <w:rFonts w:ascii="Times New Roman" w:hAnsi="Times New Roman"/>
        </w:rPr>
        <w:t>胎儿体重的</w:t>
      </w:r>
      <w:r>
        <w:rPr>
          <w:rFonts w:ascii="Times New Roman" w:hAnsi="Times New Roman"/>
        </w:rPr>
        <w:t>1/6</w:t>
      </w:r>
      <w:r>
        <w:rPr>
          <w:rFonts w:ascii="Times New Roman" w:hAnsi="Times New Roman"/>
        </w:rPr>
        <w:t>，约</w:t>
      </w:r>
      <w:r>
        <w:rPr>
          <w:rFonts w:ascii="Times New Roman" w:hAnsi="Times New Roman"/>
        </w:rPr>
        <w:t>500—600</w:t>
      </w:r>
      <w:r>
        <w:rPr>
          <w:rFonts w:ascii="Times New Roman" w:hAnsi="Times New Roman"/>
        </w:rPr>
        <w:t>克</w:t>
      </w:r>
    </w:p>
    <w:p w14:paraId="2C23127E" w14:textId="77777777" w:rsidR="003E626E" w:rsidRDefault="003E626E" w:rsidP="003E626E">
      <w:pPr>
        <w:pStyle w:val="a3"/>
        <w:spacing w:line="360" w:lineRule="exact"/>
        <w:rPr>
          <w:rFonts w:ascii="Times New Roman" w:hAnsi="Times New Roman"/>
        </w:rPr>
      </w:pPr>
      <w:r>
        <w:rPr>
          <w:rFonts w:ascii="Times New Roman" w:hAnsi="Times New Roman"/>
        </w:rPr>
        <w:t xml:space="preserve">        </w:t>
      </w:r>
      <w:r>
        <w:rPr>
          <w:rFonts w:ascii="Times New Roman" w:hAnsi="Times New Roman"/>
        </w:rPr>
        <w:t>胎盘叶</w:t>
      </w:r>
      <w:r>
        <w:rPr>
          <w:rFonts w:ascii="Times New Roman" w:hAnsi="Times New Roman"/>
        </w:rPr>
        <w:t>…15-20</w:t>
      </w:r>
      <w:r>
        <w:rPr>
          <w:rFonts w:ascii="Times New Roman" w:hAnsi="Times New Roman"/>
        </w:rPr>
        <w:t>个</w:t>
      </w:r>
    </w:p>
    <w:p w14:paraId="58893AD2" w14:textId="3702723A"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0" allowOverlap="1" wp14:anchorId="086C6F24" wp14:editId="016912CA">
                <wp:simplePos x="0" y="0"/>
                <wp:positionH relativeFrom="column">
                  <wp:posOffset>1371600</wp:posOffset>
                </wp:positionH>
                <wp:positionV relativeFrom="paragraph">
                  <wp:posOffset>66675</wp:posOffset>
                </wp:positionV>
                <wp:extent cx="76200" cy="310515"/>
                <wp:effectExtent l="0" t="0" r="19050" b="13335"/>
                <wp:wrapNone/>
                <wp:docPr id="59" name="左大括号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310515"/>
                        </a:xfrm>
                        <a:prstGeom prst="leftBrace">
                          <a:avLst>
                            <a:gd name="adj1" fmla="val 3395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F247A41" id="左大括号 12" o:spid="_x0000_s1026" type="#_x0000_t87" style="position:absolute;left:0;text-align:left;margin-left:108pt;margin-top:5.25pt;width:6pt;height:24.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" o:allowincell="f"/>
            </w:pict>
          </mc:Fallback>
        </mc:AlternateContent>
      </w:r>
      <w:r>
        <w:rPr>
          <w:rFonts w:ascii="Times New Roman" w:hAnsi="Times New Roman"/>
        </w:rPr>
        <w:t xml:space="preserve"> </w:t>
      </w:r>
      <w:r>
        <w:rPr>
          <w:rFonts w:ascii="Times New Roman" w:hAnsi="Times New Roman"/>
        </w:rPr>
        <w:t>脐</w:t>
      </w:r>
      <w:r>
        <w:rPr>
          <w:rFonts w:ascii="Times New Roman" w:hAnsi="Times New Roman"/>
        </w:rPr>
        <w:t xml:space="preserve">  </w:t>
      </w:r>
      <w:r>
        <w:rPr>
          <w:rFonts w:ascii="Times New Roman" w:hAnsi="Times New Roman"/>
        </w:rPr>
        <w:t>带</w:t>
      </w:r>
      <w:r>
        <w:rPr>
          <w:rFonts w:ascii="Times New Roman" w:hAnsi="Times New Roman"/>
        </w:rPr>
        <w:t>……</w:t>
      </w:r>
      <w:r>
        <w:rPr>
          <w:rFonts w:ascii="Times New Roman" w:hAnsi="Times New Roman"/>
          <w:position w:val="-24"/>
        </w:rPr>
        <w:object w:dxaOrig="2820" w:dyaOrig="585" w14:anchorId="08655FBF">
          <v:shape id="_x0000_i1062" type="#_x0000_t75" style="width:141pt;height:29.5pt" o:ole="" fillcolor="#6d6d6d">
            <v:imagedata r:id="rId110" o:title=""/>
          </v:shape>
          <o:OLEObject Type="Embed" ProgID="Equation.3" ShapeID="_x0000_i1062" DrawAspect="Content" ObjectID="_1753800976" r:id="rId111"/>
        </w:object>
      </w:r>
    </w:p>
    <w:p w14:paraId="23A27C55" w14:textId="29ECA5EC"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42F07BF7" wp14:editId="7CBAEB95">
                <wp:simplePos x="0" y="0"/>
                <wp:positionH relativeFrom="column">
                  <wp:posOffset>914400</wp:posOffset>
                </wp:positionH>
                <wp:positionV relativeFrom="paragraph">
                  <wp:posOffset>46355</wp:posOffset>
                </wp:positionV>
                <wp:extent cx="2743200" cy="495300"/>
                <wp:effectExtent l="0" t="0" r="0" b="0"/>
                <wp:wrapNone/>
                <wp:docPr id="58" name="文本框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0" cy="495300"/>
                        </a:xfrm>
                        <a:prstGeom prst="rect">
                          <a:avLst/>
                        </a:prstGeom>
                        <a:noFill/>
                        <a:ln>
                          <a:noFill/>
                        </a:ln>
                      </wps:spPr>
                      <wps:txbx>
                        <w:txbxContent>
                          <w:p w14:paraId="2FC48A6D" w14:textId="77777777" w:rsidR="003E626E" w:rsidRDefault="003E626E" w:rsidP="003E626E">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2F07BF7" id="文本框 11" o:spid="_x0000_s1042" type="#_x0000_t202" style="position:absolute;left:0;text-align:left;margin-left:1in;margin-top:3.65pt;width:3in;height:39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" filled="f" stroked="f">
                <v:textbox>
                  <w:txbxContent>
                    <w:p w14:paraId="2FC48A6D" w14:textId="77777777" w:rsidR="003E626E" w:rsidRDefault="003E626E" w:rsidP="003E626E">
                      <w:r>
                        <w:rPr>
                          <w:rFonts w:hint="eastAsia"/>
                        </w:rPr>
                        <w:t>妊娠前半期</w:t>
                      </w:r>
                      <w:r>
                        <w:rPr>
                          <w:rFonts w:ascii="宋体" w:hAnsi="宋体" w:hint="eastAsia"/>
                        </w:rPr>
                        <w:t>……妊娠月数自乘（</w:t>
                      </w:r>
                      <w:r>
                        <w:rPr>
                          <w:rFonts w:ascii="宋体" w:hAnsi="宋体" w:hint="eastAsia"/>
                        </w:rPr>
                        <w:t>X</w:t>
                      </w:r>
                      <w:r>
                        <w:rPr>
                          <w:rFonts w:ascii="宋体" w:hAnsi="宋体" w:hint="eastAsia"/>
                          <w:szCs w:val="21"/>
                          <w:vertAlign w:val="superscript"/>
                        </w:rPr>
                        <w:t>2</w:t>
                      </w:r>
                      <w:r>
                        <w:rPr>
                          <w:rFonts w:ascii="宋体" w:hAnsi="宋体" w:hint="eastAsia"/>
                        </w:rPr>
                        <w:t>）（厘米）</w:t>
                      </w:r>
                      <w:r>
                        <w:rPr>
                          <w:rFonts w:hint="eastAsia"/>
                        </w:rPr>
                        <w:t>妊娠后半期</w:t>
                      </w:r>
                      <w:r>
                        <w:rPr>
                          <w:rFonts w:ascii="宋体" w:hAnsi="宋体" w:hint="eastAsia"/>
                        </w:rPr>
                        <w:t>……妊娠月数×</w:t>
                      </w:r>
                      <w:r>
                        <w:rPr>
                          <w:rFonts w:ascii="宋体" w:hAnsi="宋体" w:hint="eastAsia"/>
                        </w:rPr>
                        <w:t>5</w:t>
                      </w:r>
                      <w:r>
                        <w:rPr>
                          <w:rFonts w:ascii="宋体" w:hAnsi="宋体" w:hint="eastAsia"/>
                        </w:rPr>
                        <w:t>（</w:t>
                      </w:r>
                      <w:r>
                        <w:rPr>
                          <w:rFonts w:ascii="宋体" w:hAnsi="宋体" w:hint="eastAsia"/>
                        </w:rPr>
                        <w:t>X</w:t>
                      </w:r>
                      <w:r>
                        <w:rPr>
                          <w:rFonts w:ascii="宋体" w:hAnsi="宋体" w:hint="eastAsia"/>
                        </w:rPr>
                        <w:t>×</w:t>
                      </w:r>
                      <w:r>
                        <w:rPr>
                          <w:rFonts w:ascii="宋体" w:hAnsi="宋体" w:hint="eastAsia"/>
                        </w:rPr>
                        <w:t>5</w:t>
                      </w:r>
                      <w:r>
                        <w:rPr>
                          <w:rFonts w:ascii="宋体" w:hAnsi="宋体" w:hint="eastAsia"/>
                        </w:rPr>
                        <w:t>）（厘米）</w:t>
                      </w:r>
                    </w:p>
                  </w:txbxContent>
                </v:textbox>
              </v:shape>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1ED07BF0" wp14:editId="6814404E">
                <wp:simplePos x="0" y="0"/>
                <wp:positionH relativeFrom="column">
                  <wp:posOffset>685800</wp:posOffset>
                </wp:positionH>
                <wp:positionV relativeFrom="paragraph">
                  <wp:posOffset>46355</wp:posOffset>
                </wp:positionV>
                <wp:extent cx="114300" cy="396240"/>
                <wp:effectExtent l="0" t="0" r="19050" b="22860"/>
                <wp:wrapNone/>
                <wp:docPr id="57" name="左大括号 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96240"/>
                        </a:xfrm>
                        <a:prstGeom prst="leftBrace">
                          <a:avLst>
                            <a:gd name="adj1" fmla="val 28889"/>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3E986" id="左大括号 10" o:spid="_x0000_s1026" type="#_x0000_t87" style="position:absolute;left:0;text-align:left;margin-left:54pt;margin-top:3.65pt;width:9pt;height:31.2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"/>
            </w:pict>
          </mc:Fallback>
        </mc:AlternateContent>
      </w:r>
      <w:r>
        <w:rPr>
          <w:rFonts w:ascii="Times New Roman" w:hAnsi="Times New Roman"/>
        </w:rPr>
        <w:t>胎儿身长</w:t>
      </w:r>
      <w:r>
        <w:rPr>
          <w:rFonts w:ascii="Times New Roman" w:hAnsi="Times New Roman"/>
        </w:rPr>
        <w:t xml:space="preserve">     </w:t>
      </w:r>
    </w:p>
    <w:p w14:paraId="2B888DE4" w14:textId="77777777" w:rsidR="003E626E" w:rsidRDefault="003E626E" w:rsidP="003E626E">
      <w:pPr>
        <w:pStyle w:val="a3"/>
        <w:rPr>
          <w:rFonts w:ascii="Times New Roman" w:hAnsi="Times New Roman"/>
        </w:rPr>
      </w:pPr>
    </w:p>
    <w:p w14:paraId="30B82278" w14:textId="278F4102"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3F2F6B6C" wp14:editId="2596DC54">
                <wp:simplePos x="0" y="0"/>
                <wp:positionH relativeFrom="column">
                  <wp:posOffset>685800</wp:posOffset>
                </wp:positionH>
                <wp:positionV relativeFrom="paragraph">
                  <wp:posOffset>116205</wp:posOffset>
                </wp:positionV>
                <wp:extent cx="114300" cy="351155"/>
                <wp:effectExtent l="0" t="0" r="19050" b="10795"/>
                <wp:wrapNone/>
                <wp:docPr id="56" name="左大括号 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351155"/>
                        </a:xfrm>
                        <a:prstGeom prst="leftBrace">
                          <a:avLst>
                            <a:gd name="adj1" fmla="val 2560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22A74EBC" id="左大括号 9" o:spid="_x0000_s1026" type="#_x0000_t87" style="position:absolute;left:0;text-align:left;margin-left:54pt;margin-top:9.15pt;width:9pt;height:27.6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1" allowOverlap="1" wp14:anchorId="1938E1C8" wp14:editId="6785B8F1">
                <wp:simplePos x="0" y="0"/>
                <wp:positionH relativeFrom="column">
                  <wp:posOffset>914400</wp:posOffset>
                </wp:positionH>
                <wp:positionV relativeFrom="paragraph">
                  <wp:posOffset>116205</wp:posOffset>
                </wp:positionV>
                <wp:extent cx="3543300" cy="480695"/>
                <wp:effectExtent l="0" t="0" r="0" b="0"/>
                <wp:wrapNone/>
                <wp:docPr id="55" name="文本框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43300" cy="480695"/>
                        </a:xfrm>
                        <a:prstGeom prst="rect">
                          <a:avLst/>
                        </a:prstGeom>
                        <a:noFill/>
                        <a:ln>
                          <a:noFill/>
                        </a:ln>
                      </wps:spPr>
                      <wps:txbx>
                        <w:txbxContent>
                          <w:p w14:paraId="59EFB25A" w14:textId="77777777" w:rsidR="003E626E" w:rsidRDefault="003E626E" w:rsidP="003E626E">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5B9A051B" w14:textId="77777777" w:rsidR="003E626E" w:rsidRDefault="003E626E" w:rsidP="003E626E">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1938E1C8" id="文本框 8" o:spid="_x0000_s1043" type="#_x0000_t202" style="position:absolute;left:0;text-align:left;margin-left:1in;margin-top:9.15pt;width:279pt;height:37.8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" filled="f" stroked="f">
                <v:textbox>
                  <w:txbxContent>
                    <w:p w14:paraId="59EFB25A" w14:textId="77777777" w:rsidR="003E626E" w:rsidRDefault="003E626E" w:rsidP="003E626E">
                      <w:pPr>
                        <w:rPr>
                          <w:rFonts w:ascii="宋体" w:hAnsi="宋体"/>
                        </w:rPr>
                      </w:pPr>
                      <w:r>
                        <w:rPr>
                          <w:rFonts w:hint="eastAsia"/>
                        </w:rPr>
                        <w:t>妊娠前后半期</w:t>
                      </w:r>
                      <w:r>
                        <w:rPr>
                          <w:rFonts w:ascii="宋体" w:hAnsi="宋体" w:hint="eastAsia"/>
                        </w:rPr>
                        <w:t>……妊娠月数之立方乘</w:t>
                      </w:r>
                      <w:r>
                        <w:rPr>
                          <w:rFonts w:ascii="宋体" w:hAnsi="宋体" w:hint="eastAsia"/>
                        </w:rPr>
                        <w:t>2</w:t>
                      </w:r>
                      <w:r>
                        <w:rPr>
                          <w:rFonts w:ascii="宋体" w:hAnsi="宋体" w:hint="eastAsia"/>
                        </w:rPr>
                        <w:t>（</w:t>
                      </w:r>
                      <w:r>
                        <w:rPr>
                          <w:rFonts w:ascii="宋体" w:hAnsi="宋体" w:hint="eastAsia"/>
                        </w:rPr>
                        <w:t>X</w:t>
                      </w:r>
                      <w:r>
                        <w:rPr>
                          <w:rFonts w:ascii="宋体" w:hAnsi="宋体" w:hint="eastAsia"/>
                          <w:szCs w:val="21"/>
                          <w:vertAlign w:val="superscript"/>
                        </w:rPr>
                        <w:t>2</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p w14:paraId="5B9A051B" w14:textId="77777777" w:rsidR="003E626E" w:rsidRDefault="003E626E" w:rsidP="003E626E">
                      <w:r>
                        <w:rPr>
                          <w:rFonts w:hint="eastAsia"/>
                        </w:rPr>
                        <w:t>妊娠前后半期</w:t>
                      </w:r>
                      <w:r>
                        <w:rPr>
                          <w:rFonts w:ascii="宋体" w:hAnsi="宋体" w:hint="eastAsia"/>
                        </w:rPr>
                        <w:t>……妊娠月数立方乘</w:t>
                      </w:r>
                      <w:r>
                        <w:rPr>
                          <w:rFonts w:ascii="宋体" w:hAnsi="宋体" w:hint="eastAsia"/>
                        </w:rPr>
                        <w:t>3</w:t>
                      </w:r>
                      <w:r>
                        <w:rPr>
                          <w:rFonts w:ascii="宋体" w:hAnsi="宋体" w:hint="eastAsia"/>
                        </w:rPr>
                        <w:t>（</w:t>
                      </w:r>
                      <w:r>
                        <w:rPr>
                          <w:rFonts w:ascii="宋体" w:hAnsi="宋体" w:hint="eastAsia"/>
                        </w:rPr>
                        <w:t>X</w:t>
                      </w:r>
                      <w:r>
                        <w:rPr>
                          <w:rFonts w:ascii="宋体" w:hAnsi="宋体" w:hint="eastAsia"/>
                          <w:szCs w:val="21"/>
                          <w:vertAlign w:val="superscript"/>
                        </w:rPr>
                        <w:t>3</w:t>
                      </w:r>
                      <w:r>
                        <w:rPr>
                          <w:rFonts w:ascii="宋体" w:hAnsi="宋体" w:hint="eastAsia"/>
                        </w:rPr>
                        <w:t>×</w:t>
                      </w:r>
                      <w:r>
                        <w:rPr>
                          <w:rFonts w:ascii="宋体" w:hAnsi="宋体" w:hint="eastAsia"/>
                        </w:rPr>
                        <w:t>2</w:t>
                      </w:r>
                      <w:r>
                        <w:rPr>
                          <w:rFonts w:ascii="宋体" w:hAnsi="宋体" w:hint="eastAsia"/>
                        </w:rPr>
                        <w:t>）</w:t>
                      </w:r>
                      <w:r>
                        <w:rPr>
                          <w:rFonts w:ascii="宋体" w:hAnsi="宋体" w:hint="eastAsia"/>
                        </w:rPr>
                        <w:t>=</w:t>
                      </w:r>
                      <w:r>
                        <w:rPr>
                          <w:rFonts w:ascii="宋体" w:hAnsi="宋体" w:hint="eastAsia"/>
                        </w:rPr>
                        <w:t>……</w:t>
                      </w:r>
                      <w:r>
                        <w:rPr>
                          <w:rFonts w:ascii="宋体" w:hAnsi="宋体" w:hint="eastAsia"/>
                        </w:rPr>
                        <w:t>gm</w:t>
                      </w:r>
                    </w:p>
                  </w:txbxContent>
                </v:textbox>
              </v:shape>
            </w:pict>
          </mc:Fallback>
        </mc:AlternateContent>
      </w:r>
      <w:r>
        <w:rPr>
          <w:rFonts w:ascii="Times New Roman" w:hAnsi="Times New Roman" w:hint="eastAsia"/>
        </w:rPr>
        <w:t xml:space="preserve">   </w:t>
      </w:r>
    </w:p>
    <w:p w14:paraId="230F29BE" w14:textId="77777777" w:rsidR="003E626E" w:rsidRDefault="003E626E" w:rsidP="003E626E">
      <w:pPr>
        <w:pStyle w:val="a3"/>
        <w:rPr>
          <w:rFonts w:ascii="Times New Roman" w:hAnsi="Times New Roman"/>
        </w:rPr>
      </w:pPr>
      <w:r>
        <w:rPr>
          <w:rFonts w:ascii="Times New Roman" w:hAnsi="Times New Roman"/>
        </w:rPr>
        <w:t>胎儿体重</w:t>
      </w:r>
      <w:r>
        <w:rPr>
          <w:rFonts w:ascii="Times New Roman" w:hAnsi="Times New Roman"/>
        </w:rPr>
        <w:t xml:space="preserve">     </w:t>
      </w:r>
    </w:p>
    <w:p w14:paraId="17C110D4" w14:textId="77777777" w:rsidR="003E626E" w:rsidRDefault="003E626E" w:rsidP="003E626E">
      <w:pPr>
        <w:pStyle w:val="a3"/>
        <w:rPr>
          <w:rFonts w:ascii="Times New Roman" w:hAnsi="Times New Roman"/>
        </w:rPr>
      </w:pPr>
    </w:p>
    <w:p w14:paraId="64AF4E55" w14:textId="0CBBA620"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363A7D70" wp14:editId="0647D4CE">
                <wp:simplePos x="0" y="0"/>
                <wp:positionH relativeFrom="column">
                  <wp:posOffset>1028700</wp:posOffset>
                </wp:positionH>
                <wp:positionV relativeFrom="paragraph">
                  <wp:posOffset>78105</wp:posOffset>
                </wp:positionV>
                <wp:extent cx="2171700" cy="990600"/>
                <wp:effectExtent l="0" t="0" r="0" b="0"/>
                <wp:wrapNone/>
                <wp:docPr id="54" name="文本框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990600"/>
                        </a:xfrm>
                        <a:prstGeom prst="rect">
                          <a:avLst/>
                        </a:prstGeom>
                        <a:noFill/>
                        <a:ln>
                          <a:noFill/>
                        </a:ln>
                      </wps:spPr>
                      <wps:txbx>
                        <w:txbxContent>
                          <w:p w14:paraId="4E2258C5" w14:textId="77777777" w:rsidR="003E626E" w:rsidRDefault="003E626E" w:rsidP="003E626E">
                            <w:r>
                              <w:rPr>
                                <w:rFonts w:hint="eastAsia"/>
                              </w:rPr>
                              <w:t>孕期超过37周</w:t>
                            </w:r>
                          </w:p>
                          <w:p w14:paraId="16B462A6" w14:textId="77777777" w:rsidR="003E626E" w:rsidRDefault="003E626E" w:rsidP="003E626E">
                            <w:r>
                              <w:rPr>
                                <w:rFonts w:hint="eastAsia"/>
                              </w:rPr>
                              <w:t>身长</w:t>
                            </w:r>
                            <w:r>
                              <w:rPr>
                                <w:rFonts w:ascii="宋体" w:hAnsi="宋体" w:hint="eastAsia"/>
                              </w:rPr>
                              <w:t>……</w:t>
                            </w:r>
                            <w:r>
                              <w:rPr>
                                <w:rFonts w:hint="eastAsia"/>
                              </w:rPr>
                              <w:t>50cm左右</w:t>
                            </w:r>
                          </w:p>
                          <w:p w14:paraId="21392F0E" w14:textId="77777777" w:rsidR="003E626E" w:rsidRDefault="003E626E" w:rsidP="003E626E">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29CF0122" w14:textId="77777777" w:rsidR="003E626E" w:rsidRDefault="003E626E" w:rsidP="003E626E">
                            <w:r>
                              <w:rPr>
                                <w:rFonts w:hint="eastAsia"/>
                              </w:rPr>
                              <w:t>肩胛周径</w:t>
                            </w:r>
                            <w:r>
                              <w:rPr>
                                <w:rFonts w:ascii="宋体" w:hAnsi="宋体" w:hint="eastAsia"/>
                              </w:rPr>
                              <w:t>……</w:t>
                            </w:r>
                            <w:r>
                              <w:rPr>
                                <w:rFonts w:hint="eastAsia"/>
                              </w:rPr>
                              <w:t>35cm</w:t>
                            </w:r>
                          </w:p>
                          <w:p w14:paraId="056B2F0D" w14:textId="77777777" w:rsidR="003E626E" w:rsidRDefault="003E626E" w:rsidP="003E626E">
                            <w:r>
                              <w:rPr>
                                <w:rFonts w:hint="eastAsia"/>
                              </w:rPr>
                              <w:t>头发长</w:t>
                            </w:r>
                            <w:r>
                              <w:rPr>
                                <w:rFonts w:ascii="宋体" w:hAnsi="宋体" w:hint="eastAsia"/>
                              </w:rPr>
                              <w:t>……</w:t>
                            </w:r>
                            <w:r>
                              <w:rPr>
                                <w:rFonts w:ascii="宋体" w:hAnsi="宋体" w:hint="eastAsia"/>
                              </w:rPr>
                              <w:t>2cm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63A7D70" id="文本框 7" o:spid="_x0000_s1044" type="#_x0000_t202" style="position:absolute;left:0;text-align:left;margin-left:81pt;margin-top:6.15pt;width:171pt;height:78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" filled="f" stroked="f">
                <v:textbox>
                  <w:txbxContent>
                    <w:p w14:paraId="4E2258C5" w14:textId="77777777" w:rsidR="003E626E" w:rsidRDefault="003E626E" w:rsidP="003E626E">
                      <w:r>
                        <w:rPr>
                          <w:rFonts w:hint="eastAsia"/>
                        </w:rPr>
                        <w:t>孕期超过37周</w:t>
                      </w:r>
                    </w:p>
                    <w:p w14:paraId="16B462A6" w14:textId="77777777" w:rsidR="003E626E" w:rsidRDefault="003E626E" w:rsidP="003E626E">
                      <w:r>
                        <w:rPr>
                          <w:rFonts w:hint="eastAsia"/>
                        </w:rPr>
                        <w:t>身长</w:t>
                      </w:r>
                      <w:r>
                        <w:rPr>
                          <w:rFonts w:ascii="宋体" w:hAnsi="宋体" w:hint="eastAsia"/>
                        </w:rPr>
                        <w:t>……</w:t>
                      </w:r>
                      <w:r>
                        <w:rPr>
                          <w:rFonts w:hint="eastAsia"/>
                        </w:rPr>
                        <w:t>50cm左右</w:t>
                      </w:r>
                    </w:p>
                    <w:p w14:paraId="21392F0E" w14:textId="77777777" w:rsidR="003E626E" w:rsidRDefault="003E626E" w:rsidP="003E626E">
                      <w:r>
                        <w:rPr>
                          <w:rFonts w:hint="eastAsia"/>
                        </w:rPr>
                        <w:t>体重</w:t>
                      </w:r>
                      <w:r>
                        <w:rPr>
                          <w:rFonts w:ascii="宋体" w:hAnsi="宋体" w:hint="eastAsia"/>
                        </w:rPr>
                        <w:t>……</w:t>
                      </w:r>
                      <w:r>
                        <w:rPr>
                          <w:rFonts w:ascii="宋体" w:hAnsi="宋体" w:hint="eastAsia"/>
                        </w:rPr>
                        <w:t>2500g</w:t>
                      </w:r>
                      <w:r>
                        <w:rPr>
                          <w:rFonts w:ascii="宋体" w:hAnsi="宋体" w:hint="eastAsia"/>
                        </w:rPr>
                        <w:t>以上</w:t>
                      </w:r>
                    </w:p>
                    <w:p w14:paraId="29CF0122" w14:textId="77777777" w:rsidR="003E626E" w:rsidRDefault="003E626E" w:rsidP="003E626E">
                      <w:r>
                        <w:rPr>
                          <w:rFonts w:hint="eastAsia"/>
                        </w:rPr>
                        <w:t>肩胛周径</w:t>
                      </w:r>
                      <w:r>
                        <w:rPr>
                          <w:rFonts w:ascii="宋体" w:hAnsi="宋体" w:hint="eastAsia"/>
                        </w:rPr>
                        <w:t>……</w:t>
                      </w:r>
                      <w:r>
                        <w:rPr>
                          <w:rFonts w:hint="eastAsia"/>
                        </w:rPr>
                        <w:t>35cm</w:t>
                      </w:r>
                    </w:p>
                    <w:p w14:paraId="056B2F0D" w14:textId="77777777" w:rsidR="003E626E" w:rsidRDefault="003E626E" w:rsidP="003E626E">
                      <w:r>
                        <w:rPr>
                          <w:rFonts w:hint="eastAsia"/>
                        </w:rPr>
                        <w:t>头发长</w:t>
                      </w:r>
                      <w:r>
                        <w:rPr>
                          <w:rFonts w:ascii="宋体" w:hAnsi="宋体" w:hint="eastAsia"/>
                        </w:rPr>
                        <w:t>……</w:t>
                      </w:r>
                      <w:r>
                        <w:rPr>
                          <w:rFonts w:ascii="宋体" w:hAnsi="宋体" w:hint="eastAsia"/>
                        </w:rPr>
                        <w:t>2cm</w:t>
                      </w:r>
                    </w:p>
                  </w:txbxContent>
                </v:textbox>
              </v:shape>
            </w:pict>
          </mc:Fallback>
        </mc:AlternateContent>
      </w:r>
    </w:p>
    <w:p w14:paraId="345D115C" w14:textId="7FC6799C"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7CEB0BF9" wp14:editId="4FFB8913">
                <wp:simplePos x="0" y="0"/>
                <wp:positionH relativeFrom="column">
                  <wp:posOffset>685800</wp:posOffset>
                </wp:positionH>
                <wp:positionV relativeFrom="paragraph">
                  <wp:posOffset>24130</wp:posOffset>
                </wp:positionV>
                <wp:extent cx="76200" cy="1449070"/>
                <wp:effectExtent l="0" t="0" r="19050" b="17780"/>
                <wp:wrapNone/>
                <wp:docPr id="53" name="左大括号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76200" cy="1449070"/>
                        </a:xfrm>
                        <a:prstGeom prst="leftBrace">
                          <a:avLst>
                            <a:gd name="adj1" fmla="val 158472"/>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AEB5B1A" id="左大括号 6" o:spid="_x0000_s1026" type="#_x0000_t87" style="position:absolute;left:0;text-align:left;margin-left:54pt;margin-top:1.9pt;width:6pt;height:114.1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"/>
            </w:pict>
          </mc:Fallback>
        </mc:AlternateContent>
      </w:r>
    </w:p>
    <w:p w14:paraId="716FC146" w14:textId="77777777" w:rsidR="003E626E" w:rsidRDefault="003E626E" w:rsidP="003E626E">
      <w:pPr>
        <w:pStyle w:val="a3"/>
        <w:rPr>
          <w:rFonts w:ascii="Times New Roman" w:hAnsi="Times New Roman"/>
        </w:rPr>
      </w:pPr>
    </w:p>
    <w:p w14:paraId="675685E0" w14:textId="77777777" w:rsidR="003E626E" w:rsidRDefault="003E626E" w:rsidP="003E626E">
      <w:pPr>
        <w:pStyle w:val="a3"/>
        <w:rPr>
          <w:rFonts w:ascii="Times New Roman" w:hAnsi="Times New Roman"/>
        </w:rPr>
      </w:pPr>
    </w:p>
    <w:p w14:paraId="7D5ACE7E" w14:textId="77777777" w:rsidR="003E626E" w:rsidRDefault="003E626E" w:rsidP="003E626E">
      <w:pPr>
        <w:pStyle w:val="a3"/>
        <w:rPr>
          <w:rFonts w:ascii="Times New Roman" w:hAnsi="Times New Roman"/>
        </w:rPr>
      </w:pPr>
    </w:p>
    <w:p w14:paraId="1FB0BC19" w14:textId="77777777" w:rsidR="003E626E" w:rsidRDefault="003E626E" w:rsidP="003E626E">
      <w:pPr>
        <w:pStyle w:val="a3"/>
        <w:rPr>
          <w:rFonts w:ascii="Times New Roman" w:hAnsi="Times New Roman"/>
        </w:rPr>
      </w:pPr>
      <w:r>
        <w:rPr>
          <w:rFonts w:ascii="Times New Roman" w:hAnsi="Times New Roman"/>
        </w:rPr>
        <w:t>成熟胎儿</w:t>
      </w:r>
      <w:r>
        <w:rPr>
          <w:rFonts w:ascii="Times New Roman" w:hAnsi="Times New Roman"/>
        </w:rPr>
        <w:t xml:space="preserve">    </w:t>
      </w:r>
    </w:p>
    <w:p w14:paraId="5A2CDC87" w14:textId="1B16C7CB"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60374AF0" wp14:editId="6DD18CE3">
                <wp:simplePos x="0" y="0"/>
                <wp:positionH relativeFrom="column">
                  <wp:posOffset>2286000</wp:posOffset>
                </wp:positionH>
                <wp:positionV relativeFrom="paragraph">
                  <wp:posOffset>129540</wp:posOffset>
                </wp:positionV>
                <wp:extent cx="2171700" cy="777875"/>
                <wp:effectExtent l="0" t="0" r="0" b="3175"/>
                <wp:wrapNone/>
                <wp:docPr id="52" name="文本框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71700" cy="777875"/>
                        </a:xfrm>
                        <a:prstGeom prst="rect">
                          <a:avLst/>
                        </a:prstGeom>
                        <a:noFill/>
                        <a:ln>
                          <a:noFill/>
                        </a:ln>
                      </wps:spPr>
                      <wps:txbx>
                        <w:txbxContent>
                          <w:p w14:paraId="0F1C7441" w14:textId="77777777" w:rsidR="003E626E" w:rsidRDefault="003E626E" w:rsidP="003E626E">
                            <w:r>
                              <w:rPr>
                                <w:rFonts w:hint="eastAsia"/>
                              </w:rPr>
                              <w:t>枕额径</w:t>
                            </w:r>
                            <w:r>
                              <w:rPr>
                                <w:rFonts w:ascii="宋体" w:hAnsi="宋体" w:hint="eastAsia"/>
                              </w:rPr>
                              <w:t>……</w:t>
                            </w:r>
                            <w:r>
                              <w:rPr>
                                <w:rFonts w:hint="eastAsia"/>
                              </w:rPr>
                              <w:t>13cm；周径35com</w:t>
                            </w:r>
                          </w:p>
                          <w:p w14:paraId="51A4A892" w14:textId="77777777" w:rsidR="003E626E" w:rsidRDefault="003E626E" w:rsidP="003E626E">
                            <w:r>
                              <w:rPr>
                                <w:rFonts w:hint="eastAsia"/>
                              </w:rPr>
                              <w:t>枕下前卤径</w:t>
                            </w:r>
                            <w:r>
                              <w:rPr>
                                <w:rFonts w:ascii="宋体" w:hAnsi="宋体" w:hint="eastAsia"/>
                              </w:rPr>
                              <w:t>……</w:t>
                            </w:r>
                            <w:r>
                              <w:rPr>
                                <w:rFonts w:hint="eastAsia"/>
                              </w:rPr>
                              <w:t>9cm；周径31cm</w:t>
                            </w:r>
                          </w:p>
                          <w:p w14:paraId="34E3C367" w14:textId="77777777" w:rsidR="003E626E" w:rsidRDefault="003E626E" w:rsidP="003E626E">
                            <w:r>
                              <w:rPr>
                                <w:rFonts w:hint="eastAsia"/>
                              </w:rPr>
                              <w:t>枕额径</w:t>
                            </w:r>
                            <w:r>
                              <w:rPr>
                                <w:rFonts w:ascii="宋体" w:hAnsi="宋体" w:hint="eastAsia"/>
                              </w:rPr>
                              <w:t>……</w:t>
                            </w:r>
                            <w:r>
                              <w:rPr>
                                <w:rFonts w:hint="eastAsia"/>
                              </w:rPr>
                              <w:t>11cm；周径33cm</w:t>
                            </w:r>
                          </w:p>
                          <w:p w14:paraId="20CC2282" w14:textId="77777777" w:rsidR="003E626E" w:rsidRDefault="003E626E" w:rsidP="003E626E">
                            <w:r>
                              <w:rPr>
                                <w:rFonts w:hint="eastAsia"/>
                              </w:rPr>
                              <w:t>双顶径</w:t>
                            </w:r>
                            <w:r>
                              <w:rPr>
                                <w:rFonts w:ascii="宋体" w:hAnsi="宋体" w:hint="eastAsia"/>
                              </w:rPr>
                              <w:t>……</w:t>
                            </w:r>
                            <w:r>
                              <w:rPr>
                                <w:rFonts w:hint="eastAsia"/>
                              </w:rPr>
                              <w:t>9cm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4AF0" id="文本框 5" o:spid="_x0000_s1045" type="#_x0000_t202" style="position:absolute;left:0;text-align:left;margin-left:180pt;margin-top:10.2pt;width:171pt;height:61.2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" filled="f" stroked="f">
                <v:textbox>
                  <w:txbxContent>
                    <w:p w14:paraId="0F1C7441" w14:textId="77777777" w:rsidR="003E626E" w:rsidRDefault="003E626E" w:rsidP="003E626E">
                      <w:r>
                        <w:rPr>
                          <w:rFonts w:hint="eastAsia"/>
                        </w:rPr>
                        <w:t>枕额径</w:t>
                      </w:r>
                      <w:r>
                        <w:rPr>
                          <w:rFonts w:ascii="宋体" w:hAnsi="宋体" w:hint="eastAsia"/>
                        </w:rPr>
                        <w:t>……</w:t>
                      </w:r>
                      <w:r>
                        <w:rPr>
                          <w:rFonts w:hint="eastAsia"/>
                        </w:rPr>
                        <w:t>13cm；周径35com</w:t>
                      </w:r>
                    </w:p>
                    <w:p w14:paraId="51A4A892" w14:textId="77777777" w:rsidR="003E626E" w:rsidRDefault="003E626E" w:rsidP="003E626E">
                      <w:r>
                        <w:rPr>
                          <w:rFonts w:hint="eastAsia"/>
                        </w:rPr>
                        <w:t>枕下前卤径</w:t>
                      </w:r>
                      <w:r>
                        <w:rPr>
                          <w:rFonts w:ascii="宋体" w:hAnsi="宋体" w:hint="eastAsia"/>
                        </w:rPr>
                        <w:t>……</w:t>
                      </w:r>
                      <w:r>
                        <w:rPr>
                          <w:rFonts w:hint="eastAsia"/>
                        </w:rPr>
                        <w:t>9cm；周径31cm</w:t>
                      </w:r>
                    </w:p>
                    <w:p w14:paraId="34E3C367" w14:textId="77777777" w:rsidR="003E626E" w:rsidRDefault="003E626E" w:rsidP="003E626E">
                      <w:r>
                        <w:rPr>
                          <w:rFonts w:hint="eastAsia"/>
                        </w:rPr>
                        <w:t>枕额径</w:t>
                      </w:r>
                      <w:r>
                        <w:rPr>
                          <w:rFonts w:ascii="宋体" w:hAnsi="宋体" w:hint="eastAsia"/>
                        </w:rPr>
                        <w:t>……</w:t>
                      </w:r>
                      <w:r>
                        <w:rPr>
                          <w:rFonts w:hint="eastAsia"/>
                        </w:rPr>
                        <w:t>11cm；周径33cm</w:t>
                      </w:r>
                    </w:p>
                    <w:p w14:paraId="20CC2282" w14:textId="77777777" w:rsidR="003E626E" w:rsidRDefault="003E626E" w:rsidP="003E626E">
                      <w:r>
                        <w:rPr>
                          <w:rFonts w:hint="eastAsia"/>
                        </w:rPr>
                        <w:t>双顶径</w:t>
                      </w:r>
                      <w:r>
                        <w:rPr>
                          <w:rFonts w:ascii="宋体" w:hAnsi="宋体" w:hint="eastAsia"/>
                        </w:rPr>
                        <w:t>……</w:t>
                      </w:r>
                      <w:r>
                        <w:rPr>
                          <w:rFonts w:hint="eastAsia"/>
                        </w:rPr>
                        <w:t>9cm</w:t>
                      </w:r>
                    </w:p>
                  </w:txbxContent>
                </v:textbox>
              </v:shape>
            </w:pict>
          </mc:Fallback>
        </mc:AlternateContent>
      </w:r>
    </w:p>
    <w:p w14:paraId="061511E5" w14:textId="136EF492"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4442C037" wp14:editId="0DA52451">
                <wp:simplePos x="0" y="0"/>
                <wp:positionH relativeFrom="column">
                  <wp:posOffset>1943100</wp:posOffset>
                </wp:positionH>
                <wp:positionV relativeFrom="paragraph">
                  <wp:posOffset>74930</wp:posOffset>
                </wp:positionV>
                <wp:extent cx="114300" cy="577850"/>
                <wp:effectExtent l="0" t="0" r="19050" b="12700"/>
                <wp:wrapNone/>
                <wp:docPr id="51" name="左大括号 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14300" cy="577850"/>
                        </a:xfrm>
                        <a:prstGeom prst="leftBrace">
                          <a:avLst>
                            <a:gd name="adj1" fmla="val 42130"/>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B7F4713" id="左大括号 4" o:spid="_x0000_s1026" type="#_x0000_t87" style="position:absolute;left:0;text-align:left;margin-left:153pt;margin-top:5.9pt;width:9pt;height:45.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"/>
            </w:pict>
          </mc:Fallback>
        </mc:AlternateContent>
      </w:r>
      <w:r>
        <w:rPr>
          <w:rFonts w:ascii="Times New Roman" w:hAnsi="Times New Roman"/>
        </w:rPr>
        <w:t xml:space="preserve">             </w:t>
      </w:r>
    </w:p>
    <w:p w14:paraId="715C326A" w14:textId="77777777" w:rsidR="003E626E" w:rsidRDefault="003E626E" w:rsidP="003E626E">
      <w:pPr>
        <w:pStyle w:val="a3"/>
        <w:rPr>
          <w:rFonts w:ascii="Times New Roman" w:hAnsi="Times New Roman"/>
        </w:rPr>
      </w:pPr>
    </w:p>
    <w:p w14:paraId="7906FD7F" w14:textId="77777777" w:rsidR="003E626E" w:rsidRDefault="003E626E" w:rsidP="003E626E">
      <w:pPr>
        <w:pStyle w:val="a3"/>
        <w:ind w:firstLineChars="950" w:firstLine="1995"/>
        <w:rPr>
          <w:rFonts w:ascii="Times New Roman" w:hAnsi="Times New Roman"/>
        </w:rPr>
      </w:pPr>
      <w:r>
        <w:rPr>
          <w:rFonts w:ascii="Times New Roman" w:hAnsi="Times New Roman"/>
        </w:rPr>
        <w:t>头部径线</w:t>
      </w:r>
      <w:r>
        <w:rPr>
          <w:rFonts w:ascii="Times New Roman" w:hAnsi="Times New Roman"/>
        </w:rPr>
        <w:t xml:space="preserve">    </w:t>
      </w:r>
    </w:p>
    <w:p w14:paraId="1C37EE0B" w14:textId="77777777" w:rsidR="003E626E" w:rsidRDefault="003E626E" w:rsidP="003E626E">
      <w:pPr>
        <w:pStyle w:val="a3"/>
        <w:rPr>
          <w:rFonts w:ascii="Times New Roman" w:hAnsi="Times New Roman"/>
        </w:rPr>
      </w:pPr>
    </w:p>
    <w:p w14:paraId="28B3EE0B" w14:textId="77777777" w:rsidR="003E626E" w:rsidRDefault="003E626E" w:rsidP="003E626E">
      <w:pPr>
        <w:pStyle w:val="a3"/>
        <w:rPr>
          <w:rFonts w:ascii="Times New Roman" w:hAnsi="Times New Roman"/>
        </w:rPr>
      </w:pPr>
    </w:p>
    <w:p w14:paraId="19BFF1DE" w14:textId="77777777" w:rsidR="003E626E" w:rsidRDefault="003E626E" w:rsidP="003E626E">
      <w:pPr>
        <w:pStyle w:val="a3"/>
        <w:spacing w:line="360" w:lineRule="exact"/>
        <w:ind w:firstLine="435"/>
        <w:rPr>
          <w:rFonts w:ascii="Times New Roman" w:hAnsi="Times New Roman"/>
        </w:rPr>
      </w:pPr>
      <w:r>
        <w:rPr>
          <w:rFonts w:ascii="Times New Roman" w:hAnsi="Times New Roman"/>
        </w:rPr>
        <w:t>全妊娠期生理的体重增加</w:t>
      </w:r>
      <w:r>
        <w:rPr>
          <w:rFonts w:ascii="Times New Roman" w:hAnsi="Times New Roman"/>
        </w:rPr>
        <w:t>10-12kg</w:t>
      </w:r>
      <w:r>
        <w:rPr>
          <w:rFonts w:ascii="Times New Roman" w:hAnsi="Times New Roman"/>
        </w:rPr>
        <w:t>（妊娠后</w:t>
      </w:r>
      <w:r>
        <w:rPr>
          <w:rFonts w:ascii="Times New Roman" w:hAnsi="Times New Roman"/>
        </w:rPr>
        <w:t>3</w:t>
      </w:r>
      <w:r>
        <w:rPr>
          <w:rFonts w:ascii="Times New Roman" w:hAnsi="Times New Roman"/>
        </w:rPr>
        <w:t>个月约增加</w:t>
      </w:r>
      <w:r>
        <w:rPr>
          <w:rFonts w:ascii="Times New Roman" w:hAnsi="Times New Roman"/>
        </w:rPr>
        <w:t>5—6Kg</w:t>
      </w:r>
      <w:r>
        <w:rPr>
          <w:rFonts w:ascii="Times New Roman" w:hAnsi="Times New Roman"/>
        </w:rPr>
        <w:t>，妊娠后期平均每周体重增加应不超过一磅）。</w:t>
      </w:r>
    </w:p>
    <w:p w14:paraId="73AE8B44" w14:textId="77777777" w:rsidR="003E626E" w:rsidRDefault="003E626E" w:rsidP="003E626E">
      <w:pPr>
        <w:pStyle w:val="a3"/>
        <w:spacing w:line="360" w:lineRule="auto"/>
        <w:jc w:val="center"/>
        <w:rPr>
          <w:rFonts w:ascii="Times New Roman" w:eastAsia="黑体" w:hAnsi="Times New Roman"/>
        </w:rPr>
      </w:pPr>
      <w:r>
        <w:rPr>
          <w:rFonts w:ascii="Times New Roman" w:eastAsia="黑体" w:hAnsi="Times New Roman"/>
        </w:rPr>
        <w:t>妊娠各月的子宫位置及子宫前后壁的长度</w:t>
      </w:r>
    </w:p>
    <w:tbl>
      <w:tblPr>
        <w:tblW w:w="866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3020"/>
        <w:gridCol w:w="2884"/>
        <w:gridCol w:w="9"/>
      </w:tblGrid>
      <w:tr w:rsidR="003E626E" w14:paraId="1CE3DA15" w14:textId="77777777" w:rsidTr="00387DAE">
        <w:trPr>
          <w:gridAfter w:val="1"/>
          <w:wAfter w:w="9" w:type="dxa"/>
          <w:trHeight w:hRule="exact" w:val="369"/>
        </w:trPr>
        <w:tc>
          <w:tcPr>
            <w:tcW w:w="2748" w:type="dxa"/>
            <w:tcBorders>
              <w:top w:val="single" w:sz="12" w:space="0" w:color="auto"/>
              <w:left w:val="nil"/>
            </w:tcBorders>
            <w:vAlign w:val="center"/>
          </w:tcPr>
          <w:p w14:paraId="0A21A3B2" w14:textId="77777777" w:rsidR="003E626E" w:rsidRDefault="003E626E" w:rsidP="00387DAE">
            <w:pPr>
              <w:pStyle w:val="a3"/>
              <w:jc w:val="center"/>
              <w:rPr>
                <w:rFonts w:ascii="Times New Roman" w:hAnsi="Times New Roman"/>
              </w:rPr>
            </w:pPr>
            <w:r>
              <w:rPr>
                <w:rFonts w:ascii="Times New Roman" w:hAnsi="Times New Roman"/>
              </w:rPr>
              <w:t>妊娠月（末）</w:t>
            </w:r>
          </w:p>
        </w:tc>
        <w:tc>
          <w:tcPr>
            <w:tcW w:w="3020" w:type="dxa"/>
            <w:tcBorders>
              <w:top w:val="single" w:sz="12" w:space="0" w:color="auto"/>
            </w:tcBorders>
            <w:vAlign w:val="center"/>
          </w:tcPr>
          <w:p w14:paraId="47919E08" w14:textId="77777777" w:rsidR="003E626E" w:rsidRDefault="003E626E" w:rsidP="00387DAE">
            <w:pPr>
              <w:pStyle w:val="a3"/>
              <w:jc w:val="center"/>
              <w:rPr>
                <w:rFonts w:ascii="Times New Roman" w:hAnsi="Times New Roman"/>
              </w:rPr>
            </w:pPr>
            <w:r>
              <w:rPr>
                <w:rFonts w:ascii="Times New Roman" w:hAnsi="Times New Roman"/>
              </w:rPr>
              <w:t>子宫底位置</w:t>
            </w:r>
          </w:p>
        </w:tc>
        <w:tc>
          <w:tcPr>
            <w:tcW w:w="2884" w:type="dxa"/>
            <w:tcBorders>
              <w:top w:val="single" w:sz="12" w:space="0" w:color="auto"/>
              <w:right w:val="nil"/>
            </w:tcBorders>
            <w:vAlign w:val="center"/>
          </w:tcPr>
          <w:p w14:paraId="386885DA" w14:textId="77777777" w:rsidR="003E626E" w:rsidRDefault="003E626E" w:rsidP="00387DAE">
            <w:pPr>
              <w:pStyle w:val="a3"/>
              <w:jc w:val="center"/>
              <w:rPr>
                <w:rFonts w:ascii="Times New Roman" w:hAnsi="Times New Roman"/>
              </w:rPr>
            </w:pPr>
            <w:r>
              <w:rPr>
                <w:rFonts w:ascii="Times New Roman" w:hAnsi="Times New Roman"/>
              </w:rPr>
              <w:t>子宫前壁的长度（</w:t>
            </w:r>
            <w:r>
              <w:rPr>
                <w:rFonts w:ascii="Times New Roman" w:hAnsi="Times New Roman"/>
              </w:rPr>
              <w:t>cm</w:t>
            </w:r>
            <w:r>
              <w:rPr>
                <w:rFonts w:ascii="Times New Roman" w:hAnsi="Times New Roman"/>
              </w:rPr>
              <w:t>）</w:t>
            </w:r>
          </w:p>
        </w:tc>
      </w:tr>
      <w:tr w:rsidR="003E626E" w14:paraId="6503F8D7" w14:textId="77777777" w:rsidTr="00387DAE">
        <w:trPr>
          <w:gridAfter w:val="1"/>
          <w:wAfter w:w="9" w:type="dxa"/>
          <w:trHeight w:hRule="exact" w:val="340"/>
        </w:trPr>
        <w:tc>
          <w:tcPr>
            <w:tcW w:w="2748" w:type="dxa"/>
            <w:tcBorders>
              <w:left w:val="nil"/>
              <w:bottom w:val="nil"/>
            </w:tcBorders>
            <w:vAlign w:val="center"/>
          </w:tcPr>
          <w:p w14:paraId="6C3221F5" w14:textId="77777777" w:rsidR="003E626E" w:rsidRDefault="003E626E" w:rsidP="00387DAE">
            <w:pPr>
              <w:pStyle w:val="a3"/>
              <w:jc w:val="center"/>
              <w:rPr>
                <w:rFonts w:ascii="Times New Roman" w:hAnsi="Times New Roman"/>
              </w:rPr>
            </w:pPr>
            <w:r>
              <w:rPr>
                <w:rFonts w:ascii="Times New Roman" w:hAnsi="Times New Roman"/>
              </w:rPr>
              <w:t>3</w:t>
            </w:r>
          </w:p>
        </w:tc>
        <w:tc>
          <w:tcPr>
            <w:tcW w:w="3020" w:type="dxa"/>
            <w:tcBorders>
              <w:bottom w:val="nil"/>
            </w:tcBorders>
            <w:vAlign w:val="center"/>
          </w:tcPr>
          <w:p w14:paraId="5A4D9509" w14:textId="77777777" w:rsidR="003E626E" w:rsidRDefault="003E626E" w:rsidP="00387DAE">
            <w:pPr>
              <w:pStyle w:val="a3"/>
              <w:rPr>
                <w:rFonts w:ascii="Times New Roman" w:hAnsi="Times New Roman"/>
              </w:rPr>
            </w:pPr>
            <w:r>
              <w:rPr>
                <w:rFonts w:ascii="Times New Roman" w:hAnsi="Times New Roman"/>
              </w:rPr>
              <w:t>耻骨联合上</w:t>
            </w:r>
            <w:r>
              <w:rPr>
                <w:rFonts w:ascii="Times New Roman" w:hAnsi="Times New Roman"/>
              </w:rPr>
              <w:t>2—3</w:t>
            </w:r>
            <w:r>
              <w:rPr>
                <w:rFonts w:ascii="Times New Roman" w:hAnsi="Times New Roman"/>
              </w:rPr>
              <w:t>横指</w:t>
            </w:r>
          </w:p>
        </w:tc>
        <w:tc>
          <w:tcPr>
            <w:tcW w:w="2884" w:type="dxa"/>
            <w:tcBorders>
              <w:bottom w:val="nil"/>
              <w:right w:val="nil"/>
            </w:tcBorders>
            <w:vAlign w:val="center"/>
          </w:tcPr>
          <w:p w14:paraId="6D5B5CCC" w14:textId="77777777" w:rsidR="003E626E" w:rsidRDefault="003E626E" w:rsidP="00387DAE">
            <w:pPr>
              <w:pStyle w:val="a3"/>
              <w:jc w:val="center"/>
              <w:rPr>
                <w:rFonts w:ascii="Times New Roman" w:hAnsi="Times New Roman"/>
              </w:rPr>
            </w:pPr>
            <w:r>
              <w:rPr>
                <w:rFonts w:ascii="Times New Roman" w:hAnsi="Times New Roman"/>
              </w:rPr>
              <w:t>12</w:t>
            </w:r>
          </w:p>
        </w:tc>
      </w:tr>
      <w:tr w:rsidR="003E626E" w14:paraId="48A4548E" w14:textId="77777777" w:rsidTr="00387DAE">
        <w:trPr>
          <w:trHeight w:hRule="exact" w:val="340"/>
        </w:trPr>
        <w:tc>
          <w:tcPr>
            <w:tcW w:w="2748" w:type="dxa"/>
            <w:tcBorders>
              <w:top w:val="nil"/>
              <w:left w:val="nil"/>
              <w:bottom w:val="nil"/>
              <w:right w:val="single" w:sz="4" w:space="0" w:color="auto"/>
            </w:tcBorders>
            <w:vAlign w:val="center"/>
          </w:tcPr>
          <w:p w14:paraId="646E3E53" w14:textId="77777777" w:rsidR="003E626E" w:rsidRDefault="003E626E" w:rsidP="00387DAE">
            <w:pPr>
              <w:pStyle w:val="a3"/>
              <w:jc w:val="center"/>
              <w:rPr>
                <w:rFonts w:ascii="Times New Roman" w:hAnsi="Times New Roman"/>
              </w:rPr>
            </w:pPr>
            <w:r>
              <w:rPr>
                <w:rFonts w:ascii="Times New Roman" w:hAnsi="Times New Roman"/>
              </w:rPr>
              <w:t>4</w:t>
            </w:r>
          </w:p>
        </w:tc>
        <w:tc>
          <w:tcPr>
            <w:tcW w:w="3020" w:type="dxa"/>
            <w:tcBorders>
              <w:top w:val="nil"/>
              <w:left w:val="nil"/>
              <w:bottom w:val="nil"/>
              <w:right w:val="single" w:sz="4" w:space="0" w:color="000000"/>
            </w:tcBorders>
            <w:vAlign w:val="center"/>
          </w:tcPr>
          <w:p w14:paraId="7459D768" w14:textId="77777777" w:rsidR="003E626E" w:rsidRDefault="003E626E" w:rsidP="00387DAE">
            <w:pPr>
              <w:pStyle w:val="a3"/>
              <w:rPr>
                <w:rFonts w:ascii="Times New Roman" w:hAnsi="Times New Roman"/>
              </w:rPr>
            </w:pPr>
            <w:r>
              <w:rPr>
                <w:rFonts w:ascii="Times New Roman" w:hAnsi="Times New Roman"/>
              </w:rPr>
              <w:t>脐耻之间</w:t>
            </w:r>
          </w:p>
        </w:tc>
        <w:tc>
          <w:tcPr>
            <w:tcW w:w="2893" w:type="dxa"/>
            <w:gridSpan w:val="2"/>
            <w:tcBorders>
              <w:top w:val="nil"/>
              <w:left w:val="nil"/>
              <w:bottom w:val="nil"/>
              <w:right w:val="nil"/>
            </w:tcBorders>
            <w:vAlign w:val="center"/>
          </w:tcPr>
          <w:p w14:paraId="35A9A825" w14:textId="77777777" w:rsidR="003E626E" w:rsidRDefault="003E626E" w:rsidP="00387DAE">
            <w:pPr>
              <w:pStyle w:val="a3"/>
              <w:jc w:val="center"/>
              <w:rPr>
                <w:rFonts w:ascii="Times New Roman" w:hAnsi="Times New Roman"/>
              </w:rPr>
            </w:pPr>
            <w:r>
              <w:rPr>
                <w:rFonts w:ascii="Times New Roman" w:hAnsi="Times New Roman"/>
              </w:rPr>
              <w:t>15</w:t>
            </w:r>
          </w:p>
        </w:tc>
      </w:tr>
      <w:tr w:rsidR="003E626E" w14:paraId="1833DEB7" w14:textId="77777777" w:rsidTr="00387DAE">
        <w:trPr>
          <w:trHeight w:hRule="exact" w:val="340"/>
        </w:trPr>
        <w:tc>
          <w:tcPr>
            <w:tcW w:w="2748" w:type="dxa"/>
            <w:tcBorders>
              <w:top w:val="nil"/>
              <w:left w:val="nil"/>
              <w:bottom w:val="nil"/>
              <w:right w:val="single" w:sz="4" w:space="0" w:color="auto"/>
            </w:tcBorders>
            <w:vAlign w:val="center"/>
          </w:tcPr>
          <w:p w14:paraId="634C9F81" w14:textId="77777777" w:rsidR="003E626E" w:rsidRDefault="003E626E" w:rsidP="00387DAE">
            <w:pPr>
              <w:pStyle w:val="a3"/>
              <w:jc w:val="center"/>
              <w:rPr>
                <w:rFonts w:ascii="Times New Roman" w:hAnsi="Times New Roman"/>
              </w:rPr>
            </w:pPr>
            <w:r>
              <w:rPr>
                <w:rFonts w:ascii="Times New Roman" w:hAnsi="Times New Roman"/>
              </w:rPr>
              <w:t>5</w:t>
            </w:r>
          </w:p>
        </w:tc>
        <w:tc>
          <w:tcPr>
            <w:tcW w:w="3020" w:type="dxa"/>
            <w:tcBorders>
              <w:top w:val="nil"/>
              <w:left w:val="nil"/>
              <w:bottom w:val="nil"/>
              <w:right w:val="single" w:sz="4" w:space="0" w:color="000000"/>
            </w:tcBorders>
            <w:vAlign w:val="center"/>
          </w:tcPr>
          <w:p w14:paraId="0D90027D" w14:textId="77777777" w:rsidR="003E626E" w:rsidRDefault="003E626E" w:rsidP="00387DAE">
            <w:pPr>
              <w:pStyle w:val="a3"/>
              <w:rPr>
                <w:rFonts w:ascii="Times New Roman" w:hAnsi="Times New Roman"/>
              </w:rPr>
            </w:pPr>
            <w:r>
              <w:rPr>
                <w:rFonts w:ascii="Times New Roman" w:hAnsi="Times New Roman"/>
              </w:rPr>
              <w:t>脐下一指</w:t>
            </w:r>
          </w:p>
        </w:tc>
        <w:tc>
          <w:tcPr>
            <w:tcW w:w="2893" w:type="dxa"/>
            <w:gridSpan w:val="2"/>
            <w:tcBorders>
              <w:top w:val="nil"/>
              <w:left w:val="nil"/>
              <w:bottom w:val="nil"/>
              <w:right w:val="nil"/>
            </w:tcBorders>
            <w:vAlign w:val="center"/>
          </w:tcPr>
          <w:p w14:paraId="68BC3B17" w14:textId="77777777" w:rsidR="003E626E" w:rsidRDefault="003E626E" w:rsidP="00387DAE">
            <w:pPr>
              <w:pStyle w:val="a3"/>
              <w:jc w:val="center"/>
              <w:rPr>
                <w:rFonts w:ascii="Times New Roman" w:hAnsi="Times New Roman"/>
              </w:rPr>
            </w:pPr>
            <w:r>
              <w:rPr>
                <w:rFonts w:ascii="Times New Roman" w:hAnsi="Times New Roman"/>
              </w:rPr>
              <w:t>19</w:t>
            </w:r>
          </w:p>
        </w:tc>
      </w:tr>
      <w:tr w:rsidR="003E626E" w14:paraId="27F0056D" w14:textId="77777777" w:rsidTr="00387DAE">
        <w:trPr>
          <w:trHeight w:hRule="exact" w:val="340"/>
        </w:trPr>
        <w:tc>
          <w:tcPr>
            <w:tcW w:w="2748" w:type="dxa"/>
            <w:tcBorders>
              <w:top w:val="nil"/>
              <w:left w:val="nil"/>
              <w:bottom w:val="nil"/>
              <w:right w:val="single" w:sz="4" w:space="0" w:color="auto"/>
            </w:tcBorders>
            <w:vAlign w:val="center"/>
          </w:tcPr>
          <w:p w14:paraId="18F3C18A" w14:textId="77777777" w:rsidR="003E626E" w:rsidRDefault="003E626E" w:rsidP="00387DAE">
            <w:pPr>
              <w:pStyle w:val="a3"/>
              <w:jc w:val="center"/>
              <w:rPr>
                <w:rFonts w:ascii="Times New Roman" w:hAnsi="Times New Roman"/>
              </w:rPr>
            </w:pPr>
            <w:r>
              <w:rPr>
                <w:rFonts w:ascii="Times New Roman" w:hAnsi="Times New Roman"/>
              </w:rPr>
              <w:t>6</w:t>
            </w:r>
          </w:p>
        </w:tc>
        <w:tc>
          <w:tcPr>
            <w:tcW w:w="3020" w:type="dxa"/>
            <w:tcBorders>
              <w:top w:val="nil"/>
              <w:left w:val="nil"/>
              <w:bottom w:val="nil"/>
              <w:right w:val="single" w:sz="4" w:space="0" w:color="000000"/>
            </w:tcBorders>
            <w:vAlign w:val="center"/>
          </w:tcPr>
          <w:p w14:paraId="5A54814E" w14:textId="77777777" w:rsidR="003E626E" w:rsidRDefault="003E626E" w:rsidP="00387DAE">
            <w:pPr>
              <w:pStyle w:val="a3"/>
              <w:rPr>
                <w:rFonts w:ascii="Times New Roman" w:hAnsi="Times New Roman"/>
              </w:rPr>
            </w:pPr>
            <w:r>
              <w:rPr>
                <w:rFonts w:ascii="Times New Roman" w:hAnsi="Times New Roman"/>
              </w:rPr>
              <w:t>脐上一指</w:t>
            </w:r>
          </w:p>
        </w:tc>
        <w:tc>
          <w:tcPr>
            <w:tcW w:w="2893" w:type="dxa"/>
            <w:gridSpan w:val="2"/>
            <w:tcBorders>
              <w:top w:val="nil"/>
              <w:left w:val="nil"/>
              <w:bottom w:val="nil"/>
              <w:right w:val="nil"/>
            </w:tcBorders>
            <w:vAlign w:val="center"/>
          </w:tcPr>
          <w:p w14:paraId="76F173AF" w14:textId="77777777" w:rsidR="003E626E" w:rsidRDefault="003E626E" w:rsidP="00387DAE">
            <w:pPr>
              <w:pStyle w:val="a3"/>
              <w:jc w:val="center"/>
              <w:rPr>
                <w:rFonts w:ascii="Times New Roman" w:hAnsi="Times New Roman"/>
              </w:rPr>
            </w:pPr>
            <w:r>
              <w:rPr>
                <w:rFonts w:ascii="Times New Roman" w:hAnsi="Times New Roman"/>
              </w:rPr>
              <w:t>21</w:t>
            </w:r>
          </w:p>
        </w:tc>
      </w:tr>
      <w:tr w:rsidR="003E626E" w14:paraId="0E357B3F" w14:textId="77777777" w:rsidTr="00387DAE">
        <w:trPr>
          <w:trHeight w:hRule="exact" w:val="340"/>
        </w:trPr>
        <w:tc>
          <w:tcPr>
            <w:tcW w:w="2748" w:type="dxa"/>
            <w:tcBorders>
              <w:top w:val="nil"/>
              <w:left w:val="nil"/>
              <w:bottom w:val="nil"/>
              <w:right w:val="single" w:sz="4" w:space="0" w:color="auto"/>
            </w:tcBorders>
            <w:vAlign w:val="center"/>
          </w:tcPr>
          <w:p w14:paraId="3E0CDC06" w14:textId="77777777" w:rsidR="003E626E" w:rsidRDefault="003E626E" w:rsidP="00387DAE">
            <w:pPr>
              <w:pStyle w:val="a3"/>
              <w:jc w:val="center"/>
              <w:rPr>
                <w:rFonts w:ascii="Times New Roman" w:hAnsi="Times New Roman"/>
              </w:rPr>
            </w:pPr>
            <w:r>
              <w:rPr>
                <w:rFonts w:ascii="Times New Roman" w:hAnsi="Times New Roman"/>
              </w:rPr>
              <w:t>7</w:t>
            </w:r>
          </w:p>
        </w:tc>
        <w:tc>
          <w:tcPr>
            <w:tcW w:w="3020" w:type="dxa"/>
            <w:tcBorders>
              <w:top w:val="nil"/>
              <w:left w:val="nil"/>
              <w:bottom w:val="nil"/>
              <w:right w:val="single" w:sz="4" w:space="0" w:color="000000"/>
            </w:tcBorders>
            <w:vAlign w:val="center"/>
          </w:tcPr>
          <w:p w14:paraId="0E619937" w14:textId="77777777" w:rsidR="003E626E" w:rsidRDefault="003E626E" w:rsidP="00387DAE">
            <w:pPr>
              <w:pStyle w:val="a3"/>
              <w:rPr>
                <w:rFonts w:ascii="Times New Roman" w:hAnsi="Times New Roman"/>
              </w:rPr>
            </w:pPr>
            <w:r>
              <w:rPr>
                <w:rFonts w:ascii="Times New Roman" w:hAnsi="Times New Roman"/>
              </w:rPr>
              <w:t>脐上三横指</w:t>
            </w:r>
          </w:p>
        </w:tc>
        <w:tc>
          <w:tcPr>
            <w:tcW w:w="2893" w:type="dxa"/>
            <w:gridSpan w:val="2"/>
            <w:tcBorders>
              <w:top w:val="nil"/>
              <w:left w:val="nil"/>
              <w:bottom w:val="nil"/>
              <w:right w:val="nil"/>
            </w:tcBorders>
            <w:vAlign w:val="center"/>
          </w:tcPr>
          <w:p w14:paraId="513F8DF3" w14:textId="77777777" w:rsidR="003E626E" w:rsidRDefault="003E626E" w:rsidP="00387DAE">
            <w:pPr>
              <w:pStyle w:val="a3"/>
              <w:jc w:val="center"/>
              <w:rPr>
                <w:rFonts w:ascii="Times New Roman" w:hAnsi="Times New Roman"/>
              </w:rPr>
            </w:pPr>
            <w:r>
              <w:rPr>
                <w:rFonts w:ascii="Times New Roman" w:hAnsi="Times New Roman"/>
              </w:rPr>
              <w:t>24</w:t>
            </w:r>
          </w:p>
        </w:tc>
      </w:tr>
      <w:tr w:rsidR="003E626E" w14:paraId="1C617DF8" w14:textId="77777777" w:rsidTr="00387DAE">
        <w:trPr>
          <w:trHeight w:hRule="exact" w:val="340"/>
        </w:trPr>
        <w:tc>
          <w:tcPr>
            <w:tcW w:w="2748" w:type="dxa"/>
            <w:tcBorders>
              <w:top w:val="nil"/>
              <w:left w:val="nil"/>
              <w:bottom w:val="nil"/>
              <w:right w:val="single" w:sz="4" w:space="0" w:color="auto"/>
            </w:tcBorders>
            <w:vAlign w:val="center"/>
          </w:tcPr>
          <w:p w14:paraId="34C5DCCE" w14:textId="77777777" w:rsidR="003E626E" w:rsidRDefault="003E626E" w:rsidP="00387DAE">
            <w:pPr>
              <w:pStyle w:val="a3"/>
              <w:jc w:val="center"/>
              <w:rPr>
                <w:rFonts w:ascii="Times New Roman" w:hAnsi="Times New Roman"/>
              </w:rPr>
            </w:pPr>
            <w:r>
              <w:rPr>
                <w:rFonts w:ascii="Times New Roman" w:hAnsi="Times New Roman"/>
              </w:rPr>
              <w:t>8</w:t>
            </w:r>
          </w:p>
        </w:tc>
        <w:tc>
          <w:tcPr>
            <w:tcW w:w="3020" w:type="dxa"/>
            <w:tcBorders>
              <w:top w:val="nil"/>
              <w:left w:val="nil"/>
              <w:bottom w:val="nil"/>
              <w:right w:val="single" w:sz="4" w:space="0" w:color="000000"/>
            </w:tcBorders>
            <w:vAlign w:val="center"/>
          </w:tcPr>
          <w:p w14:paraId="25B4982A" w14:textId="77777777" w:rsidR="003E626E" w:rsidRDefault="003E626E" w:rsidP="00387DAE">
            <w:pPr>
              <w:pStyle w:val="a3"/>
              <w:rPr>
                <w:rFonts w:ascii="Times New Roman" w:hAnsi="Times New Roman"/>
              </w:rPr>
            </w:pPr>
            <w:r>
              <w:rPr>
                <w:rFonts w:ascii="Times New Roman" w:hAnsi="Times New Roman"/>
              </w:rPr>
              <w:t>脐与剑突之间（腹围</w:t>
            </w:r>
            <w:r>
              <w:rPr>
                <w:rFonts w:ascii="Times New Roman" w:hAnsi="Times New Roman"/>
              </w:rPr>
              <w:t>80cm</w:t>
            </w:r>
            <w:r>
              <w:rPr>
                <w:rFonts w:ascii="Times New Roman" w:hAnsi="Times New Roman"/>
              </w:rPr>
              <w:t>）</w:t>
            </w:r>
          </w:p>
        </w:tc>
        <w:tc>
          <w:tcPr>
            <w:tcW w:w="2893" w:type="dxa"/>
            <w:gridSpan w:val="2"/>
            <w:tcBorders>
              <w:top w:val="nil"/>
              <w:left w:val="nil"/>
              <w:bottom w:val="nil"/>
              <w:right w:val="nil"/>
            </w:tcBorders>
            <w:vAlign w:val="center"/>
          </w:tcPr>
          <w:p w14:paraId="1C3E481F" w14:textId="77777777" w:rsidR="003E626E" w:rsidRDefault="003E626E" w:rsidP="00387DAE">
            <w:pPr>
              <w:pStyle w:val="a3"/>
              <w:jc w:val="center"/>
              <w:rPr>
                <w:rFonts w:ascii="Times New Roman" w:hAnsi="Times New Roman"/>
              </w:rPr>
            </w:pPr>
            <w:r>
              <w:rPr>
                <w:rFonts w:ascii="Times New Roman" w:hAnsi="Times New Roman"/>
              </w:rPr>
              <w:t>27</w:t>
            </w:r>
          </w:p>
        </w:tc>
      </w:tr>
      <w:tr w:rsidR="003E626E" w14:paraId="3F9B5359" w14:textId="77777777" w:rsidTr="00387DAE">
        <w:trPr>
          <w:trHeight w:hRule="exact" w:val="340"/>
        </w:trPr>
        <w:tc>
          <w:tcPr>
            <w:tcW w:w="2748" w:type="dxa"/>
            <w:tcBorders>
              <w:top w:val="nil"/>
              <w:left w:val="nil"/>
              <w:bottom w:val="nil"/>
              <w:right w:val="single" w:sz="4" w:space="0" w:color="auto"/>
            </w:tcBorders>
            <w:vAlign w:val="center"/>
          </w:tcPr>
          <w:p w14:paraId="632A491D" w14:textId="77777777" w:rsidR="003E626E" w:rsidRDefault="003E626E" w:rsidP="00387DAE">
            <w:pPr>
              <w:pStyle w:val="a3"/>
              <w:jc w:val="center"/>
              <w:rPr>
                <w:rFonts w:ascii="Times New Roman" w:hAnsi="Times New Roman"/>
              </w:rPr>
            </w:pPr>
            <w:r>
              <w:rPr>
                <w:rFonts w:ascii="Times New Roman" w:hAnsi="Times New Roman"/>
              </w:rPr>
              <w:t>9</w:t>
            </w:r>
          </w:p>
        </w:tc>
        <w:tc>
          <w:tcPr>
            <w:tcW w:w="3020" w:type="dxa"/>
            <w:tcBorders>
              <w:top w:val="nil"/>
              <w:left w:val="nil"/>
              <w:bottom w:val="nil"/>
              <w:right w:val="single" w:sz="4" w:space="0" w:color="000000"/>
            </w:tcBorders>
            <w:vAlign w:val="center"/>
          </w:tcPr>
          <w:p w14:paraId="6843DC50" w14:textId="77777777" w:rsidR="003E626E" w:rsidRDefault="003E626E" w:rsidP="00387DAE">
            <w:pPr>
              <w:pStyle w:val="a3"/>
              <w:rPr>
                <w:rFonts w:ascii="Times New Roman" w:hAnsi="Times New Roman"/>
              </w:rPr>
            </w:pPr>
            <w:r>
              <w:rPr>
                <w:rFonts w:ascii="Times New Roman" w:hAnsi="Times New Roman"/>
              </w:rPr>
              <w:t>剑突下二横指</w:t>
            </w:r>
          </w:p>
        </w:tc>
        <w:tc>
          <w:tcPr>
            <w:tcW w:w="2893" w:type="dxa"/>
            <w:gridSpan w:val="2"/>
            <w:tcBorders>
              <w:top w:val="nil"/>
              <w:left w:val="nil"/>
              <w:bottom w:val="nil"/>
              <w:right w:val="nil"/>
            </w:tcBorders>
            <w:vAlign w:val="center"/>
          </w:tcPr>
          <w:p w14:paraId="0E67CFCB" w14:textId="77777777" w:rsidR="003E626E" w:rsidRDefault="003E626E" w:rsidP="00387DAE">
            <w:pPr>
              <w:pStyle w:val="a3"/>
              <w:jc w:val="center"/>
              <w:rPr>
                <w:rFonts w:ascii="Times New Roman" w:hAnsi="Times New Roman"/>
              </w:rPr>
            </w:pPr>
            <w:r>
              <w:rPr>
                <w:rFonts w:ascii="Times New Roman" w:hAnsi="Times New Roman"/>
              </w:rPr>
              <w:t>30</w:t>
            </w:r>
          </w:p>
        </w:tc>
      </w:tr>
      <w:tr w:rsidR="003E626E" w14:paraId="2B43FCC5" w14:textId="77777777" w:rsidTr="00387DAE">
        <w:trPr>
          <w:trHeight w:hRule="exact" w:val="340"/>
        </w:trPr>
        <w:tc>
          <w:tcPr>
            <w:tcW w:w="2748" w:type="dxa"/>
            <w:tcBorders>
              <w:top w:val="nil"/>
              <w:left w:val="nil"/>
              <w:bottom w:val="single" w:sz="12" w:space="0" w:color="auto"/>
              <w:right w:val="single" w:sz="4" w:space="0" w:color="auto"/>
            </w:tcBorders>
            <w:vAlign w:val="center"/>
          </w:tcPr>
          <w:p w14:paraId="44D94470" w14:textId="77777777" w:rsidR="003E626E" w:rsidRDefault="003E626E" w:rsidP="00387DAE">
            <w:pPr>
              <w:pStyle w:val="a3"/>
              <w:jc w:val="center"/>
              <w:rPr>
                <w:rFonts w:ascii="Times New Roman" w:hAnsi="Times New Roman"/>
              </w:rPr>
            </w:pPr>
            <w:r>
              <w:rPr>
                <w:rFonts w:ascii="Times New Roman" w:hAnsi="Times New Roman"/>
              </w:rPr>
              <w:t>10</w:t>
            </w:r>
          </w:p>
        </w:tc>
        <w:tc>
          <w:tcPr>
            <w:tcW w:w="3020" w:type="dxa"/>
            <w:tcBorders>
              <w:top w:val="nil"/>
              <w:left w:val="nil"/>
              <w:bottom w:val="single" w:sz="12" w:space="0" w:color="auto"/>
              <w:right w:val="single" w:sz="4" w:space="0" w:color="000000"/>
            </w:tcBorders>
            <w:vAlign w:val="center"/>
          </w:tcPr>
          <w:p w14:paraId="5E2364FC" w14:textId="77777777" w:rsidR="003E626E" w:rsidRDefault="003E626E" w:rsidP="00387DAE">
            <w:pPr>
              <w:pStyle w:val="a3"/>
              <w:rPr>
                <w:rFonts w:ascii="Times New Roman" w:hAnsi="Times New Roman"/>
              </w:rPr>
            </w:pPr>
            <w:r>
              <w:rPr>
                <w:rFonts w:ascii="Times New Roman" w:hAnsi="Times New Roman"/>
              </w:rPr>
              <w:t>约</w:t>
            </w:r>
            <w:r>
              <w:rPr>
                <w:rFonts w:ascii="Times New Roman" w:hAnsi="Times New Roman"/>
              </w:rPr>
              <w:t>8+</w:t>
            </w:r>
            <w:r>
              <w:rPr>
                <w:rFonts w:ascii="Times New Roman" w:hAnsi="Times New Roman"/>
              </w:rPr>
              <w:t>月妊娠高度（腹围</w:t>
            </w:r>
            <w:r>
              <w:rPr>
                <w:rFonts w:ascii="Times New Roman" w:hAnsi="Times New Roman"/>
              </w:rPr>
              <w:t>96cm</w:t>
            </w:r>
            <w:r>
              <w:rPr>
                <w:rFonts w:ascii="Times New Roman" w:hAnsi="Times New Roman"/>
              </w:rPr>
              <w:t>）</w:t>
            </w:r>
          </w:p>
        </w:tc>
        <w:tc>
          <w:tcPr>
            <w:tcW w:w="2893" w:type="dxa"/>
            <w:gridSpan w:val="2"/>
            <w:tcBorders>
              <w:top w:val="nil"/>
              <w:left w:val="nil"/>
              <w:bottom w:val="single" w:sz="12" w:space="0" w:color="auto"/>
              <w:right w:val="nil"/>
            </w:tcBorders>
            <w:vAlign w:val="center"/>
          </w:tcPr>
          <w:p w14:paraId="0EE611C2" w14:textId="77777777" w:rsidR="003E626E" w:rsidRDefault="003E626E" w:rsidP="00387DAE">
            <w:pPr>
              <w:pStyle w:val="a3"/>
              <w:jc w:val="center"/>
              <w:rPr>
                <w:rFonts w:ascii="Times New Roman" w:hAnsi="Times New Roman"/>
              </w:rPr>
            </w:pPr>
            <w:r>
              <w:rPr>
                <w:rFonts w:ascii="Times New Roman" w:hAnsi="Times New Roman"/>
              </w:rPr>
              <w:t>33</w:t>
            </w:r>
          </w:p>
        </w:tc>
      </w:tr>
    </w:tbl>
    <w:p w14:paraId="6A44DB5E" w14:textId="77777777" w:rsidR="003E626E" w:rsidRDefault="003E626E" w:rsidP="003E626E">
      <w:pPr>
        <w:pStyle w:val="a3"/>
        <w:rPr>
          <w:rFonts w:ascii="Times New Roman" w:hAnsi="Times New Roman"/>
        </w:rPr>
      </w:pPr>
      <w:r>
        <w:rPr>
          <w:rFonts w:ascii="Times New Roman" w:hAnsi="Times New Roman"/>
        </w:rPr>
        <w:t xml:space="preserve">    * </w:t>
      </w:r>
      <w:r>
        <w:rPr>
          <w:rFonts w:ascii="Times New Roman" w:hAnsi="Times New Roman"/>
        </w:rPr>
        <w:t>因脐耻之间距离，羊水量多少胎儿发育情况等，变化较大，上述数字仅参考。</w:t>
      </w:r>
    </w:p>
    <w:p w14:paraId="6EA0A220" w14:textId="77777777" w:rsidR="003E626E" w:rsidRDefault="003E626E" w:rsidP="003E626E">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）血清</w:t>
      </w:r>
      <w:r>
        <w:rPr>
          <w:rFonts w:ascii="Times New Roman" w:hAnsi="Times New Roman"/>
          <w:position w:val="-10"/>
        </w:rPr>
        <w:object w:dxaOrig="180" w:dyaOrig="285" w14:anchorId="3416CC59">
          <v:shape id="_x0000_i1063" type="#_x0000_t75" style="width:9pt;height:14.5pt" o:ole="">
            <v:imagedata r:id="rId112" o:title=""/>
          </v:shape>
          <o:OLEObject Type="Embed" ProgID="Equation.3" ShapeID="_x0000_i1063" DrawAspect="Content" ObjectID="_1753800977" r:id="rId113"/>
        </w:object>
      </w:r>
      <w:r>
        <w:rPr>
          <w:rFonts w:ascii="Times New Roman" w:hAnsi="Times New Roman"/>
        </w:rPr>
        <w:t>-HCG</w:t>
      </w:r>
      <w:r>
        <w:rPr>
          <w:rFonts w:ascii="Times New Roman" w:hAnsi="Times New Roman"/>
        </w:rPr>
        <w:t>（</w:t>
      </w:r>
      <w:r>
        <w:rPr>
          <w:rFonts w:ascii="Times New Roman" w:hAnsi="Times New Roman"/>
          <w:position w:val="-10"/>
        </w:rPr>
        <w:object w:dxaOrig="180" w:dyaOrig="285" w14:anchorId="69AA4161">
          <v:shape id="_x0000_i1064" type="#_x0000_t75" style="width:9pt;height:14.5pt" o:ole="">
            <v:imagedata r:id="rId114" o:title=""/>
          </v:shape>
          <o:OLEObject Type="Embed" ProgID="Equation.3" ShapeID="_x0000_i1064" DrawAspect="Content" ObjectID="_1753800978" r:id="rId115"/>
        </w:object>
      </w:r>
      <w:r>
        <w:rPr>
          <w:rFonts w:ascii="Times New Roman" w:hAnsi="Times New Roman"/>
        </w:rPr>
        <w:t>-human chorionic gonadotropin</w:t>
      </w:r>
      <w:r>
        <w:rPr>
          <w:rFonts w:ascii="Times New Roman" w:hAnsi="Times New Roman"/>
        </w:rPr>
        <w:t>）</w:t>
      </w:r>
    </w:p>
    <w:p w14:paraId="2378A4EE" w14:textId="77777777" w:rsidR="003E626E" w:rsidRDefault="003E626E" w:rsidP="003E626E">
      <w:pPr>
        <w:pStyle w:val="a3"/>
        <w:spacing w:line="380" w:lineRule="exact"/>
        <w:ind w:firstLine="437"/>
        <w:rPr>
          <w:rFonts w:ascii="Times New Roman" w:hAnsi="Times New Roman"/>
        </w:rPr>
      </w:pPr>
      <w:r>
        <w:rPr>
          <w:rFonts w:ascii="Times New Roman" w:hAnsi="Times New Roman"/>
        </w:rPr>
        <w:t>非妊娠妇女＜</w:t>
      </w:r>
      <w:r>
        <w:rPr>
          <w:rFonts w:ascii="Times New Roman" w:hAnsi="Times New Roman"/>
        </w:rPr>
        <w:t>3.1u/L</w:t>
      </w:r>
    </w:p>
    <w:p w14:paraId="665C0950" w14:textId="77777777" w:rsidR="003E626E" w:rsidRDefault="003E626E" w:rsidP="003E626E">
      <w:pPr>
        <w:pStyle w:val="a3"/>
        <w:spacing w:line="380" w:lineRule="exact"/>
        <w:ind w:firstLine="437"/>
        <w:rPr>
          <w:rFonts w:ascii="Times New Roman" w:hAnsi="Times New Roman"/>
        </w:rPr>
      </w:pPr>
      <w:r>
        <w:rPr>
          <w:rFonts w:ascii="Times New Roman" w:hAnsi="Times New Roman"/>
        </w:rPr>
        <w:lastRenderedPageBreak/>
        <w:t>孕</w:t>
      </w:r>
      <w:r>
        <w:rPr>
          <w:rFonts w:ascii="Times New Roman" w:hAnsi="Times New Roman"/>
        </w:rPr>
        <w:t>7-10</w:t>
      </w:r>
      <w:r>
        <w:rPr>
          <w:rFonts w:ascii="Times New Roman" w:hAnsi="Times New Roman"/>
        </w:rPr>
        <w:t>日＞</w:t>
      </w:r>
      <w:r>
        <w:rPr>
          <w:rFonts w:ascii="Times New Roman" w:hAnsi="Times New Roman"/>
        </w:rPr>
        <w:t>5.0u/L</w:t>
      </w:r>
    </w:p>
    <w:p w14:paraId="73DE2D82" w14:textId="77777777" w:rsidR="003E626E" w:rsidRDefault="003E626E" w:rsidP="003E626E">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30</w:t>
      </w:r>
      <w:r>
        <w:rPr>
          <w:rFonts w:ascii="Times New Roman" w:hAnsi="Times New Roman"/>
        </w:rPr>
        <w:t>日＞</w:t>
      </w:r>
      <w:r>
        <w:rPr>
          <w:rFonts w:ascii="Times New Roman" w:hAnsi="Times New Roman"/>
        </w:rPr>
        <w:t>100u/L</w:t>
      </w:r>
    </w:p>
    <w:p w14:paraId="2D84C033" w14:textId="77777777" w:rsidR="003E626E" w:rsidRDefault="003E626E" w:rsidP="003E626E">
      <w:pPr>
        <w:pStyle w:val="a3"/>
        <w:spacing w:line="380" w:lineRule="exact"/>
        <w:ind w:firstLine="437"/>
        <w:rPr>
          <w:rFonts w:ascii="Times New Roman" w:hAnsi="Times New Roman"/>
        </w:rPr>
      </w:pPr>
      <w:r>
        <w:rPr>
          <w:rFonts w:ascii="Times New Roman" w:hAnsi="Times New Roman"/>
        </w:rPr>
        <w:t>孕</w:t>
      </w:r>
      <w:r>
        <w:rPr>
          <w:rFonts w:ascii="Times New Roman" w:hAnsi="Times New Roman"/>
        </w:rPr>
        <w:t>40</w:t>
      </w:r>
      <w:r>
        <w:rPr>
          <w:rFonts w:ascii="Times New Roman" w:hAnsi="Times New Roman"/>
        </w:rPr>
        <w:t>日＞</w:t>
      </w:r>
      <w:r>
        <w:rPr>
          <w:rFonts w:ascii="Times New Roman" w:hAnsi="Times New Roman"/>
        </w:rPr>
        <w:t>2000u/L</w:t>
      </w:r>
    </w:p>
    <w:p w14:paraId="58CE34A0" w14:textId="77777777" w:rsidR="003E626E" w:rsidRDefault="003E626E" w:rsidP="003E626E">
      <w:pPr>
        <w:pStyle w:val="a3"/>
        <w:spacing w:line="380" w:lineRule="exact"/>
        <w:ind w:firstLine="437"/>
        <w:rPr>
          <w:rFonts w:ascii="Times New Roman" w:hAnsi="Times New Roman"/>
        </w:rPr>
      </w:pPr>
      <w:r>
        <w:rPr>
          <w:rFonts w:ascii="Times New Roman" w:hAnsi="Times New Roman"/>
        </w:rPr>
        <w:t>滋养细胞疾病＞</w:t>
      </w:r>
      <w:r>
        <w:rPr>
          <w:rFonts w:ascii="Times New Roman" w:hAnsi="Times New Roman"/>
        </w:rPr>
        <w:t>100000u/L</w:t>
      </w:r>
      <w:r>
        <w:rPr>
          <w:rFonts w:ascii="Times New Roman" w:hAnsi="Times New Roman"/>
        </w:rPr>
        <w:t>。</w:t>
      </w:r>
    </w:p>
    <w:p w14:paraId="79C5BEA1" w14:textId="77777777" w:rsidR="003E626E" w:rsidRDefault="003E626E" w:rsidP="003E626E">
      <w:pPr>
        <w:pStyle w:val="a3"/>
        <w:spacing w:line="380" w:lineRule="exact"/>
        <w:ind w:firstLine="437"/>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）甲胎蛋白（</w:t>
      </w:r>
      <w:r>
        <w:rPr>
          <w:rFonts w:ascii="Times New Roman" w:hAnsi="Times New Roman"/>
        </w:rPr>
        <w:t>AFP</w:t>
      </w:r>
      <w:r>
        <w:rPr>
          <w:rFonts w:ascii="Times New Roman" w:hAnsi="Times New Roman"/>
        </w:rPr>
        <w:t>，</w:t>
      </w:r>
      <w:r>
        <w:rPr>
          <w:rFonts w:ascii="Times New Roman" w:hAnsi="Times New Roman"/>
        </w:rPr>
        <w:t>Qlpha-fetoprotein</w:t>
      </w:r>
      <w:r>
        <w:rPr>
          <w:rFonts w:ascii="Times New Roman" w:hAnsi="Times New Roman"/>
        </w:rPr>
        <w:t>）</w:t>
      </w:r>
      <w:r>
        <w:rPr>
          <w:rFonts w:ascii="Times New Roman" w:hAnsi="Times New Roman"/>
        </w:rPr>
        <w:t>RIA</w:t>
      </w:r>
      <w:r>
        <w:rPr>
          <w:rFonts w:ascii="Times New Roman" w:hAnsi="Times New Roman"/>
        </w:rPr>
        <w:t>或</w:t>
      </w:r>
      <w:r>
        <w:rPr>
          <w:rFonts w:ascii="Times New Roman" w:hAnsi="Times New Roman"/>
        </w:rPr>
        <w:t>ELIA</w:t>
      </w:r>
      <w:r>
        <w:rPr>
          <w:rFonts w:ascii="Times New Roman" w:hAnsi="Times New Roman"/>
        </w:rPr>
        <w:t>检测</w:t>
      </w:r>
    </w:p>
    <w:p w14:paraId="322F24E5"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AFP</w:t>
      </w:r>
      <w:r>
        <w:rPr>
          <w:rFonts w:ascii="Times New Roman" w:hAnsi="Times New Roman"/>
        </w:rPr>
        <w:t>＜</w:t>
      </w:r>
      <w:r>
        <w:rPr>
          <w:rFonts w:ascii="Times New Roman" w:hAnsi="Times New Roman"/>
        </w:rPr>
        <w:t>25mg/L</w:t>
      </w:r>
    </w:p>
    <w:p w14:paraId="55A72926"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羊水</w:t>
      </w:r>
      <w:r>
        <w:rPr>
          <w:rFonts w:ascii="Times New Roman" w:hAnsi="Times New Roman"/>
        </w:rPr>
        <w:t>AFP</w:t>
      </w:r>
      <w:r>
        <w:rPr>
          <w:rFonts w:ascii="Times New Roman" w:hAnsi="Times New Roman"/>
        </w:rPr>
        <w:t>正常妊娠</w:t>
      </w:r>
      <w:r>
        <w:rPr>
          <w:rFonts w:ascii="Times New Roman" w:hAnsi="Times New Roman"/>
        </w:rPr>
        <w:t>8-24</w:t>
      </w:r>
      <w:r>
        <w:rPr>
          <w:rFonts w:ascii="Times New Roman" w:hAnsi="Times New Roman"/>
        </w:rPr>
        <w:t>周，</w:t>
      </w:r>
      <w:r>
        <w:rPr>
          <w:rFonts w:ascii="Times New Roman" w:hAnsi="Times New Roman"/>
        </w:rPr>
        <w:t>20-</w:t>
      </w:r>
      <w:r>
        <w:rPr>
          <w:rFonts w:ascii="Times New Roman" w:hAnsi="Times New Roman" w:hint="eastAsia"/>
        </w:rPr>
        <w:t>48</w:t>
      </w:r>
      <w:r>
        <w:rPr>
          <w:rFonts w:ascii="Times New Roman" w:hAnsi="Times New Roman"/>
        </w:rPr>
        <w:t>ug/ml</w:t>
      </w:r>
      <w:r>
        <w:rPr>
          <w:rFonts w:ascii="Times New Roman" w:hAnsi="Times New Roman"/>
        </w:rPr>
        <w:t>。</w:t>
      </w:r>
    </w:p>
    <w:p w14:paraId="08E28D58"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3</w:t>
      </w:r>
      <w:r>
        <w:rPr>
          <w:rFonts w:ascii="Times New Roman" w:hAnsi="Times New Roman"/>
        </w:rPr>
        <w:t>）</w:t>
      </w:r>
      <w:r>
        <w:rPr>
          <w:rFonts w:ascii="Times New Roman" w:hAnsi="Times New Roman"/>
        </w:rPr>
        <w:t>CEA</w:t>
      </w:r>
      <w:r>
        <w:rPr>
          <w:rFonts w:ascii="Times New Roman" w:hAnsi="Times New Roman"/>
        </w:rPr>
        <w:t>（癌胚抗原）＜</w:t>
      </w:r>
      <w:r>
        <w:rPr>
          <w:rFonts w:ascii="Times New Roman" w:hAnsi="Times New Roman"/>
        </w:rPr>
        <w:t>5ug/L</w:t>
      </w:r>
      <w:r>
        <w:rPr>
          <w:rFonts w:ascii="Times New Roman" w:hAnsi="Times New Roman"/>
        </w:rPr>
        <w:t>（</w:t>
      </w:r>
      <w:r>
        <w:rPr>
          <w:rFonts w:ascii="Times New Roman" w:hAnsi="Times New Roman"/>
        </w:rPr>
        <w:t>carcino embryoruc antigen</w:t>
      </w:r>
      <w:r>
        <w:rPr>
          <w:rFonts w:ascii="Times New Roman" w:hAnsi="Times New Roman"/>
        </w:rPr>
        <w:t>）</w:t>
      </w:r>
    </w:p>
    <w:p w14:paraId="76552A14"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催乳激素（</w:t>
      </w:r>
      <w:r>
        <w:rPr>
          <w:rFonts w:ascii="Times New Roman" w:hAnsi="Times New Roman"/>
        </w:rPr>
        <w:t>PRL</w:t>
      </w:r>
      <w:r>
        <w:rPr>
          <w:rFonts w:ascii="Times New Roman" w:hAnsi="Times New Roman"/>
        </w:rPr>
        <w:t>）</w:t>
      </w:r>
      <w:r>
        <w:rPr>
          <w:rFonts w:ascii="Times New Roman" w:hAnsi="Times New Roman"/>
        </w:rPr>
        <w:t>prolactin</w:t>
      </w:r>
    </w:p>
    <w:p w14:paraId="3C3C3B8D"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1.05nmol/L</w:t>
      </w:r>
    </w:p>
    <w:p w14:paraId="6DC5547B"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0.23</w:t>
      </w:r>
      <w:r>
        <w:rPr>
          <w:rFonts w:ascii="Times New Roman" w:hAnsi="Times New Roman"/>
        </w:rPr>
        <w:t>～</w:t>
      </w:r>
      <w:r>
        <w:rPr>
          <w:rFonts w:ascii="Times New Roman" w:hAnsi="Times New Roman"/>
        </w:rPr>
        <w:t>1.82nmol/L</w:t>
      </w:r>
    </w:p>
    <w:p w14:paraId="4646DEBB"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孕头</w:t>
      </w:r>
      <w:r>
        <w:rPr>
          <w:rFonts w:ascii="Times New Roman" w:hAnsi="Times New Roman"/>
        </w:rPr>
        <w:t>3</w:t>
      </w:r>
      <w:r>
        <w:rPr>
          <w:rFonts w:ascii="Times New Roman" w:hAnsi="Times New Roman"/>
        </w:rPr>
        <w:t>个月＜</w:t>
      </w:r>
      <w:r>
        <w:rPr>
          <w:rFonts w:ascii="Times New Roman" w:hAnsi="Times New Roman"/>
        </w:rPr>
        <w:t>3.64nmol/L</w:t>
      </w:r>
    </w:p>
    <w:p w14:paraId="27DB8314"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孕中</w:t>
      </w:r>
      <w:r>
        <w:rPr>
          <w:rFonts w:ascii="Times New Roman" w:hAnsi="Times New Roman"/>
        </w:rPr>
        <w:t>3</w:t>
      </w:r>
      <w:r>
        <w:rPr>
          <w:rFonts w:ascii="Times New Roman" w:hAnsi="Times New Roman"/>
        </w:rPr>
        <w:t>个月＜</w:t>
      </w:r>
      <w:r>
        <w:rPr>
          <w:rFonts w:ascii="Times New Roman" w:hAnsi="Times New Roman"/>
        </w:rPr>
        <w:t>7.28nmol/L</w:t>
      </w:r>
    </w:p>
    <w:p w14:paraId="2B405342"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孕晚</w:t>
      </w:r>
      <w:r>
        <w:rPr>
          <w:rFonts w:ascii="Times New Roman" w:hAnsi="Times New Roman"/>
        </w:rPr>
        <w:t>3</w:t>
      </w:r>
      <w:r>
        <w:rPr>
          <w:rFonts w:ascii="Times New Roman" w:hAnsi="Times New Roman"/>
        </w:rPr>
        <w:t>个月＜</w:t>
      </w:r>
      <w:r>
        <w:rPr>
          <w:rFonts w:ascii="Times New Roman" w:hAnsi="Times New Roman"/>
        </w:rPr>
        <w:t>18.2nmol/L</w:t>
      </w:r>
    </w:p>
    <w:p w14:paraId="5DC6DF45"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0.91nmol/L</w:t>
      </w:r>
    </w:p>
    <w:p w14:paraId="3170412B"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4</w:t>
      </w:r>
      <w:r>
        <w:rPr>
          <w:rFonts w:ascii="Times New Roman" w:hAnsi="Times New Roman"/>
        </w:rPr>
        <w:t>）雌二醇（血清）</w:t>
      </w:r>
      <w:r>
        <w:rPr>
          <w:rFonts w:ascii="Times New Roman" w:hAnsi="Times New Roman"/>
        </w:rPr>
        <w:t>extradiol</w:t>
      </w:r>
    </w:p>
    <w:p w14:paraId="3A80E610"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 xml:space="preserve">    110</w:t>
      </w:r>
      <w:r>
        <w:rPr>
          <w:rFonts w:ascii="Times New Roman" w:hAnsi="Times New Roman"/>
        </w:rPr>
        <w:t>～</w:t>
      </w:r>
      <w:r>
        <w:rPr>
          <w:rFonts w:ascii="Times New Roman" w:hAnsi="Times New Roman"/>
        </w:rPr>
        <w:t>1830pmol/L</w:t>
      </w:r>
    </w:p>
    <w:p w14:paraId="7E06CCAD"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黄体中期</w:t>
      </w:r>
      <w:r>
        <w:rPr>
          <w:rFonts w:ascii="Times New Roman" w:hAnsi="Times New Roman"/>
        </w:rPr>
        <w:t xml:space="preserve">    690</w:t>
      </w:r>
      <w:r>
        <w:rPr>
          <w:rFonts w:ascii="Times New Roman" w:hAnsi="Times New Roman"/>
        </w:rPr>
        <w:t>～</w:t>
      </w:r>
      <w:r>
        <w:rPr>
          <w:rFonts w:ascii="Times New Roman" w:hAnsi="Times New Roman"/>
        </w:rPr>
        <w:t>880pmol/L</w:t>
      </w:r>
    </w:p>
    <w:p w14:paraId="65E6F305"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绝经后</w:t>
      </w:r>
      <w:r>
        <w:rPr>
          <w:rFonts w:ascii="Times New Roman" w:hAnsi="Times New Roman"/>
        </w:rPr>
        <w:t xml:space="preserve">    37</w:t>
      </w:r>
      <w:r>
        <w:rPr>
          <w:rFonts w:ascii="Times New Roman" w:hAnsi="Times New Roman"/>
        </w:rPr>
        <w:t>～</w:t>
      </w:r>
      <w:r>
        <w:rPr>
          <w:rFonts w:ascii="Times New Roman" w:hAnsi="Times New Roman"/>
        </w:rPr>
        <w:t>110pmol/L</w:t>
      </w:r>
    </w:p>
    <w:p w14:paraId="6805EF7D"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5</w:t>
      </w:r>
      <w:r>
        <w:rPr>
          <w:rFonts w:ascii="Times New Roman" w:hAnsi="Times New Roman"/>
        </w:rPr>
        <w:t>）孕酮（血清）</w:t>
      </w:r>
      <w:r>
        <w:rPr>
          <w:rFonts w:ascii="Times New Roman" w:hAnsi="Times New Roman"/>
        </w:rPr>
        <w:t>progesterone</w:t>
      </w:r>
    </w:p>
    <w:p w14:paraId="46C18519"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3.2n mol/L</w:t>
      </w:r>
    </w:p>
    <w:p w14:paraId="091BDF23"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9.5</w:t>
      </w:r>
      <w:r>
        <w:rPr>
          <w:rFonts w:ascii="Times New Roman" w:hAnsi="Times New Roman"/>
        </w:rPr>
        <w:t>～</w:t>
      </w:r>
      <w:r>
        <w:rPr>
          <w:rFonts w:ascii="Times New Roman" w:hAnsi="Times New Roman"/>
        </w:rPr>
        <w:t>64nmol/L</w:t>
      </w:r>
    </w:p>
    <w:p w14:paraId="0D4BE708"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3.2nmol/L</w:t>
      </w:r>
    </w:p>
    <w:p w14:paraId="33EAE2EB"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141.5±56.2 nmol/L</w:t>
      </w:r>
    </w:p>
    <w:p w14:paraId="55101003"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350.8±87.4 nmol/L</w:t>
      </w:r>
    </w:p>
    <w:p w14:paraId="6443173C"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619.3±149.8 nmol/L</w:t>
      </w:r>
    </w:p>
    <w:p w14:paraId="7CDF31F5"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w:t>
      </w:r>
      <w:r>
        <w:rPr>
          <w:rFonts w:ascii="Times New Roman" w:hAnsi="Times New Roman"/>
        </w:rPr>
        <w:t>6</w:t>
      </w:r>
      <w:r>
        <w:rPr>
          <w:rFonts w:ascii="Times New Roman" w:hAnsi="Times New Roman"/>
        </w:rPr>
        <w:t>）睾酮（血清）</w:t>
      </w:r>
    </w:p>
    <w:p w14:paraId="198C8A0E"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卵泡期＜</w:t>
      </w:r>
      <w:r>
        <w:rPr>
          <w:rFonts w:ascii="Times New Roman" w:hAnsi="Times New Roman"/>
        </w:rPr>
        <w:t>1.4 nmol/L</w:t>
      </w:r>
    </w:p>
    <w:p w14:paraId="3F98ECEA"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黄体期＜</w:t>
      </w:r>
      <w:r>
        <w:rPr>
          <w:rFonts w:ascii="Times New Roman" w:hAnsi="Times New Roman"/>
        </w:rPr>
        <w:t>2.1 nmol/L</w:t>
      </w:r>
    </w:p>
    <w:p w14:paraId="68C59ED4" w14:textId="77777777" w:rsidR="003E626E" w:rsidRDefault="003E626E" w:rsidP="003E626E">
      <w:pPr>
        <w:pStyle w:val="a3"/>
        <w:spacing w:line="380" w:lineRule="exact"/>
        <w:ind w:firstLine="437"/>
        <w:jc w:val="left"/>
        <w:rPr>
          <w:rFonts w:ascii="Times New Roman" w:hAnsi="Times New Roman"/>
        </w:rPr>
      </w:pPr>
      <w:r>
        <w:rPr>
          <w:rFonts w:ascii="Times New Roman" w:hAnsi="Times New Roman"/>
        </w:rPr>
        <w:t>绝经期＜</w:t>
      </w:r>
      <w:r>
        <w:rPr>
          <w:rFonts w:ascii="Times New Roman" w:hAnsi="Times New Roman"/>
        </w:rPr>
        <w:t>1.2 nmol/L</w:t>
      </w:r>
    </w:p>
    <w:p w14:paraId="006B1259" w14:textId="77777777" w:rsidR="003E626E" w:rsidRDefault="003E626E" w:rsidP="003E626E">
      <w:pPr>
        <w:pStyle w:val="a3"/>
        <w:spacing w:line="380" w:lineRule="exact"/>
        <w:ind w:firstLine="437"/>
        <w:jc w:val="left"/>
        <w:rPr>
          <w:rFonts w:ascii="Times New Roman" w:hAnsi="Times New Roman"/>
        </w:rPr>
      </w:pPr>
    </w:p>
    <w:p w14:paraId="26AB7FF4" w14:textId="77777777" w:rsidR="003E626E" w:rsidRDefault="003E626E" w:rsidP="003E626E">
      <w:pPr>
        <w:pStyle w:val="a3"/>
        <w:jc w:val="center"/>
        <w:rPr>
          <w:rFonts w:ascii="Times New Roman" w:eastAsia="黑体" w:hAnsi="Times New Roman"/>
        </w:rPr>
      </w:pPr>
    </w:p>
    <w:p w14:paraId="1C588025" w14:textId="77777777" w:rsidR="003E626E" w:rsidRDefault="003E626E" w:rsidP="003E626E">
      <w:pPr>
        <w:pStyle w:val="a3"/>
        <w:jc w:val="center"/>
        <w:rPr>
          <w:rFonts w:ascii="Times New Roman" w:eastAsia="黑体" w:hAnsi="Times New Roman"/>
        </w:rPr>
      </w:pPr>
      <w:r>
        <w:rPr>
          <w:rFonts w:ascii="Times New Roman" w:eastAsia="黑体" w:hAnsi="Times New Roman"/>
        </w:rPr>
        <w:t>分娩期平均产程</w:t>
      </w:r>
    </w:p>
    <w:tbl>
      <w:tblPr>
        <w:tblW w:w="86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730"/>
        <w:gridCol w:w="1730"/>
        <w:gridCol w:w="1730"/>
        <w:gridCol w:w="1730"/>
      </w:tblGrid>
      <w:tr w:rsidR="003E626E" w14:paraId="06141709" w14:textId="77777777" w:rsidTr="00387DAE">
        <w:trPr>
          <w:trHeight w:hRule="exact" w:val="400"/>
        </w:trPr>
        <w:tc>
          <w:tcPr>
            <w:tcW w:w="1730" w:type="dxa"/>
            <w:tcBorders>
              <w:top w:val="single" w:sz="12" w:space="0" w:color="auto"/>
              <w:left w:val="nil"/>
            </w:tcBorders>
            <w:vAlign w:val="center"/>
          </w:tcPr>
          <w:p w14:paraId="0A38DBE1" w14:textId="77777777" w:rsidR="003E626E" w:rsidRDefault="003E626E" w:rsidP="00387DAE">
            <w:pPr>
              <w:pStyle w:val="a3"/>
              <w:jc w:val="center"/>
              <w:rPr>
                <w:rFonts w:ascii="Times New Roman" w:hAnsi="Times New Roman"/>
              </w:rPr>
            </w:pPr>
          </w:p>
        </w:tc>
        <w:tc>
          <w:tcPr>
            <w:tcW w:w="1730" w:type="dxa"/>
            <w:tcBorders>
              <w:top w:val="single" w:sz="12" w:space="0" w:color="auto"/>
            </w:tcBorders>
            <w:vAlign w:val="center"/>
          </w:tcPr>
          <w:p w14:paraId="42580D0F" w14:textId="77777777" w:rsidR="003E626E" w:rsidRDefault="003E626E" w:rsidP="00387DAE">
            <w:pPr>
              <w:pStyle w:val="a3"/>
              <w:jc w:val="center"/>
              <w:rPr>
                <w:rFonts w:ascii="Times New Roman" w:hAnsi="Times New Roman"/>
              </w:rPr>
            </w:pPr>
            <w:r>
              <w:rPr>
                <w:rFonts w:ascii="Times New Roman" w:hAnsi="Times New Roman"/>
              </w:rPr>
              <w:t>第一产程</w:t>
            </w:r>
          </w:p>
        </w:tc>
        <w:tc>
          <w:tcPr>
            <w:tcW w:w="1730" w:type="dxa"/>
            <w:tcBorders>
              <w:top w:val="single" w:sz="12" w:space="0" w:color="auto"/>
            </w:tcBorders>
            <w:vAlign w:val="center"/>
          </w:tcPr>
          <w:p w14:paraId="46F9D120" w14:textId="77777777" w:rsidR="003E626E" w:rsidRDefault="003E626E" w:rsidP="00387DAE">
            <w:pPr>
              <w:pStyle w:val="a3"/>
              <w:jc w:val="center"/>
              <w:rPr>
                <w:rFonts w:ascii="Times New Roman" w:hAnsi="Times New Roman"/>
              </w:rPr>
            </w:pPr>
            <w:r>
              <w:rPr>
                <w:rFonts w:ascii="Times New Roman" w:hAnsi="Times New Roman"/>
              </w:rPr>
              <w:t>第二产程</w:t>
            </w:r>
          </w:p>
        </w:tc>
        <w:tc>
          <w:tcPr>
            <w:tcW w:w="1730" w:type="dxa"/>
            <w:tcBorders>
              <w:top w:val="single" w:sz="12" w:space="0" w:color="auto"/>
            </w:tcBorders>
            <w:vAlign w:val="center"/>
          </w:tcPr>
          <w:p w14:paraId="78D8A485" w14:textId="77777777" w:rsidR="003E626E" w:rsidRDefault="003E626E" w:rsidP="00387DAE">
            <w:pPr>
              <w:pStyle w:val="a3"/>
              <w:jc w:val="center"/>
              <w:rPr>
                <w:rFonts w:ascii="Times New Roman" w:hAnsi="Times New Roman"/>
              </w:rPr>
            </w:pPr>
            <w:r>
              <w:rPr>
                <w:rFonts w:ascii="Times New Roman" w:hAnsi="Times New Roman"/>
              </w:rPr>
              <w:t>第三产程</w:t>
            </w:r>
          </w:p>
        </w:tc>
        <w:tc>
          <w:tcPr>
            <w:tcW w:w="1730" w:type="dxa"/>
            <w:tcBorders>
              <w:top w:val="single" w:sz="12" w:space="0" w:color="auto"/>
              <w:right w:val="nil"/>
            </w:tcBorders>
            <w:vAlign w:val="center"/>
          </w:tcPr>
          <w:p w14:paraId="2A2C71BD" w14:textId="77777777" w:rsidR="003E626E" w:rsidRDefault="003E626E" w:rsidP="00387DAE">
            <w:pPr>
              <w:pStyle w:val="a3"/>
              <w:jc w:val="center"/>
              <w:rPr>
                <w:rFonts w:ascii="Times New Roman" w:hAnsi="Times New Roman"/>
              </w:rPr>
            </w:pPr>
            <w:r>
              <w:rPr>
                <w:rFonts w:ascii="Times New Roman" w:hAnsi="Times New Roman"/>
              </w:rPr>
              <w:t>合计</w:t>
            </w:r>
          </w:p>
        </w:tc>
      </w:tr>
      <w:tr w:rsidR="003E626E" w14:paraId="68BB5EB1" w14:textId="77777777" w:rsidTr="00387DAE">
        <w:trPr>
          <w:trHeight w:hRule="exact" w:val="400"/>
        </w:trPr>
        <w:tc>
          <w:tcPr>
            <w:tcW w:w="1730" w:type="dxa"/>
            <w:tcBorders>
              <w:left w:val="nil"/>
            </w:tcBorders>
            <w:vAlign w:val="center"/>
          </w:tcPr>
          <w:p w14:paraId="4BC470A9" w14:textId="77777777" w:rsidR="003E626E" w:rsidRDefault="003E626E" w:rsidP="00387DAE">
            <w:pPr>
              <w:pStyle w:val="a3"/>
              <w:jc w:val="center"/>
              <w:rPr>
                <w:rFonts w:ascii="Times New Roman" w:hAnsi="Times New Roman"/>
              </w:rPr>
            </w:pPr>
            <w:r>
              <w:rPr>
                <w:rFonts w:ascii="Times New Roman" w:hAnsi="Times New Roman"/>
              </w:rPr>
              <w:t>初产妇</w:t>
            </w:r>
          </w:p>
        </w:tc>
        <w:tc>
          <w:tcPr>
            <w:tcW w:w="1730" w:type="dxa"/>
            <w:vAlign w:val="center"/>
          </w:tcPr>
          <w:p w14:paraId="4A22ECAB" w14:textId="77777777" w:rsidR="003E626E" w:rsidRDefault="003E626E" w:rsidP="00387DAE">
            <w:pPr>
              <w:pStyle w:val="a3"/>
              <w:jc w:val="center"/>
              <w:rPr>
                <w:rFonts w:ascii="Times New Roman" w:hAnsi="Times New Roman"/>
              </w:rPr>
            </w:pPr>
            <w:r>
              <w:rPr>
                <w:rFonts w:ascii="Times New Roman" w:hAnsi="Times New Roman"/>
              </w:rPr>
              <w:t>16—18</w:t>
            </w:r>
            <w:r>
              <w:rPr>
                <w:rFonts w:ascii="Times New Roman" w:hAnsi="Times New Roman"/>
              </w:rPr>
              <w:t>小时</w:t>
            </w:r>
          </w:p>
        </w:tc>
        <w:tc>
          <w:tcPr>
            <w:tcW w:w="1730" w:type="dxa"/>
            <w:vAlign w:val="center"/>
          </w:tcPr>
          <w:p w14:paraId="38DE3DD4" w14:textId="77777777" w:rsidR="003E626E" w:rsidRDefault="003E626E" w:rsidP="00387DAE">
            <w:pPr>
              <w:pStyle w:val="a3"/>
              <w:jc w:val="center"/>
              <w:rPr>
                <w:rFonts w:ascii="Times New Roman" w:hAnsi="Times New Roman"/>
              </w:rPr>
            </w:pPr>
            <w:r>
              <w:rPr>
                <w:rFonts w:ascii="Times New Roman" w:hAnsi="Times New Roman"/>
              </w:rPr>
              <w:t>2</w:t>
            </w:r>
            <w:r>
              <w:rPr>
                <w:rFonts w:ascii="Times New Roman" w:hAnsi="Times New Roman"/>
              </w:rPr>
              <w:t>小时</w:t>
            </w:r>
          </w:p>
        </w:tc>
        <w:tc>
          <w:tcPr>
            <w:tcW w:w="1730" w:type="dxa"/>
            <w:vAlign w:val="center"/>
          </w:tcPr>
          <w:p w14:paraId="40F6C276" w14:textId="77777777" w:rsidR="003E626E" w:rsidRDefault="003E626E" w:rsidP="00387DAE">
            <w:pPr>
              <w:pStyle w:val="a3"/>
              <w:jc w:val="center"/>
              <w:rPr>
                <w:rFonts w:ascii="Times New Roman" w:hAnsi="Times New Roman"/>
              </w:rPr>
            </w:pPr>
            <w:r>
              <w:rPr>
                <w:rFonts w:ascii="Times New Roman" w:hAnsi="Times New Roman"/>
              </w:rPr>
              <w:t>15—30</w:t>
            </w:r>
            <w:r>
              <w:rPr>
                <w:rFonts w:ascii="Times New Roman" w:hAnsi="Times New Roman"/>
              </w:rPr>
              <w:t>分</w:t>
            </w:r>
          </w:p>
        </w:tc>
        <w:tc>
          <w:tcPr>
            <w:tcW w:w="1730" w:type="dxa"/>
            <w:tcBorders>
              <w:right w:val="nil"/>
            </w:tcBorders>
            <w:vAlign w:val="center"/>
          </w:tcPr>
          <w:p w14:paraId="558EF78A" w14:textId="77777777" w:rsidR="003E626E" w:rsidRDefault="003E626E" w:rsidP="00387DAE">
            <w:pPr>
              <w:pStyle w:val="a3"/>
              <w:jc w:val="center"/>
              <w:rPr>
                <w:rFonts w:ascii="Times New Roman" w:hAnsi="Times New Roman"/>
              </w:rPr>
            </w:pPr>
            <w:r>
              <w:rPr>
                <w:rFonts w:ascii="Times New Roman" w:hAnsi="Times New Roman"/>
              </w:rPr>
              <w:t>18—20</w:t>
            </w:r>
            <w:r>
              <w:rPr>
                <w:rFonts w:ascii="Times New Roman" w:hAnsi="Times New Roman"/>
              </w:rPr>
              <w:t>小时</w:t>
            </w:r>
          </w:p>
        </w:tc>
      </w:tr>
      <w:tr w:rsidR="003E626E" w14:paraId="2B2DEBEA" w14:textId="77777777" w:rsidTr="00387DAE">
        <w:trPr>
          <w:trHeight w:hRule="exact" w:val="400"/>
        </w:trPr>
        <w:tc>
          <w:tcPr>
            <w:tcW w:w="1730" w:type="dxa"/>
            <w:tcBorders>
              <w:left w:val="nil"/>
              <w:bottom w:val="single" w:sz="12" w:space="0" w:color="auto"/>
            </w:tcBorders>
            <w:vAlign w:val="center"/>
          </w:tcPr>
          <w:p w14:paraId="772CAC46" w14:textId="77777777" w:rsidR="003E626E" w:rsidRDefault="003E626E" w:rsidP="00387DAE">
            <w:pPr>
              <w:pStyle w:val="a3"/>
              <w:jc w:val="center"/>
              <w:rPr>
                <w:rFonts w:ascii="Times New Roman" w:hAnsi="Times New Roman"/>
              </w:rPr>
            </w:pPr>
            <w:r>
              <w:rPr>
                <w:rFonts w:ascii="Times New Roman" w:hAnsi="Times New Roman"/>
              </w:rPr>
              <w:t>经产妇</w:t>
            </w:r>
          </w:p>
        </w:tc>
        <w:tc>
          <w:tcPr>
            <w:tcW w:w="1730" w:type="dxa"/>
            <w:tcBorders>
              <w:bottom w:val="single" w:sz="12" w:space="0" w:color="auto"/>
            </w:tcBorders>
            <w:vAlign w:val="center"/>
          </w:tcPr>
          <w:p w14:paraId="07DA02ED" w14:textId="77777777" w:rsidR="003E626E" w:rsidRDefault="003E626E" w:rsidP="00387DAE">
            <w:pPr>
              <w:pStyle w:val="a3"/>
              <w:jc w:val="center"/>
              <w:rPr>
                <w:rFonts w:ascii="Times New Roman" w:hAnsi="Times New Roman"/>
              </w:rPr>
            </w:pPr>
            <w:r>
              <w:rPr>
                <w:rFonts w:ascii="Times New Roman" w:hAnsi="Times New Roman"/>
              </w:rPr>
              <w:t>10</w:t>
            </w:r>
            <w:r>
              <w:rPr>
                <w:rFonts w:ascii="Times New Roman" w:hAnsi="Times New Roman"/>
              </w:rPr>
              <w:t>小时</w:t>
            </w:r>
          </w:p>
        </w:tc>
        <w:tc>
          <w:tcPr>
            <w:tcW w:w="1730" w:type="dxa"/>
            <w:tcBorders>
              <w:bottom w:val="single" w:sz="12" w:space="0" w:color="auto"/>
            </w:tcBorders>
            <w:vAlign w:val="center"/>
          </w:tcPr>
          <w:p w14:paraId="51AEFD90" w14:textId="77777777" w:rsidR="003E626E" w:rsidRDefault="003E626E" w:rsidP="00387DAE">
            <w:pPr>
              <w:pStyle w:val="a3"/>
              <w:jc w:val="center"/>
              <w:rPr>
                <w:rFonts w:ascii="Times New Roman" w:hAnsi="Times New Roman"/>
              </w:rPr>
            </w:pPr>
            <w:r>
              <w:rPr>
                <w:rFonts w:ascii="Times New Roman" w:hAnsi="Times New Roman"/>
              </w:rPr>
              <w:t>1—1.5</w:t>
            </w:r>
            <w:r>
              <w:rPr>
                <w:rFonts w:ascii="Times New Roman" w:hAnsi="Times New Roman"/>
              </w:rPr>
              <w:t>小时</w:t>
            </w:r>
          </w:p>
        </w:tc>
        <w:tc>
          <w:tcPr>
            <w:tcW w:w="1730" w:type="dxa"/>
            <w:tcBorders>
              <w:bottom w:val="single" w:sz="12" w:space="0" w:color="auto"/>
            </w:tcBorders>
            <w:vAlign w:val="center"/>
          </w:tcPr>
          <w:p w14:paraId="41425162" w14:textId="77777777" w:rsidR="003E626E" w:rsidRDefault="003E626E" w:rsidP="00387DAE">
            <w:pPr>
              <w:pStyle w:val="a3"/>
              <w:jc w:val="center"/>
              <w:rPr>
                <w:rFonts w:ascii="Times New Roman" w:hAnsi="Times New Roman"/>
              </w:rPr>
            </w:pPr>
            <w:r>
              <w:rPr>
                <w:rFonts w:ascii="Times New Roman" w:hAnsi="Times New Roman"/>
              </w:rPr>
              <w:t>10—20</w:t>
            </w:r>
            <w:r>
              <w:rPr>
                <w:rFonts w:ascii="Times New Roman" w:hAnsi="Times New Roman" w:hint="eastAsia"/>
              </w:rPr>
              <w:t>分</w:t>
            </w:r>
          </w:p>
        </w:tc>
        <w:tc>
          <w:tcPr>
            <w:tcW w:w="1730" w:type="dxa"/>
            <w:tcBorders>
              <w:bottom w:val="single" w:sz="12" w:space="0" w:color="auto"/>
              <w:right w:val="nil"/>
            </w:tcBorders>
            <w:vAlign w:val="center"/>
          </w:tcPr>
          <w:p w14:paraId="2838EECD" w14:textId="77777777" w:rsidR="003E626E" w:rsidRDefault="003E626E" w:rsidP="00387DAE">
            <w:pPr>
              <w:pStyle w:val="a3"/>
              <w:jc w:val="center"/>
              <w:rPr>
                <w:rFonts w:ascii="Times New Roman" w:hAnsi="Times New Roman"/>
              </w:rPr>
            </w:pPr>
            <w:r>
              <w:rPr>
                <w:rFonts w:ascii="Times New Roman" w:hAnsi="Times New Roman"/>
              </w:rPr>
              <w:t>12</w:t>
            </w:r>
            <w:r>
              <w:rPr>
                <w:rFonts w:ascii="Times New Roman" w:hAnsi="Times New Roman"/>
              </w:rPr>
              <w:t>小时</w:t>
            </w:r>
          </w:p>
        </w:tc>
      </w:tr>
    </w:tbl>
    <w:p w14:paraId="1BC047C0" w14:textId="77777777" w:rsidR="003E626E" w:rsidRDefault="003E626E" w:rsidP="003E626E">
      <w:pPr>
        <w:pStyle w:val="a3"/>
        <w:ind w:left="735"/>
        <w:jc w:val="center"/>
        <w:rPr>
          <w:rFonts w:ascii="Times New Roman" w:eastAsia="黑体" w:hAnsi="Times New Roman"/>
        </w:rPr>
      </w:pPr>
    </w:p>
    <w:p w14:paraId="3A8D5F20" w14:textId="77777777" w:rsidR="003E626E" w:rsidRDefault="003E626E" w:rsidP="003E626E">
      <w:pPr>
        <w:pStyle w:val="a3"/>
        <w:spacing w:line="380" w:lineRule="exact"/>
        <w:ind w:firstLine="420"/>
        <w:rPr>
          <w:rFonts w:ascii="Times New Roman" w:hAnsi="Times New Roman"/>
        </w:rPr>
      </w:pPr>
      <w:r>
        <w:rPr>
          <w:rFonts w:ascii="Times New Roman" w:hAnsi="Times New Roman"/>
        </w:rPr>
        <w:lastRenderedPageBreak/>
        <w:t>产后出血量：胎儿娩出后</w:t>
      </w:r>
      <w:r>
        <w:rPr>
          <w:rFonts w:ascii="Times New Roman" w:hAnsi="Times New Roman"/>
        </w:rPr>
        <w:t>24</w:t>
      </w:r>
      <w:r>
        <w:rPr>
          <w:rFonts w:ascii="Times New Roman" w:hAnsi="Times New Roman"/>
        </w:rPr>
        <w:t>小时内，阴道流血量达到或超过</w:t>
      </w:r>
      <w:r>
        <w:rPr>
          <w:rFonts w:ascii="Times New Roman" w:hAnsi="Times New Roman"/>
        </w:rPr>
        <w:t>500ml</w:t>
      </w:r>
      <w:r>
        <w:rPr>
          <w:rFonts w:ascii="Times New Roman" w:hAnsi="Times New Roman"/>
        </w:rPr>
        <w:t>称为。</w:t>
      </w:r>
    </w:p>
    <w:p w14:paraId="5C872850" w14:textId="77777777" w:rsidR="003E626E" w:rsidRDefault="003E626E" w:rsidP="003E626E">
      <w:pPr>
        <w:pStyle w:val="a3"/>
        <w:spacing w:line="380" w:lineRule="exact"/>
        <w:ind w:firstLine="420"/>
        <w:rPr>
          <w:rFonts w:ascii="Times New Roman" w:hAnsi="Times New Roman"/>
        </w:rPr>
      </w:pPr>
      <w:r>
        <w:rPr>
          <w:rFonts w:ascii="Times New Roman" w:hAnsi="Times New Roman"/>
        </w:rPr>
        <w:t>产褥期子宫复旧：</w:t>
      </w:r>
    </w:p>
    <w:p w14:paraId="48226F29" w14:textId="6D31B6F9" w:rsidR="003E626E" w:rsidRDefault="003E626E" w:rsidP="003E626E">
      <w:pPr>
        <w:pStyle w:val="a3"/>
        <w:ind w:firstLine="420"/>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4FD4CE74" wp14:editId="3CCF064E">
                <wp:simplePos x="0" y="0"/>
                <wp:positionH relativeFrom="column">
                  <wp:posOffset>895350</wp:posOffset>
                </wp:positionH>
                <wp:positionV relativeFrom="paragraph">
                  <wp:posOffset>46355</wp:posOffset>
                </wp:positionV>
                <wp:extent cx="133350" cy="984250"/>
                <wp:effectExtent l="0" t="0" r="19050" b="25400"/>
                <wp:wrapNone/>
                <wp:docPr id="50" name="左大括号 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33350" cy="984250"/>
                        </a:xfrm>
                        <a:prstGeom prst="leftBrace">
                          <a:avLst>
                            <a:gd name="adj1" fmla="val 61508"/>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CC5D95F" id="左大括号 3" o:spid="_x0000_s1026" type="#_x0000_t87" style="position:absolute;left:0;text-align:left;margin-left:70.5pt;margin-top:3.65pt;width:10.5pt;height:77.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"/>
            </w:pict>
          </mc:Fallback>
        </mc:AlternateContent>
      </w:r>
      <w:r>
        <w:rPr>
          <w:rFonts w:ascii="Times New Roman" w:hAnsi="Times New Roman"/>
          <w:noProof/>
        </w:rPr>
        <mc:AlternateContent>
          <mc:Choice Requires="wps">
            <w:drawing>
              <wp:anchor distT="0" distB="0" distL="114300" distR="114300" simplePos="0" relativeHeight="251658240" behindDoc="0" locked="0" layoutInCell="0" allowOverlap="1" wp14:anchorId="32011521" wp14:editId="75F745C0">
                <wp:simplePos x="0" y="0"/>
                <wp:positionH relativeFrom="column">
                  <wp:posOffset>226695</wp:posOffset>
                </wp:positionH>
                <wp:positionV relativeFrom="paragraph">
                  <wp:posOffset>564515</wp:posOffset>
                </wp:positionV>
                <wp:extent cx="609600" cy="207010"/>
                <wp:effectExtent l="0" t="0" r="19050" b="21590"/>
                <wp:wrapNone/>
                <wp:docPr id="49" name="文本框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9600" cy="207010"/>
                        </a:xfrm>
                        <a:prstGeom prst="rect">
                          <a:avLst/>
                        </a:prstGeom>
                        <a:solidFill>
                          <a:srgbClr val="FFFFFF"/>
                        </a:solidFill>
                        <a:ln w="9525" cmpd="sng">
                          <a:solidFill>
                            <a:srgbClr val="FFFFFF"/>
                          </a:solidFill>
                          <a:miter lim="800000"/>
                        </a:ln>
                      </wps:spPr>
                      <wps:txbx>
                        <w:txbxContent>
                          <w:p w14:paraId="1169036B" w14:textId="77777777" w:rsidR="003E626E" w:rsidRDefault="003E626E" w:rsidP="003E626E">
                            <w:r>
                              <w:rPr>
                                <w:rFonts w:hint="eastAsia"/>
                              </w:rPr>
                              <w:t>子宫底高</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011521" id="文本框 2" o:spid="_x0000_s1046" type="#_x0000_t202" style="position:absolute;left:0;text-align:left;margin-left:17.85pt;margin-top:44.45pt;width:48pt;height:16.3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" o:allowincell="f" strokecolor="white">
                <v:textbox inset="0,0,0,0">
                  <w:txbxContent>
                    <w:p w14:paraId="1169036B" w14:textId="77777777" w:rsidR="003E626E" w:rsidRDefault="003E626E" w:rsidP="003E626E">
                      <w:r>
                        <w:rPr>
                          <w:rFonts w:hint="eastAsia"/>
                        </w:rPr>
                        <w:t>子宫底高</w:t>
                      </w:r>
                    </w:p>
                  </w:txbxContent>
                </v:textbox>
              </v:shape>
            </w:pict>
          </mc:Fallback>
        </mc:AlternateContent>
      </w:r>
      <w:r>
        <w:rPr>
          <w:rFonts w:ascii="Times New Roman" w:hAnsi="Times New Roman"/>
        </w:rPr>
        <w:t xml:space="preserve">            </w:t>
      </w:r>
      <w:r>
        <w:rPr>
          <w:rFonts w:ascii="Times New Roman" w:hAnsi="Times New Roman"/>
          <w:position w:val="-42"/>
        </w:rPr>
        <w:object w:dxaOrig="2715" w:dyaOrig="975" w14:anchorId="439B1847">
          <v:shape id="_x0000_i1065" type="#_x0000_t75" style="width:136pt;height:49pt" o:ole="" fillcolor="#6d6d6d">
            <v:imagedata r:id="rId116" o:title=""/>
          </v:shape>
          <o:OLEObject Type="Embed" ProgID="Equation.3" ShapeID="_x0000_i1065" DrawAspect="Content" ObjectID="_1753800979" r:id="rId117"/>
        </w:object>
      </w:r>
    </w:p>
    <w:p w14:paraId="6C0F5986" w14:textId="77777777" w:rsidR="003E626E" w:rsidRDefault="003E626E" w:rsidP="003E626E">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9—10</w:t>
      </w:r>
      <w:r>
        <w:rPr>
          <w:rFonts w:ascii="Times New Roman" w:hAnsi="Times New Roman"/>
        </w:rPr>
        <w:t>天、耻骨联合后上缘</w:t>
      </w:r>
    </w:p>
    <w:p w14:paraId="23EA5D85" w14:textId="77777777" w:rsidR="003E626E" w:rsidRDefault="003E626E" w:rsidP="003E626E">
      <w:pPr>
        <w:pStyle w:val="a3"/>
        <w:ind w:firstLine="420"/>
        <w:rPr>
          <w:rFonts w:ascii="Times New Roman" w:hAnsi="Times New Roman"/>
        </w:rPr>
      </w:pPr>
      <w:r>
        <w:rPr>
          <w:rFonts w:ascii="Times New Roman" w:hAnsi="Times New Roman"/>
        </w:rPr>
        <w:t xml:space="preserve">            </w:t>
      </w:r>
      <w:r>
        <w:rPr>
          <w:rFonts w:ascii="Times New Roman" w:hAnsi="Times New Roman"/>
        </w:rPr>
        <w:t>产后第</w:t>
      </w:r>
      <w:r>
        <w:rPr>
          <w:rFonts w:ascii="Times New Roman" w:hAnsi="Times New Roman"/>
        </w:rPr>
        <w:t>12—14</w:t>
      </w:r>
      <w:r>
        <w:rPr>
          <w:rFonts w:ascii="Times New Roman" w:hAnsi="Times New Roman"/>
        </w:rPr>
        <w:t>天：入骨盆内。</w:t>
      </w:r>
    </w:p>
    <w:p w14:paraId="71128A42" w14:textId="77777777" w:rsidR="003E626E" w:rsidRDefault="003E626E" w:rsidP="003E626E">
      <w:pPr>
        <w:pStyle w:val="a3"/>
        <w:rPr>
          <w:rFonts w:ascii="Times New Roman" w:eastAsia="方正大标宋简体" w:hAnsi="Times New Roman"/>
        </w:rPr>
      </w:pPr>
    </w:p>
    <w:p w14:paraId="6F4F0919" w14:textId="1F7E9D25" w:rsidR="003E626E" w:rsidRDefault="003E626E" w:rsidP="003E626E">
      <w:pPr>
        <w:pStyle w:val="a3"/>
        <w:rPr>
          <w:rFonts w:ascii="Times New Roman" w:hAnsi="Times New Roman"/>
        </w:rPr>
      </w:pPr>
      <w:r>
        <w:rPr>
          <w:rFonts w:ascii="Times New Roman" w:hAnsi="Times New Roman"/>
          <w:noProof/>
        </w:rPr>
        <mc:AlternateContent>
          <mc:Choice Requires="wps">
            <w:drawing>
              <wp:anchor distT="0" distB="0" distL="114300" distR="114300" simplePos="0" relativeHeight="251658240" behindDoc="0" locked="0" layoutInCell="1" allowOverlap="1" wp14:anchorId="6E94566C" wp14:editId="0B7841BD">
                <wp:simplePos x="0" y="0"/>
                <wp:positionH relativeFrom="column">
                  <wp:posOffset>871220</wp:posOffset>
                </wp:positionH>
                <wp:positionV relativeFrom="paragraph">
                  <wp:posOffset>69850</wp:posOffset>
                </wp:positionV>
                <wp:extent cx="140970" cy="532765"/>
                <wp:effectExtent l="0" t="0" r="11430" b="19685"/>
                <wp:wrapNone/>
                <wp:docPr id="48" name="左大括号 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140970" cy="532765"/>
                        </a:xfrm>
                        <a:prstGeom prst="leftBrace">
                          <a:avLst>
                            <a:gd name="adj1" fmla="val 31494"/>
                            <a:gd name="adj2" fmla="val 50000"/>
                          </a:avLst>
                        </a:prstGeom>
                        <a:noFill/>
                        <a:ln w="9525" cmpd="sng">
                          <a:solidFill>
                            <a:srgbClr val="000000"/>
                          </a:solidFill>
                          <a:rou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8DDD0A7" id="左大括号 1" o:spid="_x0000_s1026" type="#_x0000_t87" style="position:absolute;left:0;text-align:left;margin-left:68.6pt;margin-top:5.5pt;width:11.1pt;height:41.9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"/>
            </w:pict>
          </mc:Fallback>
        </mc:AlternateContent>
      </w:r>
      <w:r>
        <w:rPr>
          <w:rFonts w:ascii="Times New Roman" w:hAnsi="Times New Roman"/>
        </w:rPr>
        <w:t xml:space="preserve">     </w:t>
      </w:r>
      <w:r>
        <w:rPr>
          <w:rFonts w:ascii="Times New Roman" w:hAnsi="Times New Roman"/>
        </w:rPr>
        <w:t>恶</w:t>
      </w:r>
      <w:r>
        <w:rPr>
          <w:rFonts w:ascii="Times New Roman" w:hAnsi="Times New Roman"/>
        </w:rPr>
        <w:t xml:space="preserve">  </w:t>
      </w:r>
      <w:r>
        <w:rPr>
          <w:rFonts w:ascii="Times New Roman" w:hAnsi="Times New Roman"/>
        </w:rPr>
        <w:t>露</w:t>
      </w:r>
      <w:r>
        <w:rPr>
          <w:rFonts w:ascii="Times New Roman" w:hAnsi="Times New Roman"/>
        </w:rPr>
        <w:t xml:space="preserve">    </w:t>
      </w:r>
      <w:r>
        <w:rPr>
          <w:rFonts w:ascii="Times New Roman" w:hAnsi="Times New Roman"/>
          <w:position w:val="-42"/>
        </w:rPr>
        <w:object w:dxaOrig="2715" w:dyaOrig="1005" w14:anchorId="2FFF472B">
          <v:shape id="_x0000_i1066" type="#_x0000_t75" style="width:136pt;height:50.5pt" o:ole="" fillcolor="#6d6d6d">
            <v:imagedata r:id="rId118" o:title=""/>
          </v:shape>
          <o:OLEObject Type="Embed" ProgID="Equation.3" ShapeID="_x0000_i1066" DrawAspect="Content" ObjectID="_1753800980" r:id="rId119"/>
        </w:object>
      </w:r>
    </w:p>
    <w:p w14:paraId="461CFF7D" w14:textId="77777777" w:rsidR="003E626E" w:rsidRDefault="003E626E" w:rsidP="003E626E">
      <w:pPr>
        <w:pStyle w:val="a3"/>
        <w:spacing w:line="380" w:lineRule="exact"/>
        <w:ind w:firstLine="420"/>
        <w:rPr>
          <w:rFonts w:ascii="Times New Roman" w:hAnsi="Times New Roman"/>
        </w:rPr>
      </w:pPr>
      <w:r>
        <w:rPr>
          <w:rFonts w:ascii="Times New Roman" w:hAnsi="Times New Roman"/>
        </w:rPr>
        <w:t>内分泌素正常道：</w:t>
      </w:r>
    </w:p>
    <w:p w14:paraId="61823E8B" w14:textId="77777777" w:rsidR="003E626E" w:rsidRDefault="003E626E" w:rsidP="003E626E">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1</w:t>
      </w:r>
      <w:r>
        <w:rPr>
          <w:rFonts w:ascii="Times New Roman" w:hAnsi="Times New Roman"/>
        </w:rPr>
        <w:t>）</w:t>
      </w:r>
      <w:r>
        <w:rPr>
          <w:rFonts w:ascii="Times New Roman" w:hAnsi="Times New Roman"/>
        </w:rPr>
        <w:t>17—</w:t>
      </w:r>
      <w:r>
        <w:rPr>
          <w:rFonts w:ascii="Times New Roman" w:hAnsi="Times New Roman"/>
        </w:rPr>
        <w:t>羟皮质类固醇</w:t>
      </w:r>
    </w:p>
    <w:p w14:paraId="5CA6360F" w14:textId="77777777" w:rsidR="003E626E" w:rsidRDefault="003E626E" w:rsidP="003E626E">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是肾上腺皮质所分泌的</w:t>
      </w:r>
      <w:r>
        <w:rPr>
          <w:rFonts w:ascii="Times New Roman" w:hAnsi="Times New Roman"/>
        </w:rPr>
        <w:t>21</w:t>
      </w:r>
      <w:r>
        <w:rPr>
          <w:rFonts w:ascii="Times New Roman" w:hAnsi="Times New Roman"/>
        </w:rPr>
        <w:t>碳类固醇激素。</w:t>
      </w:r>
    </w:p>
    <w:p w14:paraId="6F74B5F0" w14:textId="77777777" w:rsidR="003E626E" w:rsidRDefault="003E626E" w:rsidP="003E626E">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 xml:space="preserve">]  </w:t>
      </w:r>
      <w:r>
        <w:rPr>
          <w:rFonts w:ascii="Times New Roman" w:hAnsi="Times New Roman"/>
        </w:rPr>
        <w:t>男性</w:t>
      </w:r>
      <w:r>
        <w:rPr>
          <w:rFonts w:ascii="Times New Roman" w:hAnsi="Times New Roman"/>
        </w:rPr>
        <w:t xml:space="preserve"> &gt;</w:t>
      </w:r>
      <w:r>
        <w:rPr>
          <w:rFonts w:ascii="Times New Roman" w:hAnsi="Times New Roman"/>
        </w:rPr>
        <w:t>女性，儿童期较低，</w:t>
      </w:r>
      <w:r>
        <w:rPr>
          <w:rFonts w:ascii="Times New Roman" w:hAnsi="Times New Roman"/>
        </w:rPr>
        <w:t>20</w:t>
      </w:r>
      <w:r>
        <w:rPr>
          <w:rFonts w:ascii="Times New Roman" w:hAnsi="Times New Roman"/>
        </w:rPr>
        <w:t>～</w:t>
      </w:r>
      <w:r>
        <w:rPr>
          <w:rFonts w:ascii="Times New Roman" w:hAnsi="Times New Roman"/>
        </w:rPr>
        <w:t>30</w:t>
      </w:r>
      <w:r>
        <w:rPr>
          <w:rFonts w:ascii="Times New Roman" w:hAnsi="Times New Roman"/>
        </w:rPr>
        <w:t>岁最高，以后逐渐下降。</w:t>
      </w:r>
    </w:p>
    <w:p w14:paraId="6B74A5E1" w14:textId="77777777" w:rsidR="003E626E" w:rsidRDefault="003E626E" w:rsidP="003E626E">
      <w:pPr>
        <w:pStyle w:val="a3"/>
        <w:spacing w:line="380" w:lineRule="exact"/>
        <w:ind w:firstLine="420"/>
        <w:rPr>
          <w:rFonts w:ascii="Times New Roman" w:hAnsi="Times New Roman"/>
        </w:rPr>
      </w:pPr>
      <w:r>
        <w:rPr>
          <w:rFonts w:ascii="Times New Roman" w:hAnsi="Times New Roman"/>
        </w:rPr>
        <w:t>成人（女）血清：</w:t>
      </w:r>
      <w:r>
        <w:rPr>
          <w:rFonts w:ascii="Times New Roman" w:hAnsi="Times New Roman"/>
        </w:rPr>
        <w:t>248</w:t>
      </w:r>
      <w:r>
        <w:rPr>
          <w:rFonts w:ascii="Times New Roman" w:hAnsi="Times New Roman"/>
        </w:rPr>
        <w:t>～</w:t>
      </w:r>
      <w:r>
        <w:rPr>
          <w:rFonts w:ascii="Times New Roman" w:hAnsi="Times New Roman"/>
        </w:rPr>
        <w:t>580nmol/L</w:t>
      </w:r>
    </w:p>
    <w:p w14:paraId="750CA5F1" w14:textId="77777777" w:rsidR="003E626E" w:rsidRDefault="003E626E" w:rsidP="003E626E">
      <w:pPr>
        <w:pStyle w:val="a3"/>
        <w:spacing w:line="380" w:lineRule="exact"/>
        <w:ind w:firstLine="420"/>
        <w:rPr>
          <w:rFonts w:ascii="Times New Roman" w:hAnsi="Times New Roman"/>
        </w:rPr>
      </w:pPr>
      <w:r>
        <w:rPr>
          <w:rFonts w:ascii="Times New Roman" w:hAnsi="Times New Roman"/>
        </w:rPr>
        <w:t>成人（女）</w:t>
      </w:r>
      <w:r>
        <w:rPr>
          <w:rFonts w:ascii="Times New Roman" w:hAnsi="Times New Roman"/>
        </w:rPr>
        <w:t>24h</w:t>
      </w:r>
      <w:r>
        <w:rPr>
          <w:rFonts w:ascii="Times New Roman" w:hAnsi="Times New Roman"/>
        </w:rPr>
        <w:t>尿：</w:t>
      </w:r>
      <w:r>
        <w:rPr>
          <w:rFonts w:ascii="Times New Roman" w:hAnsi="Times New Roman"/>
        </w:rPr>
        <w:t>5.5</w:t>
      </w:r>
      <w:r>
        <w:rPr>
          <w:rFonts w:ascii="Times New Roman" w:hAnsi="Times New Roman"/>
        </w:rPr>
        <w:t>～</w:t>
      </w:r>
      <w:r>
        <w:rPr>
          <w:rFonts w:ascii="Times New Roman" w:hAnsi="Times New Roman"/>
        </w:rPr>
        <w:t>22.1umol</w:t>
      </w:r>
    </w:p>
    <w:p w14:paraId="0146FC7A" w14:textId="77777777" w:rsidR="003E626E" w:rsidRDefault="003E626E" w:rsidP="003E626E">
      <w:pPr>
        <w:pStyle w:val="a3"/>
        <w:spacing w:line="380" w:lineRule="exact"/>
        <w:ind w:left="420"/>
        <w:rPr>
          <w:rFonts w:ascii="Times New Roman" w:hAnsi="Times New Roman"/>
        </w:rPr>
      </w:pPr>
      <w:r>
        <w:rPr>
          <w:rFonts w:ascii="Times New Roman" w:hAnsi="Times New Roman"/>
        </w:rPr>
        <w:t>（</w:t>
      </w:r>
      <w:r>
        <w:rPr>
          <w:rFonts w:ascii="Times New Roman" w:hAnsi="Times New Roman"/>
        </w:rPr>
        <w:t>2</w:t>
      </w:r>
      <w:r>
        <w:rPr>
          <w:rFonts w:ascii="Times New Roman" w:hAnsi="Times New Roman"/>
        </w:rPr>
        <w:t>）</w:t>
      </w:r>
      <w:r>
        <w:rPr>
          <w:rFonts w:ascii="Times New Roman" w:hAnsi="Times New Roman"/>
        </w:rPr>
        <w:t>17</w:t>
      </w:r>
      <w:r>
        <w:rPr>
          <w:rFonts w:ascii="Times New Roman" w:hAnsi="Times New Roman" w:hint="eastAsia"/>
        </w:rPr>
        <w:t>—</w:t>
      </w:r>
      <w:r>
        <w:rPr>
          <w:rFonts w:ascii="Times New Roman" w:hAnsi="Times New Roman"/>
        </w:rPr>
        <w:t>酮类固醇：</w:t>
      </w:r>
    </w:p>
    <w:p w14:paraId="1B50736B" w14:textId="77777777" w:rsidR="003E626E" w:rsidRDefault="003E626E" w:rsidP="003E626E">
      <w:pPr>
        <w:pStyle w:val="a3"/>
        <w:ind w:firstLine="420"/>
        <w:rPr>
          <w:rFonts w:ascii="Times New Roman" w:hAnsi="Times New Roman"/>
        </w:rPr>
      </w:pPr>
      <w:r>
        <w:rPr>
          <w:rFonts w:ascii="Times New Roman" w:hAnsi="Times New Roman"/>
        </w:rPr>
        <w:t>[</w:t>
      </w:r>
      <w:r>
        <w:rPr>
          <w:rFonts w:ascii="Times New Roman" w:hAnsi="Times New Roman"/>
        </w:rPr>
        <w:t>来源</w:t>
      </w:r>
      <w:r>
        <w:rPr>
          <w:rFonts w:ascii="Times New Roman" w:hAnsi="Times New Roman"/>
        </w:rPr>
        <w:t xml:space="preserve">]  </w:t>
      </w:r>
      <w:r>
        <w:rPr>
          <w:rFonts w:ascii="Times New Roman" w:hAnsi="Times New Roman"/>
        </w:rPr>
        <w:t>为类固醇激素代谢产物的组合，主要来自肾上腺皮质、睾丸、部分来自卵巢，男性的</w:t>
      </w:r>
      <w:r>
        <w:rPr>
          <w:rFonts w:ascii="Times New Roman" w:hAnsi="Times New Roman"/>
        </w:rPr>
        <w:t>17—</w:t>
      </w:r>
      <w:r>
        <w:rPr>
          <w:rFonts w:ascii="Times New Roman" w:hAnsi="Times New Roman"/>
        </w:rPr>
        <w:t>酮</w:t>
      </w:r>
      <w:r>
        <w:rPr>
          <w:rFonts w:ascii="Times New Roman" w:hAnsi="Times New Roman"/>
          <w:position w:val="-22"/>
        </w:rPr>
        <w:object w:dxaOrig="225" w:dyaOrig="585" w14:anchorId="6F59FB42">
          <v:shape id="_x0000_i1067" type="#_x0000_t75" style="width:11.5pt;height:29.5pt" o:ole="" fillcolor="#6d6d6d">
            <v:imagedata r:id="rId120" o:title=""/>
          </v:shape>
          <o:OLEObject Type="Embed" ProgID="Equation.3" ShapeID="_x0000_i1067" DrawAspect="Content" ObjectID="_1753800981" r:id="rId121"/>
        </w:object>
      </w:r>
      <w:r>
        <w:rPr>
          <w:rFonts w:ascii="Times New Roman" w:hAnsi="Times New Roman"/>
        </w:rPr>
        <w:t>来自肾上腺皮质、</w:t>
      </w:r>
      <w:r>
        <w:rPr>
          <w:rFonts w:ascii="Times New Roman" w:hAnsi="Times New Roman"/>
          <w:position w:val="-22"/>
        </w:rPr>
        <w:object w:dxaOrig="225" w:dyaOrig="585" w14:anchorId="6A090D7B">
          <v:shape id="_x0000_i1068" type="#_x0000_t75" style="width:11.5pt;height:29.5pt" o:ole="" fillcolor="#6d6d6d">
            <v:imagedata r:id="rId122" o:title=""/>
          </v:shape>
          <o:OLEObject Type="Embed" ProgID="Equation.3" ShapeID="_x0000_i1068" DrawAspect="Content" ObjectID="_1753800982" r:id="rId123"/>
        </w:object>
      </w:r>
      <w:r>
        <w:rPr>
          <w:rFonts w:ascii="Times New Roman" w:hAnsi="Times New Roman"/>
        </w:rPr>
        <w:t>来自睾丸，而女子主要来自肾上腺皮质。</w:t>
      </w:r>
    </w:p>
    <w:p w14:paraId="786891F5" w14:textId="77777777" w:rsidR="003E626E" w:rsidRDefault="003E626E" w:rsidP="003E626E">
      <w:pPr>
        <w:pStyle w:val="a3"/>
        <w:spacing w:line="380" w:lineRule="exact"/>
        <w:ind w:firstLine="420"/>
        <w:rPr>
          <w:rFonts w:ascii="Times New Roman" w:hAnsi="Times New Roman"/>
        </w:rPr>
      </w:pPr>
      <w:r>
        <w:rPr>
          <w:rFonts w:ascii="Times New Roman" w:hAnsi="Times New Roman"/>
        </w:rPr>
        <w:t>[</w:t>
      </w:r>
      <w:r>
        <w:rPr>
          <w:rFonts w:ascii="Times New Roman" w:hAnsi="Times New Roman"/>
        </w:rPr>
        <w:t>正常值</w:t>
      </w:r>
      <w:r>
        <w:rPr>
          <w:rFonts w:ascii="Times New Roman" w:hAnsi="Times New Roman"/>
        </w:rPr>
        <w:t>]</w:t>
      </w:r>
    </w:p>
    <w:p w14:paraId="5EB45149" w14:textId="77777777" w:rsidR="003E626E" w:rsidRDefault="003E626E" w:rsidP="003E626E">
      <w:pPr>
        <w:pStyle w:val="a3"/>
        <w:spacing w:line="380" w:lineRule="exact"/>
        <w:ind w:firstLine="420"/>
        <w:rPr>
          <w:rFonts w:ascii="Times New Roman" w:hAnsi="Times New Roman"/>
        </w:rPr>
      </w:pPr>
      <w:r>
        <w:rPr>
          <w:rFonts w:ascii="Times New Roman" w:hAnsi="Times New Roman"/>
        </w:rPr>
        <w:t>女性成人：</w:t>
      </w:r>
      <w:r>
        <w:rPr>
          <w:rFonts w:ascii="Times New Roman" w:hAnsi="Times New Roman" w:hint="eastAsia"/>
        </w:rPr>
        <w:t>21-52nmol/L</w:t>
      </w:r>
      <w:r>
        <w:rPr>
          <w:rFonts w:ascii="Times New Roman" w:hAnsi="Times New Roman"/>
        </w:rPr>
        <w:t>无周期性变化</w:t>
      </w:r>
    </w:p>
    <w:p w14:paraId="469F47B1" w14:textId="77777777" w:rsidR="003E626E" w:rsidRDefault="003E626E" w:rsidP="003E626E">
      <w:pPr>
        <w:pStyle w:val="a3"/>
        <w:spacing w:line="380" w:lineRule="exact"/>
        <w:ind w:firstLine="420"/>
        <w:rPr>
          <w:rFonts w:ascii="Times New Roman" w:hAnsi="Times New Roman"/>
        </w:rPr>
      </w:pPr>
      <w:r>
        <w:rPr>
          <w:rFonts w:ascii="Times New Roman" w:hAnsi="Times New Roman"/>
        </w:rPr>
        <w:t>男性成人：</w:t>
      </w:r>
      <w:r>
        <w:rPr>
          <w:rFonts w:ascii="Times New Roman" w:hAnsi="Times New Roman" w:hint="eastAsia"/>
        </w:rPr>
        <w:t>41.6-69nmol/L</w:t>
      </w:r>
    </w:p>
    <w:p w14:paraId="678E39E6" w14:textId="77777777" w:rsidR="003E626E" w:rsidRDefault="003E626E" w:rsidP="003E626E">
      <w:pPr>
        <w:pStyle w:val="a3"/>
        <w:spacing w:line="380" w:lineRule="exact"/>
        <w:ind w:firstLine="420"/>
        <w:rPr>
          <w:rFonts w:ascii="Times New Roman" w:hAnsi="Times New Roman"/>
        </w:rPr>
      </w:pPr>
      <w:r>
        <w:rPr>
          <w:rFonts w:ascii="Times New Roman" w:hAnsi="Times New Roman"/>
        </w:rPr>
        <w:t>其它：血浆鱼精蛋白疑固试验（简称</w:t>
      </w:r>
      <w:r>
        <w:rPr>
          <w:rFonts w:ascii="Times New Roman" w:hAnsi="Times New Roman"/>
        </w:rPr>
        <w:t>3P</w:t>
      </w:r>
      <w:r>
        <w:rPr>
          <w:rFonts w:ascii="Times New Roman" w:hAnsi="Times New Roman"/>
        </w:rPr>
        <w:t>）</w:t>
      </w:r>
    </w:p>
    <w:p w14:paraId="56501C46" w14:textId="77777777" w:rsidR="003E626E" w:rsidRDefault="003E626E" w:rsidP="003E626E">
      <w:pPr>
        <w:pStyle w:val="a3"/>
        <w:spacing w:line="380" w:lineRule="exact"/>
        <w:ind w:firstLine="420"/>
        <w:rPr>
          <w:rFonts w:ascii="Times New Roman" w:hAnsi="Times New Roman"/>
        </w:rPr>
      </w:pPr>
      <w:r>
        <w:rPr>
          <w:rFonts w:ascii="Times New Roman" w:hAnsi="Times New Roman"/>
        </w:rPr>
        <w:t>Plasma Protamine’Parcoagulation</w:t>
      </w:r>
    </w:p>
    <w:p w14:paraId="5A597C99" w14:textId="77777777" w:rsidR="003E626E" w:rsidRDefault="003E626E" w:rsidP="003E626E">
      <w:pPr>
        <w:pStyle w:val="a3"/>
        <w:spacing w:line="380" w:lineRule="exact"/>
        <w:ind w:firstLine="420"/>
        <w:rPr>
          <w:rFonts w:ascii="Times New Roman" w:hAnsi="Times New Roman"/>
        </w:rPr>
      </w:pPr>
      <w:r>
        <w:rPr>
          <w:rFonts w:ascii="Times New Roman" w:hAnsi="Times New Roman"/>
        </w:rPr>
        <w:t>正常值：阴性反应</w:t>
      </w:r>
    </w:p>
    <w:p w14:paraId="360DEB40" w14:textId="77777777" w:rsidR="003E626E" w:rsidRDefault="003E626E" w:rsidP="003E626E">
      <w:pPr>
        <w:pStyle w:val="a3"/>
        <w:spacing w:line="380" w:lineRule="exact"/>
        <w:ind w:firstLine="420"/>
        <w:rPr>
          <w:rFonts w:ascii="Times New Roman" w:hAnsi="Times New Roman"/>
        </w:rPr>
      </w:pPr>
    </w:p>
    <w:p w14:paraId="4F06BEC8" w14:textId="77777777" w:rsidR="003E626E" w:rsidRDefault="003E626E" w:rsidP="003E626E">
      <w:pPr>
        <w:pStyle w:val="1"/>
        <w:spacing w:line="360" w:lineRule="auto"/>
        <w:jc w:val="center"/>
        <w:rPr>
          <w:rFonts w:eastAsia="黑体"/>
          <w:sz w:val="36"/>
          <w:szCs w:val="36"/>
        </w:rPr>
      </w:pPr>
      <w:bookmarkStart w:id="6" w:name="_Toc157822754"/>
      <w:r>
        <w:rPr>
          <w:rFonts w:eastAsia="黑体"/>
          <w:sz w:val="36"/>
          <w:szCs w:val="36"/>
        </w:rPr>
        <w:t>附七</w:t>
      </w:r>
      <w:r>
        <w:rPr>
          <w:rFonts w:eastAsia="黑体"/>
          <w:sz w:val="36"/>
          <w:szCs w:val="36"/>
        </w:rPr>
        <w:t xml:space="preserve">  </w:t>
      </w:r>
      <w:r>
        <w:rPr>
          <w:rFonts w:eastAsia="黑体"/>
          <w:sz w:val="36"/>
          <w:szCs w:val="36"/>
        </w:rPr>
        <w:t>妇产科骨盆测量</w:t>
      </w:r>
      <w:bookmarkEnd w:id="6"/>
    </w:p>
    <w:p w14:paraId="50D1D1E7" w14:textId="77777777" w:rsidR="003E626E" w:rsidRDefault="003E626E" w:rsidP="003E626E">
      <w:pPr>
        <w:pStyle w:val="a3"/>
        <w:numPr>
          <w:ilvl w:val="0"/>
          <w:numId w:val="20"/>
        </w:numPr>
        <w:spacing w:line="380" w:lineRule="exact"/>
        <w:rPr>
          <w:rFonts w:ascii="Times New Roman" w:hAnsi="Times New Roman"/>
        </w:rPr>
      </w:pPr>
      <w:r>
        <w:rPr>
          <w:rFonts w:ascii="Times New Roman" w:hAnsi="Times New Roman"/>
        </w:rPr>
        <w:t>骨盆入口径线的推测：</w:t>
      </w:r>
    </w:p>
    <w:p w14:paraId="1C6E5D31" w14:textId="77777777" w:rsidR="003E626E" w:rsidRDefault="003E626E" w:rsidP="003E626E">
      <w:pPr>
        <w:pStyle w:val="a3"/>
        <w:spacing w:line="380" w:lineRule="exact"/>
        <w:ind w:left="420"/>
        <w:rPr>
          <w:rFonts w:ascii="Times New Roman" w:hAnsi="Times New Roman"/>
        </w:rPr>
      </w:pPr>
      <w:r>
        <w:rPr>
          <w:rFonts w:ascii="Times New Roman" w:hAnsi="Times New Roman"/>
        </w:rPr>
        <w:t>骶耻外径</w:t>
      </w:r>
      <w:r>
        <w:rPr>
          <w:rFonts w:ascii="Times New Roman" w:hAnsi="Times New Roman"/>
        </w:rPr>
        <w:t xml:space="preserve">—8cm  </w:t>
      </w:r>
      <w:r>
        <w:rPr>
          <w:rFonts w:ascii="Times New Roman" w:hAnsi="Times New Roman"/>
        </w:rPr>
        <w:t>相当入口前后径</w:t>
      </w:r>
    </w:p>
    <w:p w14:paraId="50F9E536" w14:textId="77777777" w:rsidR="003E626E" w:rsidRDefault="003E626E" w:rsidP="003E626E">
      <w:pPr>
        <w:pStyle w:val="a3"/>
        <w:spacing w:line="380" w:lineRule="exact"/>
        <w:ind w:left="420"/>
        <w:rPr>
          <w:rFonts w:ascii="Times New Roman" w:hAnsi="Times New Roman"/>
        </w:rPr>
      </w:pPr>
      <w:r>
        <w:rPr>
          <w:rFonts w:ascii="Times New Roman" w:hAnsi="Times New Roman"/>
        </w:rPr>
        <w:t>对角径</w:t>
      </w:r>
      <w:r>
        <w:rPr>
          <w:rFonts w:ascii="Times New Roman" w:hAnsi="Times New Roman"/>
        </w:rPr>
        <w:t>—1.5cm</w:t>
      </w:r>
      <w:r>
        <w:rPr>
          <w:rFonts w:ascii="Times New Roman" w:hAnsi="Times New Roman"/>
        </w:rPr>
        <w:t>～</w:t>
      </w:r>
      <w:r>
        <w:rPr>
          <w:rFonts w:ascii="Times New Roman" w:hAnsi="Times New Roman"/>
        </w:rPr>
        <w:t xml:space="preserve">2cm  </w:t>
      </w:r>
      <w:r>
        <w:rPr>
          <w:rFonts w:ascii="Times New Roman" w:hAnsi="Times New Roman"/>
        </w:rPr>
        <w:t>相当于入口前后径</w:t>
      </w:r>
    </w:p>
    <w:p w14:paraId="1DDB1C3D" w14:textId="77777777" w:rsidR="003E626E" w:rsidRDefault="003E626E" w:rsidP="003E626E">
      <w:pPr>
        <w:pStyle w:val="a3"/>
        <w:ind w:left="420"/>
        <w:rPr>
          <w:rFonts w:ascii="Times New Roman" w:hAnsi="Times New Roman"/>
        </w:rPr>
      </w:pPr>
      <w:r>
        <w:rPr>
          <w:rFonts w:ascii="Times New Roman" w:hAnsi="Times New Roman"/>
          <w:position w:val="-22"/>
        </w:rPr>
        <w:object w:dxaOrig="2895" w:dyaOrig="585" w14:anchorId="78572749">
          <v:shape id="_x0000_i1069" type="#_x0000_t75" style="width:145pt;height:29.5pt" o:ole="" fillcolor="#6d6d6d">
            <v:imagedata r:id="rId124" o:title=""/>
          </v:shape>
          <o:OLEObject Type="Embed" ProgID="Equation.3" ShapeID="_x0000_i1069" DrawAspect="Content" ObjectID="_1753800983" r:id="rId125"/>
        </w:object>
      </w:r>
      <w:r>
        <w:rPr>
          <w:rFonts w:ascii="Times New Roman" w:hAnsi="Times New Roman"/>
        </w:rPr>
        <w:t>相当于入口横径</w:t>
      </w:r>
    </w:p>
    <w:p w14:paraId="79D71EE8" w14:textId="77777777" w:rsidR="003E626E" w:rsidRDefault="003E626E" w:rsidP="003E626E">
      <w:pPr>
        <w:pStyle w:val="a3"/>
        <w:spacing w:line="380" w:lineRule="exact"/>
        <w:ind w:left="420"/>
        <w:rPr>
          <w:rFonts w:ascii="Times New Roman" w:hAnsi="Times New Roman"/>
        </w:rPr>
      </w:pPr>
      <w:r>
        <w:rPr>
          <w:rFonts w:ascii="Times New Roman" w:hAnsi="Times New Roman"/>
        </w:rPr>
        <w:t>嵴间径</w:t>
      </w:r>
      <w:r>
        <w:rPr>
          <w:rFonts w:ascii="Times New Roman" w:hAnsi="Times New Roman"/>
        </w:rPr>
        <w:t>—</w:t>
      </w:r>
      <w:r>
        <w:rPr>
          <w:rFonts w:ascii="Times New Roman" w:hAnsi="Times New Roman"/>
        </w:rPr>
        <w:t>棘间径，差应是</w:t>
      </w:r>
      <w:r>
        <w:rPr>
          <w:rFonts w:ascii="Times New Roman" w:hAnsi="Times New Roman"/>
        </w:rPr>
        <w:t>2±</w:t>
      </w:r>
    </w:p>
    <w:p w14:paraId="4CC9A6D0" w14:textId="77777777" w:rsidR="003E626E" w:rsidRDefault="003E626E" w:rsidP="003E626E">
      <w:pPr>
        <w:pStyle w:val="a3"/>
        <w:spacing w:line="380" w:lineRule="exact"/>
        <w:ind w:left="420"/>
        <w:rPr>
          <w:rFonts w:ascii="Times New Roman" w:hAnsi="Times New Roman"/>
        </w:rPr>
      </w:pPr>
      <w:r>
        <w:rPr>
          <w:rFonts w:ascii="Times New Roman" w:hAnsi="Times New Roman"/>
        </w:rPr>
        <w:lastRenderedPageBreak/>
        <w:t xml:space="preserve">                 &lt;2</w:t>
      </w:r>
      <w:r>
        <w:rPr>
          <w:rFonts w:ascii="Times New Roman" w:hAnsi="Times New Roman"/>
        </w:rPr>
        <w:t>考虑扁平骨盆的可能</w:t>
      </w:r>
    </w:p>
    <w:p w14:paraId="6F114F34" w14:textId="77777777" w:rsidR="003E626E" w:rsidRDefault="003E626E" w:rsidP="003E626E">
      <w:pPr>
        <w:pStyle w:val="a3"/>
        <w:spacing w:line="380" w:lineRule="exact"/>
        <w:ind w:left="420"/>
        <w:rPr>
          <w:rFonts w:ascii="Times New Roman" w:hAnsi="Times New Roman"/>
        </w:rPr>
      </w:pPr>
      <w:r>
        <w:rPr>
          <w:rFonts w:ascii="Times New Roman" w:hAnsi="Times New Roman"/>
        </w:rPr>
        <w:t xml:space="preserve">                 &gt;3</w:t>
      </w:r>
      <w:r>
        <w:rPr>
          <w:rFonts w:ascii="Times New Roman" w:hAnsi="Times New Roman"/>
        </w:rPr>
        <w:t>考虑漏斗骨盆的可能</w:t>
      </w:r>
    </w:p>
    <w:p w14:paraId="06186F56" w14:textId="77777777" w:rsidR="003E626E" w:rsidRDefault="003E626E" w:rsidP="003E626E">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横径之和在</w:t>
      </w:r>
      <w:r>
        <w:rPr>
          <w:rFonts w:ascii="Times New Roman" w:hAnsi="Times New Roman"/>
        </w:rPr>
        <w:t>22-24cm</w:t>
      </w:r>
      <w:r>
        <w:rPr>
          <w:rFonts w:ascii="Times New Roman" w:hAnsi="Times New Roman"/>
        </w:rPr>
        <w:t>为边界线</w:t>
      </w:r>
    </w:p>
    <w:p w14:paraId="7273EA04" w14:textId="77777777" w:rsidR="003E626E" w:rsidRDefault="003E626E" w:rsidP="003E626E">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在</w:t>
      </w:r>
      <w:r>
        <w:rPr>
          <w:rFonts w:ascii="Times New Roman" w:hAnsi="Times New Roman"/>
        </w:rPr>
        <w:t>22cm</w:t>
      </w:r>
      <w:r>
        <w:rPr>
          <w:rFonts w:ascii="Times New Roman" w:hAnsi="Times New Roman"/>
        </w:rPr>
        <w:t>可短期试产</w:t>
      </w:r>
    </w:p>
    <w:p w14:paraId="63E588FF" w14:textId="77777777" w:rsidR="003E626E" w:rsidRDefault="003E626E" w:rsidP="003E626E">
      <w:pPr>
        <w:pStyle w:val="a3"/>
        <w:spacing w:line="380" w:lineRule="exact"/>
        <w:ind w:firstLine="420"/>
        <w:rPr>
          <w:rFonts w:ascii="Times New Roman" w:hAnsi="Times New Roman"/>
        </w:rPr>
      </w:pPr>
      <w:r>
        <w:rPr>
          <w:rFonts w:ascii="Times New Roman" w:hAnsi="Times New Roman"/>
        </w:rPr>
        <w:t xml:space="preserve">             &lt;22cm</w:t>
      </w:r>
      <w:r>
        <w:rPr>
          <w:rFonts w:ascii="Times New Roman" w:hAnsi="Times New Roman"/>
        </w:rPr>
        <w:t>大多剖腹产</w:t>
      </w:r>
    </w:p>
    <w:p w14:paraId="77C58E0D" w14:textId="77777777" w:rsidR="003E626E" w:rsidRDefault="003E626E" w:rsidP="003E626E">
      <w:pPr>
        <w:pStyle w:val="a3"/>
        <w:spacing w:line="380" w:lineRule="exact"/>
        <w:ind w:firstLine="420"/>
        <w:rPr>
          <w:rFonts w:ascii="Times New Roman" w:hAnsi="Times New Roman"/>
        </w:rPr>
      </w:pPr>
      <w:r>
        <w:rPr>
          <w:rFonts w:ascii="Times New Roman" w:hAnsi="Times New Roman"/>
        </w:rPr>
        <w:t>入口前后径</w:t>
      </w:r>
      <w:r>
        <w:rPr>
          <w:rFonts w:ascii="Times New Roman" w:hAnsi="Times New Roman"/>
        </w:rPr>
        <w:t>×</w:t>
      </w:r>
      <w:r>
        <w:rPr>
          <w:rFonts w:ascii="Times New Roman" w:hAnsi="Times New Roman"/>
        </w:rPr>
        <w:t>横径（之积）</w:t>
      </w:r>
      <w:r>
        <w:rPr>
          <w:rFonts w:ascii="Times New Roman" w:hAnsi="Times New Roman"/>
        </w:rPr>
        <w:t>=145</w:t>
      </w:r>
      <w:r>
        <w:rPr>
          <w:rFonts w:ascii="Times New Roman" w:hAnsi="Times New Roman"/>
        </w:rPr>
        <w:t>作为</w:t>
      </w:r>
      <w:r>
        <w:rPr>
          <w:rFonts w:ascii="Times New Roman" w:hAnsi="Times New Roman"/>
        </w:rPr>
        <w:t xml:space="preserve">100%        </w:t>
      </w:r>
    </w:p>
    <w:p w14:paraId="70E78CBE" w14:textId="77777777" w:rsidR="003E626E" w:rsidRDefault="003E626E" w:rsidP="003E626E">
      <w:pPr>
        <w:pStyle w:val="a3"/>
        <w:spacing w:line="380" w:lineRule="exact"/>
        <w:ind w:firstLine="420"/>
        <w:rPr>
          <w:rFonts w:ascii="Times New Roman" w:hAnsi="Times New Roman"/>
        </w:rPr>
      </w:pPr>
      <w:r>
        <w:rPr>
          <w:rFonts w:ascii="Times New Roman" w:hAnsi="Times New Roman"/>
        </w:rPr>
        <w:t xml:space="preserve">                 </w:t>
      </w:r>
      <w:r>
        <w:rPr>
          <w:rFonts w:ascii="Times New Roman" w:hAnsi="Times New Roman"/>
        </w:rPr>
        <w:t>以</w:t>
      </w:r>
      <w:r>
        <w:rPr>
          <w:rFonts w:ascii="Times New Roman" w:hAnsi="Times New Roman"/>
        </w:rPr>
        <w:t>85%</w:t>
      </w:r>
      <w:r>
        <w:rPr>
          <w:rFonts w:ascii="Times New Roman" w:hAnsi="Times New Roman"/>
        </w:rPr>
        <w:t>作为临界（</w:t>
      </w:r>
      <w:r>
        <w:rPr>
          <w:rFonts w:ascii="Times New Roman" w:hAnsi="Times New Roman"/>
        </w:rPr>
        <w:t>123.3</w:t>
      </w:r>
      <w:r>
        <w:rPr>
          <w:rFonts w:ascii="Times New Roman" w:hAnsi="Times New Roman"/>
        </w:rPr>
        <w:t>）</w:t>
      </w:r>
    </w:p>
    <w:p w14:paraId="7E0F5752" w14:textId="77777777" w:rsidR="003E626E" w:rsidRDefault="003E626E" w:rsidP="003E626E">
      <w:pPr>
        <w:pStyle w:val="a3"/>
        <w:numPr>
          <w:ilvl w:val="0"/>
          <w:numId w:val="20"/>
        </w:numPr>
        <w:spacing w:line="380" w:lineRule="exact"/>
        <w:rPr>
          <w:rFonts w:ascii="Times New Roman" w:hAnsi="Times New Roman"/>
        </w:rPr>
      </w:pPr>
      <w:r>
        <w:rPr>
          <w:rFonts w:ascii="Times New Roman" w:hAnsi="Times New Roman"/>
        </w:rPr>
        <w:t>中骨盆径线的推测：</w:t>
      </w:r>
    </w:p>
    <w:p w14:paraId="2D95E033" w14:textId="77777777" w:rsidR="003E626E" w:rsidRDefault="003E626E" w:rsidP="003E626E">
      <w:pPr>
        <w:pStyle w:val="a3"/>
        <w:spacing w:line="380" w:lineRule="exact"/>
        <w:ind w:left="420"/>
        <w:rPr>
          <w:rFonts w:ascii="Times New Roman" w:hAnsi="Times New Roman"/>
        </w:rPr>
      </w:pPr>
      <w:r>
        <w:rPr>
          <w:rFonts w:ascii="Times New Roman" w:hAnsi="Times New Roman"/>
        </w:rPr>
        <w:t>耻联下缘中点至骶尾关节用徒手测量，相当于前后径。</w:t>
      </w:r>
    </w:p>
    <w:p w14:paraId="69C6BE4B" w14:textId="77777777" w:rsidR="003E626E" w:rsidRDefault="003E626E" w:rsidP="003E626E">
      <w:pPr>
        <w:pStyle w:val="a3"/>
        <w:spacing w:line="380" w:lineRule="exact"/>
        <w:ind w:left="420"/>
        <w:rPr>
          <w:rFonts w:ascii="Times New Roman" w:hAnsi="Times New Roman"/>
        </w:rPr>
      </w:pPr>
      <w:r>
        <w:rPr>
          <w:rFonts w:ascii="Times New Roman" w:hAnsi="Times New Roman"/>
        </w:rPr>
        <w:t>手指引导地里氏测量器测量横径。米哈氏凹横径可以推测横径。</w:t>
      </w:r>
    </w:p>
    <w:p w14:paraId="087F452D" w14:textId="77777777" w:rsidR="003E626E" w:rsidRDefault="003E626E" w:rsidP="003E626E">
      <w:pPr>
        <w:pStyle w:val="a3"/>
        <w:spacing w:line="380" w:lineRule="exact"/>
        <w:ind w:left="420"/>
        <w:rPr>
          <w:rFonts w:ascii="Times New Roman" w:hAnsi="Times New Roman"/>
        </w:rPr>
      </w:pPr>
      <w:r>
        <w:rPr>
          <w:rFonts w:ascii="Times New Roman" w:hAnsi="Times New Roman"/>
        </w:rPr>
        <w:t>坐骨棘突出</w:t>
      </w:r>
      <w:r>
        <w:rPr>
          <w:rFonts w:ascii="Times New Roman" w:hAnsi="Times New Roman"/>
        </w:rPr>
        <w:t>—+</w:t>
      </w:r>
      <w:r>
        <w:rPr>
          <w:rFonts w:ascii="Times New Roman" w:hAnsi="Times New Roman"/>
        </w:rPr>
        <w:t>，（横径较宽）</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w:t>
      </w:r>
    </w:p>
    <w:p w14:paraId="158D817A" w14:textId="77777777" w:rsidR="003E626E" w:rsidRDefault="003E626E" w:rsidP="003E626E">
      <w:pPr>
        <w:pStyle w:val="a3"/>
        <w:spacing w:line="380" w:lineRule="exact"/>
        <w:ind w:left="420"/>
        <w:rPr>
          <w:rFonts w:ascii="Times New Roman" w:hAnsi="Times New Roman"/>
        </w:rPr>
      </w:pPr>
      <w:r>
        <w:rPr>
          <w:rFonts w:ascii="Times New Roman" w:hAnsi="Times New Roman"/>
        </w:rPr>
        <w:t>坐骨切迹（顶、底）骶棘韧带，（</w:t>
      </w:r>
      <w:r>
        <w:rPr>
          <w:rFonts w:ascii="Times New Roman" w:hAnsi="Times New Roman"/>
        </w:rPr>
        <w:t>3F</w:t>
      </w:r>
      <w:r>
        <w:rPr>
          <w:rFonts w:ascii="Times New Roman" w:hAnsi="Times New Roman"/>
        </w:rPr>
        <w:t>）表示中骨盆中半部宽。</w:t>
      </w:r>
    </w:p>
    <w:p w14:paraId="70ACECA6" w14:textId="77777777" w:rsidR="003E626E" w:rsidRDefault="003E626E" w:rsidP="003E626E">
      <w:pPr>
        <w:pStyle w:val="a3"/>
        <w:spacing w:line="380" w:lineRule="exact"/>
        <w:ind w:left="420"/>
        <w:rPr>
          <w:rFonts w:ascii="Times New Roman" w:hAnsi="Times New Roman"/>
        </w:rPr>
      </w:pPr>
      <w:r>
        <w:rPr>
          <w:rFonts w:ascii="Times New Roman" w:hAnsi="Times New Roman"/>
        </w:rPr>
        <w:t>耻骨后角，呈钝角表示中骨盆前半部宽，横</w:t>
      </w:r>
      <w:r>
        <w:rPr>
          <w:rFonts w:ascii="Times New Roman" w:hAnsi="Times New Roman"/>
        </w:rPr>
        <w:t>×</w:t>
      </w:r>
      <w:r>
        <w:rPr>
          <w:rFonts w:ascii="Times New Roman" w:hAnsi="Times New Roman"/>
        </w:rPr>
        <w:t>直</w:t>
      </w:r>
      <w:r>
        <w:rPr>
          <w:rFonts w:ascii="Times New Roman" w:hAnsi="Times New Roman"/>
        </w:rPr>
        <w:t>=125</w:t>
      </w:r>
      <w:r>
        <w:rPr>
          <w:rFonts w:ascii="Times New Roman" w:hAnsi="Times New Roman"/>
        </w:rPr>
        <w:t>作为</w:t>
      </w:r>
      <w:r>
        <w:rPr>
          <w:rFonts w:ascii="Times New Roman" w:hAnsi="Times New Roman"/>
        </w:rPr>
        <w:t>100</w:t>
      </w:r>
      <w:r>
        <w:rPr>
          <w:rFonts w:ascii="Times New Roman" w:hAnsi="Times New Roman"/>
        </w:rPr>
        <w:t>，</w:t>
      </w:r>
      <w:r>
        <w:rPr>
          <w:rFonts w:ascii="Times New Roman" w:hAnsi="Times New Roman"/>
        </w:rPr>
        <w:t>85%</w:t>
      </w:r>
      <w:r>
        <w:rPr>
          <w:rFonts w:ascii="Times New Roman" w:hAnsi="Times New Roman"/>
        </w:rPr>
        <w:t>作为临界（</w:t>
      </w:r>
      <w:r>
        <w:rPr>
          <w:rFonts w:ascii="Times New Roman" w:hAnsi="Times New Roman"/>
        </w:rPr>
        <w:t>107</w:t>
      </w:r>
      <w:r>
        <w:rPr>
          <w:rFonts w:ascii="Times New Roman" w:hAnsi="Times New Roman"/>
        </w:rPr>
        <w:t>）。</w:t>
      </w:r>
    </w:p>
    <w:p w14:paraId="34FF9983" w14:textId="77777777" w:rsidR="003E626E" w:rsidRDefault="003E626E" w:rsidP="003E626E">
      <w:pPr>
        <w:pStyle w:val="a3"/>
        <w:numPr>
          <w:ilvl w:val="0"/>
          <w:numId w:val="20"/>
        </w:numPr>
        <w:spacing w:line="380" w:lineRule="exact"/>
        <w:rPr>
          <w:rFonts w:ascii="Times New Roman" w:hAnsi="Times New Roman"/>
        </w:rPr>
      </w:pPr>
      <w:r>
        <w:rPr>
          <w:rFonts w:ascii="Times New Roman" w:hAnsi="Times New Roman"/>
        </w:rPr>
        <w:t>骨盆出口：</w:t>
      </w:r>
    </w:p>
    <w:p w14:paraId="4CB0FE25" w14:textId="77777777" w:rsidR="003E626E" w:rsidRDefault="003E626E" w:rsidP="003E626E">
      <w:pPr>
        <w:pStyle w:val="a3"/>
        <w:spacing w:line="380" w:lineRule="exact"/>
        <w:ind w:firstLine="420"/>
        <w:rPr>
          <w:rFonts w:ascii="Times New Roman" w:hAnsi="Times New Roman"/>
        </w:rPr>
      </w:pPr>
      <w:r>
        <w:rPr>
          <w:rFonts w:ascii="Times New Roman" w:hAnsi="Times New Roman"/>
        </w:rPr>
        <w:t>横径</w:t>
      </w:r>
      <w:r>
        <w:rPr>
          <w:rFonts w:ascii="Times New Roman" w:hAnsi="Times New Roman"/>
        </w:rPr>
        <w:t>——</w:t>
      </w:r>
      <w:r>
        <w:rPr>
          <w:rFonts w:ascii="Times New Roman" w:hAnsi="Times New Roman"/>
        </w:rPr>
        <w:t>坐骨结节间径</w:t>
      </w:r>
      <w:r>
        <w:rPr>
          <w:rFonts w:ascii="Times New Roman" w:hAnsi="Times New Roman"/>
        </w:rPr>
        <w:t>9cm</w:t>
      </w:r>
      <w:r>
        <w:rPr>
          <w:rFonts w:ascii="Times New Roman" w:hAnsi="Times New Roman"/>
        </w:rPr>
        <w:t>，</w:t>
      </w:r>
      <w:r>
        <w:rPr>
          <w:rFonts w:ascii="Times New Roman" w:hAnsi="Times New Roman"/>
        </w:rPr>
        <w:t>&lt;8</w:t>
      </w:r>
      <w:r>
        <w:rPr>
          <w:rFonts w:ascii="Times New Roman" w:hAnsi="Times New Roman"/>
        </w:rPr>
        <w:t>或</w:t>
      </w:r>
      <w:r>
        <w:rPr>
          <w:rFonts w:ascii="Times New Roman" w:hAnsi="Times New Roman"/>
        </w:rPr>
        <w:t>=7cm</w:t>
      </w:r>
      <w:r>
        <w:rPr>
          <w:rFonts w:ascii="Times New Roman" w:hAnsi="Times New Roman"/>
        </w:rPr>
        <w:t>则测，后矢状径（</w:t>
      </w:r>
      <w:r>
        <w:rPr>
          <w:rFonts w:ascii="Times New Roman" w:hAnsi="Times New Roman"/>
        </w:rPr>
        <w:t>-9cm</w:t>
      </w:r>
      <w:r>
        <w:rPr>
          <w:rFonts w:ascii="Times New Roman" w:hAnsi="Times New Roman"/>
        </w:rPr>
        <w:t>）一横径</w:t>
      </w:r>
      <w:r>
        <w:rPr>
          <w:rFonts w:ascii="Times New Roman" w:hAnsi="Times New Roman"/>
        </w:rPr>
        <w:t>&gt;15cm</w:t>
      </w:r>
      <w:r>
        <w:rPr>
          <w:rFonts w:ascii="Times New Roman" w:hAnsi="Times New Roman"/>
        </w:rPr>
        <w:t>。胎头可利用后</w:t>
      </w:r>
      <w:r>
        <w:rPr>
          <w:rFonts w:ascii="Times New Roman" w:hAnsi="Times New Roman"/>
        </w:rPr>
        <w:t>Δ</w:t>
      </w:r>
      <w:r>
        <w:rPr>
          <w:rFonts w:ascii="Times New Roman" w:hAnsi="Times New Roman"/>
        </w:rPr>
        <w:t>区分。</w:t>
      </w:r>
    </w:p>
    <w:p w14:paraId="3D12BD30" w14:textId="77777777" w:rsidR="003E626E" w:rsidRDefault="003E626E" w:rsidP="003E626E">
      <w:pPr>
        <w:pStyle w:val="a3"/>
        <w:spacing w:line="380" w:lineRule="exact"/>
        <w:ind w:firstLine="420"/>
        <w:rPr>
          <w:rFonts w:ascii="Times New Roman" w:hAnsi="Times New Roman"/>
        </w:rPr>
      </w:pPr>
      <w:r>
        <w:rPr>
          <w:rFonts w:ascii="Times New Roman" w:hAnsi="Times New Roman"/>
        </w:rPr>
        <w:t>耻弓下角</w:t>
      </w:r>
      <w:r>
        <w:rPr>
          <w:rFonts w:ascii="Times New Roman" w:hAnsi="Times New Roman"/>
        </w:rPr>
        <w:t>&gt;84</w:t>
      </w:r>
      <w:r>
        <w:rPr>
          <w:rFonts w:ascii="Times New Roman" w:hAnsi="Times New Roman"/>
          <w:vertAlign w:val="superscript"/>
        </w:rPr>
        <w:t>0</w:t>
      </w:r>
      <w:r>
        <w:rPr>
          <w:rFonts w:ascii="Times New Roman" w:hAnsi="Times New Roman"/>
        </w:rPr>
        <w:t>至</w:t>
      </w:r>
      <w:r>
        <w:rPr>
          <w:rFonts w:ascii="Times New Roman" w:hAnsi="Times New Roman"/>
        </w:rPr>
        <w:t>90</w:t>
      </w:r>
      <w:r>
        <w:rPr>
          <w:rFonts w:ascii="Times New Roman" w:hAnsi="Times New Roman"/>
          <w:vertAlign w:val="superscript"/>
        </w:rPr>
        <w:t>0</w:t>
      </w:r>
      <w:r>
        <w:rPr>
          <w:rFonts w:ascii="Times New Roman" w:hAnsi="Times New Roman"/>
        </w:rPr>
        <w:t>时，横径宽，可利用前后径</w:t>
      </w:r>
      <w:r>
        <w:rPr>
          <w:rFonts w:ascii="Times New Roman" w:hAnsi="Times New Roman"/>
        </w:rPr>
        <w:t>≥10cm</w:t>
      </w:r>
      <w:r>
        <w:rPr>
          <w:rFonts w:ascii="Times New Roman" w:hAnsi="Times New Roman"/>
        </w:rPr>
        <w:t>横径宽弓下废区可减少</w:t>
      </w:r>
      <w:r>
        <w:rPr>
          <w:rFonts w:ascii="Times New Roman" w:hAnsi="Times New Roman"/>
        </w:rPr>
        <w:t>0</w:t>
      </w:r>
      <w:r>
        <w:rPr>
          <w:rFonts w:ascii="Times New Roman" w:hAnsi="Times New Roman"/>
        </w:rPr>
        <w:t>，指明出口（横径）无狭窄。骨盆</w:t>
      </w:r>
      <w:r>
        <w:rPr>
          <w:rFonts w:ascii="Times New Roman" w:hAnsi="Times New Roman" w:hint="eastAsia"/>
        </w:rPr>
        <w:t>径线</w:t>
      </w:r>
      <w:r>
        <w:rPr>
          <w:rFonts w:ascii="Times New Roman" w:hAnsi="Times New Roman"/>
        </w:rPr>
        <w:t>与难产发生呈正比。</w:t>
      </w:r>
    </w:p>
    <w:p w14:paraId="12F0BBEC" w14:textId="77777777" w:rsidR="003E626E" w:rsidRDefault="003E626E" w:rsidP="003E626E">
      <w:pPr>
        <w:pStyle w:val="a3"/>
        <w:spacing w:line="380" w:lineRule="exact"/>
        <w:ind w:firstLine="420"/>
        <w:rPr>
          <w:rFonts w:ascii="Times New Roman" w:hAnsi="Times New Roman"/>
        </w:rPr>
      </w:pPr>
    </w:p>
    <w:p w14:paraId="38660C46" w14:textId="77777777" w:rsidR="003E626E" w:rsidRDefault="003E626E" w:rsidP="003E626E">
      <w:pPr>
        <w:pStyle w:val="a3"/>
        <w:numPr>
          <w:ilvl w:val="0"/>
          <w:numId w:val="20"/>
        </w:numPr>
        <w:spacing w:line="380" w:lineRule="exact"/>
        <w:rPr>
          <w:rFonts w:ascii="Times New Roman" w:hAnsi="Times New Roman"/>
        </w:rPr>
      </w:pPr>
      <w:r>
        <w:rPr>
          <w:rFonts w:ascii="Times New Roman" w:hAnsi="Times New Roman"/>
        </w:rPr>
        <w:t>X</w:t>
      </w:r>
      <w:r>
        <w:rPr>
          <w:rFonts w:ascii="Times New Roman" w:hAnsi="Times New Roman"/>
        </w:rPr>
        <w:t>线测量后骨盆估价</w:t>
      </w:r>
    </w:p>
    <w:tbl>
      <w:tblPr>
        <w:tblW w:w="8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3"/>
      </w:tblGrid>
      <w:tr w:rsidR="003E626E" w14:paraId="5EF8C2CE" w14:textId="77777777" w:rsidTr="00387DAE">
        <w:trPr>
          <w:trHeight w:val="330"/>
        </w:trPr>
        <w:tc>
          <w:tcPr>
            <w:tcW w:w="2163" w:type="dxa"/>
            <w:tcBorders>
              <w:top w:val="single" w:sz="12" w:space="0" w:color="auto"/>
              <w:left w:val="nil"/>
            </w:tcBorders>
            <w:vAlign w:val="center"/>
          </w:tcPr>
          <w:p w14:paraId="3DF1B478" w14:textId="77777777" w:rsidR="003E626E" w:rsidRDefault="003E626E" w:rsidP="00387DAE">
            <w:pPr>
              <w:pStyle w:val="a3"/>
              <w:spacing w:line="260" w:lineRule="exact"/>
              <w:jc w:val="center"/>
              <w:rPr>
                <w:rFonts w:ascii="Times New Roman" w:hAnsi="Times New Roman"/>
              </w:rPr>
            </w:pPr>
            <w:r>
              <w:rPr>
                <w:rFonts w:ascii="Times New Roman" w:hAnsi="Times New Roman"/>
              </w:rPr>
              <w:t>入口</w:t>
            </w:r>
          </w:p>
        </w:tc>
        <w:tc>
          <w:tcPr>
            <w:tcW w:w="2163" w:type="dxa"/>
            <w:tcBorders>
              <w:top w:val="single" w:sz="12" w:space="0" w:color="auto"/>
            </w:tcBorders>
            <w:vAlign w:val="center"/>
          </w:tcPr>
          <w:p w14:paraId="7CA52DAA" w14:textId="77777777" w:rsidR="003E626E" w:rsidRDefault="003E626E" w:rsidP="00387DAE">
            <w:pPr>
              <w:pStyle w:val="a3"/>
              <w:spacing w:line="260" w:lineRule="exact"/>
              <w:jc w:val="center"/>
              <w:rPr>
                <w:rFonts w:ascii="Times New Roman" w:hAnsi="Times New Roman"/>
              </w:rPr>
            </w:pPr>
            <w:r>
              <w:rPr>
                <w:rFonts w:ascii="Times New Roman" w:hAnsi="Times New Roman"/>
              </w:rPr>
              <w:t>临界</w:t>
            </w:r>
          </w:p>
        </w:tc>
        <w:tc>
          <w:tcPr>
            <w:tcW w:w="2163" w:type="dxa"/>
            <w:tcBorders>
              <w:top w:val="single" w:sz="12" w:space="0" w:color="auto"/>
            </w:tcBorders>
            <w:vAlign w:val="center"/>
          </w:tcPr>
          <w:p w14:paraId="67D5DD4C" w14:textId="77777777" w:rsidR="003E626E" w:rsidRDefault="003E626E" w:rsidP="00387DAE">
            <w:pPr>
              <w:pStyle w:val="a3"/>
              <w:spacing w:line="260" w:lineRule="exact"/>
              <w:jc w:val="center"/>
              <w:rPr>
                <w:rFonts w:ascii="Times New Roman" w:hAnsi="Times New Roman"/>
              </w:rPr>
            </w:pPr>
            <w:r>
              <w:rPr>
                <w:rFonts w:ascii="Times New Roman" w:hAnsi="Times New Roman"/>
              </w:rPr>
              <w:t>相对狭窄</w:t>
            </w:r>
          </w:p>
        </w:tc>
        <w:tc>
          <w:tcPr>
            <w:tcW w:w="2163" w:type="dxa"/>
            <w:tcBorders>
              <w:top w:val="single" w:sz="12" w:space="0" w:color="auto"/>
              <w:right w:val="nil"/>
            </w:tcBorders>
            <w:vAlign w:val="center"/>
          </w:tcPr>
          <w:p w14:paraId="1297A745" w14:textId="77777777" w:rsidR="003E626E" w:rsidRDefault="003E626E" w:rsidP="00387DAE">
            <w:pPr>
              <w:pStyle w:val="a3"/>
              <w:spacing w:line="260" w:lineRule="exact"/>
              <w:jc w:val="center"/>
              <w:rPr>
                <w:rFonts w:ascii="Times New Roman" w:hAnsi="Times New Roman"/>
              </w:rPr>
            </w:pPr>
            <w:r>
              <w:rPr>
                <w:rFonts w:ascii="Times New Roman" w:hAnsi="Times New Roman"/>
              </w:rPr>
              <w:t>绝对狭窄</w:t>
            </w:r>
          </w:p>
        </w:tc>
      </w:tr>
      <w:tr w:rsidR="003E626E" w14:paraId="2D1F3D13" w14:textId="77777777" w:rsidTr="00387DAE">
        <w:trPr>
          <w:trHeight w:val="330"/>
        </w:trPr>
        <w:tc>
          <w:tcPr>
            <w:tcW w:w="2163" w:type="dxa"/>
            <w:tcBorders>
              <w:left w:val="nil"/>
            </w:tcBorders>
            <w:vAlign w:val="center"/>
          </w:tcPr>
          <w:p w14:paraId="08563048" w14:textId="77777777" w:rsidR="003E626E" w:rsidRDefault="003E626E" w:rsidP="00387DAE">
            <w:pPr>
              <w:pStyle w:val="a3"/>
              <w:spacing w:line="260" w:lineRule="exact"/>
              <w:jc w:val="center"/>
              <w:rPr>
                <w:rFonts w:ascii="Times New Roman" w:hAnsi="Times New Roman"/>
              </w:rPr>
            </w:pPr>
            <w:r>
              <w:rPr>
                <w:rFonts w:ascii="Times New Roman" w:hAnsi="Times New Roman"/>
              </w:rPr>
              <w:t>前后径：</w:t>
            </w:r>
          </w:p>
        </w:tc>
        <w:tc>
          <w:tcPr>
            <w:tcW w:w="2163" w:type="dxa"/>
            <w:vAlign w:val="center"/>
          </w:tcPr>
          <w:p w14:paraId="6D86ECA8" w14:textId="77777777" w:rsidR="003E626E" w:rsidRDefault="003E626E" w:rsidP="00387DAE">
            <w:pPr>
              <w:pStyle w:val="a3"/>
              <w:spacing w:line="260" w:lineRule="exact"/>
              <w:jc w:val="center"/>
              <w:rPr>
                <w:rFonts w:ascii="Times New Roman" w:hAnsi="Times New Roman"/>
              </w:rPr>
            </w:pPr>
            <w:r>
              <w:rPr>
                <w:rFonts w:ascii="Times New Roman" w:hAnsi="Times New Roman"/>
              </w:rPr>
              <w:t>10.5</w:t>
            </w:r>
            <w:r>
              <w:rPr>
                <w:rFonts w:ascii="Times New Roman" w:hAnsi="Times New Roman"/>
              </w:rPr>
              <w:t>～</w:t>
            </w:r>
            <w:r>
              <w:rPr>
                <w:rFonts w:ascii="Times New Roman" w:hAnsi="Times New Roman"/>
              </w:rPr>
              <w:t>9.6cm</w:t>
            </w:r>
          </w:p>
        </w:tc>
        <w:tc>
          <w:tcPr>
            <w:tcW w:w="2163" w:type="dxa"/>
            <w:vAlign w:val="center"/>
          </w:tcPr>
          <w:p w14:paraId="6C31D334" w14:textId="77777777" w:rsidR="003E626E" w:rsidRDefault="003E626E" w:rsidP="00387DAE">
            <w:pPr>
              <w:pStyle w:val="a3"/>
              <w:spacing w:line="260" w:lineRule="exact"/>
              <w:jc w:val="center"/>
              <w:rPr>
                <w:rFonts w:ascii="Times New Roman" w:hAnsi="Times New Roman"/>
              </w:rPr>
            </w:pPr>
            <w:r>
              <w:rPr>
                <w:rFonts w:ascii="Times New Roman" w:hAnsi="Times New Roman"/>
              </w:rPr>
              <w:t>9.5cm</w:t>
            </w:r>
            <w:r>
              <w:rPr>
                <w:rFonts w:ascii="Times New Roman" w:hAnsi="Times New Roman"/>
              </w:rPr>
              <w:t>～</w:t>
            </w:r>
            <w:r>
              <w:rPr>
                <w:rFonts w:ascii="Times New Roman" w:hAnsi="Times New Roman"/>
              </w:rPr>
              <w:t>8.5cm</w:t>
            </w:r>
          </w:p>
        </w:tc>
        <w:tc>
          <w:tcPr>
            <w:tcW w:w="2163" w:type="dxa"/>
            <w:tcBorders>
              <w:right w:val="nil"/>
            </w:tcBorders>
            <w:vAlign w:val="center"/>
          </w:tcPr>
          <w:p w14:paraId="4E805A91" w14:textId="77777777" w:rsidR="003E626E" w:rsidRDefault="003E626E" w:rsidP="00387DAE">
            <w:pPr>
              <w:pStyle w:val="a3"/>
              <w:spacing w:line="260" w:lineRule="exact"/>
              <w:jc w:val="center"/>
              <w:rPr>
                <w:rFonts w:ascii="Times New Roman" w:hAnsi="Times New Roman"/>
              </w:rPr>
            </w:pPr>
            <w:r>
              <w:rPr>
                <w:rFonts w:ascii="Times New Roman" w:hAnsi="Times New Roman"/>
              </w:rPr>
              <w:t>8.5cm</w:t>
            </w:r>
            <w:r>
              <w:rPr>
                <w:rFonts w:ascii="Times New Roman" w:hAnsi="Times New Roman"/>
              </w:rPr>
              <w:t>以下</w:t>
            </w:r>
          </w:p>
        </w:tc>
      </w:tr>
      <w:tr w:rsidR="003E626E" w14:paraId="6A7C3EFE" w14:textId="77777777" w:rsidTr="00387DAE">
        <w:trPr>
          <w:trHeight w:val="330"/>
        </w:trPr>
        <w:tc>
          <w:tcPr>
            <w:tcW w:w="2163" w:type="dxa"/>
            <w:tcBorders>
              <w:left w:val="nil"/>
            </w:tcBorders>
            <w:vAlign w:val="center"/>
          </w:tcPr>
          <w:p w14:paraId="2276D7EC" w14:textId="77777777" w:rsidR="003E626E" w:rsidRDefault="003E626E" w:rsidP="00387DAE">
            <w:pPr>
              <w:pStyle w:val="a3"/>
              <w:spacing w:line="260" w:lineRule="exact"/>
              <w:jc w:val="center"/>
              <w:rPr>
                <w:rFonts w:ascii="Times New Roman" w:hAnsi="Times New Roman"/>
              </w:rPr>
            </w:pPr>
            <w:r>
              <w:rPr>
                <w:rFonts w:ascii="Times New Roman" w:hAnsi="Times New Roman"/>
              </w:rPr>
              <w:t>AP×T:</w:t>
            </w:r>
          </w:p>
        </w:tc>
        <w:tc>
          <w:tcPr>
            <w:tcW w:w="2163" w:type="dxa"/>
            <w:vAlign w:val="center"/>
          </w:tcPr>
          <w:p w14:paraId="4446404A" w14:textId="77777777" w:rsidR="003E626E" w:rsidRDefault="003E626E" w:rsidP="00387DAE">
            <w:pPr>
              <w:pStyle w:val="a3"/>
              <w:spacing w:line="260" w:lineRule="exact"/>
              <w:jc w:val="center"/>
              <w:rPr>
                <w:rFonts w:ascii="Times New Roman" w:hAnsi="Times New Roman"/>
              </w:rPr>
            </w:pPr>
            <w:r>
              <w:rPr>
                <w:rFonts w:ascii="Times New Roman" w:hAnsi="Times New Roman"/>
              </w:rPr>
              <w:t>24</w:t>
            </w:r>
            <w:r>
              <w:rPr>
                <w:rFonts w:ascii="Times New Roman" w:hAnsi="Times New Roman"/>
              </w:rPr>
              <w:t>～</w:t>
            </w:r>
            <w:r>
              <w:rPr>
                <w:rFonts w:ascii="Times New Roman" w:hAnsi="Times New Roman"/>
              </w:rPr>
              <w:t>24cm</w:t>
            </w:r>
          </w:p>
        </w:tc>
        <w:tc>
          <w:tcPr>
            <w:tcW w:w="2163" w:type="dxa"/>
            <w:vAlign w:val="center"/>
          </w:tcPr>
          <w:p w14:paraId="561D42A1" w14:textId="77777777" w:rsidR="003E626E" w:rsidRDefault="003E626E" w:rsidP="00387DAE">
            <w:pPr>
              <w:pStyle w:val="a3"/>
              <w:spacing w:line="260" w:lineRule="exact"/>
              <w:jc w:val="center"/>
              <w:rPr>
                <w:rFonts w:ascii="Times New Roman" w:hAnsi="Times New Roman"/>
              </w:rPr>
            </w:pPr>
            <w:r>
              <w:rPr>
                <w:rFonts w:ascii="Times New Roman" w:hAnsi="Times New Roman"/>
              </w:rPr>
              <w:t>22</w:t>
            </w:r>
            <w:r>
              <w:rPr>
                <w:rFonts w:ascii="Times New Roman" w:hAnsi="Times New Roman"/>
              </w:rPr>
              <w:t>～</w:t>
            </w:r>
            <w:r>
              <w:rPr>
                <w:rFonts w:ascii="Times New Roman" w:hAnsi="Times New Roman"/>
              </w:rPr>
              <w:t>20cm</w:t>
            </w:r>
          </w:p>
        </w:tc>
        <w:tc>
          <w:tcPr>
            <w:tcW w:w="2163" w:type="dxa"/>
            <w:tcBorders>
              <w:right w:val="nil"/>
            </w:tcBorders>
            <w:vAlign w:val="center"/>
          </w:tcPr>
          <w:p w14:paraId="3B91FBF8" w14:textId="77777777" w:rsidR="003E626E" w:rsidRDefault="003E626E" w:rsidP="00387DAE">
            <w:pPr>
              <w:pStyle w:val="a3"/>
              <w:spacing w:line="260" w:lineRule="exact"/>
              <w:jc w:val="center"/>
              <w:rPr>
                <w:rFonts w:ascii="Times New Roman" w:hAnsi="Times New Roman"/>
              </w:rPr>
            </w:pPr>
            <w:r>
              <w:rPr>
                <w:rFonts w:ascii="Times New Roman" w:hAnsi="Times New Roman"/>
              </w:rPr>
              <w:t>20cm</w:t>
            </w:r>
            <w:r>
              <w:rPr>
                <w:rFonts w:ascii="Times New Roman" w:hAnsi="Times New Roman"/>
              </w:rPr>
              <w:t>以下</w:t>
            </w:r>
          </w:p>
        </w:tc>
      </w:tr>
      <w:tr w:rsidR="003E626E" w14:paraId="7D80B433" w14:textId="77777777" w:rsidTr="00387DAE">
        <w:trPr>
          <w:trHeight w:val="330"/>
        </w:trPr>
        <w:tc>
          <w:tcPr>
            <w:tcW w:w="2163" w:type="dxa"/>
            <w:tcBorders>
              <w:left w:val="nil"/>
              <w:bottom w:val="single" w:sz="4" w:space="0" w:color="000000"/>
            </w:tcBorders>
            <w:vAlign w:val="center"/>
          </w:tcPr>
          <w:p w14:paraId="3B8997AD" w14:textId="77777777" w:rsidR="003E626E" w:rsidRDefault="003E626E" w:rsidP="00387DAE">
            <w:pPr>
              <w:pStyle w:val="a3"/>
              <w:spacing w:line="260" w:lineRule="exact"/>
              <w:jc w:val="center"/>
              <w:rPr>
                <w:rFonts w:ascii="Times New Roman" w:hAnsi="Times New Roman"/>
              </w:rPr>
            </w:pPr>
            <w:r>
              <w:rPr>
                <w:rFonts w:ascii="Times New Roman" w:hAnsi="Times New Roman"/>
              </w:rPr>
              <w:t>AP×T÷145×%</w:t>
            </w:r>
          </w:p>
        </w:tc>
        <w:tc>
          <w:tcPr>
            <w:tcW w:w="2163" w:type="dxa"/>
            <w:tcBorders>
              <w:bottom w:val="single" w:sz="4" w:space="0" w:color="000000"/>
            </w:tcBorders>
            <w:vAlign w:val="center"/>
          </w:tcPr>
          <w:p w14:paraId="288C95ED" w14:textId="77777777" w:rsidR="003E626E" w:rsidRDefault="003E626E" w:rsidP="00387DAE">
            <w:pPr>
              <w:pStyle w:val="a3"/>
              <w:spacing w:line="260" w:lineRule="exact"/>
              <w:jc w:val="center"/>
              <w:rPr>
                <w:rFonts w:ascii="Times New Roman" w:hAnsi="Times New Roman"/>
              </w:rPr>
            </w:pPr>
            <w:r>
              <w:rPr>
                <w:rFonts w:ascii="Times New Roman" w:hAnsi="Times New Roman"/>
              </w:rPr>
              <w:t>85</w:t>
            </w:r>
            <w:r>
              <w:rPr>
                <w:rFonts w:ascii="Times New Roman" w:hAnsi="Times New Roman"/>
              </w:rPr>
              <w:t>～</w:t>
            </w:r>
            <w:r>
              <w:rPr>
                <w:rFonts w:ascii="Times New Roman" w:hAnsi="Times New Roman"/>
              </w:rPr>
              <w:t>76%</w:t>
            </w:r>
          </w:p>
        </w:tc>
        <w:tc>
          <w:tcPr>
            <w:tcW w:w="2163" w:type="dxa"/>
            <w:tcBorders>
              <w:bottom w:val="single" w:sz="4" w:space="0" w:color="000000"/>
            </w:tcBorders>
            <w:vAlign w:val="center"/>
          </w:tcPr>
          <w:p w14:paraId="346062EA" w14:textId="77777777" w:rsidR="003E626E" w:rsidRDefault="003E626E" w:rsidP="00387DAE">
            <w:pPr>
              <w:pStyle w:val="a3"/>
              <w:spacing w:line="260" w:lineRule="exact"/>
              <w:jc w:val="center"/>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70%</w:t>
            </w:r>
          </w:p>
        </w:tc>
        <w:tc>
          <w:tcPr>
            <w:tcW w:w="2163" w:type="dxa"/>
            <w:tcBorders>
              <w:bottom w:val="single" w:sz="4" w:space="0" w:color="000000"/>
              <w:right w:val="nil"/>
            </w:tcBorders>
            <w:vAlign w:val="center"/>
          </w:tcPr>
          <w:p w14:paraId="70BF7F39" w14:textId="77777777" w:rsidR="003E626E" w:rsidRDefault="003E626E" w:rsidP="00387DAE">
            <w:pPr>
              <w:pStyle w:val="a3"/>
              <w:spacing w:line="260" w:lineRule="exact"/>
              <w:jc w:val="center"/>
              <w:rPr>
                <w:rFonts w:ascii="Times New Roman" w:hAnsi="Times New Roman"/>
              </w:rPr>
            </w:pPr>
            <w:r>
              <w:rPr>
                <w:rFonts w:ascii="Times New Roman" w:hAnsi="Times New Roman"/>
              </w:rPr>
              <w:t>70%</w:t>
            </w:r>
            <w:r>
              <w:rPr>
                <w:rFonts w:ascii="Times New Roman" w:hAnsi="Times New Roman"/>
              </w:rPr>
              <w:t>以下</w:t>
            </w:r>
          </w:p>
        </w:tc>
      </w:tr>
    </w:tbl>
    <w:p w14:paraId="4D8E0A87" w14:textId="77777777" w:rsidR="003E626E" w:rsidRDefault="003E626E" w:rsidP="003E626E">
      <w:pPr>
        <w:pStyle w:val="a3"/>
        <w:spacing w:line="260" w:lineRule="exact"/>
        <w:rPr>
          <w:rFonts w:ascii="Times New Roman" w:hAnsi="Times New Roman"/>
        </w:rPr>
      </w:pPr>
      <w:r>
        <w:rPr>
          <w:rFonts w:ascii="Times New Roman" w:hAnsi="Times New Roman"/>
        </w:rPr>
        <w:t xml:space="preserve">   145</w:t>
      </w:r>
      <w:r>
        <w:rPr>
          <w:rFonts w:ascii="Times New Roman" w:hAnsi="Times New Roman"/>
        </w:rPr>
        <w:t>为常数：以</w:t>
      </w:r>
      <w:r>
        <w:rPr>
          <w:rFonts w:ascii="Times New Roman" w:hAnsi="Times New Roman"/>
        </w:rPr>
        <w:t>A.P</w:t>
      </w:r>
      <w:r>
        <w:rPr>
          <w:rFonts w:ascii="Times New Roman" w:hAnsi="Times New Roman"/>
        </w:rPr>
        <w:t>、（</w:t>
      </w:r>
      <w:r>
        <w:rPr>
          <w:rFonts w:ascii="Times New Roman" w:hAnsi="Times New Roman"/>
        </w:rPr>
        <w:t>11cm</w:t>
      </w:r>
      <w:r>
        <w:rPr>
          <w:rFonts w:ascii="Times New Roman" w:hAnsi="Times New Roman"/>
        </w:rPr>
        <w:t>），</w:t>
      </w:r>
      <w:r>
        <w:rPr>
          <w:rFonts w:ascii="Times New Roman" w:hAnsi="Times New Roman"/>
        </w:rPr>
        <w:t>×</w:t>
      </w:r>
      <w:r>
        <w:rPr>
          <w:rFonts w:ascii="Times New Roman" w:hAnsi="Times New Roman"/>
        </w:rPr>
        <w:t>、</w:t>
      </w:r>
      <w:r>
        <w:rPr>
          <w:rFonts w:ascii="Times New Roman" w:hAnsi="Times New Roman"/>
        </w:rPr>
        <w:t>T</w:t>
      </w:r>
      <w:r>
        <w:rPr>
          <w:rFonts w:ascii="Times New Roman" w:hAnsi="Times New Roman"/>
        </w:rPr>
        <w:t>、（</w:t>
      </w:r>
      <w:r>
        <w:rPr>
          <w:rFonts w:ascii="Times New Roman" w:hAnsi="Times New Roman"/>
        </w:rPr>
        <w:t>13cm</w:t>
      </w:r>
      <w:r>
        <w:rPr>
          <w:rFonts w:ascii="Times New Roman" w:hAnsi="Times New Roman"/>
        </w:rPr>
        <w:t>）为止</w:t>
      </w:r>
    </w:p>
    <w:tbl>
      <w:tblPr>
        <w:tblW w:w="86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63"/>
        <w:gridCol w:w="2163"/>
        <w:gridCol w:w="2163"/>
        <w:gridCol w:w="2166"/>
      </w:tblGrid>
      <w:tr w:rsidR="003E626E" w14:paraId="05491920" w14:textId="77777777" w:rsidTr="00387DAE">
        <w:trPr>
          <w:trHeight w:val="505"/>
        </w:trPr>
        <w:tc>
          <w:tcPr>
            <w:tcW w:w="2163" w:type="dxa"/>
            <w:tcBorders>
              <w:left w:val="nil"/>
            </w:tcBorders>
            <w:vAlign w:val="center"/>
          </w:tcPr>
          <w:p w14:paraId="5D36BC93" w14:textId="77777777" w:rsidR="003E626E" w:rsidRDefault="003E626E" w:rsidP="00387DAE">
            <w:pPr>
              <w:pStyle w:val="a3"/>
              <w:spacing w:line="260" w:lineRule="exact"/>
              <w:jc w:val="center"/>
              <w:rPr>
                <w:rFonts w:ascii="Times New Roman" w:hAnsi="Times New Roman"/>
              </w:rPr>
            </w:pPr>
            <w:r>
              <w:rPr>
                <w:rFonts w:ascii="Times New Roman" w:hAnsi="Times New Roman"/>
              </w:rPr>
              <w:t>中骨盆：棘间</w:t>
            </w:r>
          </w:p>
          <w:p w14:paraId="17ED43F3" w14:textId="77777777" w:rsidR="003E626E" w:rsidRDefault="003E626E" w:rsidP="00387DAE">
            <w:pPr>
              <w:pStyle w:val="a3"/>
              <w:spacing w:line="260" w:lineRule="exact"/>
              <w:jc w:val="center"/>
              <w:rPr>
                <w:rFonts w:ascii="Times New Roman" w:hAnsi="Times New Roman"/>
              </w:rPr>
            </w:pPr>
            <w:r>
              <w:rPr>
                <w:rFonts w:ascii="Times New Roman" w:hAnsi="Times New Roman"/>
              </w:rPr>
              <w:t>径</w:t>
            </w:r>
            <w:r>
              <w:rPr>
                <w:rFonts w:ascii="Times New Roman" w:hAnsi="Times New Roman"/>
              </w:rPr>
              <w:t>+</w:t>
            </w:r>
            <w:r>
              <w:rPr>
                <w:rFonts w:ascii="Times New Roman" w:hAnsi="Times New Roman"/>
              </w:rPr>
              <w:t>后矢状径</w:t>
            </w:r>
          </w:p>
        </w:tc>
        <w:tc>
          <w:tcPr>
            <w:tcW w:w="2163" w:type="dxa"/>
            <w:vAlign w:val="center"/>
          </w:tcPr>
          <w:p w14:paraId="04546E03" w14:textId="77777777" w:rsidR="003E626E" w:rsidRDefault="003E626E" w:rsidP="00387DAE">
            <w:pPr>
              <w:pStyle w:val="a3"/>
              <w:spacing w:line="260" w:lineRule="exact"/>
              <w:rPr>
                <w:rFonts w:ascii="Times New Roman" w:hAnsi="Times New Roman"/>
              </w:rPr>
            </w:pPr>
            <w:r>
              <w:rPr>
                <w:rFonts w:ascii="Times New Roman" w:hAnsi="Times New Roman"/>
              </w:rPr>
              <w:t>13.5</w:t>
            </w:r>
            <w:r>
              <w:rPr>
                <w:rFonts w:ascii="Times New Roman" w:hAnsi="Times New Roman"/>
              </w:rPr>
              <w:t>～</w:t>
            </w:r>
            <w:r>
              <w:rPr>
                <w:rFonts w:ascii="Times New Roman" w:hAnsi="Times New Roman"/>
              </w:rPr>
              <w:t>12.6cm</w:t>
            </w:r>
          </w:p>
        </w:tc>
        <w:tc>
          <w:tcPr>
            <w:tcW w:w="2163" w:type="dxa"/>
            <w:vAlign w:val="center"/>
          </w:tcPr>
          <w:p w14:paraId="360D2D6D" w14:textId="77777777" w:rsidR="003E626E" w:rsidRDefault="003E626E" w:rsidP="00387DAE">
            <w:pPr>
              <w:pStyle w:val="a3"/>
              <w:spacing w:line="260" w:lineRule="exact"/>
              <w:rPr>
                <w:rFonts w:ascii="Times New Roman" w:hAnsi="Times New Roman"/>
              </w:rPr>
            </w:pPr>
            <w:r>
              <w:rPr>
                <w:rFonts w:ascii="Times New Roman" w:hAnsi="Times New Roman"/>
              </w:rPr>
              <w:t>12.5</w:t>
            </w:r>
            <w:r>
              <w:rPr>
                <w:rFonts w:ascii="Times New Roman" w:hAnsi="Times New Roman"/>
              </w:rPr>
              <w:t>～</w:t>
            </w:r>
            <w:r>
              <w:rPr>
                <w:rFonts w:ascii="Times New Roman" w:hAnsi="Times New Roman"/>
              </w:rPr>
              <w:t>12cm</w:t>
            </w:r>
          </w:p>
        </w:tc>
        <w:tc>
          <w:tcPr>
            <w:tcW w:w="2166" w:type="dxa"/>
            <w:tcBorders>
              <w:right w:val="nil"/>
            </w:tcBorders>
            <w:vAlign w:val="center"/>
          </w:tcPr>
          <w:p w14:paraId="32947B40" w14:textId="77777777" w:rsidR="003E626E" w:rsidRDefault="003E626E" w:rsidP="00387DAE">
            <w:pPr>
              <w:pStyle w:val="a3"/>
              <w:spacing w:line="260" w:lineRule="exact"/>
              <w:rPr>
                <w:rFonts w:ascii="Times New Roman" w:hAnsi="Times New Roman"/>
              </w:rPr>
            </w:pPr>
            <w:r>
              <w:rPr>
                <w:rFonts w:ascii="Times New Roman" w:hAnsi="Times New Roman"/>
              </w:rPr>
              <w:t>12cm</w:t>
            </w:r>
            <w:r>
              <w:rPr>
                <w:rFonts w:ascii="Times New Roman" w:hAnsi="Times New Roman"/>
              </w:rPr>
              <w:t>以下</w:t>
            </w:r>
          </w:p>
        </w:tc>
      </w:tr>
      <w:tr w:rsidR="003E626E" w14:paraId="4F1B3FFF" w14:textId="77777777" w:rsidTr="00387DAE">
        <w:trPr>
          <w:trHeight w:val="345"/>
        </w:trPr>
        <w:tc>
          <w:tcPr>
            <w:tcW w:w="2163" w:type="dxa"/>
            <w:tcBorders>
              <w:left w:val="nil"/>
            </w:tcBorders>
            <w:vAlign w:val="center"/>
          </w:tcPr>
          <w:p w14:paraId="6055900E" w14:textId="77777777" w:rsidR="003E626E" w:rsidRDefault="003E626E" w:rsidP="00387DAE">
            <w:pPr>
              <w:pStyle w:val="a3"/>
              <w:spacing w:line="260" w:lineRule="exact"/>
              <w:jc w:val="center"/>
              <w:rPr>
                <w:rFonts w:ascii="Times New Roman" w:hAnsi="Times New Roman"/>
              </w:rPr>
            </w:pPr>
          </w:p>
        </w:tc>
        <w:tc>
          <w:tcPr>
            <w:tcW w:w="2163" w:type="dxa"/>
            <w:vAlign w:val="center"/>
          </w:tcPr>
          <w:p w14:paraId="4D84421A" w14:textId="77777777" w:rsidR="003E626E" w:rsidRDefault="003E626E" w:rsidP="00387DAE">
            <w:pPr>
              <w:pStyle w:val="a3"/>
              <w:spacing w:line="260" w:lineRule="exact"/>
              <w:rPr>
                <w:rFonts w:ascii="Times New Roman" w:hAnsi="Times New Roman"/>
              </w:rPr>
            </w:pPr>
            <w:r>
              <w:rPr>
                <w:rFonts w:ascii="Times New Roman" w:hAnsi="Times New Roman"/>
              </w:rPr>
              <w:t>此值有价值</w:t>
            </w:r>
          </w:p>
        </w:tc>
        <w:tc>
          <w:tcPr>
            <w:tcW w:w="2163" w:type="dxa"/>
            <w:vAlign w:val="center"/>
          </w:tcPr>
          <w:p w14:paraId="65E8B131" w14:textId="77777777" w:rsidR="003E626E" w:rsidRDefault="003E626E" w:rsidP="00387DAE">
            <w:pPr>
              <w:pStyle w:val="a3"/>
              <w:spacing w:line="260" w:lineRule="exact"/>
              <w:rPr>
                <w:rFonts w:ascii="Times New Roman" w:hAnsi="Times New Roman"/>
              </w:rPr>
            </w:pPr>
          </w:p>
        </w:tc>
        <w:tc>
          <w:tcPr>
            <w:tcW w:w="2166" w:type="dxa"/>
            <w:tcBorders>
              <w:right w:val="nil"/>
            </w:tcBorders>
            <w:vAlign w:val="center"/>
          </w:tcPr>
          <w:p w14:paraId="2AE28529" w14:textId="77777777" w:rsidR="003E626E" w:rsidRDefault="003E626E" w:rsidP="00387DAE">
            <w:pPr>
              <w:pStyle w:val="a3"/>
              <w:spacing w:line="260" w:lineRule="exact"/>
              <w:rPr>
                <w:rFonts w:ascii="Times New Roman" w:hAnsi="Times New Roman"/>
              </w:rPr>
            </w:pPr>
          </w:p>
        </w:tc>
      </w:tr>
      <w:tr w:rsidR="003E626E" w14:paraId="5BECF12B" w14:textId="77777777" w:rsidTr="00387DAE">
        <w:trPr>
          <w:cantSplit/>
          <w:trHeight w:val="345"/>
        </w:trPr>
        <w:tc>
          <w:tcPr>
            <w:tcW w:w="2163" w:type="dxa"/>
            <w:vMerge w:val="restart"/>
            <w:tcBorders>
              <w:left w:val="nil"/>
            </w:tcBorders>
            <w:vAlign w:val="center"/>
          </w:tcPr>
          <w:p w14:paraId="63730C20" w14:textId="77777777" w:rsidR="003E626E" w:rsidRDefault="003E626E" w:rsidP="00387DAE">
            <w:pPr>
              <w:pStyle w:val="a3"/>
              <w:spacing w:line="260" w:lineRule="exact"/>
              <w:jc w:val="center"/>
              <w:rPr>
                <w:rFonts w:ascii="Times New Roman" w:hAnsi="Times New Roman"/>
              </w:rPr>
            </w:pPr>
            <w:r>
              <w:rPr>
                <w:rFonts w:ascii="Times New Roman" w:hAnsi="Times New Roman"/>
              </w:rPr>
              <w:t>棘间径</w:t>
            </w:r>
            <w:r>
              <w:rPr>
                <w:rFonts w:ascii="Times New Roman" w:hAnsi="Times New Roman"/>
              </w:rPr>
              <w:t>×</w:t>
            </w:r>
            <w:r>
              <w:rPr>
                <w:rFonts w:ascii="Times New Roman" w:hAnsi="Times New Roman"/>
              </w:rPr>
              <w:t>中骨</w:t>
            </w:r>
          </w:p>
          <w:p w14:paraId="4FA51671" w14:textId="77777777" w:rsidR="003E626E" w:rsidRDefault="003E626E" w:rsidP="00387DAE">
            <w:pPr>
              <w:pStyle w:val="a3"/>
              <w:spacing w:line="260" w:lineRule="exact"/>
              <w:jc w:val="center"/>
              <w:rPr>
                <w:rFonts w:ascii="Times New Roman" w:hAnsi="Times New Roman"/>
              </w:rPr>
            </w:pPr>
            <w:r>
              <w:rPr>
                <w:rFonts w:ascii="Times New Roman" w:hAnsi="Times New Roman"/>
              </w:rPr>
              <w:t>盆</w:t>
            </w:r>
            <w:r>
              <w:rPr>
                <w:rFonts w:ascii="Times New Roman" w:hAnsi="Times New Roman"/>
              </w:rPr>
              <w:t>AP÷125×%</w:t>
            </w:r>
          </w:p>
        </w:tc>
        <w:tc>
          <w:tcPr>
            <w:tcW w:w="2163" w:type="dxa"/>
            <w:vAlign w:val="center"/>
          </w:tcPr>
          <w:p w14:paraId="0B5ADFB2" w14:textId="77777777" w:rsidR="003E626E" w:rsidRDefault="003E626E" w:rsidP="00387DAE">
            <w:pPr>
              <w:pStyle w:val="a3"/>
              <w:spacing w:line="260" w:lineRule="exact"/>
              <w:rPr>
                <w:rFonts w:ascii="Times New Roman" w:hAnsi="Times New Roman"/>
                <w:b/>
              </w:rPr>
            </w:pPr>
            <w:r>
              <w:rPr>
                <w:rFonts w:ascii="Times New Roman" w:hAnsi="Times New Roman"/>
              </w:rPr>
              <w:t>85</w:t>
            </w:r>
            <w:r>
              <w:rPr>
                <w:rFonts w:ascii="Times New Roman" w:hAnsi="Times New Roman"/>
              </w:rPr>
              <w:t>～</w:t>
            </w:r>
            <w:r>
              <w:rPr>
                <w:rFonts w:ascii="Times New Roman" w:hAnsi="Times New Roman"/>
              </w:rPr>
              <w:t>76%</w:t>
            </w:r>
          </w:p>
        </w:tc>
        <w:tc>
          <w:tcPr>
            <w:tcW w:w="2163" w:type="dxa"/>
            <w:vAlign w:val="center"/>
          </w:tcPr>
          <w:p w14:paraId="38445FB2" w14:textId="77777777" w:rsidR="003E626E" w:rsidRDefault="003E626E" w:rsidP="00387DAE">
            <w:pPr>
              <w:pStyle w:val="a3"/>
              <w:spacing w:line="260" w:lineRule="exact"/>
              <w:rPr>
                <w:rFonts w:ascii="Times New Roman" w:hAnsi="Times New Roman"/>
              </w:rPr>
            </w:pPr>
            <w:r>
              <w:rPr>
                <w:rFonts w:ascii="Times New Roman" w:hAnsi="Times New Roman"/>
              </w:rPr>
              <w:t>75</w:t>
            </w:r>
            <w:r>
              <w:rPr>
                <w:rFonts w:ascii="Times New Roman" w:hAnsi="Times New Roman"/>
              </w:rPr>
              <w:t>～</w:t>
            </w:r>
            <w:r>
              <w:rPr>
                <w:rFonts w:ascii="Times New Roman" w:hAnsi="Times New Roman"/>
              </w:rPr>
              <w:t>71%</w:t>
            </w:r>
          </w:p>
        </w:tc>
        <w:tc>
          <w:tcPr>
            <w:tcW w:w="2166" w:type="dxa"/>
            <w:tcBorders>
              <w:right w:val="nil"/>
            </w:tcBorders>
            <w:vAlign w:val="center"/>
          </w:tcPr>
          <w:p w14:paraId="3217F3B3" w14:textId="77777777" w:rsidR="003E626E" w:rsidRDefault="003E626E" w:rsidP="00387DAE">
            <w:pPr>
              <w:pStyle w:val="a3"/>
              <w:spacing w:line="260" w:lineRule="exact"/>
              <w:rPr>
                <w:rFonts w:ascii="Times New Roman" w:hAnsi="Times New Roman"/>
              </w:rPr>
            </w:pPr>
            <w:r>
              <w:rPr>
                <w:rFonts w:ascii="Times New Roman" w:hAnsi="Times New Roman"/>
              </w:rPr>
              <w:t>70%</w:t>
            </w:r>
            <w:r>
              <w:rPr>
                <w:rFonts w:ascii="Times New Roman" w:hAnsi="Times New Roman"/>
              </w:rPr>
              <w:t>以下</w:t>
            </w:r>
          </w:p>
        </w:tc>
      </w:tr>
      <w:tr w:rsidR="003E626E" w14:paraId="319227A3" w14:textId="77777777" w:rsidTr="00387DAE">
        <w:trPr>
          <w:cantSplit/>
          <w:trHeight w:val="345"/>
        </w:trPr>
        <w:tc>
          <w:tcPr>
            <w:tcW w:w="2163" w:type="dxa"/>
            <w:vMerge/>
            <w:tcBorders>
              <w:left w:val="nil"/>
            </w:tcBorders>
            <w:vAlign w:val="center"/>
          </w:tcPr>
          <w:p w14:paraId="2BECE1FA" w14:textId="77777777" w:rsidR="003E626E" w:rsidRDefault="003E626E" w:rsidP="00387DAE">
            <w:pPr>
              <w:pStyle w:val="a3"/>
              <w:spacing w:line="260" w:lineRule="exact"/>
              <w:rPr>
                <w:rFonts w:ascii="Times New Roman" w:hAnsi="Times New Roman"/>
              </w:rPr>
            </w:pPr>
          </w:p>
        </w:tc>
        <w:tc>
          <w:tcPr>
            <w:tcW w:w="6492" w:type="dxa"/>
            <w:gridSpan w:val="3"/>
            <w:tcBorders>
              <w:bottom w:val="nil"/>
              <w:right w:val="nil"/>
            </w:tcBorders>
            <w:vAlign w:val="center"/>
          </w:tcPr>
          <w:p w14:paraId="39A6081E" w14:textId="77777777" w:rsidR="003E626E" w:rsidRDefault="003E626E" w:rsidP="00387DAE">
            <w:pPr>
              <w:pStyle w:val="a3"/>
              <w:spacing w:line="260" w:lineRule="exact"/>
              <w:rPr>
                <w:rFonts w:ascii="Times New Roman" w:hAnsi="Times New Roman"/>
              </w:rPr>
            </w:pPr>
            <w:r>
              <w:rPr>
                <w:rFonts w:ascii="Times New Roman" w:hAnsi="Times New Roman"/>
              </w:rPr>
              <w:t>中骨盆两个乘积为</w:t>
            </w:r>
            <w:r>
              <w:rPr>
                <w:rFonts w:ascii="Times New Roman" w:hAnsi="Times New Roman"/>
              </w:rPr>
              <w:t>125</w:t>
            </w:r>
            <w:r>
              <w:rPr>
                <w:rFonts w:ascii="Times New Roman" w:hAnsi="Times New Roman"/>
              </w:rPr>
              <w:t>，临值</w:t>
            </w:r>
            <w:r>
              <w:rPr>
                <w:rFonts w:ascii="Times New Roman" w:hAnsi="Times New Roman"/>
              </w:rPr>
              <w:t>105</w:t>
            </w:r>
            <w:r>
              <w:rPr>
                <w:rFonts w:ascii="Times New Roman" w:hAnsi="Times New Roman"/>
              </w:rPr>
              <w:t>。</w:t>
            </w:r>
          </w:p>
        </w:tc>
      </w:tr>
      <w:tr w:rsidR="003E626E" w14:paraId="726D5F75" w14:textId="77777777" w:rsidTr="00387DAE">
        <w:trPr>
          <w:cantSplit/>
          <w:trHeight w:val="882"/>
        </w:trPr>
        <w:tc>
          <w:tcPr>
            <w:tcW w:w="2163" w:type="dxa"/>
            <w:tcBorders>
              <w:left w:val="nil"/>
              <w:bottom w:val="single" w:sz="12" w:space="0" w:color="000000"/>
              <w:right w:val="single" w:sz="4" w:space="0" w:color="FFFFFF"/>
            </w:tcBorders>
            <w:vAlign w:val="center"/>
          </w:tcPr>
          <w:p w14:paraId="4F076FA8" w14:textId="77777777" w:rsidR="003E626E" w:rsidRDefault="003E626E" w:rsidP="00387DAE">
            <w:pPr>
              <w:pStyle w:val="a3"/>
              <w:rPr>
                <w:rFonts w:ascii="Times New Roman" w:hAnsi="Times New Roman"/>
              </w:rPr>
            </w:pPr>
            <w:r>
              <w:rPr>
                <w:rFonts w:ascii="Times New Roman" w:hAnsi="Times New Roman"/>
              </w:rPr>
              <w:t xml:space="preserve">       X</w:t>
            </w:r>
            <w:r>
              <w:rPr>
                <w:rFonts w:ascii="Times New Roman" w:hAnsi="Times New Roman"/>
              </w:rPr>
              <w:t>线测：</w:t>
            </w:r>
          </w:p>
        </w:tc>
        <w:tc>
          <w:tcPr>
            <w:tcW w:w="6492" w:type="dxa"/>
            <w:gridSpan w:val="3"/>
            <w:tcBorders>
              <w:left w:val="nil"/>
              <w:bottom w:val="single" w:sz="12" w:space="0" w:color="000000"/>
              <w:right w:val="nil"/>
            </w:tcBorders>
            <w:vAlign w:val="center"/>
          </w:tcPr>
          <w:p w14:paraId="6B5358E5" w14:textId="77777777" w:rsidR="003E626E" w:rsidRDefault="003E626E" w:rsidP="00387DAE">
            <w:pPr>
              <w:pStyle w:val="a3"/>
              <w:rPr>
                <w:rFonts w:ascii="Times New Roman" w:hAnsi="Times New Roman"/>
              </w:rPr>
            </w:pPr>
            <w:r>
              <w:rPr>
                <w:rFonts w:ascii="Times New Roman" w:hAnsi="Times New Roman"/>
                <w:position w:val="-22"/>
              </w:rPr>
              <w:object w:dxaOrig="6075" w:dyaOrig="585" w14:anchorId="428B022C">
                <v:shape id="_x0000_i1070" type="#_x0000_t75" style="width:304pt;height:29.5pt" o:ole="" fillcolor="#6d6d6d">
                  <v:imagedata r:id="rId126" o:title=""/>
                </v:shape>
                <o:OLEObject Type="Embed" ProgID="Equation.3" ShapeID="_x0000_i1070" DrawAspect="Content" ObjectID="_1753800984" r:id="rId127"/>
              </w:object>
            </w:r>
          </w:p>
          <w:p w14:paraId="7786335D" w14:textId="77777777" w:rsidR="003E626E" w:rsidRDefault="003E626E" w:rsidP="00387DAE">
            <w:pPr>
              <w:pStyle w:val="a3"/>
              <w:rPr>
                <w:rFonts w:ascii="Times New Roman" w:hAnsi="Times New Roman"/>
              </w:rPr>
            </w:pPr>
            <w:r>
              <w:rPr>
                <w:rFonts w:ascii="Times New Roman" w:hAnsi="Times New Roman"/>
              </w:rPr>
              <w:t>盆面积在</w:t>
            </w:r>
            <w:r>
              <w:rPr>
                <w:rFonts w:ascii="Times New Roman" w:hAnsi="Times New Roman"/>
              </w:rPr>
              <w:t>80</w:t>
            </w:r>
            <w:r>
              <w:rPr>
                <w:rFonts w:ascii="Times New Roman" w:hAnsi="Times New Roman"/>
              </w:rPr>
              <w:t>～</w:t>
            </w:r>
            <w:r>
              <w:rPr>
                <w:rFonts w:ascii="Times New Roman" w:hAnsi="Times New Roman"/>
              </w:rPr>
              <w:t>99cm</w:t>
            </w:r>
            <w:r>
              <w:rPr>
                <w:rFonts w:ascii="Times New Roman" w:hAnsi="Times New Roman"/>
                <w:vertAlign w:val="superscript"/>
              </w:rPr>
              <w:t>2</w:t>
            </w:r>
            <w:r>
              <w:rPr>
                <w:rFonts w:ascii="Times New Roman" w:hAnsi="Times New Roman"/>
              </w:rPr>
              <w:t>之间</w:t>
            </w:r>
          </w:p>
        </w:tc>
      </w:tr>
    </w:tbl>
    <w:p w14:paraId="68F40243" w14:textId="77777777" w:rsidR="003E626E" w:rsidRDefault="003E626E" w:rsidP="003E626E">
      <w:pPr>
        <w:pStyle w:val="a3"/>
        <w:spacing w:line="200" w:lineRule="exact"/>
        <w:rPr>
          <w:rFonts w:ascii="Times New Roman" w:hAnsi="Times New Roman"/>
        </w:rPr>
      </w:pPr>
    </w:p>
    <w:p w14:paraId="7407C0CB" w14:textId="77777777" w:rsidR="003E626E" w:rsidRDefault="003E626E" w:rsidP="003E626E">
      <w:pPr>
        <w:pStyle w:val="a3"/>
        <w:ind w:left="420"/>
        <w:rPr>
          <w:rFonts w:ascii="Times New Roman" w:hAnsi="Times New Roman"/>
        </w:rPr>
      </w:pPr>
      <w:r>
        <w:rPr>
          <w:rFonts w:ascii="Times New Roman" w:hAnsi="Times New Roman"/>
        </w:rPr>
        <w:t>5</w:t>
      </w:r>
      <w:r>
        <w:rPr>
          <w:rFonts w:ascii="Times New Roman" w:hAnsi="Times New Roman"/>
        </w:rPr>
        <w:t>．狭窄骨盆划分标准及分娩预后推侧</w:t>
      </w:r>
    </w:p>
    <w:tbl>
      <w:tblPr>
        <w:tblW w:w="8628" w:type="dxa"/>
        <w:tblBorders>
          <w:top w:val="single" w:sz="4" w:space="0" w:color="auto"/>
          <w:bottom w:val="single" w:sz="4" w:space="0" w:color="auto"/>
          <w:insideH w:val="single" w:sz="4" w:space="0" w:color="auto"/>
          <w:insideV w:val="single" w:sz="4" w:space="0" w:color="auto"/>
        </w:tblBorders>
        <w:tblLayout w:type="fixed"/>
        <w:tblLook w:val="04A0" w:firstRow="1" w:lastRow="0" w:firstColumn="1" w:lastColumn="0" w:noHBand="0" w:noVBand="1"/>
      </w:tblPr>
      <w:tblGrid>
        <w:gridCol w:w="1081"/>
        <w:gridCol w:w="1187"/>
        <w:gridCol w:w="1080"/>
        <w:gridCol w:w="1080"/>
        <w:gridCol w:w="720"/>
        <w:gridCol w:w="960"/>
        <w:gridCol w:w="480"/>
        <w:gridCol w:w="2040"/>
      </w:tblGrid>
      <w:tr w:rsidR="003E626E" w14:paraId="17D7D0DC" w14:textId="77777777" w:rsidTr="00387DAE">
        <w:tc>
          <w:tcPr>
            <w:tcW w:w="1081" w:type="dxa"/>
            <w:vAlign w:val="center"/>
          </w:tcPr>
          <w:p w14:paraId="687C20A2" w14:textId="77777777" w:rsidR="003E626E" w:rsidRDefault="003E626E" w:rsidP="00387DAE">
            <w:pPr>
              <w:pStyle w:val="a3"/>
              <w:spacing w:line="260" w:lineRule="exact"/>
              <w:rPr>
                <w:rFonts w:ascii="Times New Roman" w:hAnsi="Times New Roman"/>
              </w:rPr>
            </w:pPr>
          </w:p>
        </w:tc>
        <w:tc>
          <w:tcPr>
            <w:tcW w:w="1187" w:type="dxa"/>
            <w:vAlign w:val="center"/>
          </w:tcPr>
          <w:p w14:paraId="7CFCCE79" w14:textId="77777777" w:rsidR="003E626E" w:rsidRDefault="003E626E" w:rsidP="00387DAE">
            <w:pPr>
              <w:pStyle w:val="a3"/>
              <w:spacing w:line="260" w:lineRule="exact"/>
              <w:ind w:left="-121" w:right="-108" w:hanging="1"/>
              <w:rPr>
                <w:rFonts w:ascii="Times New Roman" w:hAnsi="Times New Roman"/>
              </w:rPr>
            </w:pPr>
            <w:r>
              <w:rPr>
                <w:rFonts w:ascii="Times New Roman" w:hAnsi="Times New Roman"/>
              </w:rPr>
              <w:t>入口前后径及横径乘积百分比（</w:t>
            </w:r>
            <w:r>
              <w:rPr>
                <w:rFonts w:ascii="Times New Roman" w:hAnsi="Times New Roman"/>
              </w:rPr>
              <w:t>%</w:t>
            </w:r>
            <w:r>
              <w:rPr>
                <w:rFonts w:ascii="Times New Roman" w:hAnsi="Times New Roman"/>
              </w:rPr>
              <w:t>）</w:t>
            </w:r>
          </w:p>
        </w:tc>
        <w:tc>
          <w:tcPr>
            <w:tcW w:w="1080" w:type="dxa"/>
            <w:vAlign w:val="center"/>
          </w:tcPr>
          <w:p w14:paraId="098A002E" w14:textId="77777777" w:rsidR="003E626E" w:rsidRDefault="003E626E" w:rsidP="00387DAE">
            <w:pPr>
              <w:pStyle w:val="a3"/>
              <w:spacing w:line="260" w:lineRule="exact"/>
              <w:ind w:left="-108" w:right="-108"/>
              <w:rPr>
                <w:rFonts w:ascii="Times New Roman" w:hAnsi="Times New Roman"/>
              </w:rPr>
            </w:pPr>
            <w:r>
              <w:rPr>
                <w:rFonts w:ascii="Times New Roman" w:hAnsi="Times New Roman"/>
              </w:rPr>
              <w:t>中骨盆前后径及横径乘积百分比</w:t>
            </w:r>
          </w:p>
        </w:tc>
        <w:tc>
          <w:tcPr>
            <w:tcW w:w="1080" w:type="dxa"/>
            <w:vAlign w:val="center"/>
          </w:tcPr>
          <w:p w14:paraId="0E35A0E2" w14:textId="77777777" w:rsidR="003E626E" w:rsidRDefault="003E626E" w:rsidP="00387DAE">
            <w:pPr>
              <w:pStyle w:val="a3"/>
              <w:spacing w:line="260" w:lineRule="exact"/>
              <w:ind w:left="-108" w:right="-92"/>
              <w:rPr>
                <w:rFonts w:ascii="Times New Roman" w:hAnsi="Times New Roman"/>
              </w:rPr>
            </w:pPr>
            <w:r>
              <w:rPr>
                <w:rFonts w:ascii="Times New Roman" w:hAnsi="Times New Roman"/>
              </w:rPr>
              <w:t>中骨盆横径加后半前后径（厘米）</w:t>
            </w:r>
          </w:p>
        </w:tc>
        <w:tc>
          <w:tcPr>
            <w:tcW w:w="720" w:type="dxa"/>
            <w:vAlign w:val="center"/>
          </w:tcPr>
          <w:p w14:paraId="3A69AC1C" w14:textId="77777777" w:rsidR="003E626E" w:rsidRDefault="003E626E" w:rsidP="00387DAE">
            <w:pPr>
              <w:pStyle w:val="a3"/>
              <w:spacing w:line="260" w:lineRule="exact"/>
              <w:ind w:right="-108" w:hanging="108"/>
              <w:jc w:val="center"/>
              <w:rPr>
                <w:rFonts w:ascii="Times New Roman" w:hAnsi="Times New Roman"/>
              </w:rPr>
            </w:pPr>
            <w:r>
              <w:rPr>
                <w:rFonts w:ascii="Times New Roman" w:hAnsi="Times New Roman"/>
              </w:rPr>
              <w:t>出口</w:t>
            </w:r>
          </w:p>
          <w:p w14:paraId="02FC75E2" w14:textId="77777777" w:rsidR="003E626E" w:rsidRDefault="003E626E" w:rsidP="00387DAE">
            <w:pPr>
              <w:pStyle w:val="a3"/>
              <w:spacing w:line="260" w:lineRule="exact"/>
              <w:ind w:right="-108" w:hanging="108"/>
              <w:jc w:val="center"/>
              <w:rPr>
                <w:rFonts w:ascii="Times New Roman" w:hAnsi="Times New Roman"/>
              </w:rPr>
            </w:pPr>
            <w:r>
              <w:rPr>
                <w:rFonts w:ascii="Times New Roman" w:hAnsi="Times New Roman"/>
              </w:rPr>
              <w:t>横径</w:t>
            </w:r>
          </w:p>
          <w:p w14:paraId="2A430C0F" w14:textId="77777777" w:rsidR="003E626E" w:rsidRDefault="003E626E" w:rsidP="00387DAE">
            <w:pPr>
              <w:pStyle w:val="a3"/>
              <w:spacing w:line="260" w:lineRule="exact"/>
              <w:ind w:right="-108" w:hanging="108"/>
              <w:jc w:val="center"/>
              <w:rPr>
                <w:rFonts w:ascii="Times New Roman" w:hAnsi="Times New Roman"/>
              </w:rPr>
            </w:pPr>
            <w:r>
              <w:rPr>
                <w:rFonts w:ascii="Times New Roman" w:hAnsi="Times New Roman"/>
              </w:rPr>
              <w:t>(</w:t>
            </w:r>
            <w:r>
              <w:rPr>
                <w:rFonts w:ascii="Times New Roman" w:hAnsi="Times New Roman"/>
              </w:rPr>
              <w:t>厘米</w:t>
            </w:r>
            <w:r>
              <w:rPr>
                <w:rFonts w:ascii="Times New Roman" w:hAnsi="Times New Roman"/>
              </w:rPr>
              <w:t>)</w:t>
            </w:r>
          </w:p>
        </w:tc>
        <w:tc>
          <w:tcPr>
            <w:tcW w:w="960" w:type="dxa"/>
            <w:vAlign w:val="center"/>
          </w:tcPr>
          <w:p w14:paraId="693274B0" w14:textId="77777777" w:rsidR="003E626E" w:rsidRDefault="003E626E" w:rsidP="00387DAE">
            <w:pPr>
              <w:pStyle w:val="a3"/>
              <w:spacing w:line="260" w:lineRule="exact"/>
              <w:ind w:right="-108" w:hanging="125"/>
              <w:jc w:val="center"/>
              <w:rPr>
                <w:rFonts w:ascii="Times New Roman" w:hAnsi="Times New Roman"/>
              </w:rPr>
            </w:pPr>
            <w:r>
              <w:rPr>
                <w:rFonts w:ascii="Times New Roman" w:hAnsi="Times New Roman"/>
              </w:rPr>
              <w:t>头盆比例</w:t>
            </w:r>
          </w:p>
        </w:tc>
        <w:tc>
          <w:tcPr>
            <w:tcW w:w="480" w:type="dxa"/>
            <w:vAlign w:val="center"/>
          </w:tcPr>
          <w:p w14:paraId="4FB38197" w14:textId="77777777" w:rsidR="003E626E" w:rsidRDefault="003E626E" w:rsidP="00387DAE">
            <w:pPr>
              <w:pStyle w:val="a3"/>
              <w:spacing w:line="260" w:lineRule="exact"/>
              <w:ind w:right="-108" w:hanging="108"/>
              <w:jc w:val="right"/>
              <w:rPr>
                <w:rFonts w:ascii="Times New Roman" w:hAnsi="Times New Roman"/>
              </w:rPr>
            </w:pPr>
            <w:r>
              <w:rPr>
                <w:rFonts w:ascii="Times New Roman" w:hAnsi="Times New Roman"/>
              </w:rPr>
              <w:t>预后</w:t>
            </w:r>
          </w:p>
        </w:tc>
        <w:tc>
          <w:tcPr>
            <w:tcW w:w="2040" w:type="dxa"/>
            <w:vAlign w:val="center"/>
          </w:tcPr>
          <w:p w14:paraId="347F6F26" w14:textId="77777777" w:rsidR="003E626E" w:rsidRDefault="003E626E" w:rsidP="00387DAE">
            <w:pPr>
              <w:pStyle w:val="a3"/>
              <w:spacing w:line="260" w:lineRule="exact"/>
              <w:ind w:hanging="108"/>
              <w:rPr>
                <w:rFonts w:ascii="Times New Roman" w:hAnsi="Times New Roman"/>
              </w:rPr>
            </w:pPr>
            <w:r>
              <w:rPr>
                <w:rFonts w:ascii="Times New Roman" w:hAnsi="Times New Roman"/>
              </w:rPr>
              <w:t>对分娩方式之估计</w:t>
            </w:r>
          </w:p>
        </w:tc>
      </w:tr>
      <w:tr w:rsidR="003E626E" w14:paraId="78B4C338" w14:textId="77777777" w:rsidTr="00387DAE">
        <w:trPr>
          <w:trHeight w:val="345"/>
        </w:trPr>
        <w:tc>
          <w:tcPr>
            <w:tcW w:w="1081" w:type="dxa"/>
            <w:vAlign w:val="center"/>
          </w:tcPr>
          <w:p w14:paraId="4D744969" w14:textId="77777777" w:rsidR="003E626E" w:rsidRDefault="003E626E" w:rsidP="00387DAE">
            <w:pPr>
              <w:pStyle w:val="a3"/>
              <w:spacing w:line="240" w:lineRule="exact"/>
              <w:ind w:right="-95" w:hanging="120"/>
              <w:jc w:val="center"/>
              <w:rPr>
                <w:rFonts w:ascii="Times New Roman" w:hAnsi="Times New Roman"/>
              </w:rPr>
            </w:pPr>
            <w:r>
              <w:rPr>
                <w:rFonts w:ascii="Times New Roman" w:hAnsi="Times New Roman"/>
              </w:rPr>
              <w:t>正常骨盆</w:t>
            </w:r>
          </w:p>
        </w:tc>
        <w:tc>
          <w:tcPr>
            <w:tcW w:w="1187" w:type="dxa"/>
            <w:vAlign w:val="center"/>
          </w:tcPr>
          <w:p w14:paraId="0131118C" w14:textId="77777777" w:rsidR="003E626E" w:rsidRDefault="003E626E" w:rsidP="00387DAE">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以上</w:t>
            </w:r>
          </w:p>
        </w:tc>
        <w:tc>
          <w:tcPr>
            <w:tcW w:w="1080" w:type="dxa"/>
            <w:vAlign w:val="center"/>
          </w:tcPr>
          <w:p w14:paraId="527AD783" w14:textId="77777777" w:rsidR="003E626E" w:rsidRDefault="003E626E" w:rsidP="00387DAE">
            <w:pPr>
              <w:pStyle w:val="a3"/>
              <w:spacing w:line="240" w:lineRule="exact"/>
              <w:jc w:val="center"/>
              <w:rPr>
                <w:rFonts w:ascii="Times New Roman" w:hAnsi="Times New Roman"/>
              </w:rPr>
            </w:pPr>
            <w:r>
              <w:rPr>
                <w:rFonts w:ascii="Times New Roman" w:hAnsi="Times New Roman"/>
              </w:rPr>
              <w:t>85</w:t>
            </w:r>
            <w:r>
              <w:rPr>
                <w:rFonts w:ascii="Times New Roman" w:hAnsi="Times New Roman"/>
              </w:rPr>
              <w:t>以下</w:t>
            </w:r>
          </w:p>
        </w:tc>
        <w:tc>
          <w:tcPr>
            <w:tcW w:w="1080" w:type="dxa"/>
            <w:vAlign w:val="center"/>
          </w:tcPr>
          <w:p w14:paraId="4DAAAA83" w14:textId="77777777" w:rsidR="003E626E" w:rsidRDefault="003E626E" w:rsidP="00387DAE">
            <w:pPr>
              <w:pStyle w:val="a3"/>
              <w:spacing w:line="240" w:lineRule="exact"/>
              <w:ind w:hanging="108"/>
              <w:jc w:val="center"/>
              <w:rPr>
                <w:rFonts w:ascii="Times New Roman" w:hAnsi="Times New Roman"/>
              </w:rPr>
            </w:pPr>
            <w:r>
              <w:rPr>
                <w:rFonts w:ascii="Times New Roman" w:hAnsi="Times New Roman"/>
              </w:rPr>
              <w:t>13.5</w:t>
            </w:r>
            <w:r>
              <w:rPr>
                <w:rFonts w:ascii="Times New Roman" w:hAnsi="Times New Roman"/>
              </w:rPr>
              <w:t>以上</w:t>
            </w:r>
          </w:p>
        </w:tc>
        <w:tc>
          <w:tcPr>
            <w:tcW w:w="720" w:type="dxa"/>
            <w:vAlign w:val="center"/>
          </w:tcPr>
          <w:p w14:paraId="275C3470" w14:textId="77777777" w:rsidR="003E626E" w:rsidRDefault="003E626E" w:rsidP="00387DAE">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17548628" w14:textId="77777777" w:rsidR="003E626E" w:rsidRDefault="003E626E" w:rsidP="00387DAE">
            <w:pPr>
              <w:pStyle w:val="a3"/>
              <w:spacing w:line="240" w:lineRule="exact"/>
              <w:rPr>
                <w:rFonts w:ascii="Times New Roman" w:hAnsi="Times New Roman"/>
              </w:rPr>
            </w:pPr>
          </w:p>
        </w:tc>
        <w:tc>
          <w:tcPr>
            <w:tcW w:w="480" w:type="dxa"/>
            <w:vAlign w:val="center"/>
          </w:tcPr>
          <w:p w14:paraId="20AB5B5D" w14:textId="77777777" w:rsidR="003E626E" w:rsidRDefault="003E626E" w:rsidP="00387DAE">
            <w:pPr>
              <w:pStyle w:val="a3"/>
              <w:spacing w:line="240" w:lineRule="exact"/>
              <w:rPr>
                <w:rFonts w:ascii="Times New Roman" w:hAnsi="Times New Roman"/>
              </w:rPr>
            </w:pPr>
          </w:p>
        </w:tc>
        <w:tc>
          <w:tcPr>
            <w:tcW w:w="2040" w:type="dxa"/>
            <w:vAlign w:val="center"/>
          </w:tcPr>
          <w:p w14:paraId="68DCC66A" w14:textId="77777777" w:rsidR="003E626E" w:rsidRDefault="003E626E" w:rsidP="00387DAE">
            <w:pPr>
              <w:pStyle w:val="a3"/>
              <w:spacing w:line="240" w:lineRule="exact"/>
              <w:ind w:left="-108" w:right="-88"/>
              <w:jc w:val="center"/>
              <w:rPr>
                <w:rFonts w:ascii="Times New Roman" w:hAnsi="Times New Roman"/>
              </w:rPr>
            </w:pPr>
            <w:r>
              <w:rPr>
                <w:rFonts w:ascii="Times New Roman" w:hAnsi="Times New Roman"/>
              </w:rPr>
              <w:t>绝大多数能自然分娩</w:t>
            </w:r>
          </w:p>
        </w:tc>
      </w:tr>
      <w:tr w:rsidR="003E626E" w14:paraId="6039E1D0" w14:textId="77777777" w:rsidTr="00387DAE">
        <w:trPr>
          <w:trHeight w:val="345"/>
        </w:trPr>
        <w:tc>
          <w:tcPr>
            <w:tcW w:w="1081" w:type="dxa"/>
            <w:vAlign w:val="center"/>
          </w:tcPr>
          <w:p w14:paraId="49B23F11" w14:textId="77777777" w:rsidR="003E626E" w:rsidRDefault="003E626E" w:rsidP="00387DAE">
            <w:pPr>
              <w:pStyle w:val="a3"/>
              <w:spacing w:line="240" w:lineRule="exact"/>
              <w:ind w:right="-95" w:hanging="120"/>
              <w:jc w:val="center"/>
              <w:rPr>
                <w:rFonts w:ascii="Times New Roman" w:hAnsi="Times New Roman"/>
              </w:rPr>
            </w:pPr>
            <w:r>
              <w:rPr>
                <w:rFonts w:ascii="Times New Roman" w:hAnsi="Times New Roman"/>
              </w:rPr>
              <w:t>边界性狭窄</w:t>
            </w:r>
          </w:p>
        </w:tc>
        <w:tc>
          <w:tcPr>
            <w:tcW w:w="1187" w:type="dxa"/>
            <w:vAlign w:val="center"/>
          </w:tcPr>
          <w:p w14:paraId="562A559A" w14:textId="77777777" w:rsidR="003E626E" w:rsidRDefault="003E626E" w:rsidP="00387DAE">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3122DA66" w14:textId="77777777" w:rsidR="003E626E" w:rsidRDefault="003E626E" w:rsidP="00387DAE">
            <w:pPr>
              <w:pStyle w:val="a3"/>
              <w:spacing w:line="240" w:lineRule="exact"/>
              <w:jc w:val="center"/>
              <w:rPr>
                <w:rFonts w:ascii="Times New Roman" w:hAnsi="Times New Roman"/>
              </w:rPr>
            </w:pPr>
            <w:r>
              <w:rPr>
                <w:rFonts w:ascii="Times New Roman" w:hAnsi="Times New Roman"/>
              </w:rPr>
              <w:t>76</w:t>
            </w:r>
            <w:r>
              <w:rPr>
                <w:rFonts w:ascii="Times New Roman" w:hAnsi="Times New Roman"/>
              </w:rPr>
              <w:t>～</w:t>
            </w:r>
            <w:r>
              <w:rPr>
                <w:rFonts w:ascii="Times New Roman" w:hAnsi="Times New Roman"/>
              </w:rPr>
              <w:t>85</w:t>
            </w:r>
          </w:p>
        </w:tc>
        <w:tc>
          <w:tcPr>
            <w:tcW w:w="1080" w:type="dxa"/>
            <w:vAlign w:val="center"/>
          </w:tcPr>
          <w:p w14:paraId="212152A6"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12.6</w:t>
            </w:r>
            <w:r>
              <w:rPr>
                <w:rFonts w:ascii="Times New Roman" w:hAnsi="Times New Roman"/>
              </w:rPr>
              <w:t>～</w:t>
            </w:r>
            <w:r>
              <w:rPr>
                <w:rFonts w:ascii="Times New Roman" w:hAnsi="Times New Roman"/>
              </w:rPr>
              <w:t>13.5</w:t>
            </w:r>
          </w:p>
        </w:tc>
        <w:tc>
          <w:tcPr>
            <w:tcW w:w="720" w:type="dxa"/>
            <w:vAlign w:val="center"/>
          </w:tcPr>
          <w:p w14:paraId="166C6ABF" w14:textId="77777777" w:rsidR="003E626E" w:rsidRDefault="003E626E" w:rsidP="00387DAE">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5847DCF4"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边缘情况</w:t>
            </w:r>
          </w:p>
        </w:tc>
        <w:tc>
          <w:tcPr>
            <w:tcW w:w="480" w:type="dxa"/>
            <w:vAlign w:val="center"/>
          </w:tcPr>
          <w:p w14:paraId="57F465FD"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较好</w:t>
            </w:r>
          </w:p>
        </w:tc>
        <w:tc>
          <w:tcPr>
            <w:tcW w:w="2040" w:type="dxa"/>
            <w:vAlign w:val="center"/>
          </w:tcPr>
          <w:p w14:paraId="55F98395" w14:textId="77777777" w:rsidR="003E626E" w:rsidRDefault="003E626E" w:rsidP="00387DAE">
            <w:pPr>
              <w:pStyle w:val="a3"/>
              <w:spacing w:line="240" w:lineRule="exact"/>
              <w:ind w:left="-108" w:right="-88"/>
              <w:jc w:val="center"/>
              <w:rPr>
                <w:rFonts w:ascii="Times New Roman" w:hAnsi="Times New Roman"/>
              </w:rPr>
            </w:pPr>
            <w:r>
              <w:rPr>
                <w:rFonts w:ascii="Times New Roman" w:hAnsi="Times New Roman"/>
              </w:rPr>
              <w:t>可能自阴道分娩</w:t>
            </w:r>
          </w:p>
        </w:tc>
      </w:tr>
      <w:tr w:rsidR="003E626E" w14:paraId="4D7D44CD" w14:textId="77777777" w:rsidTr="00387DAE">
        <w:trPr>
          <w:trHeight w:val="345"/>
        </w:trPr>
        <w:tc>
          <w:tcPr>
            <w:tcW w:w="1081" w:type="dxa"/>
            <w:vAlign w:val="center"/>
          </w:tcPr>
          <w:p w14:paraId="2798DDFA" w14:textId="77777777" w:rsidR="003E626E" w:rsidRDefault="003E626E" w:rsidP="00387DAE">
            <w:pPr>
              <w:pStyle w:val="a3"/>
              <w:spacing w:line="240" w:lineRule="exact"/>
              <w:ind w:right="-95" w:hanging="120"/>
              <w:jc w:val="center"/>
              <w:rPr>
                <w:rFonts w:ascii="Times New Roman" w:hAnsi="Times New Roman"/>
              </w:rPr>
            </w:pPr>
            <w:r>
              <w:rPr>
                <w:rFonts w:ascii="Times New Roman" w:hAnsi="Times New Roman"/>
              </w:rPr>
              <w:lastRenderedPageBreak/>
              <w:t>中度狭窄</w:t>
            </w:r>
          </w:p>
        </w:tc>
        <w:tc>
          <w:tcPr>
            <w:tcW w:w="1187" w:type="dxa"/>
            <w:vAlign w:val="center"/>
          </w:tcPr>
          <w:p w14:paraId="2E888B80" w14:textId="77777777" w:rsidR="003E626E" w:rsidRDefault="003E626E" w:rsidP="00387DAE">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475C7282" w14:textId="77777777" w:rsidR="003E626E" w:rsidRDefault="003E626E" w:rsidP="00387DAE">
            <w:pPr>
              <w:pStyle w:val="a3"/>
              <w:spacing w:line="240" w:lineRule="exact"/>
              <w:jc w:val="center"/>
              <w:rPr>
                <w:rFonts w:ascii="Times New Roman" w:hAnsi="Times New Roman"/>
              </w:rPr>
            </w:pPr>
            <w:r>
              <w:rPr>
                <w:rFonts w:ascii="Times New Roman" w:hAnsi="Times New Roman"/>
              </w:rPr>
              <w:t>71</w:t>
            </w:r>
            <w:r>
              <w:rPr>
                <w:rFonts w:ascii="Times New Roman" w:hAnsi="Times New Roman"/>
              </w:rPr>
              <w:t>～</w:t>
            </w:r>
            <w:r>
              <w:rPr>
                <w:rFonts w:ascii="Times New Roman" w:hAnsi="Times New Roman"/>
              </w:rPr>
              <w:t>75</w:t>
            </w:r>
          </w:p>
        </w:tc>
        <w:tc>
          <w:tcPr>
            <w:tcW w:w="1080" w:type="dxa"/>
            <w:vAlign w:val="center"/>
          </w:tcPr>
          <w:p w14:paraId="40A1CA3B" w14:textId="77777777" w:rsidR="003E626E" w:rsidRDefault="003E626E" w:rsidP="00387DAE">
            <w:pPr>
              <w:pStyle w:val="a3"/>
              <w:spacing w:line="240" w:lineRule="exact"/>
              <w:jc w:val="center"/>
              <w:rPr>
                <w:rFonts w:ascii="Times New Roman" w:hAnsi="Times New Roman"/>
              </w:rPr>
            </w:pPr>
            <w:r>
              <w:rPr>
                <w:rFonts w:ascii="Times New Roman" w:hAnsi="Times New Roman"/>
              </w:rPr>
              <w:t>12</w:t>
            </w:r>
            <w:r>
              <w:rPr>
                <w:rFonts w:ascii="Times New Roman" w:hAnsi="Times New Roman"/>
              </w:rPr>
              <w:t>～</w:t>
            </w:r>
            <w:r>
              <w:rPr>
                <w:rFonts w:ascii="Times New Roman" w:hAnsi="Times New Roman"/>
              </w:rPr>
              <w:t>12.5</w:t>
            </w:r>
          </w:p>
        </w:tc>
        <w:tc>
          <w:tcPr>
            <w:tcW w:w="720" w:type="dxa"/>
            <w:vAlign w:val="center"/>
          </w:tcPr>
          <w:p w14:paraId="19D80D95" w14:textId="77777777" w:rsidR="003E626E" w:rsidRDefault="003E626E" w:rsidP="00387DAE">
            <w:pPr>
              <w:pStyle w:val="a3"/>
              <w:spacing w:line="240" w:lineRule="exact"/>
              <w:jc w:val="center"/>
              <w:rPr>
                <w:rFonts w:ascii="Times New Roman" w:hAnsi="Times New Roman"/>
              </w:rPr>
            </w:pPr>
            <w:r>
              <w:rPr>
                <w:rFonts w:ascii="Times New Roman" w:hAnsi="Times New Roman"/>
              </w:rPr>
              <w:t>/</w:t>
            </w:r>
          </w:p>
        </w:tc>
        <w:tc>
          <w:tcPr>
            <w:tcW w:w="960" w:type="dxa"/>
            <w:vAlign w:val="center"/>
          </w:tcPr>
          <w:p w14:paraId="108DBFEF"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颇不相称</w:t>
            </w:r>
          </w:p>
        </w:tc>
        <w:tc>
          <w:tcPr>
            <w:tcW w:w="480" w:type="dxa"/>
            <w:vAlign w:val="center"/>
          </w:tcPr>
          <w:p w14:paraId="2908ED25"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注意</w:t>
            </w:r>
          </w:p>
        </w:tc>
        <w:tc>
          <w:tcPr>
            <w:tcW w:w="2040" w:type="dxa"/>
            <w:vAlign w:val="center"/>
          </w:tcPr>
          <w:p w14:paraId="567E7C8E" w14:textId="77777777" w:rsidR="003E626E" w:rsidRDefault="003E626E" w:rsidP="00387DAE">
            <w:pPr>
              <w:pStyle w:val="a3"/>
              <w:spacing w:line="240" w:lineRule="exact"/>
              <w:ind w:left="-108" w:right="-88"/>
              <w:jc w:val="center"/>
              <w:rPr>
                <w:rFonts w:ascii="Times New Roman" w:hAnsi="Times New Roman"/>
              </w:rPr>
            </w:pPr>
            <w:r>
              <w:rPr>
                <w:rFonts w:ascii="Times New Roman" w:hAnsi="Times New Roman"/>
              </w:rPr>
              <w:t>多半须</w:t>
            </w:r>
            <w:r>
              <w:rPr>
                <w:rFonts w:ascii="Times New Roman" w:hAnsi="Times New Roman" w:hint="eastAsia"/>
              </w:rPr>
              <w:t>剖</w:t>
            </w:r>
            <w:r>
              <w:rPr>
                <w:rFonts w:ascii="Times New Roman" w:hAnsi="Times New Roman"/>
              </w:rPr>
              <w:t>腹</w:t>
            </w:r>
          </w:p>
        </w:tc>
      </w:tr>
      <w:tr w:rsidR="003E626E" w14:paraId="4BB505B6" w14:textId="77777777" w:rsidTr="00387DAE">
        <w:trPr>
          <w:trHeight w:val="345"/>
        </w:trPr>
        <w:tc>
          <w:tcPr>
            <w:tcW w:w="1081" w:type="dxa"/>
            <w:vAlign w:val="center"/>
          </w:tcPr>
          <w:p w14:paraId="59C557EB" w14:textId="77777777" w:rsidR="003E626E" w:rsidRDefault="003E626E" w:rsidP="00387DAE">
            <w:pPr>
              <w:pStyle w:val="a3"/>
              <w:spacing w:line="240" w:lineRule="exact"/>
              <w:ind w:right="-95" w:hanging="120"/>
              <w:jc w:val="center"/>
              <w:rPr>
                <w:rFonts w:ascii="Times New Roman" w:hAnsi="Times New Roman"/>
              </w:rPr>
            </w:pPr>
            <w:r>
              <w:rPr>
                <w:rFonts w:ascii="Times New Roman" w:hAnsi="Times New Roman"/>
              </w:rPr>
              <w:t>重度狭窄</w:t>
            </w:r>
          </w:p>
        </w:tc>
        <w:tc>
          <w:tcPr>
            <w:tcW w:w="1187" w:type="dxa"/>
            <w:vAlign w:val="center"/>
          </w:tcPr>
          <w:p w14:paraId="02CABE59" w14:textId="77777777" w:rsidR="003E626E" w:rsidRDefault="003E626E" w:rsidP="00387DAE">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36F505FE" w14:textId="77777777" w:rsidR="003E626E" w:rsidRDefault="003E626E" w:rsidP="00387DAE">
            <w:pPr>
              <w:pStyle w:val="a3"/>
              <w:spacing w:line="240" w:lineRule="exact"/>
              <w:jc w:val="center"/>
              <w:rPr>
                <w:rFonts w:ascii="Times New Roman" w:hAnsi="Times New Roman"/>
              </w:rPr>
            </w:pPr>
            <w:r>
              <w:rPr>
                <w:rFonts w:ascii="Times New Roman" w:hAnsi="Times New Roman"/>
              </w:rPr>
              <w:t>70</w:t>
            </w:r>
            <w:r>
              <w:rPr>
                <w:rFonts w:ascii="Times New Roman" w:hAnsi="Times New Roman"/>
              </w:rPr>
              <w:t>以下</w:t>
            </w:r>
          </w:p>
        </w:tc>
        <w:tc>
          <w:tcPr>
            <w:tcW w:w="1080" w:type="dxa"/>
            <w:vAlign w:val="center"/>
          </w:tcPr>
          <w:p w14:paraId="70F3BAD0" w14:textId="77777777" w:rsidR="003E626E" w:rsidRDefault="003E626E" w:rsidP="00387DAE">
            <w:pPr>
              <w:pStyle w:val="a3"/>
              <w:spacing w:line="240" w:lineRule="exact"/>
              <w:jc w:val="center"/>
              <w:rPr>
                <w:rFonts w:ascii="Times New Roman" w:hAnsi="Times New Roman"/>
              </w:rPr>
            </w:pPr>
            <w:r>
              <w:rPr>
                <w:rFonts w:ascii="Times New Roman" w:hAnsi="Times New Roman"/>
              </w:rPr>
              <w:t>11</w:t>
            </w:r>
            <w:r>
              <w:rPr>
                <w:rFonts w:ascii="Times New Roman" w:hAnsi="Times New Roman"/>
              </w:rPr>
              <w:t>以下</w:t>
            </w:r>
          </w:p>
        </w:tc>
        <w:tc>
          <w:tcPr>
            <w:tcW w:w="720" w:type="dxa"/>
            <w:vAlign w:val="center"/>
          </w:tcPr>
          <w:p w14:paraId="5152B0BA" w14:textId="77777777" w:rsidR="003E626E" w:rsidRDefault="003E626E" w:rsidP="00387DAE">
            <w:pPr>
              <w:pStyle w:val="a3"/>
              <w:spacing w:line="240" w:lineRule="exact"/>
              <w:ind w:hanging="108"/>
              <w:rPr>
                <w:rFonts w:ascii="Times New Roman" w:hAnsi="Times New Roman"/>
              </w:rPr>
            </w:pPr>
            <w:r>
              <w:rPr>
                <w:rFonts w:ascii="Times New Roman" w:hAnsi="Times New Roman"/>
              </w:rPr>
              <w:t>8</w:t>
            </w:r>
            <w:r>
              <w:rPr>
                <w:rFonts w:ascii="Times New Roman" w:hAnsi="Times New Roman"/>
              </w:rPr>
              <w:t>以下</w:t>
            </w:r>
          </w:p>
        </w:tc>
        <w:tc>
          <w:tcPr>
            <w:tcW w:w="960" w:type="dxa"/>
            <w:vAlign w:val="center"/>
          </w:tcPr>
          <w:p w14:paraId="6C52B073"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极不相称</w:t>
            </w:r>
          </w:p>
        </w:tc>
        <w:tc>
          <w:tcPr>
            <w:tcW w:w="480" w:type="dxa"/>
            <w:vAlign w:val="center"/>
          </w:tcPr>
          <w:p w14:paraId="3B4826A9" w14:textId="77777777" w:rsidR="003E626E" w:rsidRDefault="003E626E" w:rsidP="00387DAE">
            <w:pPr>
              <w:pStyle w:val="a3"/>
              <w:spacing w:line="240" w:lineRule="exact"/>
              <w:ind w:right="-108" w:hanging="108"/>
              <w:jc w:val="center"/>
              <w:rPr>
                <w:rFonts w:ascii="Times New Roman" w:hAnsi="Times New Roman"/>
              </w:rPr>
            </w:pPr>
            <w:r>
              <w:rPr>
                <w:rFonts w:ascii="Times New Roman" w:hAnsi="Times New Roman"/>
              </w:rPr>
              <w:t>不好</w:t>
            </w:r>
          </w:p>
        </w:tc>
        <w:tc>
          <w:tcPr>
            <w:tcW w:w="2040" w:type="dxa"/>
            <w:vAlign w:val="center"/>
          </w:tcPr>
          <w:p w14:paraId="59FFF709" w14:textId="77777777" w:rsidR="003E626E" w:rsidRDefault="003E626E" w:rsidP="00387DAE">
            <w:pPr>
              <w:pStyle w:val="a3"/>
              <w:spacing w:line="240" w:lineRule="exact"/>
              <w:ind w:left="-108" w:right="-88"/>
              <w:jc w:val="center"/>
              <w:rPr>
                <w:rFonts w:ascii="Times New Roman" w:hAnsi="Times New Roman"/>
              </w:rPr>
            </w:pPr>
            <w:r>
              <w:rPr>
                <w:rFonts w:ascii="Times New Roman" w:hAnsi="Times New Roman"/>
              </w:rPr>
              <w:t>绝大多数必须剖腹</w:t>
            </w:r>
          </w:p>
        </w:tc>
      </w:tr>
    </w:tbl>
    <w:p w14:paraId="7AA8F11A" w14:textId="77777777" w:rsidR="003E626E" w:rsidRDefault="003E626E" w:rsidP="003E626E">
      <w:pPr>
        <w:pStyle w:val="a3"/>
        <w:spacing w:line="200" w:lineRule="exact"/>
        <w:ind w:left="420"/>
        <w:rPr>
          <w:rFonts w:ascii="Times New Roman" w:hAnsi="Times New Roman"/>
        </w:rPr>
      </w:pPr>
    </w:p>
    <w:p w14:paraId="3E36786B" w14:textId="77777777" w:rsidR="003E626E" w:rsidRDefault="003E626E" w:rsidP="003E626E">
      <w:pPr>
        <w:pStyle w:val="a3"/>
        <w:rPr>
          <w:rFonts w:ascii="Times New Roman" w:hAnsi="Times New Roman"/>
        </w:rPr>
      </w:pPr>
      <w:r>
        <w:rPr>
          <w:rFonts w:ascii="Times New Roman" w:hAnsi="Times New Roman"/>
        </w:rPr>
        <w:t xml:space="preserve">    6</w:t>
      </w:r>
      <w:r>
        <w:rPr>
          <w:rFonts w:ascii="Times New Roman" w:hAnsi="Times New Roman"/>
        </w:rPr>
        <w:t>．各种骨盆比较：</w:t>
      </w:r>
    </w:p>
    <w:tbl>
      <w:tblPr>
        <w:tblW w:w="86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48"/>
        <w:gridCol w:w="2160"/>
        <w:gridCol w:w="2059"/>
        <w:gridCol w:w="1685"/>
      </w:tblGrid>
      <w:tr w:rsidR="003E626E" w14:paraId="48AC0D41" w14:textId="77777777" w:rsidTr="00387DAE">
        <w:tc>
          <w:tcPr>
            <w:tcW w:w="2748" w:type="dxa"/>
            <w:tcBorders>
              <w:top w:val="single" w:sz="12" w:space="0" w:color="000000"/>
              <w:left w:val="nil"/>
            </w:tcBorders>
            <w:vAlign w:val="center"/>
          </w:tcPr>
          <w:p w14:paraId="4AB67205" w14:textId="77777777" w:rsidR="003E626E" w:rsidRDefault="003E626E" w:rsidP="00387DAE">
            <w:pPr>
              <w:pStyle w:val="a3"/>
              <w:spacing w:line="280" w:lineRule="exact"/>
              <w:jc w:val="center"/>
              <w:rPr>
                <w:rFonts w:ascii="Times New Roman" w:hAnsi="Times New Roman"/>
              </w:rPr>
            </w:pPr>
            <w:r>
              <w:rPr>
                <w:rFonts w:ascii="Times New Roman" w:hAnsi="Times New Roman"/>
              </w:rPr>
              <w:t>正常女性骨盆特点</w:t>
            </w:r>
          </w:p>
          <w:p w14:paraId="5440F8CA" w14:textId="77777777" w:rsidR="003E626E" w:rsidRDefault="003E626E" w:rsidP="00387DAE">
            <w:pPr>
              <w:pStyle w:val="a3"/>
              <w:spacing w:line="280" w:lineRule="exact"/>
              <w:jc w:val="center"/>
              <w:rPr>
                <w:rFonts w:ascii="Times New Roman" w:hAnsi="Times New Roman"/>
              </w:rPr>
            </w:pPr>
            <w:r>
              <w:rPr>
                <w:rFonts w:ascii="Times New Roman" w:hAnsi="Times New Roman"/>
              </w:rPr>
              <w:t>入口平面</w:t>
            </w:r>
          </w:p>
        </w:tc>
        <w:tc>
          <w:tcPr>
            <w:tcW w:w="2160" w:type="dxa"/>
            <w:tcBorders>
              <w:top w:val="single" w:sz="12" w:space="0" w:color="000000"/>
            </w:tcBorders>
            <w:vAlign w:val="center"/>
          </w:tcPr>
          <w:p w14:paraId="5B954874" w14:textId="77777777" w:rsidR="003E626E" w:rsidRDefault="003E626E" w:rsidP="00387DAE">
            <w:pPr>
              <w:pStyle w:val="a3"/>
              <w:spacing w:line="280" w:lineRule="exact"/>
              <w:jc w:val="center"/>
              <w:rPr>
                <w:rFonts w:ascii="Times New Roman" w:hAnsi="Times New Roman"/>
              </w:rPr>
            </w:pPr>
            <w:r>
              <w:rPr>
                <w:rFonts w:ascii="Times New Roman" w:hAnsi="Times New Roman"/>
              </w:rPr>
              <w:t>正常形态</w:t>
            </w:r>
          </w:p>
          <w:p w14:paraId="090979A3" w14:textId="77777777" w:rsidR="003E626E" w:rsidRDefault="003E626E" w:rsidP="00387DAE">
            <w:pPr>
              <w:pStyle w:val="a3"/>
              <w:spacing w:line="280" w:lineRule="exact"/>
              <w:jc w:val="center"/>
              <w:rPr>
                <w:rFonts w:ascii="Times New Roman" w:hAnsi="Times New Roman"/>
              </w:rPr>
            </w:pPr>
            <w:r>
              <w:rPr>
                <w:rFonts w:ascii="Times New Roman" w:hAnsi="Times New Roman"/>
              </w:rPr>
              <w:t>均小骨盆</w:t>
            </w:r>
          </w:p>
        </w:tc>
        <w:tc>
          <w:tcPr>
            <w:tcW w:w="2059" w:type="dxa"/>
            <w:tcBorders>
              <w:top w:val="single" w:sz="12" w:space="0" w:color="000000"/>
            </w:tcBorders>
            <w:vAlign w:val="center"/>
          </w:tcPr>
          <w:p w14:paraId="4B8C207B" w14:textId="77777777" w:rsidR="003E626E" w:rsidRDefault="003E626E" w:rsidP="00387DAE">
            <w:pPr>
              <w:pStyle w:val="a3"/>
              <w:spacing w:line="280" w:lineRule="exact"/>
              <w:jc w:val="center"/>
              <w:rPr>
                <w:rFonts w:ascii="Times New Roman" w:hAnsi="Times New Roman"/>
              </w:rPr>
            </w:pPr>
            <w:r>
              <w:rPr>
                <w:rFonts w:ascii="Times New Roman" w:hAnsi="Times New Roman"/>
              </w:rPr>
              <w:t>异常形态</w:t>
            </w:r>
          </w:p>
          <w:p w14:paraId="59C6E659" w14:textId="77777777" w:rsidR="003E626E" w:rsidRDefault="003E626E" w:rsidP="00387DAE">
            <w:pPr>
              <w:pStyle w:val="a3"/>
              <w:spacing w:line="280" w:lineRule="exact"/>
              <w:jc w:val="center"/>
              <w:rPr>
                <w:rFonts w:ascii="Times New Roman" w:hAnsi="Times New Roman"/>
              </w:rPr>
            </w:pPr>
            <w:r>
              <w:rPr>
                <w:rFonts w:ascii="Times New Roman" w:hAnsi="Times New Roman"/>
              </w:rPr>
              <w:t>扁平骨盆</w:t>
            </w:r>
          </w:p>
        </w:tc>
        <w:tc>
          <w:tcPr>
            <w:tcW w:w="1685" w:type="dxa"/>
            <w:tcBorders>
              <w:top w:val="single" w:sz="12" w:space="0" w:color="000000"/>
              <w:right w:val="nil"/>
            </w:tcBorders>
            <w:vAlign w:val="center"/>
          </w:tcPr>
          <w:p w14:paraId="3E7FD21A" w14:textId="77777777" w:rsidR="003E626E" w:rsidRDefault="003E626E" w:rsidP="00387DAE">
            <w:pPr>
              <w:pStyle w:val="a3"/>
              <w:spacing w:line="280" w:lineRule="exact"/>
              <w:jc w:val="center"/>
              <w:rPr>
                <w:rFonts w:ascii="Times New Roman" w:hAnsi="Times New Roman"/>
              </w:rPr>
            </w:pPr>
            <w:r>
              <w:rPr>
                <w:rFonts w:ascii="Times New Roman" w:hAnsi="Times New Roman"/>
              </w:rPr>
              <w:t>漏斗骨盆</w:t>
            </w:r>
          </w:p>
        </w:tc>
      </w:tr>
      <w:tr w:rsidR="003E626E" w14:paraId="06640891" w14:textId="77777777" w:rsidTr="00387DAE">
        <w:trPr>
          <w:trHeight w:val="1846"/>
        </w:trPr>
        <w:tc>
          <w:tcPr>
            <w:tcW w:w="2748" w:type="dxa"/>
            <w:tcBorders>
              <w:left w:val="nil"/>
              <w:bottom w:val="single" w:sz="4" w:space="0" w:color="000000"/>
            </w:tcBorders>
            <w:vAlign w:val="center"/>
          </w:tcPr>
          <w:p w14:paraId="0B856057"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0DCB11AF" wp14:editId="42720DD6">
                  <wp:extent cx="1390650" cy="88582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a:xfrm>
                            <a:off x="0" y="0"/>
                            <a:ext cx="1390650" cy="885825"/>
                          </a:xfrm>
                          <a:prstGeom prst="rect">
                            <a:avLst/>
                          </a:prstGeom>
                          <a:noFill/>
                          <a:ln>
                            <a:noFill/>
                          </a:ln>
                        </pic:spPr>
                      </pic:pic>
                    </a:graphicData>
                  </a:graphic>
                </wp:inline>
              </w:drawing>
            </w:r>
          </w:p>
        </w:tc>
        <w:tc>
          <w:tcPr>
            <w:tcW w:w="2160" w:type="dxa"/>
            <w:vAlign w:val="center"/>
          </w:tcPr>
          <w:p w14:paraId="16CDA866"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2C89AB7A" wp14:editId="38842DE7">
                  <wp:extent cx="1066800" cy="1028700"/>
                  <wp:effectExtent l="0" t="0" r="0" b="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29" cstate="print">
                            <a:extLst>
                              <a:ext uri="{28A0092B-C50C-407E-A947-70E740481C1C}">
                                <a14:useLocalDpi xmlns:a14="http://schemas.microsoft.com/office/drawing/2010/main" val="0"/>
                              </a:ext>
                            </a:extLst>
                          </a:blip>
                          <a:srcRect/>
                          <a:stretch>
                            <a:fillRect/>
                          </a:stretch>
                        </pic:blipFill>
                        <pic:spPr>
                          <a:xfrm>
                            <a:off x="0" y="0"/>
                            <a:ext cx="1066800" cy="1028700"/>
                          </a:xfrm>
                          <a:prstGeom prst="rect">
                            <a:avLst/>
                          </a:prstGeom>
                          <a:noFill/>
                          <a:ln>
                            <a:noFill/>
                          </a:ln>
                        </pic:spPr>
                      </pic:pic>
                    </a:graphicData>
                  </a:graphic>
                </wp:inline>
              </w:drawing>
            </w:r>
          </w:p>
        </w:tc>
        <w:tc>
          <w:tcPr>
            <w:tcW w:w="2059" w:type="dxa"/>
            <w:tcBorders>
              <w:bottom w:val="single" w:sz="4" w:space="0" w:color="000000"/>
            </w:tcBorders>
          </w:tcPr>
          <w:p w14:paraId="6AC20CC5" w14:textId="77777777" w:rsidR="003E626E" w:rsidRDefault="003E626E" w:rsidP="003E626E">
            <w:pPr>
              <w:pStyle w:val="a3"/>
              <w:numPr>
                <w:ilvl w:val="0"/>
                <w:numId w:val="21"/>
              </w:numPr>
              <w:rPr>
                <w:rFonts w:ascii="Times New Roman" w:hAnsi="Times New Roman"/>
              </w:rPr>
            </w:pPr>
            <w:r>
              <w:rPr>
                <w:rFonts w:ascii="Times New Roman" w:hAnsi="Times New Roman"/>
              </w:rPr>
              <w:t>单纯、</w:t>
            </w:r>
            <w:r>
              <w:rPr>
                <w:rFonts w:ascii="Times New Roman" w:hAnsi="Times New Roman"/>
              </w:rPr>
              <w:t>b.</w:t>
            </w:r>
            <w:r>
              <w:rPr>
                <w:rFonts w:ascii="Times New Roman" w:hAnsi="Times New Roman"/>
              </w:rPr>
              <w:t>佝偻型）</w:t>
            </w:r>
          </w:p>
          <w:p w14:paraId="3170D8DA"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41E1D4CE" wp14:editId="0FADAD2B">
                  <wp:extent cx="942975" cy="85725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a:xfrm>
                            <a:off x="0" y="0"/>
                            <a:ext cx="942975" cy="857250"/>
                          </a:xfrm>
                          <a:prstGeom prst="rect">
                            <a:avLst/>
                          </a:prstGeom>
                          <a:noFill/>
                          <a:ln>
                            <a:noFill/>
                          </a:ln>
                        </pic:spPr>
                      </pic:pic>
                    </a:graphicData>
                  </a:graphic>
                </wp:inline>
              </w:drawing>
            </w:r>
          </w:p>
        </w:tc>
        <w:tc>
          <w:tcPr>
            <w:tcW w:w="1685" w:type="dxa"/>
            <w:tcBorders>
              <w:bottom w:val="single" w:sz="4" w:space="0" w:color="000000"/>
              <w:right w:val="nil"/>
            </w:tcBorders>
            <w:vAlign w:val="center"/>
          </w:tcPr>
          <w:p w14:paraId="513C03A1" w14:textId="77777777" w:rsidR="003E626E" w:rsidRDefault="003E626E" w:rsidP="00387DAE">
            <w:pPr>
              <w:pStyle w:val="a3"/>
              <w:ind w:right="-84"/>
              <w:jc w:val="center"/>
              <w:rPr>
                <w:rFonts w:ascii="Times New Roman" w:hAnsi="Times New Roman"/>
              </w:rPr>
            </w:pPr>
            <w:r>
              <w:rPr>
                <w:rFonts w:ascii="Times New Roman" w:hAnsi="Times New Roman"/>
                <w:noProof/>
              </w:rPr>
              <w:drawing>
                <wp:inline distT="0" distB="0" distL="0" distR="0" wp14:anchorId="14D9054B" wp14:editId="64ACCA56">
                  <wp:extent cx="876300" cy="762000"/>
                  <wp:effectExtent l="0" t="0" r="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46"/>
                          <pic:cNvPicPr>
                            <a:picLocks noChangeAspect="1" noChangeArrowheads="1"/>
                          </pic:cNvPicPr>
                        </pic:nvPicPr>
                        <pic:blipFill>
                          <a:blip r:embed="rId131" cstate="print">
                            <a:extLst>
                              <a:ext uri="{28A0092B-C50C-407E-A947-70E740481C1C}">
                                <a14:useLocalDpi xmlns:a14="http://schemas.microsoft.com/office/drawing/2010/main" val="0"/>
                              </a:ext>
                            </a:extLst>
                          </a:blip>
                          <a:srcRect/>
                          <a:stretch>
                            <a:fillRect/>
                          </a:stretch>
                        </pic:blipFill>
                        <pic:spPr>
                          <a:xfrm>
                            <a:off x="0" y="0"/>
                            <a:ext cx="876300" cy="762000"/>
                          </a:xfrm>
                          <a:prstGeom prst="rect">
                            <a:avLst/>
                          </a:prstGeom>
                          <a:noFill/>
                          <a:ln>
                            <a:noFill/>
                          </a:ln>
                        </pic:spPr>
                      </pic:pic>
                    </a:graphicData>
                  </a:graphic>
                </wp:inline>
              </w:drawing>
            </w:r>
          </w:p>
        </w:tc>
      </w:tr>
      <w:tr w:rsidR="003E626E" w14:paraId="74A189A3" w14:textId="77777777" w:rsidTr="00387DAE">
        <w:tc>
          <w:tcPr>
            <w:tcW w:w="2748" w:type="dxa"/>
            <w:tcBorders>
              <w:left w:val="nil"/>
              <w:bottom w:val="single" w:sz="4" w:space="0" w:color="auto"/>
            </w:tcBorders>
            <w:vAlign w:val="center"/>
          </w:tcPr>
          <w:p w14:paraId="46A94452" w14:textId="77777777" w:rsidR="003E626E" w:rsidRDefault="003E626E" w:rsidP="00387DAE">
            <w:pPr>
              <w:pStyle w:val="a3"/>
              <w:spacing w:line="240" w:lineRule="exact"/>
              <w:jc w:val="center"/>
              <w:rPr>
                <w:rFonts w:ascii="Times New Roman" w:hAnsi="Times New Roman"/>
              </w:rPr>
            </w:pPr>
            <w:r>
              <w:rPr>
                <w:rFonts w:ascii="Times New Roman" w:hAnsi="Times New Roman"/>
              </w:rPr>
              <w:t>入口</w:t>
            </w:r>
          </w:p>
          <w:p w14:paraId="66AEC69E" w14:textId="77777777" w:rsidR="003E626E" w:rsidRDefault="003E626E" w:rsidP="00387DAE">
            <w:pPr>
              <w:pStyle w:val="a3"/>
              <w:spacing w:line="240" w:lineRule="exact"/>
              <w:jc w:val="center"/>
              <w:rPr>
                <w:rFonts w:ascii="Times New Roman" w:hAnsi="Times New Roman"/>
              </w:rPr>
            </w:pPr>
            <w:r>
              <w:rPr>
                <w:rFonts w:ascii="Times New Roman" w:hAnsi="Times New Roman"/>
              </w:rPr>
              <w:t>椭园形</w:t>
            </w:r>
          </w:p>
          <w:p w14:paraId="5A068A84" w14:textId="77777777" w:rsidR="003E626E" w:rsidRDefault="003E626E" w:rsidP="00387DAE">
            <w:pPr>
              <w:pStyle w:val="a3"/>
              <w:spacing w:line="240" w:lineRule="exact"/>
              <w:jc w:val="center"/>
              <w:rPr>
                <w:rFonts w:ascii="Times New Roman" w:hAnsi="Times New Roman"/>
              </w:rPr>
            </w:pPr>
            <w:r>
              <w:rPr>
                <w:rFonts w:ascii="Times New Roman" w:hAnsi="Times New Roman"/>
              </w:rPr>
              <w:t>耻骨弓宽</w:t>
            </w:r>
          </w:p>
          <w:p w14:paraId="47FCD21A" w14:textId="77777777" w:rsidR="003E626E" w:rsidRDefault="003E626E" w:rsidP="00387DAE">
            <w:pPr>
              <w:pStyle w:val="a3"/>
              <w:spacing w:line="240" w:lineRule="exact"/>
              <w:jc w:val="center"/>
              <w:rPr>
                <w:rFonts w:ascii="Times New Roman" w:hAnsi="Times New Roman"/>
              </w:rPr>
            </w:pPr>
            <w:r>
              <w:rPr>
                <w:rFonts w:ascii="Times New Roman" w:hAnsi="Times New Roman"/>
              </w:rPr>
              <w:t>不突</w:t>
            </w:r>
          </w:p>
        </w:tc>
        <w:tc>
          <w:tcPr>
            <w:tcW w:w="2160" w:type="dxa"/>
            <w:tcBorders>
              <w:bottom w:val="single" w:sz="4" w:space="0" w:color="auto"/>
            </w:tcBorders>
            <w:vAlign w:val="center"/>
          </w:tcPr>
          <w:p w14:paraId="49151BB7" w14:textId="77777777" w:rsidR="003E626E" w:rsidRDefault="003E626E" w:rsidP="00387DAE">
            <w:pPr>
              <w:pStyle w:val="a3"/>
              <w:spacing w:line="240" w:lineRule="exact"/>
              <w:jc w:val="center"/>
              <w:rPr>
                <w:rFonts w:ascii="Times New Roman" w:hAnsi="Times New Roman"/>
              </w:rPr>
            </w:pPr>
            <w:r>
              <w:rPr>
                <w:rFonts w:ascii="Times New Roman" w:hAnsi="Times New Roman"/>
              </w:rPr>
              <w:t>多经线</w:t>
            </w:r>
          </w:p>
          <w:p w14:paraId="49D52760" w14:textId="77777777" w:rsidR="003E626E" w:rsidRDefault="003E626E" w:rsidP="00387DAE">
            <w:pPr>
              <w:pStyle w:val="a3"/>
              <w:spacing w:line="240" w:lineRule="exact"/>
              <w:jc w:val="center"/>
              <w:rPr>
                <w:rFonts w:ascii="Times New Roman" w:hAnsi="Times New Roman"/>
              </w:rPr>
            </w:pPr>
            <w:r>
              <w:rPr>
                <w:rFonts w:ascii="Times New Roman" w:hAnsi="Times New Roman"/>
              </w:rPr>
              <w:t>均较正常</w:t>
            </w:r>
          </w:p>
          <w:p w14:paraId="11547D4C" w14:textId="77777777" w:rsidR="003E626E" w:rsidRDefault="003E626E" w:rsidP="00387DAE">
            <w:pPr>
              <w:pStyle w:val="a3"/>
              <w:spacing w:line="240" w:lineRule="exact"/>
              <w:jc w:val="center"/>
              <w:rPr>
                <w:rFonts w:ascii="Times New Roman" w:hAnsi="Times New Roman"/>
              </w:rPr>
            </w:pPr>
            <w:r>
              <w:rPr>
                <w:rFonts w:ascii="Times New Roman" w:hAnsi="Times New Roman"/>
              </w:rPr>
              <w:t>小</w:t>
            </w:r>
            <w:r>
              <w:rPr>
                <w:rFonts w:ascii="Times New Roman" w:hAnsi="Times New Roman"/>
              </w:rPr>
              <w:t>2cm</w:t>
            </w:r>
          </w:p>
        </w:tc>
        <w:tc>
          <w:tcPr>
            <w:tcW w:w="2059" w:type="dxa"/>
            <w:tcBorders>
              <w:bottom w:val="single" w:sz="4" w:space="0" w:color="auto"/>
            </w:tcBorders>
            <w:vAlign w:val="center"/>
          </w:tcPr>
          <w:p w14:paraId="715783E7" w14:textId="77777777" w:rsidR="003E626E" w:rsidRDefault="003E626E" w:rsidP="003E626E">
            <w:pPr>
              <w:pStyle w:val="a3"/>
              <w:numPr>
                <w:ilvl w:val="0"/>
                <w:numId w:val="22"/>
              </w:numPr>
              <w:spacing w:line="240" w:lineRule="exact"/>
              <w:jc w:val="center"/>
              <w:rPr>
                <w:rFonts w:ascii="Times New Roman" w:hAnsi="Times New Roman"/>
              </w:rPr>
            </w:pPr>
            <w:r>
              <w:rPr>
                <w:rFonts w:ascii="Times New Roman" w:hAnsi="Times New Roman"/>
              </w:rPr>
              <w:t>b</w:t>
            </w:r>
            <w:r>
              <w:rPr>
                <w:rFonts w:ascii="Times New Roman" w:hAnsi="Times New Roman"/>
              </w:rPr>
              <w:t>扁圆形</w:t>
            </w:r>
          </w:p>
          <w:p w14:paraId="456C3712" w14:textId="77777777" w:rsidR="003E626E" w:rsidRDefault="003E626E" w:rsidP="00387DAE">
            <w:pPr>
              <w:pStyle w:val="a3"/>
              <w:spacing w:line="240" w:lineRule="exact"/>
              <w:jc w:val="center"/>
              <w:rPr>
                <w:rFonts w:ascii="Times New Roman" w:hAnsi="Times New Roman"/>
              </w:rPr>
            </w:pPr>
            <w:r>
              <w:rPr>
                <w:rFonts w:ascii="Times New Roman" w:hAnsi="Times New Roman"/>
              </w:rPr>
              <w:t>宽</w:t>
            </w:r>
          </w:p>
          <w:p w14:paraId="638974A5" w14:textId="77777777" w:rsidR="003E626E" w:rsidRDefault="003E626E" w:rsidP="00387DAE">
            <w:pPr>
              <w:pStyle w:val="a3"/>
              <w:spacing w:line="240" w:lineRule="exact"/>
              <w:jc w:val="center"/>
              <w:rPr>
                <w:rFonts w:ascii="Times New Roman" w:hAnsi="Times New Roman"/>
              </w:rPr>
            </w:pPr>
            <w:r>
              <w:rPr>
                <w:rFonts w:ascii="Times New Roman" w:hAnsi="Times New Roman"/>
              </w:rPr>
              <w:t>向前下突</w:t>
            </w:r>
          </w:p>
        </w:tc>
        <w:tc>
          <w:tcPr>
            <w:tcW w:w="1685" w:type="dxa"/>
            <w:tcBorders>
              <w:bottom w:val="single" w:sz="4" w:space="0" w:color="auto"/>
              <w:right w:val="nil"/>
            </w:tcBorders>
            <w:vAlign w:val="center"/>
          </w:tcPr>
          <w:p w14:paraId="2B4CC63E" w14:textId="77777777" w:rsidR="003E626E" w:rsidRDefault="003E626E" w:rsidP="00387DAE">
            <w:pPr>
              <w:pStyle w:val="a3"/>
              <w:spacing w:line="240" w:lineRule="exact"/>
              <w:jc w:val="center"/>
              <w:rPr>
                <w:rFonts w:ascii="Times New Roman" w:hAnsi="Times New Roman"/>
              </w:rPr>
            </w:pPr>
            <w:r>
              <w:rPr>
                <w:rFonts w:ascii="Times New Roman" w:hAnsi="Times New Roman"/>
              </w:rPr>
              <w:t>鸡心形</w:t>
            </w:r>
          </w:p>
          <w:p w14:paraId="3B5E0C5E" w14:textId="77777777" w:rsidR="003E626E" w:rsidRDefault="003E626E" w:rsidP="00387DAE">
            <w:pPr>
              <w:pStyle w:val="a3"/>
              <w:spacing w:line="240" w:lineRule="exact"/>
              <w:jc w:val="center"/>
              <w:rPr>
                <w:rFonts w:ascii="Times New Roman" w:hAnsi="Times New Roman"/>
                <w:vertAlign w:val="superscript"/>
              </w:rPr>
            </w:pPr>
            <w:r>
              <w:rPr>
                <w:rFonts w:ascii="Times New Roman" w:hAnsi="Times New Roman"/>
              </w:rPr>
              <w:t>窄</w:t>
            </w:r>
            <w:r>
              <w:rPr>
                <w:rFonts w:ascii="Times New Roman" w:hAnsi="Times New Roman"/>
              </w:rPr>
              <w:t>&lt;80</w:t>
            </w:r>
            <w:r>
              <w:rPr>
                <w:rFonts w:ascii="Times New Roman" w:hAnsi="Times New Roman"/>
                <w:vertAlign w:val="superscript"/>
              </w:rPr>
              <w:t>0</w:t>
            </w:r>
          </w:p>
          <w:p w14:paraId="220D55CE" w14:textId="77777777" w:rsidR="003E626E" w:rsidRDefault="003E626E" w:rsidP="00387DAE">
            <w:pPr>
              <w:pStyle w:val="a3"/>
              <w:spacing w:line="240" w:lineRule="exact"/>
              <w:jc w:val="center"/>
              <w:rPr>
                <w:rFonts w:ascii="Times New Roman" w:hAnsi="Times New Roman"/>
              </w:rPr>
            </w:pPr>
            <w:r>
              <w:rPr>
                <w:rFonts w:ascii="Times New Roman" w:hAnsi="Times New Roman"/>
              </w:rPr>
              <w:t>向前突</w:t>
            </w:r>
          </w:p>
        </w:tc>
      </w:tr>
      <w:tr w:rsidR="003E626E" w14:paraId="5568A6B9" w14:textId="77777777" w:rsidTr="00387DAE">
        <w:tc>
          <w:tcPr>
            <w:tcW w:w="2748" w:type="dxa"/>
            <w:tcBorders>
              <w:left w:val="nil"/>
              <w:bottom w:val="single" w:sz="12" w:space="0" w:color="auto"/>
            </w:tcBorders>
          </w:tcPr>
          <w:p w14:paraId="742A2F31" w14:textId="77777777" w:rsidR="003E626E" w:rsidRDefault="003E626E" w:rsidP="00387DAE">
            <w:pPr>
              <w:pStyle w:val="a3"/>
              <w:spacing w:line="240" w:lineRule="exact"/>
              <w:rPr>
                <w:rFonts w:ascii="Times New Roman" w:hAnsi="Times New Roman"/>
              </w:rPr>
            </w:pPr>
            <w:r>
              <w:rPr>
                <w:rFonts w:ascii="Times New Roman" w:hAnsi="Times New Roman"/>
              </w:rPr>
              <w:t>中骨盆</w:t>
            </w:r>
          </w:p>
          <w:p w14:paraId="11616A1B" w14:textId="77777777" w:rsidR="003E626E" w:rsidRDefault="003E626E" w:rsidP="00387DAE">
            <w:pPr>
              <w:pStyle w:val="a3"/>
              <w:spacing w:line="240" w:lineRule="exact"/>
              <w:rPr>
                <w:rFonts w:ascii="Times New Roman" w:hAnsi="Times New Roman"/>
              </w:rPr>
            </w:pPr>
            <w:r>
              <w:rPr>
                <w:rFonts w:ascii="Times New Roman" w:hAnsi="Times New Roman"/>
              </w:rPr>
              <w:t>骨盆壁：直</w:t>
            </w:r>
          </w:p>
          <w:p w14:paraId="613058A9" w14:textId="77777777" w:rsidR="003E626E" w:rsidRDefault="003E626E" w:rsidP="00387DAE">
            <w:pPr>
              <w:pStyle w:val="a3"/>
              <w:spacing w:line="240" w:lineRule="exact"/>
              <w:rPr>
                <w:rFonts w:ascii="Times New Roman" w:hAnsi="Times New Roman"/>
              </w:rPr>
            </w:pPr>
            <w:r>
              <w:rPr>
                <w:rFonts w:ascii="Times New Roman" w:hAnsi="Times New Roman"/>
              </w:rPr>
              <w:t>坐</w:t>
            </w:r>
            <w:r>
              <w:rPr>
                <w:rFonts w:ascii="Times New Roman" w:hAnsi="Times New Roman"/>
              </w:rPr>
              <w:t xml:space="preserve">  </w:t>
            </w:r>
            <w:r>
              <w:rPr>
                <w:rFonts w:ascii="Times New Roman" w:hAnsi="Times New Roman"/>
              </w:rPr>
              <w:t>棘：平</w:t>
            </w:r>
          </w:p>
          <w:p w14:paraId="16C636D8" w14:textId="77777777" w:rsidR="003E626E" w:rsidRDefault="003E626E" w:rsidP="00387DAE">
            <w:pPr>
              <w:pStyle w:val="a3"/>
              <w:spacing w:line="240" w:lineRule="exact"/>
              <w:rPr>
                <w:rFonts w:ascii="Times New Roman" w:hAnsi="Times New Roman"/>
              </w:rPr>
            </w:pPr>
            <w:r>
              <w:rPr>
                <w:rFonts w:ascii="Times New Roman" w:hAnsi="Times New Roman"/>
              </w:rPr>
              <w:t>坐骨切迹宽</w:t>
            </w:r>
            <w:r>
              <w:rPr>
                <w:rFonts w:ascii="Times New Roman" w:hAnsi="Times New Roman"/>
              </w:rPr>
              <w:t>3F</w:t>
            </w:r>
          </w:p>
          <w:p w14:paraId="4D32C214" w14:textId="77777777" w:rsidR="003E626E" w:rsidRDefault="003E626E" w:rsidP="00387DAE">
            <w:pPr>
              <w:pStyle w:val="a3"/>
              <w:spacing w:line="240" w:lineRule="exact"/>
              <w:rPr>
                <w:rFonts w:ascii="Times New Roman" w:hAnsi="Times New Roman"/>
              </w:rPr>
            </w:pPr>
            <w:r>
              <w:rPr>
                <w:rFonts w:ascii="Times New Roman" w:hAnsi="Times New Roman"/>
              </w:rPr>
              <w:t>骶骨后凹深</w:t>
            </w:r>
          </w:p>
        </w:tc>
        <w:tc>
          <w:tcPr>
            <w:tcW w:w="2160" w:type="dxa"/>
            <w:tcBorders>
              <w:bottom w:val="single" w:sz="12" w:space="0" w:color="auto"/>
            </w:tcBorders>
          </w:tcPr>
          <w:p w14:paraId="2F4C494A" w14:textId="77777777" w:rsidR="003E626E" w:rsidRDefault="003E626E" w:rsidP="00387DAE">
            <w:pPr>
              <w:pStyle w:val="a3"/>
              <w:spacing w:line="240" w:lineRule="exact"/>
              <w:jc w:val="center"/>
              <w:rPr>
                <w:rFonts w:ascii="Times New Roman" w:hAnsi="Times New Roman"/>
              </w:rPr>
            </w:pPr>
          </w:p>
          <w:p w14:paraId="1CA4756D" w14:textId="77777777" w:rsidR="003E626E" w:rsidRDefault="003E626E" w:rsidP="00387DAE">
            <w:pPr>
              <w:pStyle w:val="a3"/>
              <w:spacing w:line="240" w:lineRule="exact"/>
              <w:jc w:val="center"/>
              <w:rPr>
                <w:rFonts w:ascii="Times New Roman" w:hAnsi="Times New Roman"/>
              </w:rPr>
            </w:pPr>
            <w:r>
              <w:rPr>
                <w:rFonts w:ascii="Times New Roman" w:hAnsi="Times New Roman"/>
              </w:rPr>
              <w:t>直</w:t>
            </w:r>
          </w:p>
          <w:p w14:paraId="6C398C65" w14:textId="77777777" w:rsidR="003E626E" w:rsidRDefault="003E626E" w:rsidP="00387DAE">
            <w:pPr>
              <w:pStyle w:val="a3"/>
              <w:spacing w:line="24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76CBE890" w14:textId="77777777" w:rsidR="003E626E" w:rsidRDefault="003E626E" w:rsidP="00387DAE">
            <w:pPr>
              <w:pStyle w:val="a3"/>
              <w:spacing w:line="240" w:lineRule="exact"/>
              <w:jc w:val="center"/>
              <w:rPr>
                <w:rFonts w:ascii="Times New Roman" w:hAnsi="Times New Roman"/>
              </w:rPr>
            </w:pPr>
          </w:p>
          <w:p w14:paraId="07A5CF7B" w14:textId="77777777" w:rsidR="003E626E" w:rsidRDefault="003E626E" w:rsidP="00387DAE">
            <w:pPr>
              <w:pStyle w:val="a3"/>
              <w:spacing w:line="24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tc>
        <w:tc>
          <w:tcPr>
            <w:tcW w:w="2059" w:type="dxa"/>
            <w:tcBorders>
              <w:bottom w:val="single" w:sz="12" w:space="0" w:color="auto"/>
            </w:tcBorders>
          </w:tcPr>
          <w:p w14:paraId="7F155C33" w14:textId="77777777" w:rsidR="003E626E" w:rsidRDefault="003E626E" w:rsidP="00387DAE">
            <w:pPr>
              <w:pStyle w:val="a3"/>
              <w:spacing w:line="240" w:lineRule="exact"/>
              <w:jc w:val="center"/>
              <w:rPr>
                <w:rFonts w:ascii="Times New Roman" w:hAnsi="Times New Roman"/>
              </w:rPr>
            </w:pPr>
          </w:p>
          <w:p w14:paraId="717F0B68" w14:textId="77777777" w:rsidR="003E626E" w:rsidRDefault="003E626E" w:rsidP="00387DAE">
            <w:pPr>
              <w:pStyle w:val="a3"/>
              <w:spacing w:line="240" w:lineRule="exact"/>
              <w:jc w:val="center"/>
              <w:rPr>
                <w:rFonts w:ascii="Times New Roman" w:hAnsi="Times New Roman"/>
              </w:rPr>
            </w:pPr>
            <w:r>
              <w:rPr>
                <w:rFonts w:ascii="Times New Roman" w:hAnsi="Times New Roman"/>
              </w:rPr>
              <w:t>平</w:t>
            </w:r>
          </w:p>
          <w:p w14:paraId="31E590CA" w14:textId="77777777" w:rsidR="003E626E" w:rsidRDefault="003E626E" w:rsidP="00387DAE">
            <w:pPr>
              <w:pStyle w:val="a3"/>
              <w:spacing w:line="240" w:lineRule="exact"/>
              <w:jc w:val="center"/>
              <w:rPr>
                <w:rFonts w:ascii="Times New Roman" w:hAnsi="Times New Roman"/>
              </w:rPr>
            </w:pPr>
            <w:r>
              <w:rPr>
                <w:rFonts w:ascii="Times New Roman" w:hAnsi="Times New Roman"/>
              </w:rPr>
              <w:t>宽</w:t>
            </w:r>
          </w:p>
          <w:p w14:paraId="4EF06089" w14:textId="77777777" w:rsidR="003E626E" w:rsidRDefault="003E626E" w:rsidP="00387DAE">
            <w:pPr>
              <w:pStyle w:val="a3"/>
              <w:spacing w:line="240" w:lineRule="exact"/>
              <w:jc w:val="center"/>
              <w:rPr>
                <w:rFonts w:ascii="Times New Roman" w:hAnsi="Times New Roman"/>
              </w:rPr>
            </w:pPr>
          </w:p>
          <w:p w14:paraId="76B448B9" w14:textId="77777777" w:rsidR="003E626E" w:rsidRDefault="003E626E" w:rsidP="00387DAE">
            <w:pPr>
              <w:pStyle w:val="a3"/>
              <w:spacing w:line="240" w:lineRule="exact"/>
              <w:jc w:val="center"/>
              <w:rPr>
                <w:rFonts w:ascii="Times New Roman" w:hAnsi="Times New Roman"/>
              </w:rPr>
            </w:pPr>
            <w:r>
              <w:rPr>
                <w:rFonts w:ascii="Times New Roman" w:hAnsi="Times New Roman"/>
              </w:rPr>
              <w:t>后</w:t>
            </w:r>
            <w:r>
              <w:rPr>
                <w:rFonts w:ascii="Times New Roman" w:hAnsi="Times New Roman"/>
              </w:rPr>
              <w:t xml:space="preserve">  </w:t>
            </w:r>
            <w:r>
              <w:rPr>
                <w:rFonts w:ascii="Times New Roman" w:hAnsi="Times New Roman"/>
              </w:rPr>
              <w:t>翅</w:t>
            </w:r>
          </w:p>
        </w:tc>
        <w:tc>
          <w:tcPr>
            <w:tcW w:w="1685" w:type="dxa"/>
            <w:tcBorders>
              <w:bottom w:val="single" w:sz="12" w:space="0" w:color="auto"/>
              <w:right w:val="nil"/>
            </w:tcBorders>
          </w:tcPr>
          <w:p w14:paraId="7D56E30E" w14:textId="77777777" w:rsidR="003E626E" w:rsidRDefault="003E626E" w:rsidP="00387DAE">
            <w:pPr>
              <w:pStyle w:val="a3"/>
              <w:spacing w:line="240" w:lineRule="exact"/>
              <w:jc w:val="center"/>
              <w:rPr>
                <w:rFonts w:ascii="Times New Roman" w:hAnsi="Times New Roman"/>
              </w:rPr>
            </w:pPr>
          </w:p>
          <w:p w14:paraId="0951880D" w14:textId="77777777" w:rsidR="003E626E" w:rsidRDefault="003E626E" w:rsidP="00387DAE">
            <w:pPr>
              <w:pStyle w:val="a3"/>
              <w:spacing w:line="240" w:lineRule="exact"/>
              <w:jc w:val="center"/>
              <w:rPr>
                <w:rFonts w:ascii="Times New Roman" w:hAnsi="Times New Roman"/>
              </w:rPr>
            </w:pPr>
            <w:r>
              <w:rPr>
                <w:rFonts w:ascii="Times New Roman" w:hAnsi="Times New Roman"/>
              </w:rPr>
              <w:t>内</w:t>
            </w:r>
            <w:r>
              <w:rPr>
                <w:rFonts w:ascii="Times New Roman" w:hAnsi="Times New Roman"/>
              </w:rPr>
              <w:t xml:space="preserve">  </w:t>
            </w:r>
            <w:r>
              <w:rPr>
                <w:rFonts w:ascii="Times New Roman" w:hAnsi="Times New Roman"/>
              </w:rPr>
              <w:t>集</w:t>
            </w:r>
          </w:p>
          <w:p w14:paraId="17DD06DC" w14:textId="77777777" w:rsidR="003E626E" w:rsidRDefault="003E626E" w:rsidP="00387DAE">
            <w:pPr>
              <w:pStyle w:val="a3"/>
              <w:spacing w:line="240" w:lineRule="exact"/>
              <w:jc w:val="center"/>
              <w:rPr>
                <w:rFonts w:ascii="Times New Roman" w:hAnsi="Times New Roman"/>
              </w:rPr>
            </w:pPr>
            <w:r>
              <w:rPr>
                <w:rFonts w:ascii="Times New Roman" w:hAnsi="Times New Roman"/>
              </w:rPr>
              <w:t>突</w:t>
            </w:r>
          </w:p>
          <w:p w14:paraId="155CD8E0" w14:textId="77777777" w:rsidR="003E626E" w:rsidRDefault="003E626E" w:rsidP="00387DAE">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窄</w:t>
            </w:r>
          </w:p>
          <w:p w14:paraId="25F8D0A2" w14:textId="77777777" w:rsidR="003E626E" w:rsidRDefault="003E626E" w:rsidP="00387DAE">
            <w:pPr>
              <w:pStyle w:val="a3"/>
              <w:spacing w:line="240" w:lineRule="exact"/>
              <w:jc w:val="center"/>
              <w:rPr>
                <w:rFonts w:ascii="Times New Roman" w:hAnsi="Times New Roman"/>
              </w:rPr>
            </w:pPr>
            <w:r>
              <w:rPr>
                <w:rFonts w:ascii="Times New Roman" w:hAnsi="Times New Roman"/>
              </w:rPr>
              <w:t>较</w:t>
            </w:r>
            <w:r>
              <w:rPr>
                <w:rFonts w:ascii="Times New Roman" w:hAnsi="Times New Roman"/>
              </w:rPr>
              <w:t xml:space="preserve">  </w:t>
            </w:r>
            <w:r>
              <w:rPr>
                <w:rFonts w:ascii="Times New Roman" w:hAnsi="Times New Roman"/>
              </w:rPr>
              <w:t>直</w:t>
            </w:r>
          </w:p>
        </w:tc>
      </w:tr>
      <w:tr w:rsidR="003E626E" w14:paraId="655CE894" w14:textId="77777777" w:rsidTr="00387DAE">
        <w:trPr>
          <w:cantSplit/>
          <w:trHeight w:val="1630"/>
        </w:trPr>
        <w:tc>
          <w:tcPr>
            <w:tcW w:w="2748" w:type="dxa"/>
            <w:tcBorders>
              <w:top w:val="single" w:sz="12" w:space="0" w:color="auto"/>
              <w:left w:val="nil"/>
            </w:tcBorders>
          </w:tcPr>
          <w:p w14:paraId="2AD0F92D" w14:textId="77777777" w:rsidR="003E626E" w:rsidRDefault="003E626E" w:rsidP="00387DAE">
            <w:pPr>
              <w:pStyle w:val="a3"/>
              <w:spacing w:line="280" w:lineRule="exact"/>
              <w:rPr>
                <w:rFonts w:ascii="Times New Roman" w:hAnsi="Times New Roman"/>
              </w:rPr>
            </w:pPr>
            <w:r>
              <w:rPr>
                <w:rFonts w:ascii="Times New Roman" w:hAnsi="Times New Roman"/>
              </w:rPr>
              <w:t>出口：宽</w:t>
            </w:r>
          </w:p>
          <w:p w14:paraId="2DF3F164" w14:textId="77777777" w:rsidR="003E626E" w:rsidRDefault="003E626E" w:rsidP="00387DAE">
            <w:pPr>
              <w:pStyle w:val="a3"/>
              <w:spacing w:line="280" w:lineRule="exact"/>
              <w:rPr>
                <w:rFonts w:ascii="Times New Roman" w:hAnsi="Times New Roman"/>
              </w:rPr>
            </w:pPr>
            <w:r>
              <w:rPr>
                <w:rFonts w:ascii="Times New Roman" w:hAnsi="Times New Roman"/>
              </w:rPr>
              <w:t xml:space="preserve">   </w:t>
            </w:r>
            <w:r>
              <w:rPr>
                <w:rFonts w:ascii="Times New Roman" w:hAnsi="Times New Roman"/>
              </w:rPr>
              <w:t>坐结间径</w:t>
            </w:r>
            <w:r>
              <w:rPr>
                <w:rFonts w:ascii="Times New Roman" w:hAnsi="Times New Roman"/>
              </w:rPr>
              <w:t>9±cm</w:t>
            </w:r>
          </w:p>
          <w:p w14:paraId="02804C18" w14:textId="77777777" w:rsidR="003E626E" w:rsidRDefault="003E626E" w:rsidP="00387DAE">
            <w:pPr>
              <w:pStyle w:val="a3"/>
              <w:spacing w:line="280" w:lineRule="exact"/>
              <w:rPr>
                <w:rFonts w:ascii="Times New Roman" w:hAnsi="Times New Roman"/>
              </w:rPr>
            </w:pPr>
            <w:r>
              <w:rPr>
                <w:rFonts w:ascii="Times New Roman" w:hAnsi="Times New Roman"/>
              </w:rPr>
              <w:t>后矢状径：宽</w:t>
            </w:r>
          </w:p>
          <w:p w14:paraId="0EF3E221" w14:textId="77777777" w:rsidR="003E626E" w:rsidRDefault="003E626E" w:rsidP="00387DAE">
            <w:pPr>
              <w:pStyle w:val="a3"/>
              <w:spacing w:line="280" w:lineRule="exact"/>
              <w:rPr>
                <w:rFonts w:ascii="Times New Roman" w:hAnsi="Times New Roman"/>
              </w:rPr>
            </w:pPr>
            <w:r>
              <w:rPr>
                <w:rFonts w:ascii="Times New Roman" w:hAnsi="Times New Roman"/>
              </w:rPr>
              <w:t>骨质薄：</w:t>
            </w:r>
          </w:p>
          <w:p w14:paraId="3D36C250" w14:textId="77777777" w:rsidR="003E626E" w:rsidRDefault="003E626E" w:rsidP="003E626E">
            <w:pPr>
              <w:pStyle w:val="a3"/>
              <w:numPr>
                <w:ilvl w:val="0"/>
                <w:numId w:val="23"/>
              </w:numPr>
              <w:spacing w:line="280" w:lineRule="exact"/>
              <w:rPr>
                <w:rFonts w:ascii="Times New Roman" w:hAnsi="Times New Roman"/>
              </w:rPr>
            </w:pPr>
            <w:r>
              <w:rPr>
                <w:rFonts w:ascii="Times New Roman" w:hAnsi="Times New Roman"/>
              </w:rPr>
              <w:t>腕周径</w:t>
            </w:r>
            <w:r>
              <w:rPr>
                <w:rFonts w:ascii="Times New Roman" w:hAnsi="Times New Roman"/>
              </w:rPr>
              <w:t>14</w:t>
            </w:r>
          </w:p>
          <w:p w14:paraId="78C95BFD" w14:textId="77777777" w:rsidR="003E626E" w:rsidRDefault="003E626E" w:rsidP="00387DAE">
            <w:pPr>
              <w:pStyle w:val="a3"/>
              <w:spacing w:line="280" w:lineRule="exact"/>
              <w:rPr>
                <w:rFonts w:ascii="Times New Roman" w:hAnsi="Times New Roman"/>
              </w:rPr>
            </w:pPr>
            <w:r>
              <w:rPr>
                <w:rFonts w:ascii="Times New Roman" w:hAnsi="Times New Roman"/>
              </w:rPr>
              <w:t>b.</w:t>
            </w:r>
            <w:r>
              <w:rPr>
                <w:rFonts w:ascii="Times New Roman" w:hAnsi="Times New Roman"/>
              </w:rPr>
              <w:t>棘</w:t>
            </w:r>
            <w:r>
              <w:rPr>
                <w:rFonts w:ascii="Times New Roman" w:hAnsi="Times New Roman"/>
              </w:rPr>
              <w:t>“</w:t>
            </w:r>
            <w:r>
              <w:rPr>
                <w:rFonts w:ascii="Times New Roman" w:hAnsi="Times New Roman"/>
              </w:rPr>
              <w:t>平</w:t>
            </w:r>
            <w:r>
              <w:rPr>
                <w:rFonts w:ascii="Times New Roman" w:hAnsi="Times New Roman"/>
              </w:rPr>
              <w:t>”+</w:t>
            </w:r>
          </w:p>
        </w:tc>
        <w:tc>
          <w:tcPr>
            <w:tcW w:w="2160" w:type="dxa"/>
            <w:tcBorders>
              <w:top w:val="single" w:sz="12" w:space="0" w:color="auto"/>
            </w:tcBorders>
          </w:tcPr>
          <w:p w14:paraId="5FDAEC73" w14:textId="77777777" w:rsidR="003E626E" w:rsidRDefault="003E626E" w:rsidP="00387DAE">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6CADD536" w14:textId="77777777" w:rsidR="003E626E" w:rsidRDefault="003E626E" w:rsidP="00387DAE">
            <w:pPr>
              <w:pStyle w:val="a3"/>
              <w:spacing w:line="280" w:lineRule="exact"/>
              <w:jc w:val="center"/>
              <w:rPr>
                <w:rFonts w:ascii="Times New Roman" w:hAnsi="Times New Roman"/>
              </w:rPr>
            </w:pPr>
          </w:p>
          <w:p w14:paraId="63D965DC" w14:textId="77777777" w:rsidR="003E626E" w:rsidRDefault="003E626E" w:rsidP="00387DAE">
            <w:pPr>
              <w:pStyle w:val="a3"/>
              <w:spacing w:line="280" w:lineRule="exact"/>
              <w:jc w:val="center"/>
              <w:rPr>
                <w:rFonts w:ascii="Times New Roman" w:hAnsi="Times New Roman"/>
              </w:rPr>
            </w:pPr>
            <w:r>
              <w:rPr>
                <w:rFonts w:ascii="Times New Roman" w:hAnsi="Times New Roman"/>
              </w:rPr>
              <w:t>临</w:t>
            </w:r>
            <w:r>
              <w:rPr>
                <w:rFonts w:ascii="Times New Roman" w:hAnsi="Times New Roman"/>
              </w:rPr>
              <w:t xml:space="preserve">  </w:t>
            </w:r>
            <w:r>
              <w:rPr>
                <w:rFonts w:ascii="Times New Roman" w:hAnsi="Times New Roman"/>
              </w:rPr>
              <w:t>界</w:t>
            </w:r>
          </w:p>
          <w:p w14:paraId="2625A2D5" w14:textId="77777777" w:rsidR="003E626E" w:rsidRDefault="003E626E" w:rsidP="00387DAE">
            <w:pPr>
              <w:pStyle w:val="a3"/>
              <w:spacing w:line="280" w:lineRule="exact"/>
              <w:jc w:val="center"/>
              <w:rPr>
                <w:rFonts w:ascii="Times New Roman" w:hAnsi="Times New Roman"/>
              </w:rPr>
            </w:pPr>
          </w:p>
          <w:p w14:paraId="0CE48D2A" w14:textId="77777777" w:rsidR="003E626E" w:rsidRDefault="003E626E" w:rsidP="00387DAE">
            <w:pPr>
              <w:pStyle w:val="a3"/>
              <w:spacing w:line="280" w:lineRule="exact"/>
              <w:jc w:val="center"/>
              <w:rPr>
                <w:rFonts w:ascii="Times New Roman" w:hAnsi="Times New Roman"/>
              </w:rPr>
            </w:pPr>
            <w:r>
              <w:rPr>
                <w:rFonts w:ascii="Times New Roman" w:hAnsi="Times New Roman"/>
              </w:rPr>
              <w:t>同</w:t>
            </w:r>
            <w:r>
              <w:rPr>
                <w:rFonts w:ascii="Times New Roman" w:hAnsi="Times New Roman"/>
              </w:rPr>
              <w:t xml:space="preserve">  </w:t>
            </w:r>
            <w:r>
              <w:rPr>
                <w:rFonts w:ascii="Times New Roman" w:hAnsi="Times New Roman"/>
              </w:rPr>
              <w:t>左</w:t>
            </w:r>
          </w:p>
          <w:p w14:paraId="3708382F" w14:textId="77777777" w:rsidR="003E626E" w:rsidRDefault="003E626E" w:rsidP="00387DAE">
            <w:pPr>
              <w:pStyle w:val="a3"/>
              <w:spacing w:line="280" w:lineRule="exact"/>
              <w:jc w:val="center"/>
              <w:rPr>
                <w:rFonts w:ascii="Times New Roman" w:hAnsi="Times New Roman"/>
              </w:rPr>
            </w:pPr>
            <w:r>
              <w:rPr>
                <w:rFonts w:ascii="Times New Roman" w:hAnsi="Times New Roman"/>
              </w:rPr>
              <w:t>+</w:t>
            </w:r>
          </w:p>
        </w:tc>
        <w:tc>
          <w:tcPr>
            <w:tcW w:w="2059" w:type="dxa"/>
            <w:tcBorders>
              <w:top w:val="single" w:sz="12" w:space="0" w:color="auto"/>
            </w:tcBorders>
          </w:tcPr>
          <w:p w14:paraId="51603831" w14:textId="77777777" w:rsidR="003E626E" w:rsidRDefault="003E626E" w:rsidP="00387DAE">
            <w:pPr>
              <w:pStyle w:val="a3"/>
              <w:spacing w:line="280" w:lineRule="exact"/>
              <w:jc w:val="center"/>
              <w:rPr>
                <w:rFonts w:ascii="Times New Roman" w:hAnsi="Times New Roman"/>
              </w:rPr>
            </w:pPr>
            <w:r>
              <w:rPr>
                <w:rFonts w:ascii="Times New Roman" w:hAnsi="Times New Roman"/>
              </w:rPr>
              <w:t>宽</w:t>
            </w:r>
          </w:p>
          <w:p w14:paraId="735896D3" w14:textId="77777777" w:rsidR="003E626E" w:rsidRDefault="003E626E" w:rsidP="00387DAE">
            <w:pPr>
              <w:pStyle w:val="a3"/>
              <w:spacing w:line="280" w:lineRule="exact"/>
              <w:jc w:val="center"/>
              <w:rPr>
                <w:rFonts w:ascii="Times New Roman" w:hAnsi="Times New Roman"/>
              </w:rPr>
            </w:pPr>
          </w:p>
          <w:p w14:paraId="289F137E" w14:textId="77777777" w:rsidR="003E626E" w:rsidRDefault="003E626E" w:rsidP="00387DAE">
            <w:pPr>
              <w:pStyle w:val="a3"/>
              <w:spacing w:line="280" w:lineRule="exact"/>
              <w:jc w:val="center"/>
              <w:rPr>
                <w:rFonts w:ascii="Times New Roman" w:hAnsi="Times New Roman"/>
              </w:rPr>
            </w:pPr>
          </w:p>
          <w:p w14:paraId="79BB7F8B" w14:textId="77777777" w:rsidR="003E626E" w:rsidRDefault="003E626E" w:rsidP="00387DAE">
            <w:pPr>
              <w:pStyle w:val="a3"/>
              <w:spacing w:line="280" w:lineRule="exact"/>
              <w:jc w:val="center"/>
              <w:rPr>
                <w:rFonts w:ascii="Times New Roman" w:hAnsi="Times New Roman"/>
              </w:rPr>
            </w:pPr>
          </w:p>
          <w:p w14:paraId="2918EF3C" w14:textId="77777777" w:rsidR="003E626E" w:rsidRDefault="003E626E" w:rsidP="00387DAE">
            <w:pPr>
              <w:pStyle w:val="a3"/>
              <w:spacing w:line="280" w:lineRule="exact"/>
              <w:jc w:val="center"/>
              <w:rPr>
                <w:rFonts w:ascii="Times New Roman" w:hAnsi="Times New Roman"/>
              </w:rPr>
            </w:pPr>
            <w:r>
              <w:rPr>
                <w:rFonts w:ascii="Times New Roman" w:hAnsi="Times New Roman"/>
              </w:rPr>
              <w:t>=14</w:t>
            </w:r>
          </w:p>
          <w:p w14:paraId="3C9E8E77" w14:textId="77777777" w:rsidR="003E626E" w:rsidRDefault="003E626E" w:rsidP="00387DAE">
            <w:pPr>
              <w:pStyle w:val="a3"/>
              <w:spacing w:line="280" w:lineRule="exact"/>
              <w:jc w:val="center"/>
              <w:rPr>
                <w:rFonts w:ascii="Times New Roman" w:hAnsi="Times New Roman"/>
              </w:rPr>
            </w:pPr>
            <w:r>
              <w:rPr>
                <w:rFonts w:ascii="Times New Roman" w:hAnsi="Times New Roman"/>
              </w:rPr>
              <w:t>+</w:t>
            </w:r>
          </w:p>
        </w:tc>
        <w:tc>
          <w:tcPr>
            <w:tcW w:w="1685" w:type="dxa"/>
            <w:tcBorders>
              <w:top w:val="single" w:sz="12" w:space="0" w:color="auto"/>
              <w:bottom w:val="single" w:sz="4" w:space="0" w:color="auto"/>
              <w:right w:val="nil"/>
            </w:tcBorders>
          </w:tcPr>
          <w:p w14:paraId="29CC3184" w14:textId="77777777" w:rsidR="003E626E" w:rsidRDefault="003E626E" w:rsidP="00387DAE">
            <w:pPr>
              <w:pStyle w:val="a3"/>
              <w:spacing w:line="280" w:lineRule="exact"/>
              <w:jc w:val="center"/>
              <w:rPr>
                <w:rFonts w:ascii="Times New Roman" w:hAnsi="Times New Roman"/>
              </w:rPr>
            </w:pPr>
            <w:r>
              <w:rPr>
                <w:rFonts w:ascii="Times New Roman" w:hAnsi="Times New Roman"/>
              </w:rPr>
              <w:t>窄</w:t>
            </w:r>
            <w:r>
              <w:rPr>
                <w:rFonts w:ascii="Times New Roman" w:hAnsi="Times New Roman"/>
              </w:rPr>
              <w:t>&lt;8cm</w:t>
            </w:r>
          </w:p>
          <w:p w14:paraId="199456F8" w14:textId="77777777" w:rsidR="003E626E" w:rsidRDefault="003E626E" w:rsidP="00387DAE">
            <w:pPr>
              <w:pStyle w:val="a3"/>
              <w:spacing w:line="280" w:lineRule="exact"/>
              <w:jc w:val="center"/>
              <w:rPr>
                <w:rFonts w:ascii="Times New Roman" w:hAnsi="Times New Roman"/>
              </w:rPr>
            </w:pPr>
          </w:p>
          <w:p w14:paraId="6AD91C8B" w14:textId="77777777" w:rsidR="003E626E" w:rsidRDefault="003E626E" w:rsidP="00387DAE">
            <w:pPr>
              <w:pStyle w:val="a3"/>
              <w:spacing w:line="280" w:lineRule="exact"/>
              <w:jc w:val="center"/>
              <w:rPr>
                <w:rFonts w:ascii="Times New Roman" w:hAnsi="Times New Roman"/>
              </w:rPr>
            </w:pPr>
          </w:p>
          <w:p w14:paraId="2628E008" w14:textId="77777777" w:rsidR="003E626E" w:rsidRDefault="003E626E" w:rsidP="00387DAE">
            <w:pPr>
              <w:pStyle w:val="a3"/>
              <w:spacing w:line="280" w:lineRule="exact"/>
              <w:jc w:val="center"/>
              <w:rPr>
                <w:rFonts w:ascii="Times New Roman" w:hAnsi="Times New Roman"/>
              </w:rPr>
            </w:pPr>
          </w:p>
          <w:p w14:paraId="09275D2A" w14:textId="77777777" w:rsidR="003E626E" w:rsidRDefault="003E626E" w:rsidP="00387DAE">
            <w:pPr>
              <w:pStyle w:val="a3"/>
              <w:spacing w:line="280" w:lineRule="exact"/>
              <w:jc w:val="center"/>
              <w:rPr>
                <w:rFonts w:ascii="Times New Roman" w:hAnsi="Times New Roman"/>
              </w:rPr>
            </w:pPr>
            <w:r>
              <w:rPr>
                <w:rFonts w:ascii="Times New Roman" w:hAnsi="Times New Roman"/>
              </w:rPr>
              <w:t>&gt;14</w:t>
            </w:r>
          </w:p>
          <w:p w14:paraId="462DC7F5" w14:textId="77777777" w:rsidR="003E626E" w:rsidRDefault="003E626E" w:rsidP="00387DAE">
            <w:pPr>
              <w:pStyle w:val="a3"/>
              <w:spacing w:line="280" w:lineRule="exact"/>
              <w:jc w:val="center"/>
              <w:rPr>
                <w:rFonts w:ascii="Times New Roman" w:hAnsi="Times New Roman"/>
              </w:rPr>
            </w:pPr>
            <w:r>
              <w:rPr>
                <w:rFonts w:ascii="Times New Roman" w:hAnsi="Times New Roman"/>
              </w:rPr>
              <w:t>++</w:t>
            </w:r>
            <w:r>
              <w:rPr>
                <w:rFonts w:ascii="Times New Roman" w:hAnsi="Times New Roman"/>
              </w:rPr>
              <w:t>～</w:t>
            </w:r>
            <w:r>
              <w:rPr>
                <w:rFonts w:ascii="Times New Roman" w:hAnsi="Times New Roman"/>
              </w:rPr>
              <w:t>+++</w:t>
            </w:r>
          </w:p>
        </w:tc>
      </w:tr>
      <w:tr w:rsidR="003E626E" w14:paraId="1D16828B" w14:textId="77777777" w:rsidTr="00387DAE">
        <w:tc>
          <w:tcPr>
            <w:tcW w:w="2748" w:type="dxa"/>
            <w:tcBorders>
              <w:left w:val="nil"/>
            </w:tcBorders>
            <w:vAlign w:val="center"/>
          </w:tcPr>
          <w:p w14:paraId="38536928" w14:textId="77777777" w:rsidR="003E626E" w:rsidRDefault="003E626E" w:rsidP="00387DAE">
            <w:pPr>
              <w:pStyle w:val="a3"/>
              <w:spacing w:line="280" w:lineRule="exact"/>
              <w:rPr>
                <w:rFonts w:ascii="Times New Roman" w:hAnsi="Times New Roman"/>
              </w:rPr>
            </w:pPr>
            <w:r>
              <w:rPr>
                <w:rFonts w:ascii="Times New Roman" w:hAnsi="Times New Roman"/>
              </w:rPr>
              <w:t>临床正常产力</w:t>
            </w:r>
          </w:p>
          <w:p w14:paraId="72F5F2E1" w14:textId="77777777" w:rsidR="003E626E" w:rsidRDefault="003E626E" w:rsidP="00387DAE">
            <w:pPr>
              <w:pStyle w:val="a3"/>
              <w:spacing w:line="280" w:lineRule="exact"/>
              <w:rPr>
                <w:rFonts w:ascii="Times New Roman" w:hAnsi="Times New Roman"/>
              </w:rPr>
            </w:pPr>
            <w:r>
              <w:rPr>
                <w:rFonts w:ascii="Times New Roman" w:hAnsi="Times New Roman"/>
              </w:rPr>
              <w:t>转归正常胎力</w:t>
            </w:r>
          </w:p>
          <w:p w14:paraId="6073894A" w14:textId="77777777" w:rsidR="003E626E" w:rsidRDefault="003E626E" w:rsidP="00387DAE">
            <w:pPr>
              <w:pStyle w:val="a3"/>
              <w:spacing w:line="280" w:lineRule="exact"/>
              <w:rPr>
                <w:rFonts w:ascii="Times New Roman" w:hAnsi="Times New Roman"/>
              </w:rPr>
            </w:pPr>
            <w:r>
              <w:rPr>
                <w:rFonts w:ascii="Times New Roman" w:hAnsi="Times New Roman"/>
              </w:rPr>
              <w:t>可自然分娩</w:t>
            </w:r>
          </w:p>
        </w:tc>
        <w:tc>
          <w:tcPr>
            <w:tcW w:w="2160" w:type="dxa"/>
            <w:vAlign w:val="center"/>
          </w:tcPr>
          <w:p w14:paraId="4B66B6EC" w14:textId="77777777" w:rsidR="003E626E" w:rsidRDefault="003E626E" w:rsidP="00387DAE">
            <w:pPr>
              <w:pStyle w:val="a3"/>
              <w:spacing w:line="280" w:lineRule="exact"/>
              <w:rPr>
                <w:rFonts w:ascii="Times New Roman" w:hAnsi="Times New Roman"/>
              </w:rPr>
            </w:pPr>
            <w:r>
              <w:rPr>
                <w:rFonts w:ascii="Times New Roman" w:hAnsi="Times New Roman"/>
              </w:rPr>
              <w:t>较小胎儿</w:t>
            </w:r>
            <w:r>
              <w:rPr>
                <w:rFonts w:ascii="Times New Roman" w:hAnsi="Times New Roman"/>
              </w:rPr>
              <w:t xml:space="preserve">  </w:t>
            </w:r>
            <w:r>
              <w:rPr>
                <w:rFonts w:ascii="Times New Roman" w:hAnsi="Times New Roman"/>
              </w:rPr>
              <w:t>足月</w:t>
            </w:r>
          </w:p>
          <w:p w14:paraId="3E8449CF" w14:textId="77777777" w:rsidR="003E626E" w:rsidRDefault="003E626E" w:rsidP="00387DAE">
            <w:pPr>
              <w:pStyle w:val="a3"/>
              <w:spacing w:line="280" w:lineRule="exact"/>
              <w:rPr>
                <w:rFonts w:ascii="Times New Roman" w:hAnsi="Times New Roman"/>
              </w:rPr>
            </w:pPr>
            <w:r>
              <w:rPr>
                <w:rFonts w:ascii="Times New Roman" w:hAnsi="Times New Roman"/>
              </w:rPr>
              <w:t>儿产力正常</w:t>
            </w:r>
            <w:r>
              <w:rPr>
                <w:rFonts w:ascii="Times New Roman" w:hAnsi="Times New Roman"/>
              </w:rPr>
              <w:t xml:space="preserve">  </w:t>
            </w:r>
            <w:r>
              <w:rPr>
                <w:rFonts w:ascii="Times New Roman" w:hAnsi="Times New Roman"/>
              </w:rPr>
              <w:t>要</w:t>
            </w:r>
          </w:p>
          <w:p w14:paraId="74106E60" w14:textId="77777777" w:rsidR="003E626E" w:rsidRDefault="003E626E" w:rsidP="00387DAE">
            <w:pPr>
              <w:pStyle w:val="a3"/>
              <w:spacing w:line="280" w:lineRule="exact"/>
              <w:rPr>
                <w:rFonts w:ascii="Times New Roman" w:hAnsi="Times New Roman"/>
              </w:rPr>
            </w:pPr>
            <w:r>
              <w:rPr>
                <w:rFonts w:ascii="Times New Roman" w:hAnsi="Times New Roman"/>
              </w:rPr>
              <w:t>C</w:t>
            </w:r>
            <w:r>
              <w:rPr>
                <w:rFonts w:ascii="Times New Roman" w:hAnsi="Times New Roman"/>
              </w:rPr>
              <w:t>、</w:t>
            </w:r>
            <w:r>
              <w:rPr>
                <w:rFonts w:ascii="Times New Roman" w:hAnsi="Times New Roman"/>
              </w:rPr>
              <w:t>S</w:t>
            </w:r>
            <w:r>
              <w:rPr>
                <w:rFonts w:ascii="Times New Roman" w:hAnsi="Times New Roman"/>
              </w:rPr>
              <w:t>可自然分娩</w:t>
            </w:r>
          </w:p>
        </w:tc>
        <w:tc>
          <w:tcPr>
            <w:tcW w:w="2059" w:type="dxa"/>
            <w:vAlign w:val="center"/>
          </w:tcPr>
          <w:p w14:paraId="35675375" w14:textId="77777777" w:rsidR="003E626E" w:rsidRDefault="003E626E" w:rsidP="00387DAE">
            <w:pPr>
              <w:pStyle w:val="a3"/>
              <w:spacing w:line="280" w:lineRule="exact"/>
              <w:rPr>
                <w:rFonts w:ascii="Times New Roman" w:hAnsi="Times New Roman"/>
              </w:rPr>
            </w:pPr>
            <w:r>
              <w:rPr>
                <w:rFonts w:ascii="Times New Roman" w:hAnsi="Times New Roman"/>
              </w:rPr>
              <w:t>胎儿正常</w:t>
            </w:r>
          </w:p>
          <w:p w14:paraId="57F98FA3" w14:textId="77777777" w:rsidR="003E626E" w:rsidRDefault="003E626E" w:rsidP="00387DAE">
            <w:pPr>
              <w:pStyle w:val="a3"/>
              <w:spacing w:line="280" w:lineRule="exact"/>
              <w:rPr>
                <w:rFonts w:ascii="Times New Roman" w:hAnsi="Times New Roman"/>
              </w:rPr>
            </w:pPr>
            <w:r>
              <w:rPr>
                <w:rFonts w:ascii="Times New Roman" w:hAnsi="Times New Roman"/>
              </w:rPr>
              <w:t>产力好</w:t>
            </w:r>
          </w:p>
          <w:p w14:paraId="1C083BC8" w14:textId="77777777" w:rsidR="003E626E" w:rsidRDefault="003E626E" w:rsidP="00387DAE">
            <w:pPr>
              <w:pStyle w:val="a3"/>
              <w:spacing w:line="280" w:lineRule="exact"/>
              <w:rPr>
                <w:rFonts w:ascii="Times New Roman" w:hAnsi="Times New Roman"/>
              </w:rPr>
            </w:pPr>
            <w:r>
              <w:rPr>
                <w:rFonts w:ascii="Times New Roman" w:hAnsi="Times New Roman"/>
              </w:rPr>
              <w:t>试产过入口能自</w:t>
            </w:r>
          </w:p>
          <w:p w14:paraId="02EA19CA" w14:textId="77777777" w:rsidR="003E626E" w:rsidRDefault="003E626E" w:rsidP="00387DAE">
            <w:pPr>
              <w:pStyle w:val="a3"/>
              <w:spacing w:line="280" w:lineRule="exact"/>
              <w:rPr>
                <w:rFonts w:ascii="Times New Roman" w:hAnsi="Times New Roman"/>
              </w:rPr>
            </w:pPr>
            <w:r>
              <w:rPr>
                <w:rFonts w:ascii="Times New Roman" w:hAnsi="Times New Roman"/>
              </w:rPr>
              <w:t>然分娩</w:t>
            </w:r>
          </w:p>
        </w:tc>
        <w:tc>
          <w:tcPr>
            <w:tcW w:w="1685" w:type="dxa"/>
            <w:tcBorders>
              <w:right w:val="nil"/>
            </w:tcBorders>
          </w:tcPr>
          <w:p w14:paraId="69EBFB59" w14:textId="77777777" w:rsidR="003E626E" w:rsidRDefault="003E626E" w:rsidP="00387DAE">
            <w:pPr>
              <w:pStyle w:val="a3"/>
              <w:spacing w:line="280" w:lineRule="exact"/>
              <w:rPr>
                <w:rFonts w:ascii="Times New Roman" w:hAnsi="Times New Roman"/>
              </w:rPr>
            </w:pPr>
          </w:p>
        </w:tc>
      </w:tr>
      <w:tr w:rsidR="003E626E" w14:paraId="72C9CF23" w14:textId="77777777" w:rsidTr="00387DAE">
        <w:trPr>
          <w:trHeight w:val="729"/>
        </w:trPr>
        <w:tc>
          <w:tcPr>
            <w:tcW w:w="2748" w:type="dxa"/>
            <w:tcBorders>
              <w:left w:val="nil"/>
            </w:tcBorders>
            <w:vAlign w:val="center"/>
          </w:tcPr>
          <w:p w14:paraId="039AC69F" w14:textId="77777777" w:rsidR="003E626E" w:rsidRDefault="003E626E" w:rsidP="00387DAE">
            <w:pPr>
              <w:pStyle w:val="a3"/>
              <w:spacing w:line="280" w:lineRule="exact"/>
              <w:jc w:val="center"/>
              <w:rPr>
                <w:rFonts w:ascii="Times New Roman" w:hAnsi="Times New Roman"/>
              </w:rPr>
            </w:pPr>
            <w:r>
              <w:rPr>
                <w:rFonts w:ascii="Times New Roman" w:hAnsi="Times New Roman"/>
              </w:rPr>
              <w:t>正常女性骨盆特点</w:t>
            </w:r>
          </w:p>
          <w:p w14:paraId="63C2771C" w14:textId="77777777" w:rsidR="003E626E" w:rsidRDefault="003E626E" w:rsidP="00387DAE">
            <w:pPr>
              <w:pStyle w:val="a3"/>
              <w:spacing w:line="280" w:lineRule="exact"/>
              <w:jc w:val="center"/>
              <w:rPr>
                <w:rFonts w:ascii="Times New Roman" w:hAnsi="Times New Roman"/>
              </w:rPr>
            </w:pPr>
            <w:r>
              <w:rPr>
                <w:rFonts w:ascii="Times New Roman" w:hAnsi="Times New Roman"/>
              </w:rPr>
              <w:t>入口平面</w:t>
            </w:r>
          </w:p>
        </w:tc>
        <w:tc>
          <w:tcPr>
            <w:tcW w:w="2160" w:type="dxa"/>
            <w:tcBorders>
              <w:bottom w:val="nil"/>
            </w:tcBorders>
            <w:vAlign w:val="center"/>
          </w:tcPr>
          <w:p w14:paraId="3660539A" w14:textId="77777777" w:rsidR="003E626E" w:rsidRDefault="003E626E" w:rsidP="00387DAE">
            <w:pPr>
              <w:pStyle w:val="a3"/>
              <w:spacing w:line="280" w:lineRule="exact"/>
              <w:jc w:val="center"/>
              <w:rPr>
                <w:rFonts w:ascii="Times New Roman" w:hAnsi="Times New Roman"/>
              </w:rPr>
            </w:pPr>
            <w:r>
              <w:rPr>
                <w:rFonts w:ascii="Times New Roman" w:hAnsi="Times New Roman"/>
              </w:rPr>
              <w:t>正常形态</w:t>
            </w:r>
          </w:p>
          <w:p w14:paraId="2873FA09" w14:textId="77777777" w:rsidR="003E626E" w:rsidRDefault="003E626E" w:rsidP="00387DAE">
            <w:pPr>
              <w:pStyle w:val="a3"/>
              <w:spacing w:line="280" w:lineRule="exact"/>
              <w:jc w:val="center"/>
              <w:rPr>
                <w:rFonts w:ascii="Times New Roman" w:hAnsi="Times New Roman"/>
              </w:rPr>
            </w:pPr>
            <w:r>
              <w:rPr>
                <w:rFonts w:ascii="Times New Roman" w:hAnsi="Times New Roman"/>
              </w:rPr>
              <w:t>均小骨盆</w:t>
            </w:r>
          </w:p>
        </w:tc>
        <w:tc>
          <w:tcPr>
            <w:tcW w:w="2059" w:type="dxa"/>
            <w:tcBorders>
              <w:bottom w:val="nil"/>
            </w:tcBorders>
            <w:vAlign w:val="center"/>
          </w:tcPr>
          <w:p w14:paraId="044C02DD" w14:textId="77777777" w:rsidR="003E626E" w:rsidRDefault="003E626E" w:rsidP="00387DAE">
            <w:pPr>
              <w:pStyle w:val="a3"/>
              <w:spacing w:line="280" w:lineRule="exact"/>
              <w:jc w:val="center"/>
              <w:rPr>
                <w:rFonts w:ascii="Times New Roman" w:hAnsi="Times New Roman"/>
              </w:rPr>
            </w:pPr>
            <w:r>
              <w:rPr>
                <w:rFonts w:ascii="Times New Roman" w:hAnsi="Times New Roman"/>
              </w:rPr>
              <w:t>异常形态</w:t>
            </w:r>
          </w:p>
          <w:p w14:paraId="731698B8" w14:textId="77777777" w:rsidR="003E626E" w:rsidRDefault="003E626E" w:rsidP="00387DAE">
            <w:pPr>
              <w:pStyle w:val="a3"/>
              <w:spacing w:line="280" w:lineRule="exact"/>
              <w:jc w:val="center"/>
              <w:rPr>
                <w:rFonts w:ascii="Times New Roman" w:hAnsi="Times New Roman"/>
              </w:rPr>
            </w:pPr>
            <w:r>
              <w:rPr>
                <w:rFonts w:ascii="Times New Roman" w:hAnsi="Times New Roman"/>
              </w:rPr>
              <w:t>扁平骨盆</w:t>
            </w:r>
          </w:p>
        </w:tc>
        <w:tc>
          <w:tcPr>
            <w:tcW w:w="1685" w:type="dxa"/>
            <w:tcBorders>
              <w:bottom w:val="nil"/>
              <w:right w:val="nil"/>
            </w:tcBorders>
            <w:vAlign w:val="center"/>
          </w:tcPr>
          <w:p w14:paraId="44EDD323" w14:textId="77777777" w:rsidR="003E626E" w:rsidRDefault="003E626E" w:rsidP="00387DAE">
            <w:pPr>
              <w:pStyle w:val="a3"/>
              <w:spacing w:line="280" w:lineRule="exact"/>
              <w:jc w:val="center"/>
              <w:rPr>
                <w:rFonts w:ascii="Times New Roman" w:hAnsi="Times New Roman"/>
              </w:rPr>
            </w:pPr>
            <w:r>
              <w:rPr>
                <w:rFonts w:ascii="Times New Roman" w:hAnsi="Times New Roman"/>
              </w:rPr>
              <w:t>漏斗骨盆</w:t>
            </w:r>
          </w:p>
        </w:tc>
      </w:tr>
      <w:tr w:rsidR="003E626E" w14:paraId="32CFD2C6" w14:textId="77777777" w:rsidTr="00387DAE">
        <w:trPr>
          <w:cantSplit/>
          <w:trHeight w:val="394"/>
        </w:trPr>
        <w:tc>
          <w:tcPr>
            <w:tcW w:w="8652" w:type="dxa"/>
            <w:gridSpan w:val="4"/>
            <w:tcBorders>
              <w:left w:val="nil"/>
            </w:tcBorders>
            <w:vAlign w:val="center"/>
          </w:tcPr>
          <w:p w14:paraId="431C615C" w14:textId="77777777" w:rsidR="003E626E" w:rsidRDefault="003E626E" w:rsidP="00387DAE">
            <w:pPr>
              <w:pStyle w:val="a3"/>
              <w:spacing w:line="280" w:lineRule="exact"/>
              <w:ind w:firstLine="5040"/>
              <w:rPr>
                <w:rFonts w:ascii="Times New Roman" w:hAnsi="Times New Roman"/>
              </w:rPr>
            </w:pPr>
            <w:r>
              <w:rPr>
                <w:rFonts w:ascii="Times New Roman" w:hAnsi="Times New Roman"/>
              </w:rPr>
              <w:t>畸</w:t>
            </w:r>
            <w:r>
              <w:rPr>
                <w:rFonts w:ascii="Times New Roman" w:hAnsi="Times New Roman"/>
              </w:rPr>
              <w:t xml:space="preserve">  </w:t>
            </w:r>
            <w:r>
              <w:rPr>
                <w:rFonts w:ascii="Times New Roman" w:hAnsi="Times New Roman"/>
              </w:rPr>
              <w:t>形</w:t>
            </w:r>
            <w:r>
              <w:rPr>
                <w:rFonts w:ascii="Times New Roman" w:hAnsi="Times New Roman"/>
              </w:rPr>
              <w:t xml:space="preserve">   </w:t>
            </w:r>
            <w:r>
              <w:rPr>
                <w:rFonts w:ascii="Times New Roman" w:hAnsi="Times New Roman"/>
              </w:rPr>
              <w:t>骨</w:t>
            </w:r>
            <w:r>
              <w:rPr>
                <w:rFonts w:ascii="Times New Roman" w:hAnsi="Times New Roman"/>
              </w:rPr>
              <w:t xml:space="preserve">   </w:t>
            </w:r>
            <w:r>
              <w:rPr>
                <w:rFonts w:ascii="Times New Roman" w:hAnsi="Times New Roman"/>
              </w:rPr>
              <w:t>盆</w:t>
            </w:r>
          </w:p>
        </w:tc>
      </w:tr>
      <w:tr w:rsidR="003E626E" w14:paraId="4E7BB79B" w14:textId="77777777" w:rsidTr="00387DAE">
        <w:trPr>
          <w:cantSplit/>
          <w:trHeight w:val="474"/>
        </w:trPr>
        <w:tc>
          <w:tcPr>
            <w:tcW w:w="2748" w:type="dxa"/>
            <w:tcBorders>
              <w:left w:val="nil"/>
            </w:tcBorders>
          </w:tcPr>
          <w:p w14:paraId="69D5D34A" w14:textId="77777777" w:rsidR="003E626E" w:rsidRDefault="003E626E" w:rsidP="00387DAE">
            <w:pPr>
              <w:pStyle w:val="a3"/>
              <w:jc w:val="center"/>
              <w:rPr>
                <w:rFonts w:ascii="Times New Roman" w:hAnsi="Times New Roman"/>
              </w:rPr>
            </w:pPr>
          </w:p>
          <w:p w14:paraId="4B17A429" w14:textId="77777777" w:rsidR="003E626E" w:rsidRDefault="003E626E" w:rsidP="00387DAE">
            <w:pPr>
              <w:pStyle w:val="a3"/>
              <w:jc w:val="center"/>
              <w:rPr>
                <w:rFonts w:ascii="Times New Roman" w:hAnsi="Times New Roman"/>
              </w:rPr>
            </w:pPr>
          </w:p>
          <w:p w14:paraId="65019069"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53DB3901" wp14:editId="1C26CD8E">
                  <wp:extent cx="1009650" cy="1028700"/>
                  <wp:effectExtent l="0" t="0" r="0" b="0"/>
                  <wp:docPr id="47" name="图片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a:xfrm>
                            <a:off x="0" y="0"/>
                            <a:ext cx="1009650" cy="1028700"/>
                          </a:xfrm>
                          <a:prstGeom prst="rect">
                            <a:avLst/>
                          </a:prstGeom>
                          <a:noFill/>
                          <a:ln>
                            <a:noFill/>
                          </a:ln>
                        </pic:spPr>
                      </pic:pic>
                    </a:graphicData>
                  </a:graphic>
                </wp:inline>
              </w:drawing>
            </w:r>
          </w:p>
          <w:p w14:paraId="080DEBFB" w14:textId="77777777" w:rsidR="003E626E" w:rsidRDefault="003E626E" w:rsidP="00387DAE">
            <w:pPr>
              <w:pStyle w:val="a3"/>
              <w:jc w:val="center"/>
              <w:rPr>
                <w:rFonts w:ascii="Times New Roman" w:hAnsi="Times New Roman"/>
              </w:rPr>
            </w:pPr>
          </w:p>
          <w:p w14:paraId="1922BBE0" w14:textId="77777777" w:rsidR="003E626E" w:rsidRDefault="003E626E" w:rsidP="00387DAE">
            <w:pPr>
              <w:pStyle w:val="a3"/>
              <w:jc w:val="center"/>
              <w:rPr>
                <w:rFonts w:ascii="Times New Roman" w:hAnsi="Times New Roman"/>
              </w:rPr>
            </w:pPr>
          </w:p>
        </w:tc>
        <w:tc>
          <w:tcPr>
            <w:tcW w:w="2160" w:type="dxa"/>
            <w:tcBorders>
              <w:right w:val="nil"/>
            </w:tcBorders>
            <w:vAlign w:val="center"/>
          </w:tcPr>
          <w:p w14:paraId="648E42FC"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17A89389" wp14:editId="3930A52B">
                  <wp:extent cx="942975" cy="904875"/>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a:xfrm>
                            <a:off x="0" y="0"/>
                            <a:ext cx="942975" cy="904875"/>
                          </a:xfrm>
                          <a:prstGeom prst="rect">
                            <a:avLst/>
                          </a:prstGeom>
                          <a:noFill/>
                          <a:ln>
                            <a:noFill/>
                          </a:ln>
                        </pic:spPr>
                      </pic:pic>
                    </a:graphicData>
                  </a:graphic>
                </wp:inline>
              </w:drawing>
            </w:r>
          </w:p>
        </w:tc>
        <w:tc>
          <w:tcPr>
            <w:tcW w:w="3744" w:type="dxa"/>
            <w:gridSpan w:val="2"/>
            <w:tcBorders>
              <w:right w:val="nil"/>
            </w:tcBorders>
            <w:vAlign w:val="center"/>
          </w:tcPr>
          <w:p w14:paraId="40ACA9BE" w14:textId="77777777" w:rsidR="003E626E" w:rsidRDefault="003E626E" w:rsidP="00387DAE">
            <w:pPr>
              <w:pStyle w:val="a3"/>
              <w:rPr>
                <w:rFonts w:ascii="Times New Roman" w:hAnsi="Times New Roman"/>
              </w:rPr>
            </w:pPr>
            <w:r>
              <w:rPr>
                <w:rFonts w:ascii="Times New Roman" w:hAnsi="Times New Roman"/>
              </w:rPr>
              <w:t>偏斜形骨盆</w:t>
            </w:r>
          </w:p>
          <w:p w14:paraId="3AF8C2F4" w14:textId="77777777" w:rsidR="003E626E" w:rsidRDefault="003E626E" w:rsidP="00387DAE">
            <w:pPr>
              <w:pStyle w:val="a3"/>
              <w:rPr>
                <w:rFonts w:ascii="Times New Roman" w:hAnsi="Times New Roman"/>
              </w:rPr>
            </w:pPr>
          </w:p>
          <w:p w14:paraId="745BD7D0" w14:textId="77777777" w:rsidR="003E626E" w:rsidRDefault="003E626E" w:rsidP="00387DAE">
            <w:pPr>
              <w:pStyle w:val="a3"/>
              <w:jc w:val="center"/>
              <w:rPr>
                <w:rFonts w:ascii="Times New Roman" w:hAnsi="Times New Roman"/>
              </w:rPr>
            </w:pPr>
            <w:r>
              <w:rPr>
                <w:rFonts w:ascii="Times New Roman" w:hAnsi="Times New Roman"/>
                <w:noProof/>
              </w:rPr>
              <w:drawing>
                <wp:inline distT="0" distB="0" distL="0" distR="0" wp14:anchorId="1A3D3784" wp14:editId="39879513">
                  <wp:extent cx="1047750" cy="981075"/>
                  <wp:effectExtent l="0" t="0" r="0" b="0"/>
                  <wp:docPr id="89" name="图片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图片 89"/>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a:xfrm>
                            <a:off x="0" y="0"/>
                            <a:ext cx="1047750" cy="981075"/>
                          </a:xfrm>
                          <a:prstGeom prst="rect">
                            <a:avLst/>
                          </a:prstGeom>
                          <a:noFill/>
                          <a:ln>
                            <a:noFill/>
                          </a:ln>
                        </pic:spPr>
                      </pic:pic>
                    </a:graphicData>
                  </a:graphic>
                </wp:inline>
              </w:drawing>
            </w:r>
          </w:p>
          <w:p w14:paraId="02734A37" w14:textId="77777777" w:rsidR="003E626E" w:rsidRDefault="003E626E" w:rsidP="00387DAE">
            <w:pPr>
              <w:pStyle w:val="a3"/>
              <w:rPr>
                <w:rFonts w:ascii="Times New Roman" w:hAnsi="Times New Roman"/>
              </w:rPr>
            </w:pPr>
          </w:p>
          <w:p w14:paraId="1BF2D901" w14:textId="77777777" w:rsidR="003E626E" w:rsidRDefault="003E626E" w:rsidP="00387DAE">
            <w:pPr>
              <w:pStyle w:val="a3"/>
              <w:rPr>
                <w:rFonts w:ascii="Times New Roman" w:hAnsi="Times New Roman"/>
              </w:rPr>
            </w:pPr>
            <w:r>
              <w:rPr>
                <w:rFonts w:ascii="Times New Roman" w:hAnsi="Times New Roman"/>
              </w:rPr>
              <w:t>骨关节结核所致，骨外伤均造成不规则骨盆内腔。</w:t>
            </w:r>
          </w:p>
        </w:tc>
      </w:tr>
      <w:tr w:rsidR="003E626E" w14:paraId="65BFCA48" w14:textId="77777777" w:rsidTr="00387DAE">
        <w:trPr>
          <w:cantSplit/>
        </w:trPr>
        <w:tc>
          <w:tcPr>
            <w:tcW w:w="2748" w:type="dxa"/>
            <w:tcBorders>
              <w:left w:val="nil"/>
              <w:bottom w:val="single" w:sz="12" w:space="0" w:color="000000"/>
            </w:tcBorders>
            <w:vAlign w:val="center"/>
          </w:tcPr>
          <w:p w14:paraId="7B3FA7A5" w14:textId="77777777" w:rsidR="003E626E" w:rsidRDefault="003E626E" w:rsidP="00387DAE">
            <w:pPr>
              <w:pStyle w:val="a3"/>
              <w:rPr>
                <w:rFonts w:ascii="Times New Roman" w:hAnsi="Times New Roman"/>
              </w:rPr>
            </w:pPr>
            <w:r>
              <w:rPr>
                <w:rFonts w:ascii="Times New Roman" w:hAnsi="Times New Roman"/>
              </w:rPr>
              <w:lastRenderedPageBreak/>
              <w:t>切迹宽</w:t>
            </w:r>
          </w:p>
          <w:p w14:paraId="540F6C30" w14:textId="77777777" w:rsidR="003E626E" w:rsidRDefault="003E626E" w:rsidP="00387DAE">
            <w:pPr>
              <w:pStyle w:val="a3"/>
              <w:rPr>
                <w:rFonts w:ascii="Times New Roman" w:hAnsi="Times New Roman"/>
              </w:rPr>
            </w:pPr>
            <w:r>
              <w:rPr>
                <w:rFonts w:ascii="Times New Roman" w:hAnsi="Times New Roman"/>
              </w:rPr>
              <w:t>E</w:t>
            </w:r>
            <w:r>
              <w:rPr>
                <w:rFonts w:ascii="Times New Roman" w:hAnsi="Times New Roman"/>
              </w:rPr>
              <w:t>、</w:t>
            </w:r>
            <w:r>
              <w:rPr>
                <w:rFonts w:ascii="Times New Roman" w:hAnsi="Times New Roman"/>
              </w:rPr>
              <w:t>C</w:t>
            </w:r>
            <w:r>
              <w:rPr>
                <w:rFonts w:ascii="Times New Roman" w:hAnsi="Times New Roman"/>
              </w:rPr>
              <w:t>正常</w:t>
            </w:r>
          </w:p>
          <w:p w14:paraId="6EB64207" w14:textId="77777777" w:rsidR="003E626E" w:rsidRDefault="003E626E" w:rsidP="00387DAE">
            <w:pPr>
              <w:pStyle w:val="a3"/>
              <w:rPr>
                <w:rFonts w:ascii="Times New Roman" w:hAnsi="Times New Roman"/>
              </w:rPr>
            </w:pPr>
            <w:r>
              <w:rPr>
                <w:rFonts w:ascii="Times New Roman" w:hAnsi="Times New Roman"/>
                <w:position w:val="-24"/>
              </w:rPr>
              <w:object w:dxaOrig="315" w:dyaOrig="585" w14:anchorId="69DF2620">
                <v:shape id="_x0000_i1071" type="#_x0000_t75" style="width:16pt;height:29.5pt" o:ole="" fillcolor="#6d6d6d">
                  <v:imagedata r:id="rId135" o:title=""/>
                </v:shape>
                <o:OLEObject Type="Embed" ProgID="Equation.3" ShapeID="_x0000_i1071" DrawAspect="Content" ObjectID="_1753800985" r:id="rId136"/>
              </w:object>
            </w:r>
            <w:r>
              <w:rPr>
                <w:rFonts w:ascii="Times New Roman" w:hAnsi="Times New Roman"/>
              </w:rPr>
              <w:t xml:space="preserve">  </w:t>
            </w:r>
            <w:r>
              <w:rPr>
                <w:rFonts w:ascii="Times New Roman" w:hAnsi="Times New Roman"/>
              </w:rPr>
              <w:t>短</w:t>
            </w:r>
          </w:p>
          <w:p w14:paraId="61100984" w14:textId="77777777" w:rsidR="003E626E" w:rsidRDefault="003E626E" w:rsidP="00387DAE">
            <w:pPr>
              <w:pStyle w:val="a3"/>
              <w:rPr>
                <w:rFonts w:ascii="Times New Roman" w:hAnsi="Times New Roman"/>
              </w:rPr>
            </w:pPr>
            <w:r>
              <w:rPr>
                <w:rFonts w:ascii="Times New Roman" w:hAnsi="Times New Roman"/>
              </w:rPr>
              <w:t>持续性枕后位时要</w:t>
            </w:r>
            <w:r>
              <w:rPr>
                <w:rFonts w:ascii="Times New Roman" w:hAnsi="Times New Roman"/>
              </w:rPr>
              <w:t>C</w:t>
            </w:r>
            <w:r>
              <w:rPr>
                <w:rFonts w:ascii="Times New Roman" w:hAnsi="Times New Roman"/>
              </w:rPr>
              <w:t>、</w:t>
            </w:r>
            <w:r>
              <w:rPr>
                <w:rFonts w:ascii="Times New Roman" w:hAnsi="Times New Roman"/>
              </w:rPr>
              <w:t>S</w:t>
            </w:r>
          </w:p>
        </w:tc>
        <w:tc>
          <w:tcPr>
            <w:tcW w:w="2160" w:type="dxa"/>
            <w:tcBorders>
              <w:bottom w:val="single" w:sz="12" w:space="0" w:color="000000"/>
            </w:tcBorders>
            <w:vAlign w:val="center"/>
          </w:tcPr>
          <w:p w14:paraId="3F49FA46" w14:textId="77777777" w:rsidR="003E626E" w:rsidRDefault="003E626E" w:rsidP="00387DAE">
            <w:pPr>
              <w:pStyle w:val="a3"/>
              <w:rPr>
                <w:rFonts w:ascii="Times New Roman" w:hAnsi="Times New Roman"/>
              </w:rPr>
            </w:pPr>
            <w:r>
              <w:rPr>
                <w:rFonts w:ascii="Times New Roman" w:hAnsi="Times New Roman"/>
              </w:rPr>
              <w:t>胎儿不能过通</w:t>
            </w:r>
          </w:p>
          <w:p w14:paraId="141329CC" w14:textId="77777777" w:rsidR="003E626E" w:rsidRDefault="003E626E" w:rsidP="00387DAE">
            <w:pPr>
              <w:pStyle w:val="a3"/>
              <w:rPr>
                <w:rFonts w:ascii="Times New Roman" w:hAnsi="Times New Roman"/>
              </w:rPr>
            </w:pPr>
            <w:r>
              <w:rPr>
                <w:rFonts w:ascii="Times New Roman" w:hAnsi="Times New Roman"/>
              </w:rPr>
              <w:t>需要</w:t>
            </w:r>
            <w:r>
              <w:rPr>
                <w:rFonts w:ascii="Times New Roman" w:hAnsi="Times New Roman"/>
              </w:rPr>
              <w:t>C</w:t>
            </w:r>
            <w:r>
              <w:rPr>
                <w:rFonts w:ascii="Times New Roman" w:hAnsi="Times New Roman"/>
              </w:rPr>
              <w:t>、</w:t>
            </w:r>
            <w:r>
              <w:rPr>
                <w:rFonts w:ascii="Times New Roman" w:hAnsi="Times New Roman"/>
              </w:rPr>
              <w:t>S</w:t>
            </w:r>
          </w:p>
        </w:tc>
        <w:tc>
          <w:tcPr>
            <w:tcW w:w="3744" w:type="dxa"/>
            <w:gridSpan w:val="2"/>
            <w:tcBorders>
              <w:bottom w:val="single" w:sz="12" w:space="0" w:color="000000"/>
              <w:right w:val="nil"/>
            </w:tcBorders>
            <w:vAlign w:val="center"/>
          </w:tcPr>
          <w:p w14:paraId="3E372CD5" w14:textId="77777777" w:rsidR="003E626E" w:rsidRDefault="003E626E" w:rsidP="00387DAE">
            <w:pPr>
              <w:pStyle w:val="a3"/>
              <w:rPr>
                <w:rFonts w:ascii="Times New Roman" w:hAnsi="Times New Roman"/>
              </w:rPr>
            </w:pPr>
          </w:p>
        </w:tc>
      </w:tr>
    </w:tbl>
    <w:p w14:paraId="09C0235F" w14:textId="77777777" w:rsidR="003E626E" w:rsidRDefault="003E626E" w:rsidP="003E626E">
      <w:pPr>
        <w:pStyle w:val="a3"/>
        <w:rPr>
          <w:rFonts w:ascii="Times New Roman" w:hAnsi="Times New Roman"/>
        </w:rPr>
      </w:pPr>
    </w:p>
    <w:p w14:paraId="2B19A69D" w14:textId="77777777" w:rsidR="003E626E" w:rsidRDefault="003E626E" w:rsidP="003E626E">
      <w:pPr>
        <w:pStyle w:val="a3"/>
        <w:ind w:firstLine="420"/>
        <w:rPr>
          <w:rFonts w:ascii="Times New Roman" w:hAnsi="Times New Roman"/>
        </w:rPr>
      </w:pPr>
      <w:r>
        <w:rPr>
          <w:rFonts w:ascii="Times New Roman" w:hAnsi="Times New Roman"/>
        </w:rPr>
        <w:t>7</w:t>
      </w:r>
      <w:r>
        <w:rPr>
          <w:rFonts w:ascii="Times New Roman" w:hAnsi="Times New Roman"/>
        </w:rPr>
        <w:t>、各种骶尾骨形态：</w:t>
      </w:r>
    </w:p>
    <w:p w14:paraId="1219AA3B" w14:textId="77777777" w:rsidR="003E626E" w:rsidRDefault="003E626E" w:rsidP="003E626E">
      <w:pPr>
        <w:pStyle w:val="a3"/>
        <w:rPr>
          <w:rFonts w:ascii="Times New Roman" w:hAnsi="Times New Roman"/>
        </w:rPr>
      </w:pPr>
      <w:r>
        <w:rPr>
          <w:rFonts w:ascii="Times New Roman" w:hAnsi="Times New Roman"/>
          <w:noProof/>
        </w:rPr>
        <w:drawing>
          <wp:anchor distT="0" distB="0" distL="114300" distR="114300" simplePos="0" relativeHeight="251687936" behindDoc="0" locked="0" layoutInCell="0" allowOverlap="1" wp14:anchorId="216ED6BE" wp14:editId="3430EC86">
            <wp:simplePos x="0" y="0"/>
            <wp:positionH relativeFrom="column">
              <wp:posOffset>0</wp:posOffset>
            </wp:positionH>
            <wp:positionV relativeFrom="paragraph">
              <wp:posOffset>0</wp:posOffset>
            </wp:positionV>
            <wp:extent cx="5274310" cy="1388745"/>
            <wp:effectExtent l="0" t="0" r="2540" b="1905"/>
            <wp:wrapTopAndBottom/>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37" cstate="print">
                      <a:extLst>
                        <a:ext uri="{28A0092B-C50C-407E-A947-70E740481C1C}">
                          <a14:useLocalDpi xmlns:a14="http://schemas.microsoft.com/office/drawing/2010/main" val="0"/>
                        </a:ext>
                      </a:extLst>
                    </a:blip>
                    <a:srcRect/>
                    <a:stretch>
                      <a:fillRect/>
                    </a:stretch>
                  </pic:blipFill>
                  <pic:spPr>
                    <a:xfrm>
                      <a:off x="0" y="0"/>
                      <a:ext cx="5274310" cy="1388745"/>
                    </a:xfrm>
                    <a:prstGeom prst="rect">
                      <a:avLst/>
                    </a:prstGeom>
                    <a:noFill/>
                    <a:ln>
                      <a:noFill/>
                    </a:ln>
                  </pic:spPr>
                </pic:pic>
              </a:graphicData>
            </a:graphic>
          </wp:anchor>
        </w:drawing>
      </w:r>
      <w:r>
        <w:rPr>
          <w:rFonts w:ascii="Times New Roman" w:hAnsi="Times New Roman"/>
        </w:rPr>
        <w:t xml:space="preserve">       </w:t>
      </w:r>
      <w:r>
        <w:rPr>
          <w:rFonts w:ascii="Times New Roman" w:hAnsi="Times New Roman"/>
        </w:rPr>
        <w:t>浅弧形</w:t>
      </w:r>
      <w:r>
        <w:rPr>
          <w:rFonts w:ascii="Times New Roman" w:hAnsi="Times New Roman"/>
        </w:rPr>
        <w:t xml:space="preserve">          </w:t>
      </w:r>
      <w:r>
        <w:rPr>
          <w:rFonts w:ascii="Times New Roman" w:hAnsi="Times New Roman"/>
        </w:rPr>
        <w:t>波浪形</w:t>
      </w:r>
      <w:r>
        <w:rPr>
          <w:rFonts w:ascii="Times New Roman" w:hAnsi="Times New Roman"/>
        </w:rPr>
        <w:t xml:space="preserve">        </w:t>
      </w:r>
      <w:r>
        <w:rPr>
          <w:rFonts w:ascii="Times New Roman" w:hAnsi="Times New Roman"/>
        </w:rPr>
        <w:t>鱼钩形</w:t>
      </w:r>
      <w:r>
        <w:rPr>
          <w:rFonts w:ascii="Times New Roman" w:hAnsi="Times New Roman"/>
        </w:rPr>
        <w:t xml:space="preserve">        </w:t>
      </w:r>
      <w:r>
        <w:rPr>
          <w:rFonts w:ascii="Times New Roman" w:hAnsi="Times New Roman"/>
        </w:rPr>
        <w:t>深弧形</w:t>
      </w:r>
      <w:r>
        <w:rPr>
          <w:rFonts w:ascii="Times New Roman" w:hAnsi="Times New Roman"/>
        </w:rPr>
        <w:t xml:space="preserve">        </w:t>
      </w:r>
      <w:r>
        <w:rPr>
          <w:rFonts w:ascii="Times New Roman" w:hAnsi="Times New Roman"/>
        </w:rPr>
        <w:t>前突形</w:t>
      </w:r>
    </w:p>
    <w:p w14:paraId="7DA46110" w14:textId="77777777" w:rsidR="003E626E" w:rsidRDefault="003E626E" w:rsidP="003E626E">
      <w:pPr>
        <w:pStyle w:val="a3"/>
        <w:rPr>
          <w:rFonts w:ascii="Times New Roman" w:hAnsi="Times New Roman"/>
        </w:rPr>
      </w:pPr>
      <w:r>
        <w:rPr>
          <w:rFonts w:ascii="Times New Roman" w:hAnsi="Times New Roman"/>
        </w:rPr>
        <w:t xml:space="preserve">              </w:t>
      </w:r>
    </w:p>
    <w:p w14:paraId="262C9588" w14:textId="77777777" w:rsidR="003E626E" w:rsidRDefault="003E626E" w:rsidP="003E626E">
      <w:pPr>
        <w:pStyle w:val="a3"/>
        <w:rPr>
          <w:rFonts w:ascii="Times New Roman" w:hAnsi="Times New Roman"/>
        </w:rPr>
      </w:pPr>
    </w:p>
    <w:p w14:paraId="1771397B" w14:textId="77777777" w:rsidR="003E626E" w:rsidRDefault="003E626E" w:rsidP="003E626E">
      <w:pPr>
        <w:pStyle w:val="a3"/>
        <w:rPr>
          <w:rFonts w:ascii="Times New Roman" w:hAnsi="Times New Roman"/>
        </w:rPr>
      </w:pPr>
      <w:r>
        <w:rPr>
          <w:rFonts w:ascii="Times New Roman" w:hAnsi="Times New Roman"/>
          <w:noProof/>
          <w:sz w:val="20"/>
        </w:rPr>
        <w:drawing>
          <wp:anchor distT="0" distB="0" distL="114300" distR="114300" simplePos="0" relativeHeight="251688960" behindDoc="0" locked="0" layoutInCell="1" allowOverlap="1" wp14:anchorId="53EE9EAE" wp14:editId="044A566D">
            <wp:simplePos x="0" y="0"/>
            <wp:positionH relativeFrom="column">
              <wp:posOffset>800100</wp:posOffset>
            </wp:positionH>
            <wp:positionV relativeFrom="paragraph">
              <wp:posOffset>0</wp:posOffset>
            </wp:positionV>
            <wp:extent cx="3505200" cy="1526540"/>
            <wp:effectExtent l="0" t="0" r="0" b="6985"/>
            <wp:wrapNone/>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a:xfrm>
                      <a:off x="0" y="0"/>
                      <a:ext cx="3505200" cy="1526540"/>
                    </a:xfrm>
                    <a:prstGeom prst="rect">
                      <a:avLst/>
                    </a:prstGeom>
                    <a:noFill/>
                    <a:ln>
                      <a:noFill/>
                    </a:ln>
                  </pic:spPr>
                </pic:pic>
              </a:graphicData>
            </a:graphic>
          </wp:anchor>
        </w:drawing>
      </w:r>
    </w:p>
    <w:p w14:paraId="6DB6EA90" w14:textId="77777777" w:rsidR="003E626E" w:rsidRDefault="003E626E" w:rsidP="003E626E">
      <w:pPr>
        <w:pStyle w:val="a3"/>
        <w:rPr>
          <w:rFonts w:ascii="Times New Roman" w:hAnsi="Times New Roman"/>
        </w:rPr>
      </w:pPr>
    </w:p>
    <w:p w14:paraId="1D519013" w14:textId="77777777" w:rsidR="003E626E" w:rsidRDefault="003E626E" w:rsidP="003E626E">
      <w:pPr>
        <w:pStyle w:val="a3"/>
        <w:rPr>
          <w:rFonts w:ascii="Times New Roman" w:hAnsi="Times New Roman"/>
        </w:rPr>
      </w:pPr>
    </w:p>
    <w:p w14:paraId="5D10E2D2" w14:textId="77777777" w:rsidR="003E626E" w:rsidRDefault="003E626E" w:rsidP="003E626E">
      <w:pPr>
        <w:pStyle w:val="a3"/>
        <w:rPr>
          <w:rFonts w:ascii="Times New Roman" w:hAnsi="Times New Roman"/>
        </w:rPr>
      </w:pPr>
    </w:p>
    <w:p w14:paraId="6BDA7BC9" w14:textId="77777777" w:rsidR="003E626E" w:rsidRDefault="003E626E" w:rsidP="003E626E">
      <w:pPr>
        <w:pStyle w:val="a3"/>
        <w:rPr>
          <w:rFonts w:ascii="Times New Roman" w:hAnsi="Times New Roman"/>
        </w:rPr>
      </w:pPr>
    </w:p>
    <w:p w14:paraId="37CBC4A2" w14:textId="77777777" w:rsidR="003E626E" w:rsidRDefault="003E626E" w:rsidP="003E626E">
      <w:pPr>
        <w:pStyle w:val="a3"/>
        <w:rPr>
          <w:rFonts w:ascii="Times New Roman" w:hAnsi="Times New Roman"/>
        </w:rPr>
      </w:pPr>
    </w:p>
    <w:p w14:paraId="1F434303" w14:textId="77777777" w:rsidR="003E626E" w:rsidRDefault="003E626E" w:rsidP="003E626E">
      <w:pPr>
        <w:pStyle w:val="a3"/>
        <w:rPr>
          <w:rFonts w:ascii="Times New Roman" w:hAnsi="Times New Roman"/>
        </w:rPr>
      </w:pPr>
    </w:p>
    <w:p w14:paraId="726E7A7E" w14:textId="77777777" w:rsidR="003E626E" w:rsidRDefault="003E626E" w:rsidP="003E626E">
      <w:pPr>
        <w:pStyle w:val="a3"/>
        <w:rPr>
          <w:rFonts w:ascii="Times New Roman" w:hAnsi="Times New Roman"/>
        </w:rPr>
      </w:pPr>
    </w:p>
    <w:p w14:paraId="135E1AA7" w14:textId="77777777" w:rsidR="003E626E" w:rsidRDefault="003E626E" w:rsidP="003E626E">
      <w:pPr>
        <w:pStyle w:val="a3"/>
        <w:jc w:val="center"/>
        <w:rPr>
          <w:rFonts w:ascii="Times New Roman" w:hAnsi="Times New Roman"/>
        </w:rPr>
      </w:pPr>
      <w:r>
        <w:rPr>
          <w:rFonts w:ascii="Times New Roman" w:hAnsi="Times New Roman"/>
        </w:rPr>
        <w:t>骨盆深度</w:t>
      </w:r>
      <w:r>
        <w:rPr>
          <w:rFonts w:ascii="Times New Roman" w:hAnsi="Times New Roman"/>
        </w:rPr>
        <w:t xml:space="preserve">                             </w:t>
      </w:r>
      <w:r>
        <w:rPr>
          <w:rFonts w:ascii="Times New Roman" w:hAnsi="Times New Roman"/>
        </w:rPr>
        <w:t>直立形</w:t>
      </w:r>
    </w:p>
    <w:p w14:paraId="1C313B48" w14:textId="77777777" w:rsidR="003E626E" w:rsidRDefault="003E626E" w:rsidP="003E626E">
      <w:pPr>
        <w:pStyle w:val="a3"/>
        <w:rPr>
          <w:rFonts w:ascii="Times New Roman" w:eastAsia="方正大标宋简体" w:hAnsi="Times New Roman"/>
          <w:sz w:val="36"/>
        </w:rPr>
      </w:pPr>
      <w:r>
        <w:rPr>
          <w:rFonts w:ascii="Times New Roman" w:eastAsia="方正大标宋简体" w:hAnsi="Times New Roman" w:hint="eastAsia"/>
          <w:sz w:val="36"/>
        </w:rPr>
        <w:t xml:space="preserve">             </w:t>
      </w:r>
    </w:p>
    <w:p w14:paraId="27BBFEFE" w14:textId="77777777" w:rsidR="003E626E" w:rsidRDefault="003E626E" w:rsidP="003E626E">
      <w:pPr>
        <w:pStyle w:val="a3"/>
        <w:rPr>
          <w:rFonts w:hAnsi="宋体"/>
          <w:szCs w:val="21"/>
        </w:rPr>
      </w:pPr>
      <w:r>
        <w:rPr>
          <w:rFonts w:hint="eastAsia"/>
        </w:rPr>
        <w:t xml:space="preserve">                         </w:t>
      </w:r>
      <w:r>
        <w:rPr>
          <w:rFonts w:hAnsi="宋体" w:hint="eastAsia"/>
          <w:szCs w:val="21"/>
        </w:rPr>
        <w:t>骨盆深度                       直立形</w:t>
      </w:r>
    </w:p>
    <w:p w14:paraId="723214D6" w14:textId="77777777" w:rsidR="003E626E" w:rsidRDefault="003E626E" w:rsidP="003E626E">
      <w:pPr>
        <w:pStyle w:val="1"/>
        <w:spacing w:line="360" w:lineRule="auto"/>
        <w:jc w:val="center"/>
        <w:rPr>
          <w:rFonts w:eastAsia="黑体"/>
          <w:sz w:val="36"/>
          <w:szCs w:val="36"/>
        </w:rPr>
      </w:pPr>
      <w:bookmarkStart w:id="7" w:name="_Toc157822755"/>
      <w:r>
        <w:rPr>
          <w:rFonts w:eastAsia="黑体"/>
          <w:sz w:val="36"/>
          <w:szCs w:val="36"/>
        </w:rPr>
        <w:t>附八</w:t>
      </w:r>
      <w:r>
        <w:rPr>
          <w:rFonts w:eastAsia="黑体"/>
          <w:sz w:val="36"/>
          <w:szCs w:val="36"/>
        </w:rPr>
        <w:t xml:space="preserve">  </w:t>
      </w:r>
      <w:r>
        <w:rPr>
          <w:rFonts w:eastAsia="黑体" w:hint="eastAsia"/>
          <w:sz w:val="36"/>
          <w:szCs w:val="36"/>
        </w:rPr>
        <w:t>异常</w:t>
      </w:r>
      <w:r>
        <w:rPr>
          <w:rFonts w:eastAsia="黑体"/>
          <w:sz w:val="36"/>
          <w:szCs w:val="36"/>
        </w:rPr>
        <w:t>子宫出血的临床类型和特征</w:t>
      </w:r>
      <w:bookmarkEnd w:id="7"/>
    </w:p>
    <w:p w14:paraId="06564949" w14:textId="77777777" w:rsidR="003E626E" w:rsidRDefault="003E626E" w:rsidP="003E626E">
      <w:pPr>
        <w:pStyle w:val="a3"/>
        <w:jc w:val="center"/>
        <w:rPr>
          <w:rFonts w:ascii="Times New Roman" w:eastAsia="方正大标宋简体" w:hAnsi="Times New Roman"/>
          <w:sz w:val="36"/>
        </w:rPr>
      </w:pPr>
    </w:p>
    <w:p w14:paraId="37462C98" w14:textId="77777777" w:rsidR="003E626E" w:rsidRDefault="003E626E" w:rsidP="003E626E">
      <w:pPr>
        <w:pStyle w:val="a3"/>
        <w:spacing w:line="380" w:lineRule="exact"/>
        <w:rPr>
          <w:rFonts w:ascii="Times New Roman" w:hAnsi="Times New Roman"/>
        </w:rPr>
      </w:pPr>
      <w:r>
        <w:rPr>
          <w:rFonts w:ascii="Times New Roman" w:hAnsi="Times New Roman"/>
        </w:rPr>
        <w:t xml:space="preserve">    Δ</w:t>
      </w:r>
      <w:r>
        <w:rPr>
          <w:rFonts w:ascii="Times New Roman" w:hAnsi="Times New Roman"/>
        </w:rPr>
        <w:t>无排卵</w:t>
      </w:r>
      <w:r>
        <w:rPr>
          <w:rFonts w:ascii="Times New Roman" w:hAnsi="Times New Roman" w:hint="eastAsia"/>
        </w:rPr>
        <w:t>性异常</w:t>
      </w:r>
      <w:r>
        <w:rPr>
          <w:rFonts w:ascii="Times New Roman" w:hAnsi="Times New Roman"/>
        </w:rPr>
        <w:t>子宫出血</w:t>
      </w:r>
      <w:r>
        <w:rPr>
          <w:rFonts w:ascii="Times New Roman" w:hAnsi="Times New Roman"/>
        </w:rPr>
        <w:cr/>
        <w:t xml:space="preserve">    </w:t>
      </w:r>
      <w:r>
        <w:rPr>
          <w:rFonts w:ascii="Times New Roman" w:hAnsi="Times New Roman"/>
        </w:rPr>
        <w:t>发病年龄：青春期和</w:t>
      </w:r>
      <w:r>
        <w:rPr>
          <w:rFonts w:ascii="Times New Roman" w:hAnsi="Times New Roman" w:hint="eastAsia"/>
        </w:rPr>
        <w:t>围绝经期</w:t>
      </w:r>
      <w:r>
        <w:rPr>
          <w:rFonts w:ascii="Times New Roman" w:hAnsi="Times New Roman"/>
        </w:rPr>
        <w:cr/>
        <w:t xml:space="preserve">    </w:t>
      </w:r>
      <w:r>
        <w:rPr>
          <w:rFonts w:ascii="Times New Roman" w:hAnsi="Times New Roman"/>
        </w:rPr>
        <w:t>临床表现：</w:t>
      </w:r>
      <w:r>
        <w:rPr>
          <w:rFonts w:ascii="Times New Roman" w:hAnsi="Times New Roman"/>
        </w:rPr>
        <w:t>(</w:t>
      </w:r>
      <w:r>
        <w:rPr>
          <w:rFonts w:ascii="Times New Roman" w:hAnsi="Times New Roman"/>
        </w:rPr>
        <w:t>一</w:t>
      </w:r>
      <w:r>
        <w:rPr>
          <w:rFonts w:ascii="Times New Roman" w:hAnsi="Times New Roman"/>
        </w:rPr>
        <w:t>)</w:t>
      </w:r>
      <w:r>
        <w:rPr>
          <w:rFonts w:ascii="Times New Roman" w:hAnsi="Times New Roman"/>
        </w:rPr>
        <w:t>多样的子宫不规则出血。</w:t>
      </w:r>
      <w:r>
        <w:rPr>
          <w:rFonts w:ascii="Times New Roman" w:hAnsi="Times New Roman"/>
        </w:rPr>
        <w:cr/>
        <w:t xml:space="preserve">    l. </w:t>
      </w:r>
      <w:r>
        <w:rPr>
          <w:rFonts w:ascii="Times New Roman" w:hAnsi="Times New Roman"/>
        </w:rPr>
        <w:t>月经周期紊乱；经期长短不一，出血时多时少，甚至大量出血。</w:t>
      </w:r>
    </w:p>
    <w:p w14:paraId="1A298A1B" w14:textId="77777777" w:rsidR="003E626E" w:rsidRDefault="003E626E" w:rsidP="003E626E">
      <w:pPr>
        <w:pStyle w:val="a3"/>
        <w:spacing w:line="380" w:lineRule="exact"/>
        <w:rPr>
          <w:rFonts w:ascii="Times New Roman" w:hAnsi="Times New Roman"/>
        </w:rPr>
      </w:pPr>
      <w:r>
        <w:rPr>
          <w:rFonts w:ascii="Times New Roman" w:hAnsi="Times New Roman"/>
        </w:rPr>
        <w:t xml:space="preserve">    2. </w:t>
      </w:r>
      <w:r>
        <w:rPr>
          <w:rFonts w:ascii="Times New Roman" w:hAnsi="Times New Roman"/>
        </w:rPr>
        <w:t>有时先有短时间停经</w:t>
      </w:r>
      <w:r>
        <w:rPr>
          <w:rFonts w:ascii="Times New Roman" w:hAnsi="Times New Roman"/>
        </w:rPr>
        <w:t>(40</w:t>
      </w:r>
      <w:r>
        <w:rPr>
          <w:rFonts w:ascii="Times New Roman" w:hAnsi="Times New Roman"/>
        </w:rPr>
        <w:t>天～</w:t>
      </w:r>
      <w:r>
        <w:rPr>
          <w:rFonts w:ascii="Times New Roman" w:hAnsi="Times New Roman"/>
        </w:rPr>
        <w:t>2</w:t>
      </w:r>
      <w:r>
        <w:rPr>
          <w:rFonts w:ascii="Times New Roman" w:hAnsi="Times New Roman"/>
        </w:rPr>
        <w:t>月</w:t>
      </w:r>
      <w:r>
        <w:rPr>
          <w:rFonts w:ascii="Times New Roman" w:hAnsi="Times New Roman"/>
        </w:rPr>
        <w:t>)</w:t>
      </w:r>
      <w:r>
        <w:rPr>
          <w:rFonts w:ascii="Times New Roman" w:hAnsi="Times New Roman"/>
        </w:rPr>
        <w:t>，然后发生子宫出血。</w:t>
      </w:r>
    </w:p>
    <w:p w14:paraId="46A3DAD7" w14:textId="77777777" w:rsidR="003E626E" w:rsidRDefault="003E626E" w:rsidP="003E626E">
      <w:pPr>
        <w:pStyle w:val="a3"/>
        <w:spacing w:line="380" w:lineRule="exact"/>
        <w:rPr>
          <w:rFonts w:ascii="Times New Roman" w:hAnsi="Times New Roman"/>
        </w:rPr>
      </w:pPr>
      <w:r>
        <w:rPr>
          <w:rFonts w:ascii="Times New Roman" w:hAnsi="Times New Roman"/>
        </w:rPr>
        <w:t xml:space="preserve">    3. </w:t>
      </w:r>
      <w:r>
        <w:rPr>
          <w:rFonts w:ascii="Times New Roman" w:hAnsi="Times New Roman"/>
        </w:rPr>
        <w:t>偶见周期尚准，仅表现经血量增多，经期延长。</w:t>
      </w:r>
    </w:p>
    <w:p w14:paraId="170F4A5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二</w:t>
      </w:r>
      <w:r>
        <w:rPr>
          <w:rFonts w:ascii="Times New Roman" w:hAnsi="Times New Roman"/>
        </w:rPr>
        <w:t>)</w:t>
      </w:r>
      <w:r>
        <w:rPr>
          <w:rFonts w:ascii="Times New Roman" w:hAnsi="Times New Roman"/>
        </w:rPr>
        <w:t>出血多者可见贫血。</w:t>
      </w:r>
    </w:p>
    <w:p w14:paraId="40A2C198" w14:textId="77777777" w:rsidR="003E626E" w:rsidRDefault="003E626E" w:rsidP="003E626E">
      <w:pPr>
        <w:pStyle w:val="a3"/>
        <w:spacing w:line="380" w:lineRule="exact"/>
        <w:rPr>
          <w:rFonts w:ascii="Times New Roman" w:hAnsi="Times New Roman"/>
        </w:rPr>
      </w:pPr>
      <w:r>
        <w:rPr>
          <w:rFonts w:ascii="Times New Roman" w:hAnsi="Times New Roman"/>
        </w:rPr>
        <w:lastRenderedPageBreak/>
        <w:t xml:space="preserve">    (</w:t>
      </w:r>
      <w:r>
        <w:rPr>
          <w:rFonts w:ascii="Times New Roman" w:hAnsi="Times New Roman"/>
        </w:rPr>
        <w:t>三</w:t>
      </w:r>
      <w:r>
        <w:rPr>
          <w:rFonts w:ascii="Times New Roman" w:hAnsi="Times New Roman"/>
        </w:rPr>
        <w:t>)</w:t>
      </w:r>
      <w:r>
        <w:rPr>
          <w:rFonts w:ascii="Times New Roman" w:hAnsi="Times New Roman"/>
        </w:rPr>
        <w:t>出血期无下腹痛或其他不适。</w:t>
      </w:r>
    </w:p>
    <w:p w14:paraId="3EE9B897"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w:t>
      </w:r>
      <w:r>
        <w:rPr>
          <w:rFonts w:ascii="Times New Roman" w:hAnsi="Times New Roman"/>
        </w:rPr>
        <w:t>1.</w:t>
      </w:r>
      <w:r>
        <w:rPr>
          <w:rFonts w:ascii="Times New Roman" w:hAnsi="Times New Roman"/>
        </w:rPr>
        <w:t>卵巢排卵受阻，卵巢中有各不同发育时期的滤泡，能分泌不同量的雄激素。</w:t>
      </w:r>
    </w:p>
    <w:p w14:paraId="275B4090" w14:textId="77777777" w:rsidR="003E626E" w:rsidRDefault="003E626E" w:rsidP="003E626E">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．子宫内膜经不同量的</w:t>
      </w:r>
      <w:r>
        <w:rPr>
          <w:rFonts w:ascii="Times New Roman" w:hAnsi="Times New Roman"/>
        </w:rPr>
        <w:t>E</w:t>
      </w:r>
      <w:r>
        <w:rPr>
          <w:rFonts w:ascii="Times New Roman" w:hAnsi="Times New Roman"/>
        </w:rPr>
        <w:t>刺激下，可有不同程度的增生改变。</w:t>
      </w:r>
    </w:p>
    <w:p w14:paraId="72C8A7A1"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1</w:t>
      </w:r>
      <w:r>
        <w:rPr>
          <w:rFonts w:ascii="Times New Roman" w:hAnsi="Times New Roman" w:hint="eastAsia"/>
        </w:rPr>
        <w:t>．子宫内膜增生症：（</w:t>
      </w:r>
      <w:r>
        <w:rPr>
          <w:rFonts w:ascii="Times New Roman" w:hAnsi="Times New Roman" w:hint="eastAsia"/>
        </w:rPr>
        <w:t>1</w:t>
      </w:r>
      <w:r>
        <w:rPr>
          <w:rFonts w:ascii="Times New Roman" w:hAnsi="Times New Roman" w:hint="eastAsia"/>
        </w:rPr>
        <w:t>）单纯型增生</w:t>
      </w:r>
    </w:p>
    <w:p w14:paraId="16D3CB18"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2</w:t>
      </w:r>
      <w:r>
        <w:rPr>
          <w:rFonts w:ascii="Times New Roman" w:hAnsi="Times New Roman" w:hint="eastAsia"/>
        </w:rPr>
        <w:t>）复杂型增生</w:t>
      </w:r>
    </w:p>
    <w:p w14:paraId="56231815"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 xml:space="preserve">                  </w:t>
      </w:r>
      <w:r>
        <w:rPr>
          <w:rFonts w:ascii="Times New Roman" w:hAnsi="Times New Roman" w:hint="eastAsia"/>
        </w:rPr>
        <w:t>（</w:t>
      </w:r>
      <w:r>
        <w:rPr>
          <w:rFonts w:ascii="Times New Roman" w:hAnsi="Times New Roman" w:hint="eastAsia"/>
        </w:rPr>
        <w:t>3</w:t>
      </w:r>
      <w:r>
        <w:rPr>
          <w:rFonts w:ascii="Times New Roman" w:hAnsi="Times New Roman" w:hint="eastAsia"/>
        </w:rPr>
        <w:t>）不典型增生</w:t>
      </w:r>
    </w:p>
    <w:p w14:paraId="1B5FB898"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2</w:t>
      </w:r>
      <w:r>
        <w:rPr>
          <w:rFonts w:ascii="Times New Roman" w:hAnsi="Times New Roman" w:hint="eastAsia"/>
        </w:rPr>
        <w:t>．增生期子宫内膜</w:t>
      </w:r>
    </w:p>
    <w:p w14:paraId="42396653" w14:textId="77777777" w:rsidR="003E626E" w:rsidRDefault="003E626E" w:rsidP="003E626E">
      <w:pPr>
        <w:pStyle w:val="a3"/>
        <w:spacing w:line="380" w:lineRule="exact"/>
        <w:ind w:firstLine="435"/>
        <w:rPr>
          <w:rFonts w:ascii="Times New Roman" w:hAnsi="Times New Roman"/>
        </w:rPr>
      </w:pPr>
      <w:r>
        <w:rPr>
          <w:rFonts w:ascii="Times New Roman" w:hAnsi="Times New Roman" w:hint="eastAsia"/>
        </w:rPr>
        <w:t>3</w:t>
      </w:r>
      <w:r>
        <w:rPr>
          <w:rFonts w:ascii="Times New Roman" w:hAnsi="Times New Roman" w:hint="eastAsia"/>
        </w:rPr>
        <w:t>．萎缩型子宫内膜</w:t>
      </w:r>
    </w:p>
    <w:p w14:paraId="2F176674"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w:t>
      </w:r>
      <w:r>
        <w:rPr>
          <w:rFonts w:ascii="Times New Roman" w:hAnsi="Times New Roman"/>
        </w:rPr>
        <w:t>1</w:t>
      </w:r>
      <w:r>
        <w:rPr>
          <w:rFonts w:ascii="Times New Roman" w:hAnsi="Times New Roman"/>
        </w:rPr>
        <w:t>．量可达</w:t>
      </w:r>
      <w:r>
        <w:rPr>
          <w:rFonts w:ascii="Times New Roman" w:hAnsi="Times New Roman"/>
        </w:rPr>
        <w:t>200</w:t>
      </w:r>
      <w:r>
        <w:rPr>
          <w:rFonts w:ascii="Times New Roman" w:hAnsi="Times New Roman"/>
        </w:rPr>
        <w:t>～</w:t>
      </w:r>
      <w:r>
        <w:rPr>
          <w:rFonts w:ascii="Times New Roman" w:hAnsi="Times New Roman"/>
        </w:rPr>
        <w:t>400mm</w:t>
      </w:r>
      <w:r>
        <w:rPr>
          <w:rFonts w:ascii="Times New Roman" w:hAnsi="Times New Roman"/>
          <w:vertAlign w:val="superscript"/>
        </w:rPr>
        <w:t>3</w:t>
      </w:r>
      <w:r>
        <w:rPr>
          <w:rFonts w:ascii="Times New Roman" w:hAnsi="Times New Roman"/>
        </w:rPr>
        <w:t>，或有很少仅</w:t>
      </w:r>
      <w:r>
        <w:rPr>
          <w:rFonts w:ascii="Times New Roman" w:hAnsi="Times New Roman"/>
        </w:rPr>
        <w:t>20</w:t>
      </w:r>
      <w:r>
        <w:rPr>
          <w:rFonts w:ascii="Times New Roman" w:hAnsi="Times New Roman"/>
        </w:rPr>
        <w:t>～</w:t>
      </w:r>
      <w:r>
        <w:rPr>
          <w:rFonts w:ascii="Times New Roman" w:hAnsi="Times New Roman"/>
        </w:rPr>
        <w:t>40</w:t>
      </w:r>
      <w:r>
        <w:rPr>
          <w:rFonts w:ascii="Times New Roman" w:hAnsi="Times New Roman"/>
        </w:rPr>
        <w:t>立方毫米。</w:t>
      </w:r>
    </w:p>
    <w:p w14:paraId="2FC243FD" w14:textId="77777777" w:rsidR="003E626E" w:rsidRDefault="003E626E" w:rsidP="003E626E">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．羊齿状结晶或不典型结晶。</w:t>
      </w:r>
    </w:p>
    <w:p w14:paraId="4AB6FE34"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阴道涂片：无周期变化，显示不同比例的角化细胞数</w:t>
      </w:r>
      <w:r>
        <w:rPr>
          <w:rFonts w:ascii="Times New Roman" w:hAnsi="Times New Roman"/>
        </w:rPr>
        <w:t>(</w:t>
      </w:r>
      <w:r>
        <w:rPr>
          <w:rFonts w:ascii="Times New Roman" w:hAnsi="Times New Roman"/>
        </w:rPr>
        <w:t>示混合型、老角化及角化</w:t>
      </w:r>
      <w:r>
        <w:rPr>
          <w:rFonts w:ascii="Times New Roman" w:hAnsi="Times New Roman"/>
        </w:rPr>
        <w:t>)</w:t>
      </w:r>
      <w:r>
        <w:rPr>
          <w:rFonts w:ascii="Times New Roman" w:hAnsi="Times New Roman"/>
        </w:rPr>
        <w:t>，示雌激素影响。</w:t>
      </w:r>
    </w:p>
    <w:p w14:paraId="6942DAB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基础体温：单相</w:t>
      </w:r>
    </w:p>
    <w:p w14:paraId="44CCB548"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激素测定：测到不同程度的雌激素水平，但月经前则缺少黄体期应有的孕二醇水平。</w:t>
      </w:r>
    </w:p>
    <w:p w14:paraId="7C536418"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p>
    <w:p w14:paraId="2633DDDD"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青春期：止血；调周期，促使卵巢功能恢复及排卵为主。</w:t>
      </w:r>
    </w:p>
    <w:p w14:paraId="2ED3258D"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hint="eastAsia"/>
        </w:rPr>
        <w:t>围绝经</w:t>
      </w:r>
      <w:r>
        <w:rPr>
          <w:rFonts w:ascii="Times New Roman" w:hAnsi="Times New Roman"/>
        </w:rPr>
        <w:t>期：止血；调整周期、减少经量为原则，不必考虑恢复卵巢功能。</w:t>
      </w:r>
    </w:p>
    <w:p w14:paraId="755469E3" w14:textId="77777777" w:rsidR="003E626E" w:rsidRDefault="003E626E" w:rsidP="003E626E">
      <w:pPr>
        <w:pStyle w:val="a3"/>
        <w:spacing w:line="380" w:lineRule="exact"/>
        <w:ind w:firstLine="435"/>
        <w:rPr>
          <w:rFonts w:ascii="Times New Roman" w:hAnsi="Times New Roman"/>
        </w:rPr>
      </w:pPr>
      <w:r>
        <w:rPr>
          <w:rFonts w:ascii="Times New Roman" w:hAnsi="Times New Roman"/>
        </w:rPr>
        <w:t>Δ</w:t>
      </w:r>
      <w:r>
        <w:rPr>
          <w:rFonts w:ascii="Times New Roman" w:hAnsi="Times New Roman"/>
        </w:rPr>
        <w:t>排卵</w:t>
      </w:r>
      <w:r>
        <w:rPr>
          <w:rFonts w:ascii="Times New Roman" w:hAnsi="Times New Roman" w:hint="eastAsia"/>
        </w:rPr>
        <w:t>性异常</w:t>
      </w:r>
      <w:r>
        <w:rPr>
          <w:rFonts w:ascii="Times New Roman" w:hAnsi="Times New Roman"/>
        </w:rPr>
        <w:t>子宫出血</w:t>
      </w:r>
    </w:p>
    <w:p w14:paraId="426F173C" w14:textId="77777777" w:rsidR="003E626E" w:rsidRDefault="003E626E" w:rsidP="003E626E">
      <w:pPr>
        <w:pStyle w:val="a3"/>
        <w:spacing w:line="380" w:lineRule="exact"/>
        <w:rPr>
          <w:rFonts w:ascii="Times New Roman" w:hAnsi="Times New Roman"/>
        </w:rPr>
      </w:pPr>
      <w:r>
        <w:rPr>
          <w:rFonts w:ascii="Times New Roman" w:hAnsi="Times New Roman"/>
        </w:rPr>
        <w:t xml:space="preserve">    A</w:t>
      </w:r>
      <w:r>
        <w:rPr>
          <w:rFonts w:ascii="Times New Roman" w:hAnsi="Times New Roman"/>
        </w:rPr>
        <w:t>．黄体发育不全：</w:t>
      </w:r>
    </w:p>
    <w:p w14:paraId="3ADB36AF"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发病年龄：生育年龄妇女</w:t>
      </w:r>
    </w:p>
    <w:p w14:paraId="06CDA1E8"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临床表现：</w:t>
      </w:r>
      <w:r>
        <w:rPr>
          <w:rFonts w:ascii="Times New Roman" w:hAnsi="Times New Roman"/>
        </w:rPr>
        <w:t>1.</w:t>
      </w:r>
      <w:r>
        <w:rPr>
          <w:rFonts w:ascii="Times New Roman" w:hAnsi="Times New Roman"/>
        </w:rPr>
        <w:t>月经周期常较缩短</w:t>
      </w:r>
      <w:r>
        <w:rPr>
          <w:rFonts w:ascii="Times New Roman" w:hAnsi="Times New Roman"/>
        </w:rPr>
        <w:t>(</w:t>
      </w:r>
      <w:r>
        <w:rPr>
          <w:rFonts w:ascii="Times New Roman" w:hAnsi="Times New Roman"/>
        </w:rPr>
        <w:t>少于</w:t>
      </w:r>
      <w:r>
        <w:rPr>
          <w:rFonts w:ascii="Times New Roman" w:hAnsi="Times New Roman"/>
        </w:rPr>
        <w:t>28</w:t>
      </w:r>
      <w:r>
        <w:rPr>
          <w:rFonts w:ascii="Times New Roman" w:hAnsi="Times New Roman"/>
        </w:rPr>
        <w:t>天</w:t>
      </w:r>
      <w:r>
        <w:rPr>
          <w:rFonts w:ascii="Times New Roman" w:hAnsi="Times New Roman"/>
        </w:rPr>
        <w:t>)</w:t>
      </w:r>
      <w:r>
        <w:rPr>
          <w:rFonts w:ascii="Times New Roman" w:hAnsi="Times New Roman"/>
        </w:rPr>
        <w:t>。</w:t>
      </w:r>
    </w:p>
    <w:p w14:paraId="19C8FBF4" w14:textId="77777777" w:rsidR="003E626E" w:rsidRDefault="003E626E" w:rsidP="003E626E">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有些病人周期正常。</w:t>
      </w:r>
    </w:p>
    <w:p w14:paraId="4E767BBC" w14:textId="77777777" w:rsidR="003E626E" w:rsidRDefault="003E626E" w:rsidP="003E626E">
      <w:pPr>
        <w:pStyle w:val="a3"/>
        <w:spacing w:line="380" w:lineRule="exact"/>
        <w:rPr>
          <w:rFonts w:ascii="Times New Roman" w:hAnsi="Times New Roman"/>
        </w:rPr>
      </w:pPr>
      <w:r>
        <w:rPr>
          <w:rFonts w:ascii="Times New Roman" w:hAnsi="Times New Roman"/>
        </w:rPr>
        <w:t xml:space="preserve">              3</w:t>
      </w:r>
      <w:r>
        <w:rPr>
          <w:rFonts w:ascii="Times New Roman" w:hAnsi="Times New Roman"/>
        </w:rPr>
        <w:t>．往往伴有不孕或早期流产。</w:t>
      </w:r>
    </w:p>
    <w:p w14:paraId="3275A8B3"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病理变化：内膜分泌反应不良</w:t>
      </w:r>
      <w:r>
        <w:rPr>
          <w:rFonts w:ascii="Times New Roman" w:hAnsi="Times New Roman" w:hint="eastAsia"/>
        </w:rPr>
        <w:t>（</w:t>
      </w:r>
      <w:r>
        <w:rPr>
          <w:rFonts w:ascii="Times New Roman" w:hAnsi="Times New Roman"/>
        </w:rPr>
        <w:t>孕激素水平不够</w:t>
      </w:r>
      <w:r>
        <w:rPr>
          <w:rFonts w:ascii="Times New Roman" w:hAnsi="Times New Roman" w:hint="eastAsia"/>
        </w:rPr>
        <w:t>）</w:t>
      </w:r>
      <w:r>
        <w:rPr>
          <w:rFonts w:ascii="Times New Roman" w:hAnsi="Times New Roman"/>
        </w:rPr>
        <w:t>，往往在月经来潮时或来潮后</w:t>
      </w:r>
      <w:r>
        <w:rPr>
          <w:rFonts w:ascii="Times New Roman" w:hAnsi="Times New Roman"/>
        </w:rPr>
        <w:t>24</w:t>
      </w:r>
      <w:r>
        <w:rPr>
          <w:rFonts w:ascii="Times New Roman" w:hAnsi="Times New Roman"/>
        </w:rPr>
        <w:t>小时内，内膜仅呈早期分泌期，表示分泌不足。</w:t>
      </w:r>
    </w:p>
    <w:p w14:paraId="66D5A6DA"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宫颈粘液：宫颈粘液及结晶无特殊变化。</w:t>
      </w:r>
    </w:p>
    <w:p w14:paraId="2D6EF28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阴道涂片：阴道涂片在黄体有时可见到由于孕激素不足而致细胞学改变不佳，如堆聚皱摺不佳等。</w:t>
      </w:r>
    </w:p>
    <w:p w14:paraId="145A1BA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基础体温：双相但上升缓慢，黄体期短。</w:t>
      </w:r>
    </w:p>
    <w:p w14:paraId="5FE29E04"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激素测定：孕二醇偏低示黄体分泌不足</w:t>
      </w:r>
      <w:r>
        <w:rPr>
          <w:rFonts w:ascii="Times New Roman" w:hAnsi="Times New Roman"/>
        </w:rPr>
        <w:t>(</w:t>
      </w:r>
      <w:r>
        <w:rPr>
          <w:rFonts w:ascii="Times New Roman" w:hAnsi="Times New Roman"/>
        </w:rPr>
        <w:t>正常</w:t>
      </w:r>
      <w:r>
        <w:rPr>
          <w:rFonts w:ascii="Times New Roman" w:hAnsi="Times New Roman"/>
        </w:rPr>
        <w:t>4</w:t>
      </w:r>
      <w:r>
        <w:rPr>
          <w:rFonts w:ascii="Times New Roman" w:hAnsi="Times New Roman"/>
        </w:rPr>
        <w:t>～</w:t>
      </w:r>
      <w:r>
        <w:rPr>
          <w:rFonts w:ascii="Times New Roman" w:hAnsi="Times New Roman"/>
        </w:rPr>
        <w:t>6mg</w:t>
      </w:r>
      <w:r>
        <w:rPr>
          <w:rFonts w:ascii="Times New Roman" w:hAnsi="Times New Roman"/>
        </w:rPr>
        <w:t>～</w:t>
      </w:r>
      <w:r>
        <w:rPr>
          <w:rFonts w:ascii="Times New Roman" w:hAnsi="Times New Roman"/>
        </w:rPr>
        <w:t>10mg</w:t>
      </w:r>
      <w:r>
        <w:rPr>
          <w:rFonts w:ascii="Times New Roman" w:hAnsi="Times New Roman"/>
        </w:rPr>
        <w:t>土</w:t>
      </w:r>
      <w:r>
        <w:rPr>
          <w:rFonts w:ascii="Times New Roman" w:hAnsi="Times New Roman"/>
        </w:rPr>
        <w:t>)</w:t>
      </w:r>
      <w:r>
        <w:rPr>
          <w:rFonts w:ascii="Times New Roman" w:hAnsi="Times New Roman"/>
        </w:rPr>
        <w:t>。</w:t>
      </w:r>
    </w:p>
    <w:p w14:paraId="13D4F7F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治疗原则：</w:t>
      </w:r>
      <w:r>
        <w:rPr>
          <w:rFonts w:ascii="Times New Roman" w:hAnsi="Times New Roman"/>
        </w:rPr>
        <w:t>1</w:t>
      </w:r>
      <w:r>
        <w:rPr>
          <w:rFonts w:ascii="Times New Roman" w:hAnsi="Times New Roman"/>
        </w:rPr>
        <w:t>．补充孕激素</w:t>
      </w:r>
    </w:p>
    <w:p w14:paraId="6C388F05" w14:textId="77777777" w:rsidR="003E626E" w:rsidRDefault="003E626E" w:rsidP="003E626E">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w:t>
      </w:r>
      <w:r>
        <w:rPr>
          <w:rFonts w:ascii="Times New Roman" w:hAnsi="Times New Roman"/>
        </w:rPr>
        <w:t>H</w:t>
      </w:r>
      <w:r>
        <w:rPr>
          <w:rFonts w:ascii="Times New Roman" w:hAnsi="Times New Roman" w:hint="eastAsia"/>
        </w:rPr>
        <w:t>C</w:t>
      </w:r>
      <w:r>
        <w:rPr>
          <w:rFonts w:ascii="Times New Roman" w:hAnsi="Times New Roman"/>
        </w:rPr>
        <w:t>G</w:t>
      </w:r>
      <w:r>
        <w:rPr>
          <w:rFonts w:ascii="Times New Roman" w:hAnsi="Times New Roman"/>
        </w:rPr>
        <w:t>在体温上升</w:t>
      </w:r>
      <w:r>
        <w:rPr>
          <w:rFonts w:ascii="Times New Roman" w:hAnsi="Times New Roman"/>
        </w:rPr>
        <w:t>3</w:t>
      </w:r>
      <w:r>
        <w:rPr>
          <w:rFonts w:ascii="Times New Roman" w:hAnsi="Times New Roman"/>
        </w:rPr>
        <w:t>天应用，维持及刺激黄体功能的作用。</w:t>
      </w:r>
    </w:p>
    <w:p w14:paraId="50D3B50B" w14:textId="77777777" w:rsidR="003E626E" w:rsidRDefault="003E626E" w:rsidP="003E626E">
      <w:pPr>
        <w:pStyle w:val="a3"/>
        <w:spacing w:line="380" w:lineRule="exact"/>
        <w:rPr>
          <w:rFonts w:ascii="Times New Roman" w:hAnsi="Times New Roman"/>
        </w:rPr>
      </w:pPr>
      <w:r>
        <w:rPr>
          <w:rFonts w:ascii="Times New Roman" w:hAnsi="Times New Roman"/>
        </w:rPr>
        <w:t xml:space="preserve">    B</w:t>
      </w:r>
      <w:r>
        <w:rPr>
          <w:rFonts w:ascii="Times New Roman" w:hAnsi="Times New Roman"/>
        </w:rPr>
        <w:t>．黄体萎缩不全</w:t>
      </w:r>
    </w:p>
    <w:p w14:paraId="64D53525"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发病年龄：育龄妇女</w:t>
      </w:r>
      <w:r>
        <w:rPr>
          <w:rFonts w:ascii="Times New Roman" w:hAnsi="Times New Roman"/>
        </w:rPr>
        <w:t>(</w:t>
      </w:r>
      <w:r>
        <w:rPr>
          <w:rFonts w:ascii="Times New Roman" w:hAnsi="Times New Roman"/>
        </w:rPr>
        <w:t>常发生在流产或足月产后</w:t>
      </w:r>
      <w:r>
        <w:rPr>
          <w:rFonts w:ascii="Times New Roman" w:hAnsi="Times New Roman"/>
        </w:rPr>
        <w:t>)</w:t>
      </w:r>
      <w:r>
        <w:rPr>
          <w:rFonts w:ascii="Times New Roman" w:hAnsi="Times New Roman"/>
        </w:rPr>
        <w:t>。</w:t>
      </w:r>
    </w:p>
    <w:p w14:paraId="6264B796"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临床表现：</w:t>
      </w:r>
      <w:r>
        <w:rPr>
          <w:rFonts w:ascii="Times New Roman" w:hAnsi="Times New Roman"/>
        </w:rPr>
        <w:t>1</w:t>
      </w:r>
      <w:r>
        <w:rPr>
          <w:rFonts w:ascii="Times New Roman" w:hAnsi="Times New Roman"/>
        </w:rPr>
        <w:t>．月经周期正常而经期延长。</w:t>
      </w:r>
    </w:p>
    <w:p w14:paraId="4CE3EBF4" w14:textId="77777777" w:rsidR="003E626E" w:rsidRDefault="003E626E" w:rsidP="003E626E">
      <w:pPr>
        <w:pStyle w:val="a3"/>
        <w:spacing w:line="380" w:lineRule="exact"/>
        <w:rPr>
          <w:rFonts w:ascii="Times New Roman" w:hAnsi="Times New Roman"/>
        </w:rPr>
      </w:pPr>
      <w:r>
        <w:rPr>
          <w:rFonts w:ascii="Times New Roman" w:hAnsi="Times New Roman"/>
        </w:rPr>
        <w:t xml:space="preserve">              2</w:t>
      </w:r>
      <w:r>
        <w:rPr>
          <w:rFonts w:ascii="Times New Roman" w:hAnsi="Times New Roman"/>
        </w:rPr>
        <w:t>．出血量不等。</w:t>
      </w:r>
    </w:p>
    <w:p w14:paraId="5EDFD026" w14:textId="77777777" w:rsidR="003E626E" w:rsidRDefault="003E626E" w:rsidP="003E626E">
      <w:pPr>
        <w:pStyle w:val="a3"/>
        <w:spacing w:line="380" w:lineRule="exact"/>
        <w:rPr>
          <w:rFonts w:ascii="Times New Roman" w:hAnsi="Times New Roman"/>
        </w:rPr>
      </w:pPr>
      <w:r>
        <w:rPr>
          <w:rFonts w:ascii="Times New Roman" w:hAnsi="Times New Roman"/>
        </w:rPr>
        <w:lastRenderedPageBreak/>
        <w:t xml:space="preserve">              3</w:t>
      </w:r>
      <w:r>
        <w:rPr>
          <w:rFonts w:ascii="Times New Roman" w:hAnsi="Times New Roman"/>
        </w:rPr>
        <w:t>．有时可在经前经后有淋漓不断出血。</w:t>
      </w:r>
    </w:p>
    <w:p w14:paraId="4B4119D8" w14:textId="77777777" w:rsidR="003E626E" w:rsidRDefault="003E626E" w:rsidP="003E626E">
      <w:pPr>
        <w:pStyle w:val="a3"/>
        <w:spacing w:line="380" w:lineRule="exact"/>
        <w:rPr>
          <w:rFonts w:ascii="Times New Roman" w:hAnsi="Times New Roman"/>
        </w:rPr>
      </w:pPr>
      <w:r>
        <w:rPr>
          <w:rFonts w:ascii="Times New Roman" w:hAnsi="Times New Roman"/>
        </w:rPr>
        <w:t xml:space="preserve">              4</w:t>
      </w:r>
      <w:r>
        <w:rPr>
          <w:rFonts w:ascii="Times New Roman" w:hAnsi="Times New Roman"/>
        </w:rPr>
        <w:t>．主要表现为经期延长。</w:t>
      </w:r>
    </w:p>
    <w:p w14:paraId="1B895DB8" w14:textId="77777777" w:rsidR="003E626E" w:rsidRDefault="003E626E" w:rsidP="003E626E">
      <w:pPr>
        <w:pStyle w:val="a3"/>
        <w:spacing w:line="380" w:lineRule="exact"/>
        <w:rPr>
          <w:rFonts w:ascii="Times New Roman" w:hAnsi="Times New Roman"/>
        </w:rPr>
      </w:pPr>
      <w:r>
        <w:rPr>
          <w:rFonts w:ascii="Times New Roman" w:hAnsi="Times New Roman"/>
        </w:rPr>
        <w:t xml:space="preserve">              5</w:t>
      </w:r>
      <w:r>
        <w:rPr>
          <w:rFonts w:ascii="Times New Roman" w:hAnsi="Times New Roman"/>
        </w:rPr>
        <w:t>．常发生在流产后或足月分娩后。</w:t>
      </w:r>
    </w:p>
    <w:p w14:paraId="7FDD250C"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病理变化：月经第</w:t>
      </w:r>
      <w:r>
        <w:rPr>
          <w:rFonts w:ascii="Times New Roman" w:hAnsi="Times New Roman"/>
        </w:rPr>
        <w:t>5</w:t>
      </w:r>
      <w:r>
        <w:rPr>
          <w:rFonts w:ascii="Times New Roman" w:hAnsi="Times New Roman"/>
        </w:rPr>
        <w:t>～</w:t>
      </w:r>
      <w:r>
        <w:rPr>
          <w:rFonts w:ascii="Times New Roman" w:hAnsi="Times New Roman"/>
        </w:rPr>
        <w:t>6</w:t>
      </w:r>
      <w:r>
        <w:rPr>
          <w:rFonts w:ascii="Times New Roman" w:hAnsi="Times New Roman"/>
        </w:rPr>
        <w:t>天的子宫内膜仍具有分泌反应的腺体，内膜呈混合型。</w:t>
      </w:r>
    </w:p>
    <w:p w14:paraId="61E328F4"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宫颈粘液：无特殊</w:t>
      </w:r>
    </w:p>
    <w:p w14:paraId="62A7128C"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阴道涂片：无特殊</w:t>
      </w:r>
    </w:p>
    <w:p w14:paraId="3E7F7301"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基础体温：双相，但经期不下降或下降慢。</w:t>
      </w:r>
    </w:p>
    <w:p w14:paraId="3A6BC7A7" w14:textId="77777777" w:rsidR="003E626E" w:rsidRDefault="003E626E" w:rsidP="003E626E">
      <w:pPr>
        <w:pStyle w:val="a3"/>
        <w:spacing w:line="380" w:lineRule="exact"/>
        <w:rPr>
          <w:rFonts w:ascii="Times New Roman" w:hAnsi="Times New Roman"/>
        </w:rPr>
      </w:pPr>
      <w:r>
        <w:rPr>
          <w:rFonts w:ascii="Times New Roman" w:hAnsi="Times New Roman"/>
        </w:rPr>
        <w:t xml:space="preserve">    </w:t>
      </w:r>
      <w:r>
        <w:rPr>
          <w:rFonts w:ascii="Times New Roman" w:hAnsi="Times New Roman"/>
        </w:rPr>
        <w:t>激素测定：孕二醇有时偏低。</w:t>
      </w:r>
      <w:r>
        <w:rPr>
          <w:rFonts w:ascii="Times New Roman" w:hAnsi="Times New Roman"/>
        </w:rPr>
        <w:t xml:space="preserve">  </w:t>
      </w:r>
    </w:p>
    <w:p w14:paraId="53D726C9" w14:textId="77777777" w:rsidR="003E626E" w:rsidRDefault="003E626E" w:rsidP="003E626E">
      <w:pPr>
        <w:widowControl/>
        <w:jc w:val="left"/>
        <w:rPr>
          <w:rFonts w:ascii="宋体" w:eastAsia="宋体" w:hAnsi="宋体"/>
        </w:rPr>
      </w:pPr>
      <w:r>
        <w:rPr>
          <w:rFonts w:ascii="Times New Roman" w:hAnsi="Times New Roman"/>
        </w:rPr>
        <w:t xml:space="preserve">    </w:t>
      </w:r>
      <w:r>
        <w:rPr>
          <w:rFonts w:ascii="Times New Roman" w:hAnsi="Times New Roman"/>
        </w:rPr>
        <w:t>治疗原则：补充孕激素，或用</w:t>
      </w:r>
      <w:r>
        <w:rPr>
          <w:rFonts w:ascii="Times New Roman" w:hAnsi="Times New Roman"/>
        </w:rPr>
        <w:t>E</w:t>
      </w:r>
      <w:r>
        <w:rPr>
          <w:rFonts w:ascii="Times New Roman" w:hAnsi="Times New Roman"/>
        </w:rPr>
        <w:t>、</w:t>
      </w:r>
      <w:r>
        <w:rPr>
          <w:rFonts w:ascii="Times New Roman" w:hAnsi="Times New Roman"/>
        </w:rPr>
        <w:t>P</w:t>
      </w:r>
      <w:r>
        <w:rPr>
          <w:rFonts w:ascii="Times New Roman" w:hAnsi="Times New Roman"/>
        </w:rPr>
        <w:t>、序贯法或</w:t>
      </w:r>
      <w:r>
        <w:rPr>
          <w:rFonts w:ascii="Times New Roman" w:hAnsi="Times New Roman"/>
        </w:rPr>
        <w:t>HCG</w:t>
      </w:r>
      <w:r>
        <w:rPr>
          <w:rFonts w:ascii="Times New Roman" w:hAnsi="Times New Roman"/>
        </w:rPr>
        <w:t>促进黄体功能。</w:t>
      </w:r>
    </w:p>
    <w:p w14:paraId="30A95570" w14:textId="77777777" w:rsidR="00295C5A" w:rsidRPr="003E626E" w:rsidRDefault="00295C5A">
      <w:pPr>
        <w:widowControl/>
        <w:jc w:val="left"/>
        <w:rPr>
          <w:rFonts w:ascii="宋体" w:eastAsia="宋体" w:hAnsi="宋体"/>
        </w:rPr>
      </w:pPr>
    </w:p>
    <w:sectPr w:rsidR="00295C5A" w:rsidRPr="003E626E">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等线">
    <w:altName w:val="DengXian"/>
    <w:panose1 w:val="02010600030101010101"/>
    <w:charset w:val="86"/>
    <w:family w:val="auto"/>
    <w:pitch w:val="variable"/>
    <w:sig w:usb0="A00002BF" w:usb1="38CF7CFA" w:usb2="00000016" w:usb3="00000000" w:csb0="0004000F" w:csb1="00000000"/>
  </w:font>
  <w:font w:name="Courier New">
    <w:panose1 w:val="02070309020205020404"/>
    <w:charset w:val="00"/>
    <w:family w:val="modern"/>
    <w:pitch w:val="fixed"/>
    <w:sig w:usb0="E0002EFF" w:usb1="C0007843"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TimesNewRomanPSMT">
    <w:altName w:val="MS Gothic"/>
    <w:charset w:val="80"/>
    <w:family w:val="auto"/>
    <w:pitch w:val="default"/>
    <w:sig w:usb0="00000000" w:usb1="00000000" w:usb2="00000010" w:usb3="00000000" w:csb0="00020000" w:csb1="00000000"/>
  </w:font>
  <w:font w:name="方正大标宋简体">
    <w:altName w:val="宋体"/>
    <w:charset w:val="86"/>
    <w:family w:val="auto"/>
    <w:pitch w:val="default"/>
    <w:sig w:usb0="00000000" w:usb1="00000000" w:usb2="00000010" w:usb3="00000000" w:csb0="00040000" w:csb1="00000000"/>
  </w:font>
  <w:font w:name="等线 Light">
    <w:panose1 w:val="02010600030101010101"/>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20A188A"/>
    <w:multiLevelType w:val="singleLevel"/>
    <w:tmpl w:val="A20A188A"/>
    <w:lvl w:ilvl="0">
      <w:start w:val="2"/>
      <w:numFmt w:val="decimal"/>
      <w:lvlText w:val="%1."/>
      <w:lvlJc w:val="left"/>
      <w:pPr>
        <w:tabs>
          <w:tab w:val="left" w:pos="312"/>
        </w:tabs>
        <w:ind w:left="1050" w:firstLine="0"/>
      </w:pPr>
    </w:lvl>
  </w:abstractNum>
  <w:abstractNum w:abstractNumId="1" w15:restartNumberingAfterBreak="0">
    <w:nsid w:val="1DEB001C"/>
    <w:multiLevelType w:val="singleLevel"/>
    <w:tmpl w:val="1DEB001C"/>
    <w:lvl w:ilvl="0">
      <w:start w:val="1"/>
      <w:numFmt w:val="decimal"/>
      <w:lvlText w:val="%1．"/>
      <w:lvlJc w:val="left"/>
      <w:pPr>
        <w:tabs>
          <w:tab w:val="left" w:pos="735"/>
        </w:tabs>
        <w:ind w:left="735" w:hanging="315"/>
      </w:pPr>
      <w:rPr>
        <w:rFonts w:hint="eastAsia"/>
      </w:rPr>
    </w:lvl>
  </w:abstractNum>
  <w:abstractNum w:abstractNumId="2" w15:restartNumberingAfterBreak="0">
    <w:nsid w:val="1F536886"/>
    <w:multiLevelType w:val="singleLevel"/>
    <w:tmpl w:val="1F536886"/>
    <w:lvl w:ilvl="0">
      <w:start w:val="1"/>
      <w:numFmt w:val="decimal"/>
      <w:lvlText w:val="（%1）"/>
      <w:lvlJc w:val="left"/>
      <w:pPr>
        <w:tabs>
          <w:tab w:val="left" w:pos="945"/>
        </w:tabs>
        <w:ind w:left="945" w:hanging="525"/>
      </w:pPr>
      <w:rPr>
        <w:rFonts w:hint="eastAsia"/>
      </w:rPr>
    </w:lvl>
  </w:abstractNum>
  <w:abstractNum w:abstractNumId="3" w15:restartNumberingAfterBreak="0">
    <w:nsid w:val="223F42AC"/>
    <w:multiLevelType w:val="singleLevel"/>
    <w:tmpl w:val="223F42AC"/>
    <w:lvl w:ilvl="0">
      <w:start w:val="5"/>
      <w:numFmt w:val="decimal"/>
      <w:lvlText w:val="%1."/>
      <w:lvlJc w:val="left"/>
      <w:pPr>
        <w:tabs>
          <w:tab w:val="left" w:pos="312"/>
        </w:tabs>
        <w:ind w:left="0"/>
      </w:pPr>
    </w:lvl>
  </w:abstractNum>
  <w:abstractNum w:abstractNumId="4" w15:restartNumberingAfterBreak="0">
    <w:nsid w:val="35EC5E8F"/>
    <w:multiLevelType w:val="singleLevel"/>
    <w:tmpl w:val="35EC5E8F"/>
    <w:lvl w:ilvl="0">
      <w:start w:val="1"/>
      <w:numFmt w:val="decimal"/>
      <w:lvlText w:val="%1．"/>
      <w:lvlJc w:val="left"/>
      <w:pPr>
        <w:tabs>
          <w:tab w:val="left" w:pos="735"/>
        </w:tabs>
        <w:ind w:left="735" w:hanging="315"/>
      </w:pPr>
      <w:rPr>
        <w:rFonts w:hint="eastAsia"/>
      </w:rPr>
    </w:lvl>
  </w:abstractNum>
  <w:abstractNum w:abstractNumId="5" w15:restartNumberingAfterBreak="0">
    <w:nsid w:val="38CF26DC"/>
    <w:multiLevelType w:val="multilevel"/>
    <w:tmpl w:val="38CF26DC"/>
    <w:lvl w:ilvl="0">
      <w:start w:val="1"/>
      <w:numFmt w:val="decimal"/>
      <w:lvlText w:val="（%1）"/>
      <w:lvlJc w:val="left"/>
      <w:pPr>
        <w:ind w:left="1245" w:hanging="720"/>
      </w:pPr>
      <w:rPr>
        <w:rFonts w:hint="default"/>
      </w:rPr>
    </w:lvl>
    <w:lvl w:ilvl="1">
      <w:start w:val="1"/>
      <w:numFmt w:val="lowerLetter"/>
      <w:lvlText w:val="%2)"/>
      <w:lvlJc w:val="left"/>
      <w:pPr>
        <w:ind w:left="1365" w:hanging="420"/>
      </w:pPr>
    </w:lvl>
    <w:lvl w:ilvl="2">
      <w:start w:val="1"/>
      <w:numFmt w:val="lowerRoman"/>
      <w:lvlText w:val="%3."/>
      <w:lvlJc w:val="right"/>
      <w:pPr>
        <w:ind w:left="1785" w:hanging="420"/>
      </w:pPr>
    </w:lvl>
    <w:lvl w:ilvl="3">
      <w:start w:val="1"/>
      <w:numFmt w:val="decimal"/>
      <w:lvlText w:val="%4."/>
      <w:lvlJc w:val="left"/>
      <w:pPr>
        <w:ind w:left="2205" w:hanging="420"/>
      </w:pPr>
    </w:lvl>
    <w:lvl w:ilvl="4">
      <w:start w:val="1"/>
      <w:numFmt w:val="lowerLetter"/>
      <w:lvlText w:val="%5)"/>
      <w:lvlJc w:val="left"/>
      <w:pPr>
        <w:ind w:left="2625" w:hanging="420"/>
      </w:pPr>
    </w:lvl>
    <w:lvl w:ilvl="5">
      <w:start w:val="1"/>
      <w:numFmt w:val="lowerRoman"/>
      <w:lvlText w:val="%6."/>
      <w:lvlJc w:val="right"/>
      <w:pPr>
        <w:ind w:left="3045" w:hanging="420"/>
      </w:pPr>
    </w:lvl>
    <w:lvl w:ilvl="6">
      <w:start w:val="1"/>
      <w:numFmt w:val="decimal"/>
      <w:lvlText w:val="%7."/>
      <w:lvlJc w:val="left"/>
      <w:pPr>
        <w:ind w:left="3465" w:hanging="420"/>
      </w:pPr>
    </w:lvl>
    <w:lvl w:ilvl="7">
      <w:start w:val="1"/>
      <w:numFmt w:val="lowerLetter"/>
      <w:lvlText w:val="%8)"/>
      <w:lvlJc w:val="left"/>
      <w:pPr>
        <w:ind w:left="3885" w:hanging="420"/>
      </w:pPr>
    </w:lvl>
    <w:lvl w:ilvl="8">
      <w:start w:val="1"/>
      <w:numFmt w:val="lowerRoman"/>
      <w:lvlText w:val="%9."/>
      <w:lvlJc w:val="right"/>
      <w:pPr>
        <w:ind w:left="4305" w:hanging="420"/>
      </w:pPr>
    </w:lvl>
  </w:abstractNum>
  <w:abstractNum w:abstractNumId="6" w15:restartNumberingAfterBreak="0">
    <w:nsid w:val="44E245B5"/>
    <w:multiLevelType w:val="multilevel"/>
    <w:tmpl w:val="44E245B5"/>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7" w15:restartNumberingAfterBreak="0">
    <w:nsid w:val="459369C9"/>
    <w:multiLevelType w:val="multilevel"/>
    <w:tmpl w:val="459369C9"/>
    <w:lvl w:ilvl="0">
      <w:start w:val="1"/>
      <w:numFmt w:val="decimal"/>
      <w:lvlText w:val="%1)"/>
      <w:lvlJc w:val="left"/>
      <w:pPr>
        <w:ind w:left="780" w:hanging="360"/>
      </w:pPr>
      <w:rPr>
        <w:rFonts w:hint="default"/>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8" w15:restartNumberingAfterBreak="0">
    <w:nsid w:val="49312356"/>
    <w:multiLevelType w:val="singleLevel"/>
    <w:tmpl w:val="49312356"/>
    <w:lvl w:ilvl="0">
      <w:start w:val="1"/>
      <w:numFmt w:val="decimal"/>
      <w:lvlText w:val="%1．"/>
      <w:lvlJc w:val="left"/>
      <w:pPr>
        <w:tabs>
          <w:tab w:val="left" w:pos="735"/>
        </w:tabs>
        <w:ind w:left="735" w:hanging="315"/>
      </w:pPr>
      <w:rPr>
        <w:rFonts w:hint="eastAsia"/>
      </w:rPr>
    </w:lvl>
  </w:abstractNum>
  <w:abstractNum w:abstractNumId="9" w15:restartNumberingAfterBreak="0">
    <w:nsid w:val="4F925ACE"/>
    <w:multiLevelType w:val="multilevel"/>
    <w:tmpl w:val="4F925ACE"/>
    <w:lvl w:ilvl="0">
      <w:start w:val="1"/>
      <w:numFmt w:val="decimal"/>
      <w:lvlText w:val="（%1）"/>
      <w:lvlJc w:val="left"/>
      <w:pPr>
        <w:ind w:left="930" w:hanging="720"/>
      </w:pPr>
      <w:rPr>
        <w:rFonts w:hint="default"/>
      </w:rPr>
    </w:lvl>
    <w:lvl w:ilvl="1">
      <w:start w:val="1"/>
      <w:numFmt w:val="lowerLetter"/>
      <w:lvlText w:val="%2)"/>
      <w:lvlJc w:val="left"/>
      <w:pPr>
        <w:ind w:left="1050" w:hanging="420"/>
      </w:pPr>
    </w:lvl>
    <w:lvl w:ilvl="2">
      <w:start w:val="1"/>
      <w:numFmt w:val="lowerRoman"/>
      <w:lvlText w:val="%3."/>
      <w:lvlJc w:val="right"/>
      <w:pPr>
        <w:ind w:left="1470" w:hanging="420"/>
      </w:pPr>
    </w:lvl>
    <w:lvl w:ilvl="3">
      <w:start w:val="1"/>
      <w:numFmt w:val="decimal"/>
      <w:lvlText w:val="%4."/>
      <w:lvlJc w:val="left"/>
      <w:pPr>
        <w:ind w:left="1890" w:hanging="420"/>
      </w:pPr>
    </w:lvl>
    <w:lvl w:ilvl="4">
      <w:start w:val="1"/>
      <w:numFmt w:val="lowerLetter"/>
      <w:lvlText w:val="%5)"/>
      <w:lvlJc w:val="left"/>
      <w:pPr>
        <w:ind w:left="2310" w:hanging="420"/>
      </w:pPr>
    </w:lvl>
    <w:lvl w:ilvl="5">
      <w:start w:val="1"/>
      <w:numFmt w:val="lowerRoman"/>
      <w:lvlText w:val="%6."/>
      <w:lvlJc w:val="right"/>
      <w:pPr>
        <w:ind w:left="2730" w:hanging="420"/>
      </w:pPr>
    </w:lvl>
    <w:lvl w:ilvl="6">
      <w:start w:val="1"/>
      <w:numFmt w:val="decimal"/>
      <w:lvlText w:val="%7."/>
      <w:lvlJc w:val="left"/>
      <w:pPr>
        <w:ind w:left="3150" w:hanging="420"/>
      </w:pPr>
    </w:lvl>
    <w:lvl w:ilvl="7">
      <w:start w:val="1"/>
      <w:numFmt w:val="lowerLetter"/>
      <w:lvlText w:val="%8)"/>
      <w:lvlJc w:val="left"/>
      <w:pPr>
        <w:ind w:left="3570" w:hanging="420"/>
      </w:pPr>
    </w:lvl>
    <w:lvl w:ilvl="8">
      <w:start w:val="1"/>
      <w:numFmt w:val="lowerRoman"/>
      <w:lvlText w:val="%9."/>
      <w:lvlJc w:val="right"/>
      <w:pPr>
        <w:ind w:left="3990" w:hanging="420"/>
      </w:pPr>
    </w:lvl>
  </w:abstractNum>
  <w:abstractNum w:abstractNumId="10" w15:restartNumberingAfterBreak="0">
    <w:nsid w:val="5221014F"/>
    <w:multiLevelType w:val="singleLevel"/>
    <w:tmpl w:val="5221014F"/>
    <w:lvl w:ilvl="0">
      <w:start w:val="1"/>
      <w:numFmt w:val="japaneseCounting"/>
      <w:lvlText w:val="（%1）"/>
      <w:lvlJc w:val="left"/>
      <w:pPr>
        <w:tabs>
          <w:tab w:val="left" w:pos="1050"/>
        </w:tabs>
        <w:ind w:left="1050" w:hanging="630"/>
      </w:pPr>
      <w:rPr>
        <w:rFonts w:hint="eastAsia"/>
      </w:rPr>
    </w:lvl>
  </w:abstractNum>
  <w:abstractNum w:abstractNumId="11" w15:restartNumberingAfterBreak="0">
    <w:nsid w:val="54B15253"/>
    <w:multiLevelType w:val="singleLevel"/>
    <w:tmpl w:val="54B15253"/>
    <w:lvl w:ilvl="0">
      <w:start w:val="1"/>
      <w:numFmt w:val="lowerLetter"/>
      <w:lvlText w:val="%1."/>
      <w:lvlJc w:val="left"/>
      <w:pPr>
        <w:tabs>
          <w:tab w:val="left" w:pos="210"/>
        </w:tabs>
        <w:ind w:left="210" w:hanging="210"/>
      </w:pPr>
      <w:rPr>
        <w:rFonts w:hint="default"/>
      </w:rPr>
    </w:lvl>
  </w:abstractNum>
  <w:abstractNum w:abstractNumId="12" w15:restartNumberingAfterBreak="0">
    <w:nsid w:val="5EFA74CF"/>
    <w:multiLevelType w:val="multilevel"/>
    <w:tmpl w:val="5EFA74CF"/>
    <w:lvl w:ilvl="0">
      <w:start w:val="1"/>
      <w:numFmt w:val="decimal"/>
      <w:lvlText w:val="（%1）"/>
      <w:lvlJc w:val="left"/>
      <w:pPr>
        <w:ind w:left="840" w:hanging="420"/>
      </w:pPr>
      <w:rPr>
        <w:rFonts w:hint="eastAsia"/>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3" w15:restartNumberingAfterBreak="0">
    <w:nsid w:val="5F2555A3"/>
    <w:multiLevelType w:val="multilevel"/>
    <w:tmpl w:val="5F2555A3"/>
    <w:lvl w:ilvl="0">
      <w:start w:val="1"/>
      <w:numFmt w:val="decimal"/>
      <w:lvlText w:val="%1)"/>
      <w:lvlJc w:val="left"/>
      <w:pPr>
        <w:ind w:left="840" w:hanging="420"/>
      </w:pPr>
    </w:lvl>
    <w:lvl w:ilvl="1">
      <w:start w:val="1"/>
      <w:numFmt w:val="decimal"/>
      <w:lvlText w:val="%2)"/>
      <w:lvlJc w:val="left"/>
      <w:pPr>
        <w:ind w:left="1200" w:hanging="360"/>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4" w15:restartNumberingAfterBreak="0">
    <w:nsid w:val="64544659"/>
    <w:multiLevelType w:val="singleLevel"/>
    <w:tmpl w:val="64544659"/>
    <w:lvl w:ilvl="0">
      <w:start w:val="1"/>
      <w:numFmt w:val="decimalEnclosedCircle"/>
      <w:lvlText w:val="%1"/>
      <w:lvlJc w:val="left"/>
      <w:pPr>
        <w:tabs>
          <w:tab w:val="left" w:pos="630"/>
        </w:tabs>
        <w:ind w:left="630" w:hanging="210"/>
      </w:pPr>
      <w:rPr>
        <w:rFonts w:hint="eastAsia"/>
      </w:rPr>
    </w:lvl>
  </w:abstractNum>
  <w:abstractNum w:abstractNumId="15" w15:restartNumberingAfterBreak="0">
    <w:nsid w:val="677551C6"/>
    <w:multiLevelType w:val="multilevel"/>
    <w:tmpl w:val="677551C6"/>
    <w:lvl w:ilvl="0">
      <w:start w:val="1"/>
      <w:numFmt w:val="decimal"/>
      <w:lvlText w:val="（%1）"/>
      <w:lvlJc w:val="left"/>
      <w:pPr>
        <w:ind w:left="840" w:hanging="420"/>
      </w:pPr>
      <w:rPr>
        <w:rFonts w:ascii="宋体" w:eastAsia="宋体" w:hAnsi="宋体" w:cs="宋体"/>
      </w:r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6" w15:restartNumberingAfterBreak="0">
    <w:nsid w:val="7005059E"/>
    <w:multiLevelType w:val="singleLevel"/>
    <w:tmpl w:val="7005059E"/>
    <w:lvl w:ilvl="0">
      <w:start w:val="1"/>
      <w:numFmt w:val="decimal"/>
      <w:suff w:val="nothing"/>
      <w:lvlText w:val="（%1）"/>
      <w:lvlJc w:val="left"/>
    </w:lvl>
  </w:abstractNum>
  <w:abstractNum w:abstractNumId="17" w15:restartNumberingAfterBreak="0">
    <w:nsid w:val="73CA4FDF"/>
    <w:multiLevelType w:val="multilevel"/>
    <w:tmpl w:val="73CA4FDF"/>
    <w:lvl w:ilvl="0">
      <w:start w:val="1"/>
      <w:numFmt w:val="decimal"/>
      <w:lvlText w:val="%1)"/>
      <w:lvlJc w:val="left"/>
      <w:pPr>
        <w:ind w:left="840" w:hanging="420"/>
      </w:pPr>
    </w:lvl>
    <w:lvl w:ilvl="1">
      <w:start w:val="1"/>
      <w:numFmt w:val="decimal"/>
      <w:lvlText w:val="%2．"/>
      <w:lvlJc w:val="left"/>
      <w:pPr>
        <w:ind w:left="1200" w:hanging="360"/>
      </w:pPr>
      <w:rPr>
        <w:rFonts w:hint="default"/>
      </w:r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abstractNum w:abstractNumId="18" w15:restartNumberingAfterBreak="0">
    <w:nsid w:val="77D15E95"/>
    <w:multiLevelType w:val="singleLevel"/>
    <w:tmpl w:val="77D15E95"/>
    <w:lvl w:ilvl="0">
      <w:start w:val="1"/>
      <w:numFmt w:val="decimal"/>
      <w:lvlText w:val="%1．"/>
      <w:lvlJc w:val="left"/>
      <w:pPr>
        <w:tabs>
          <w:tab w:val="left" w:pos="840"/>
        </w:tabs>
        <w:ind w:left="840" w:hanging="315"/>
      </w:pPr>
      <w:rPr>
        <w:rFonts w:hint="eastAsia"/>
      </w:rPr>
    </w:lvl>
  </w:abstractNum>
  <w:abstractNum w:abstractNumId="19" w15:restartNumberingAfterBreak="0">
    <w:nsid w:val="78176C35"/>
    <w:multiLevelType w:val="singleLevel"/>
    <w:tmpl w:val="78176C35"/>
    <w:lvl w:ilvl="0">
      <w:start w:val="1"/>
      <w:numFmt w:val="lowerLetter"/>
      <w:lvlText w:val="%1、"/>
      <w:lvlJc w:val="left"/>
      <w:pPr>
        <w:tabs>
          <w:tab w:val="left" w:pos="315"/>
        </w:tabs>
        <w:ind w:left="315" w:hanging="315"/>
      </w:pPr>
      <w:rPr>
        <w:rFonts w:hint="default"/>
      </w:rPr>
    </w:lvl>
  </w:abstractNum>
  <w:abstractNum w:abstractNumId="20" w15:restartNumberingAfterBreak="0">
    <w:nsid w:val="798F35A1"/>
    <w:multiLevelType w:val="singleLevel"/>
    <w:tmpl w:val="798F35A1"/>
    <w:lvl w:ilvl="0">
      <w:start w:val="1"/>
      <w:numFmt w:val="lowerLetter"/>
      <w:lvlText w:val="（%1."/>
      <w:lvlJc w:val="left"/>
      <w:pPr>
        <w:tabs>
          <w:tab w:val="left" w:pos="420"/>
        </w:tabs>
        <w:ind w:left="420" w:hanging="420"/>
      </w:pPr>
      <w:rPr>
        <w:rFonts w:hint="default"/>
      </w:rPr>
    </w:lvl>
  </w:abstractNum>
  <w:abstractNum w:abstractNumId="21" w15:restartNumberingAfterBreak="0">
    <w:nsid w:val="79DE7BBC"/>
    <w:multiLevelType w:val="multilevel"/>
    <w:tmpl w:val="79DE7BBC"/>
    <w:lvl w:ilvl="0">
      <w:start w:val="1"/>
      <w:numFmt w:val="decimal"/>
      <w:lvlText w:val="%1."/>
      <w:lvlJc w:val="left"/>
      <w:pPr>
        <w:ind w:left="420" w:hanging="420"/>
      </w:p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2" w15:restartNumberingAfterBreak="0">
    <w:nsid w:val="7A09040B"/>
    <w:multiLevelType w:val="multilevel"/>
    <w:tmpl w:val="7A09040B"/>
    <w:lvl w:ilvl="0">
      <w:start w:val="1"/>
      <w:numFmt w:val="decimal"/>
      <w:lvlText w:val="%1)"/>
      <w:lvlJc w:val="left"/>
      <w:pPr>
        <w:ind w:left="840" w:hanging="420"/>
      </w:pPr>
    </w:lvl>
    <w:lvl w:ilvl="1">
      <w:start w:val="1"/>
      <w:numFmt w:val="lowerLetter"/>
      <w:lvlText w:val="%2)"/>
      <w:lvlJc w:val="left"/>
      <w:pPr>
        <w:ind w:left="1260" w:hanging="420"/>
      </w:pPr>
    </w:lvl>
    <w:lvl w:ilvl="2">
      <w:start w:val="1"/>
      <w:numFmt w:val="lowerRoman"/>
      <w:lvlText w:val="%3."/>
      <w:lvlJc w:val="right"/>
      <w:pPr>
        <w:ind w:left="1680" w:hanging="420"/>
      </w:pPr>
    </w:lvl>
    <w:lvl w:ilvl="3">
      <w:start w:val="1"/>
      <w:numFmt w:val="decimal"/>
      <w:lvlText w:val="%4."/>
      <w:lvlJc w:val="left"/>
      <w:pPr>
        <w:ind w:left="2100" w:hanging="420"/>
      </w:pPr>
    </w:lvl>
    <w:lvl w:ilvl="4">
      <w:start w:val="1"/>
      <w:numFmt w:val="lowerLetter"/>
      <w:lvlText w:val="%5)"/>
      <w:lvlJc w:val="left"/>
      <w:pPr>
        <w:ind w:left="2520" w:hanging="420"/>
      </w:pPr>
    </w:lvl>
    <w:lvl w:ilvl="5">
      <w:start w:val="1"/>
      <w:numFmt w:val="lowerRoman"/>
      <w:lvlText w:val="%6."/>
      <w:lvlJc w:val="right"/>
      <w:pPr>
        <w:ind w:left="2940" w:hanging="420"/>
      </w:pPr>
    </w:lvl>
    <w:lvl w:ilvl="6">
      <w:start w:val="1"/>
      <w:numFmt w:val="decimal"/>
      <w:lvlText w:val="%7."/>
      <w:lvlJc w:val="left"/>
      <w:pPr>
        <w:ind w:left="3360" w:hanging="420"/>
      </w:pPr>
    </w:lvl>
    <w:lvl w:ilvl="7">
      <w:start w:val="1"/>
      <w:numFmt w:val="lowerLetter"/>
      <w:lvlText w:val="%8)"/>
      <w:lvlJc w:val="left"/>
      <w:pPr>
        <w:ind w:left="3780" w:hanging="420"/>
      </w:pPr>
    </w:lvl>
    <w:lvl w:ilvl="8">
      <w:start w:val="1"/>
      <w:numFmt w:val="lowerRoman"/>
      <w:lvlText w:val="%9."/>
      <w:lvlJc w:val="right"/>
      <w:pPr>
        <w:ind w:left="4200" w:hanging="420"/>
      </w:pPr>
    </w:lvl>
  </w:abstractNum>
  <w:num w:numId="1" w16cid:durableId="1652631964">
    <w:abstractNumId w:val="15"/>
  </w:num>
  <w:num w:numId="2" w16cid:durableId="66078087">
    <w:abstractNumId w:val="5"/>
  </w:num>
  <w:num w:numId="3" w16cid:durableId="1778794690">
    <w:abstractNumId w:val="9"/>
  </w:num>
  <w:num w:numId="4" w16cid:durableId="650138525">
    <w:abstractNumId w:val="21"/>
  </w:num>
  <w:num w:numId="5" w16cid:durableId="608241808">
    <w:abstractNumId w:val="16"/>
  </w:num>
  <w:num w:numId="6" w16cid:durableId="568075852">
    <w:abstractNumId w:val="12"/>
  </w:num>
  <w:num w:numId="7" w16cid:durableId="1919360696">
    <w:abstractNumId w:val="13"/>
  </w:num>
  <w:num w:numId="8" w16cid:durableId="990325063">
    <w:abstractNumId w:val="3"/>
  </w:num>
  <w:num w:numId="9" w16cid:durableId="1406490951">
    <w:abstractNumId w:val="0"/>
  </w:num>
  <w:num w:numId="10" w16cid:durableId="1000624979">
    <w:abstractNumId w:val="22"/>
  </w:num>
  <w:num w:numId="11" w16cid:durableId="1329214678">
    <w:abstractNumId w:val="6"/>
  </w:num>
  <w:num w:numId="12" w16cid:durableId="797181705">
    <w:abstractNumId w:val="7"/>
  </w:num>
  <w:num w:numId="13" w16cid:durableId="241764554">
    <w:abstractNumId w:val="17"/>
  </w:num>
  <w:num w:numId="14" w16cid:durableId="1280526599">
    <w:abstractNumId w:val="18"/>
  </w:num>
  <w:num w:numId="15" w16cid:durableId="1391462188">
    <w:abstractNumId w:val="10"/>
  </w:num>
  <w:num w:numId="16" w16cid:durableId="1080106135">
    <w:abstractNumId w:val="1"/>
  </w:num>
  <w:num w:numId="17" w16cid:durableId="228150284">
    <w:abstractNumId w:val="8"/>
  </w:num>
  <w:num w:numId="18" w16cid:durableId="871574280">
    <w:abstractNumId w:val="14"/>
  </w:num>
  <w:num w:numId="19" w16cid:durableId="332873855">
    <w:abstractNumId w:val="2"/>
  </w:num>
  <w:num w:numId="20" w16cid:durableId="1998805453">
    <w:abstractNumId w:val="4"/>
  </w:num>
  <w:num w:numId="21" w16cid:durableId="1547832673">
    <w:abstractNumId w:val="20"/>
  </w:num>
  <w:num w:numId="22" w16cid:durableId="51774260">
    <w:abstractNumId w:val="19"/>
  </w:num>
  <w:num w:numId="23" w16cid:durableId="206139764">
    <w:abstractNumId w:val="1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efaultTabStop w:val="420"/>
  <w:drawingGridVerticalSpacing w:val="156"/>
  <w:noPunctuationKerning/>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commondata" w:val="eyJoZGlkIjoiNzA5MDk0YzZjNTdjODY1YTQyZmViOGFlY2M1NTljN2MifQ=="/>
  </w:docVars>
  <w:rsids>
    <w:rsidRoot w:val="001E5724"/>
    <w:rsid w:val="00013BC8"/>
    <w:rsid w:val="000162B1"/>
    <w:rsid w:val="00022CBB"/>
    <w:rsid w:val="00077A5F"/>
    <w:rsid w:val="000F054A"/>
    <w:rsid w:val="001A1183"/>
    <w:rsid w:val="001D404E"/>
    <w:rsid w:val="001E5724"/>
    <w:rsid w:val="00242673"/>
    <w:rsid w:val="00285327"/>
    <w:rsid w:val="00295B4F"/>
    <w:rsid w:val="00295C5A"/>
    <w:rsid w:val="002A7568"/>
    <w:rsid w:val="002F5B94"/>
    <w:rsid w:val="00313A87"/>
    <w:rsid w:val="00322986"/>
    <w:rsid w:val="0034254B"/>
    <w:rsid w:val="003774CD"/>
    <w:rsid w:val="0038665C"/>
    <w:rsid w:val="003E278A"/>
    <w:rsid w:val="003E626E"/>
    <w:rsid w:val="004070CF"/>
    <w:rsid w:val="00417574"/>
    <w:rsid w:val="00494B96"/>
    <w:rsid w:val="005A0378"/>
    <w:rsid w:val="005B25E0"/>
    <w:rsid w:val="005D56F9"/>
    <w:rsid w:val="00603685"/>
    <w:rsid w:val="00606F94"/>
    <w:rsid w:val="00645743"/>
    <w:rsid w:val="00665621"/>
    <w:rsid w:val="006E4F82"/>
    <w:rsid w:val="006F3286"/>
    <w:rsid w:val="006F64C9"/>
    <w:rsid w:val="007639A2"/>
    <w:rsid w:val="007C379D"/>
    <w:rsid w:val="007C62ED"/>
    <w:rsid w:val="007E39E3"/>
    <w:rsid w:val="00812525"/>
    <w:rsid w:val="008128AD"/>
    <w:rsid w:val="008560E2"/>
    <w:rsid w:val="00886EBF"/>
    <w:rsid w:val="008B3D42"/>
    <w:rsid w:val="00901B78"/>
    <w:rsid w:val="009E6533"/>
    <w:rsid w:val="00A03BBD"/>
    <w:rsid w:val="00A61EFD"/>
    <w:rsid w:val="00A86C5A"/>
    <w:rsid w:val="00AA4570"/>
    <w:rsid w:val="00AA630A"/>
    <w:rsid w:val="00AE3D1A"/>
    <w:rsid w:val="00B03909"/>
    <w:rsid w:val="00B10D4C"/>
    <w:rsid w:val="00B40ECD"/>
    <w:rsid w:val="00B46918"/>
    <w:rsid w:val="00B90971"/>
    <w:rsid w:val="00BA23F0"/>
    <w:rsid w:val="00BE30CC"/>
    <w:rsid w:val="00BF77B6"/>
    <w:rsid w:val="00C00798"/>
    <w:rsid w:val="00C54636"/>
    <w:rsid w:val="00CA53B2"/>
    <w:rsid w:val="00D02F99"/>
    <w:rsid w:val="00D13271"/>
    <w:rsid w:val="00D14471"/>
    <w:rsid w:val="00D417A1"/>
    <w:rsid w:val="00D504B7"/>
    <w:rsid w:val="00D57E31"/>
    <w:rsid w:val="00D715F7"/>
    <w:rsid w:val="00D84F99"/>
    <w:rsid w:val="00DD7B5F"/>
    <w:rsid w:val="00DE7849"/>
    <w:rsid w:val="00E05E8B"/>
    <w:rsid w:val="00E366AB"/>
    <w:rsid w:val="00E76E34"/>
    <w:rsid w:val="00EB4AC7"/>
    <w:rsid w:val="00ED7F81"/>
    <w:rsid w:val="00F56396"/>
    <w:rsid w:val="00FB77A1"/>
    <w:rsid w:val="00FC24B5"/>
    <w:rsid w:val="030F07A8"/>
    <w:rsid w:val="06BF37AD"/>
    <w:rsid w:val="08EE2397"/>
    <w:rsid w:val="0B1A0953"/>
    <w:rsid w:val="0FCD1530"/>
    <w:rsid w:val="11FD7143"/>
    <w:rsid w:val="15F72310"/>
    <w:rsid w:val="16404B5E"/>
    <w:rsid w:val="21CE31BF"/>
    <w:rsid w:val="230502C7"/>
    <w:rsid w:val="24EA1107"/>
    <w:rsid w:val="2868291A"/>
    <w:rsid w:val="2940615C"/>
    <w:rsid w:val="297B12DC"/>
    <w:rsid w:val="32FB5719"/>
    <w:rsid w:val="34CB6BD0"/>
    <w:rsid w:val="45B620C3"/>
    <w:rsid w:val="492514BA"/>
    <w:rsid w:val="4B6F6E1B"/>
    <w:rsid w:val="57D41BBE"/>
    <w:rsid w:val="58B02697"/>
    <w:rsid w:val="59BA38AD"/>
    <w:rsid w:val="5BF32AC9"/>
    <w:rsid w:val="5C4125BD"/>
    <w:rsid w:val="5F435205"/>
    <w:rsid w:val="659D340B"/>
    <w:rsid w:val="664C1752"/>
    <w:rsid w:val="6D956A46"/>
    <w:rsid w:val="6E8A50CC"/>
    <w:rsid w:val="7293769B"/>
    <w:rsid w:val="72AF40DE"/>
    <w:rsid w:val="7D090BCF"/>
    <w:rsid w:val="7F512FB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C4FBE9C"/>
  <w15:docId w15:val="{AC228626-FF47-4D01-A39C-6294FED570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nhideWhenUsed="1"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qFormat="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nhideWhenUsed="1"/>
    <w:lsdException w:name="List Paragraph" w:uiPriority="34" w:qFormat="1"/>
    <w:lsdException w:name="Quote" w:semiHidden="1" w:unhideWhenUsed="1"/>
    <w:lsdException w:name="Intense Quote" w:semiHidden="1" w:unhideWhenUsed="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pPr>
      <w:widowControl w:val="0"/>
      <w:jc w:val="both"/>
    </w:pPr>
    <w:rPr>
      <w:rFonts w:asciiTheme="minorHAnsi" w:eastAsiaTheme="minorEastAsia" w:hAnsiTheme="minorHAnsi" w:cstheme="minorBidi"/>
      <w:kern w:val="2"/>
      <w:sz w:val="21"/>
      <w:szCs w:val="22"/>
    </w:rPr>
  </w:style>
  <w:style w:type="paragraph" w:styleId="1">
    <w:name w:val="heading 1"/>
    <w:basedOn w:val="a"/>
    <w:next w:val="a"/>
    <w:link w:val="10"/>
    <w:qFormat/>
    <w:rsid w:val="003E626E"/>
    <w:pPr>
      <w:keepNext/>
      <w:keepLines/>
      <w:spacing w:before="340" w:after="330" w:line="578" w:lineRule="auto"/>
      <w:outlineLvl w:val="0"/>
    </w:pPr>
    <w:rPr>
      <w:rFonts w:ascii="Times New Roman" w:eastAsia="宋体" w:hAnsi="Times New Roman" w:cs="Times New Roman"/>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Plain Text"/>
    <w:basedOn w:val="a"/>
    <w:link w:val="a4"/>
    <w:uiPriority w:val="99"/>
    <w:qFormat/>
    <w:rPr>
      <w:rFonts w:ascii="宋体" w:eastAsia="宋体" w:hAnsi="Courier New" w:cs="Times New Roman"/>
      <w:szCs w:val="20"/>
    </w:rPr>
  </w:style>
  <w:style w:type="paragraph" w:styleId="a5">
    <w:name w:val="Balloon Text"/>
    <w:basedOn w:val="a"/>
    <w:link w:val="a6"/>
    <w:uiPriority w:val="99"/>
    <w:semiHidden/>
    <w:unhideWhenUsed/>
    <w:qFormat/>
    <w:rPr>
      <w:sz w:val="18"/>
      <w:szCs w:val="18"/>
    </w:rPr>
  </w:style>
  <w:style w:type="paragraph" w:styleId="a7">
    <w:name w:val="footer"/>
    <w:basedOn w:val="a"/>
    <w:link w:val="a8"/>
    <w:uiPriority w:val="99"/>
    <w:unhideWhenUsed/>
    <w:qFormat/>
    <w:pPr>
      <w:tabs>
        <w:tab w:val="center" w:pos="4153"/>
        <w:tab w:val="right" w:pos="8306"/>
      </w:tabs>
      <w:snapToGrid w:val="0"/>
      <w:jc w:val="left"/>
    </w:pPr>
    <w:rPr>
      <w:sz w:val="18"/>
      <w:szCs w:val="18"/>
    </w:rPr>
  </w:style>
  <w:style w:type="paragraph" w:styleId="a9">
    <w:name w:val="header"/>
    <w:basedOn w:val="a"/>
    <w:link w:val="aa"/>
    <w:uiPriority w:val="99"/>
    <w:unhideWhenUsed/>
    <w:qFormat/>
    <w:pPr>
      <w:pBdr>
        <w:bottom w:val="single" w:sz="6" w:space="1" w:color="auto"/>
      </w:pBdr>
      <w:tabs>
        <w:tab w:val="center" w:pos="4153"/>
        <w:tab w:val="right" w:pos="8306"/>
      </w:tabs>
      <w:snapToGrid w:val="0"/>
      <w:jc w:val="center"/>
    </w:pPr>
    <w:rPr>
      <w:sz w:val="18"/>
      <w:szCs w:val="18"/>
    </w:rPr>
  </w:style>
  <w:style w:type="table" w:styleId="ab">
    <w:name w:val="Table Grid"/>
    <w:basedOn w:val="a1"/>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4">
    <w:name w:val="纯文本 字符"/>
    <w:basedOn w:val="a0"/>
    <w:link w:val="a3"/>
    <w:uiPriority w:val="99"/>
    <w:qFormat/>
    <w:rPr>
      <w:rFonts w:ascii="宋体" w:eastAsia="宋体" w:hAnsi="Courier New" w:cs="Times New Roman"/>
      <w:szCs w:val="20"/>
    </w:rPr>
  </w:style>
  <w:style w:type="character" w:customStyle="1" w:styleId="aa">
    <w:name w:val="页眉 字符"/>
    <w:basedOn w:val="a0"/>
    <w:link w:val="a9"/>
    <w:uiPriority w:val="99"/>
    <w:qFormat/>
    <w:rPr>
      <w:sz w:val="18"/>
      <w:szCs w:val="18"/>
    </w:rPr>
  </w:style>
  <w:style w:type="character" w:customStyle="1" w:styleId="a8">
    <w:name w:val="页脚 字符"/>
    <w:basedOn w:val="a0"/>
    <w:link w:val="a7"/>
    <w:uiPriority w:val="99"/>
    <w:qFormat/>
    <w:rPr>
      <w:sz w:val="18"/>
      <w:szCs w:val="18"/>
    </w:rPr>
  </w:style>
  <w:style w:type="character" w:customStyle="1" w:styleId="a6">
    <w:name w:val="批注框文本 字符"/>
    <w:basedOn w:val="a0"/>
    <w:link w:val="a5"/>
    <w:uiPriority w:val="99"/>
    <w:semiHidden/>
    <w:qFormat/>
    <w:rPr>
      <w:sz w:val="18"/>
      <w:szCs w:val="18"/>
    </w:rPr>
  </w:style>
  <w:style w:type="paragraph" w:styleId="ac">
    <w:name w:val="List Paragraph"/>
    <w:basedOn w:val="a"/>
    <w:uiPriority w:val="34"/>
    <w:qFormat/>
    <w:pPr>
      <w:ind w:firstLineChars="200" w:firstLine="420"/>
    </w:pPr>
  </w:style>
  <w:style w:type="character" w:customStyle="1" w:styleId="10">
    <w:name w:val="标题 1 字符"/>
    <w:basedOn w:val="a0"/>
    <w:link w:val="1"/>
    <w:rsid w:val="003E626E"/>
    <w:rPr>
      <w:b/>
      <w:bCs/>
      <w:kern w:val="44"/>
      <w:sz w:val="44"/>
      <w:szCs w:val="44"/>
    </w:rPr>
  </w:style>
  <w:style w:type="paragraph" w:styleId="2">
    <w:name w:val="Body Text Indent 2"/>
    <w:basedOn w:val="a"/>
    <w:link w:val="20"/>
    <w:qFormat/>
    <w:rsid w:val="003E626E"/>
    <w:pPr>
      <w:tabs>
        <w:tab w:val="left" w:pos="812"/>
        <w:tab w:val="left" w:pos="868"/>
        <w:tab w:val="left" w:pos="1022"/>
      </w:tabs>
      <w:ind w:left="525"/>
    </w:pPr>
    <w:rPr>
      <w:rFonts w:ascii="宋体" w:eastAsia="宋体" w:hAnsi="Times New Roman" w:cs="Times New Roman"/>
      <w:color w:val="000000"/>
      <w:szCs w:val="20"/>
    </w:rPr>
  </w:style>
  <w:style w:type="character" w:customStyle="1" w:styleId="20">
    <w:name w:val="正文文本缩进 2 字符"/>
    <w:basedOn w:val="a0"/>
    <w:link w:val="2"/>
    <w:rsid w:val="003E626E"/>
    <w:rPr>
      <w:rFonts w:ascii="宋体"/>
      <w:color w:val="000000"/>
      <w:kern w:val="2"/>
      <w:sz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75179224">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41.bin"/><Relationship Id="rId21" Type="http://schemas.openxmlformats.org/officeDocument/2006/relationships/image" Target="media/image17.png"/><Relationship Id="rId42" Type="http://schemas.openxmlformats.org/officeDocument/2006/relationships/image" Target="media/image38.png"/><Relationship Id="rId63" Type="http://schemas.openxmlformats.org/officeDocument/2006/relationships/oleObject" Target="embeddings/oleObject9.bin"/><Relationship Id="rId84" Type="http://schemas.openxmlformats.org/officeDocument/2006/relationships/oleObject" Target="embeddings/oleObject21.bin"/><Relationship Id="rId138" Type="http://schemas.openxmlformats.org/officeDocument/2006/relationships/image" Target="media/image87.png"/><Relationship Id="rId16" Type="http://schemas.openxmlformats.org/officeDocument/2006/relationships/image" Target="media/image12.png"/><Relationship Id="rId107" Type="http://schemas.openxmlformats.org/officeDocument/2006/relationships/oleObject" Target="embeddings/oleObject36.bin"/><Relationship Id="rId11" Type="http://schemas.openxmlformats.org/officeDocument/2006/relationships/image" Target="media/image7.png"/><Relationship Id="rId32" Type="http://schemas.openxmlformats.org/officeDocument/2006/relationships/image" Target="media/image28.png"/><Relationship Id="rId37" Type="http://schemas.openxmlformats.org/officeDocument/2006/relationships/image" Target="media/image33.png"/><Relationship Id="rId53" Type="http://schemas.openxmlformats.org/officeDocument/2006/relationships/oleObject" Target="embeddings/oleObject4.bin"/><Relationship Id="rId58" Type="http://schemas.openxmlformats.org/officeDocument/2006/relationships/image" Target="media/image48.wmf"/><Relationship Id="rId74" Type="http://schemas.openxmlformats.org/officeDocument/2006/relationships/image" Target="media/image56.wmf"/><Relationship Id="rId79" Type="http://schemas.openxmlformats.org/officeDocument/2006/relationships/oleObject" Target="embeddings/oleObject17.bin"/><Relationship Id="rId102" Type="http://schemas.openxmlformats.org/officeDocument/2006/relationships/image" Target="media/image65.wmf"/><Relationship Id="rId123" Type="http://schemas.openxmlformats.org/officeDocument/2006/relationships/oleObject" Target="embeddings/oleObject44.bin"/><Relationship Id="rId128" Type="http://schemas.openxmlformats.org/officeDocument/2006/relationships/image" Target="media/image78.png"/><Relationship Id="rId5" Type="http://schemas.openxmlformats.org/officeDocument/2006/relationships/image" Target="media/image1.png"/><Relationship Id="rId90" Type="http://schemas.openxmlformats.org/officeDocument/2006/relationships/oleObject" Target="embeddings/oleObject25.bin"/><Relationship Id="rId95" Type="http://schemas.openxmlformats.org/officeDocument/2006/relationships/oleObject" Target="embeddings/oleObject28.bin"/><Relationship Id="rId22" Type="http://schemas.openxmlformats.org/officeDocument/2006/relationships/image" Target="media/image18.png"/><Relationship Id="rId27" Type="http://schemas.openxmlformats.org/officeDocument/2006/relationships/image" Target="media/image23.png"/><Relationship Id="rId43" Type="http://schemas.openxmlformats.org/officeDocument/2006/relationships/image" Target="media/image39.png"/><Relationship Id="rId48" Type="http://schemas.openxmlformats.org/officeDocument/2006/relationships/image" Target="media/image43.wmf"/><Relationship Id="rId64" Type="http://schemas.openxmlformats.org/officeDocument/2006/relationships/image" Target="media/image51.wmf"/><Relationship Id="rId69" Type="http://schemas.openxmlformats.org/officeDocument/2006/relationships/oleObject" Target="embeddings/oleObject12.bin"/><Relationship Id="rId113" Type="http://schemas.openxmlformats.org/officeDocument/2006/relationships/oleObject" Target="embeddings/oleObject39.bin"/><Relationship Id="rId118" Type="http://schemas.openxmlformats.org/officeDocument/2006/relationships/image" Target="media/image73.wmf"/><Relationship Id="rId134" Type="http://schemas.openxmlformats.org/officeDocument/2006/relationships/image" Target="media/image84.png"/><Relationship Id="rId139" Type="http://schemas.openxmlformats.org/officeDocument/2006/relationships/fontTable" Target="fontTable.xml"/><Relationship Id="rId80" Type="http://schemas.openxmlformats.org/officeDocument/2006/relationships/oleObject" Target="embeddings/oleObject18.bin"/><Relationship Id="rId85" Type="http://schemas.openxmlformats.org/officeDocument/2006/relationships/image" Target="media/image60.wmf"/><Relationship Id="rId12" Type="http://schemas.openxmlformats.org/officeDocument/2006/relationships/image" Target="media/image8.png"/><Relationship Id="rId17" Type="http://schemas.openxmlformats.org/officeDocument/2006/relationships/image" Target="media/image13.png"/><Relationship Id="rId33" Type="http://schemas.openxmlformats.org/officeDocument/2006/relationships/image" Target="media/image29.png"/><Relationship Id="rId38" Type="http://schemas.openxmlformats.org/officeDocument/2006/relationships/image" Target="media/image34.png"/><Relationship Id="rId59" Type="http://schemas.openxmlformats.org/officeDocument/2006/relationships/oleObject" Target="embeddings/oleObject7.bin"/><Relationship Id="rId103" Type="http://schemas.openxmlformats.org/officeDocument/2006/relationships/oleObject" Target="embeddings/oleObject34.bin"/><Relationship Id="rId108" Type="http://schemas.openxmlformats.org/officeDocument/2006/relationships/image" Target="media/image68.wmf"/><Relationship Id="rId124" Type="http://schemas.openxmlformats.org/officeDocument/2006/relationships/image" Target="media/image76.wmf"/><Relationship Id="rId129" Type="http://schemas.openxmlformats.org/officeDocument/2006/relationships/image" Target="media/image79.png"/><Relationship Id="rId54" Type="http://schemas.openxmlformats.org/officeDocument/2006/relationships/image" Target="media/image46.wmf"/><Relationship Id="rId70" Type="http://schemas.openxmlformats.org/officeDocument/2006/relationships/image" Target="media/image54.wmf"/><Relationship Id="rId75" Type="http://schemas.openxmlformats.org/officeDocument/2006/relationships/oleObject" Target="embeddings/oleObject15.bin"/><Relationship Id="rId91" Type="http://schemas.openxmlformats.org/officeDocument/2006/relationships/image" Target="media/image62.wmf"/><Relationship Id="rId96" Type="http://schemas.openxmlformats.org/officeDocument/2006/relationships/oleObject" Target="embeddings/oleObject29.bin"/><Relationship Id="rId140"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image" Target="media/image2.png"/><Relationship Id="rId23" Type="http://schemas.openxmlformats.org/officeDocument/2006/relationships/image" Target="media/image19.png"/><Relationship Id="rId28" Type="http://schemas.openxmlformats.org/officeDocument/2006/relationships/image" Target="media/image24.png"/><Relationship Id="rId49" Type="http://schemas.openxmlformats.org/officeDocument/2006/relationships/oleObject" Target="embeddings/oleObject2.bin"/><Relationship Id="rId114" Type="http://schemas.openxmlformats.org/officeDocument/2006/relationships/image" Target="media/image71.wmf"/><Relationship Id="rId119" Type="http://schemas.openxmlformats.org/officeDocument/2006/relationships/oleObject" Target="embeddings/oleObject42.bin"/><Relationship Id="rId44" Type="http://schemas.openxmlformats.org/officeDocument/2006/relationships/image" Target="media/image40.png"/><Relationship Id="rId60" Type="http://schemas.openxmlformats.org/officeDocument/2006/relationships/image" Target="media/image49.wmf"/><Relationship Id="rId65" Type="http://schemas.openxmlformats.org/officeDocument/2006/relationships/oleObject" Target="embeddings/oleObject10.bin"/><Relationship Id="rId81" Type="http://schemas.openxmlformats.org/officeDocument/2006/relationships/oleObject" Target="embeddings/oleObject19.bin"/><Relationship Id="rId86" Type="http://schemas.openxmlformats.org/officeDocument/2006/relationships/oleObject" Target="embeddings/oleObject22.bin"/><Relationship Id="rId130" Type="http://schemas.openxmlformats.org/officeDocument/2006/relationships/image" Target="media/image80.png"/><Relationship Id="rId135" Type="http://schemas.openxmlformats.org/officeDocument/2006/relationships/image" Target="media/image85.wmf"/><Relationship Id="rId13" Type="http://schemas.openxmlformats.org/officeDocument/2006/relationships/image" Target="media/image9.png"/><Relationship Id="rId18" Type="http://schemas.openxmlformats.org/officeDocument/2006/relationships/image" Target="media/image14.png"/><Relationship Id="rId39" Type="http://schemas.openxmlformats.org/officeDocument/2006/relationships/image" Target="media/image35.png"/><Relationship Id="rId109" Type="http://schemas.openxmlformats.org/officeDocument/2006/relationships/oleObject" Target="embeddings/oleObject37.bin"/><Relationship Id="rId34" Type="http://schemas.openxmlformats.org/officeDocument/2006/relationships/image" Target="media/image30.png"/><Relationship Id="rId50" Type="http://schemas.openxmlformats.org/officeDocument/2006/relationships/image" Target="media/image44.wmf"/><Relationship Id="rId55" Type="http://schemas.openxmlformats.org/officeDocument/2006/relationships/oleObject" Target="embeddings/oleObject5.bin"/><Relationship Id="rId76" Type="http://schemas.openxmlformats.org/officeDocument/2006/relationships/image" Target="media/image57.wmf"/><Relationship Id="rId97" Type="http://schemas.openxmlformats.org/officeDocument/2006/relationships/oleObject" Target="embeddings/oleObject30.bin"/><Relationship Id="rId104" Type="http://schemas.openxmlformats.org/officeDocument/2006/relationships/image" Target="media/image66.wmf"/><Relationship Id="rId120" Type="http://schemas.openxmlformats.org/officeDocument/2006/relationships/image" Target="media/image74.wmf"/><Relationship Id="rId125" Type="http://schemas.openxmlformats.org/officeDocument/2006/relationships/oleObject" Target="embeddings/oleObject45.bin"/><Relationship Id="rId7" Type="http://schemas.openxmlformats.org/officeDocument/2006/relationships/image" Target="media/image3.png"/><Relationship Id="rId71" Type="http://schemas.openxmlformats.org/officeDocument/2006/relationships/oleObject" Target="embeddings/oleObject13.bin"/><Relationship Id="rId92" Type="http://schemas.openxmlformats.org/officeDocument/2006/relationships/oleObject" Target="embeddings/oleObject26.bin"/><Relationship Id="rId2" Type="http://schemas.openxmlformats.org/officeDocument/2006/relationships/styles" Target="styles.xml"/><Relationship Id="rId29" Type="http://schemas.openxmlformats.org/officeDocument/2006/relationships/image" Target="media/image25.png"/><Relationship Id="rId24" Type="http://schemas.openxmlformats.org/officeDocument/2006/relationships/image" Target="media/image20.png"/><Relationship Id="rId40" Type="http://schemas.openxmlformats.org/officeDocument/2006/relationships/image" Target="media/image36.png"/><Relationship Id="rId45" Type="http://schemas.openxmlformats.org/officeDocument/2006/relationships/image" Target="media/image41.png"/><Relationship Id="rId66" Type="http://schemas.openxmlformats.org/officeDocument/2006/relationships/image" Target="media/image52.wmf"/><Relationship Id="rId87" Type="http://schemas.openxmlformats.org/officeDocument/2006/relationships/image" Target="media/image61.wmf"/><Relationship Id="rId110" Type="http://schemas.openxmlformats.org/officeDocument/2006/relationships/image" Target="media/image69.wmf"/><Relationship Id="rId115" Type="http://schemas.openxmlformats.org/officeDocument/2006/relationships/oleObject" Target="embeddings/oleObject40.bin"/><Relationship Id="rId131" Type="http://schemas.openxmlformats.org/officeDocument/2006/relationships/image" Target="media/image81.png"/><Relationship Id="rId136" Type="http://schemas.openxmlformats.org/officeDocument/2006/relationships/oleObject" Target="embeddings/oleObject47.bin"/><Relationship Id="rId61" Type="http://schemas.openxmlformats.org/officeDocument/2006/relationships/oleObject" Target="embeddings/oleObject8.bin"/><Relationship Id="rId82" Type="http://schemas.openxmlformats.org/officeDocument/2006/relationships/image" Target="media/image59.wmf"/><Relationship Id="rId19" Type="http://schemas.openxmlformats.org/officeDocument/2006/relationships/image" Target="media/image15.png"/><Relationship Id="rId14" Type="http://schemas.openxmlformats.org/officeDocument/2006/relationships/image" Target="media/image10.png"/><Relationship Id="rId30" Type="http://schemas.openxmlformats.org/officeDocument/2006/relationships/image" Target="media/image26.png"/><Relationship Id="rId35" Type="http://schemas.openxmlformats.org/officeDocument/2006/relationships/image" Target="media/image31.png"/><Relationship Id="rId56" Type="http://schemas.openxmlformats.org/officeDocument/2006/relationships/image" Target="media/image47.wmf"/><Relationship Id="rId77" Type="http://schemas.openxmlformats.org/officeDocument/2006/relationships/oleObject" Target="embeddings/oleObject16.bin"/><Relationship Id="rId100" Type="http://schemas.openxmlformats.org/officeDocument/2006/relationships/image" Target="media/image64.wmf"/><Relationship Id="rId105" Type="http://schemas.openxmlformats.org/officeDocument/2006/relationships/oleObject" Target="embeddings/oleObject35.bin"/><Relationship Id="rId126" Type="http://schemas.openxmlformats.org/officeDocument/2006/relationships/image" Target="media/image77.wmf"/><Relationship Id="rId8" Type="http://schemas.openxmlformats.org/officeDocument/2006/relationships/image" Target="media/image4.png"/><Relationship Id="rId51" Type="http://schemas.openxmlformats.org/officeDocument/2006/relationships/oleObject" Target="embeddings/oleObject3.bin"/><Relationship Id="rId72" Type="http://schemas.openxmlformats.org/officeDocument/2006/relationships/image" Target="media/image55.wmf"/><Relationship Id="rId93" Type="http://schemas.openxmlformats.org/officeDocument/2006/relationships/image" Target="media/image63.wmf"/><Relationship Id="rId98" Type="http://schemas.openxmlformats.org/officeDocument/2006/relationships/oleObject" Target="embeddings/oleObject31.bin"/><Relationship Id="rId121" Type="http://schemas.openxmlformats.org/officeDocument/2006/relationships/oleObject" Target="embeddings/oleObject43.bin"/><Relationship Id="rId3" Type="http://schemas.openxmlformats.org/officeDocument/2006/relationships/settings" Target="settings.xml"/><Relationship Id="rId25" Type="http://schemas.openxmlformats.org/officeDocument/2006/relationships/image" Target="media/image21.png"/><Relationship Id="rId46" Type="http://schemas.openxmlformats.org/officeDocument/2006/relationships/image" Target="media/image42.wmf"/><Relationship Id="rId67" Type="http://schemas.openxmlformats.org/officeDocument/2006/relationships/oleObject" Target="embeddings/oleObject11.bin"/><Relationship Id="rId116" Type="http://schemas.openxmlformats.org/officeDocument/2006/relationships/image" Target="media/image72.wmf"/><Relationship Id="rId137" Type="http://schemas.openxmlformats.org/officeDocument/2006/relationships/image" Target="media/image86.png"/><Relationship Id="rId20" Type="http://schemas.openxmlformats.org/officeDocument/2006/relationships/image" Target="media/image16.png"/><Relationship Id="rId41" Type="http://schemas.openxmlformats.org/officeDocument/2006/relationships/image" Target="media/image37.png"/><Relationship Id="rId62" Type="http://schemas.openxmlformats.org/officeDocument/2006/relationships/image" Target="media/image50.wmf"/><Relationship Id="rId83" Type="http://schemas.openxmlformats.org/officeDocument/2006/relationships/oleObject" Target="embeddings/oleObject20.bin"/><Relationship Id="rId88" Type="http://schemas.openxmlformats.org/officeDocument/2006/relationships/oleObject" Target="embeddings/oleObject23.bin"/><Relationship Id="rId111" Type="http://schemas.openxmlformats.org/officeDocument/2006/relationships/oleObject" Target="embeddings/oleObject38.bin"/><Relationship Id="rId132" Type="http://schemas.openxmlformats.org/officeDocument/2006/relationships/image" Target="media/image82.png"/><Relationship Id="rId15" Type="http://schemas.openxmlformats.org/officeDocument/2006/relationships/image" Target="media/image11.png"/><Relationship Id="rId36" Type="http://schemas.openxmlformats.org/officeDocument/2006/relationships/image" Target="media/image32.png"/><Relationship Id="rId57" Type="http://schemas.openxmlformats.org/officeDocument/2006/relationships/oleObject" Target="embeddings/oleObject6.bin"/><Relationship Id="rId106" Type="http://schemas.openxmlformats.org/officeDocument/2006/relationships/image" Target="media/image67.wmf"/><Relationship Id="rId127" Type="http://schemas.openxmlformats.org/officeDocument/2006/relationships/oleObject" Target="embeddings/oleObject46.bin"/><Relationship Id="rId10" Type="http://schemas.openxmlformats.org/officeDocument/2006/relationships/image" Target="media/image6.png"/><Relationship Id="rId31" Type="http://schemas.openxmlformats.org/officeDocument/2006/relationships/image" Target="media/image27.png"/><Relationship Id="rId52" Type="http://schemas.openxmlformats.org/officeDocument/2006/relationships/image" Target="media/image45.wmf"/><Relationship Id="rId73" Type="http://schemas.openxmlformats.org/officeDocument/2006/relationships/oleObject" Target="embeddings/oleObject14.bin"/><Relationship Id="rId78" Type="http://schemas.openxmlformats.org/officeDocument/2006/relationships/image" Target="media/image58.wmf"/><Relationship Id="rId94" Type="http://schemas.openxmlformats.org/officeDocument/2006/relationships/oleObject" Target="embeddings/oleObject27.bin"/><Relationship Id="rId99" Type="http://schemas.openxmlformats.org/officeDocument/2006/relationships/oleObject" Target="embeddings/oleObject32.bin"/><Relationship Id="rId101" Type="http://schemas.openxmlformats.org/officeDocument/2006/relationships/oleObject" Target="embeddings/oleObject33.bin"/><Relationship Id="rId122" Type="http://schemas.openxmlformats.org/officeDocument/2006/relationships/image" Target="media/image75.wmf"/><Relationship Id="rId4" Type="http://schemas.openxmlformats.org/officeDocument/2006/relationships/webSettings" Target="webSettings.xml"/><Relationship Id="rId9" Type="http://schemas.openxmlformats.org/officeDocument/2006/relationships/image" Target="media/image5.png"/><Relationship Id="rId26" Type="http://schemas.openxmlformats.org/officeDocument/2006/relationships/image" Target="media/image22.png"/><Relationship Id="rId47" Type="http://schemas.openxmlformats.org/officeDocument/2006/relationships/oleObject" Target="embeddings/oleObject1.bin"/><Relationship Id="rId68" Type="http://schemas.openxmlformats.org/officeDocument/2006/relationships/image" Target="media/image53.wmf"/><Relationship Id="rId89" Type="http://schemas.openxmlformats.org/officeDocument/2006/relationships/oleObject" Target="embeddings/oleObject24.bin"/><Relationship Id="rId112" Type="http://schemas.openxmlformats.org/officeDocument/2006/relationships/image" Target="media/image70.wmf"/><Relationship Id="rId133" Type="http://schemas.openxmlformats.org/officeDocument/2006/relationships/image" Target="media/image83.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5</TotalTime>
  <Pages>109</Pages>
  <Words>9980</Words>
  <Characters>56892</Characters>
  <Application>Microsoft Office Word</Application>
  <DocSecurity>0</DocSecurity>
  <Lines>474</Lines>
  <Paragraphs>133</Paragraphs>
  <ScaleCrop>false</ScaleCrop>
  <Company>P R C</Company>
  <LinksUpToDate>false</LinksUpToDate>
  <CharactersWithSpaces>66739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Windows User</dc:creator>
  <cp:lastModifiedBy>热爱抵漫长</cp:lastModifiedBy>
  <cp:revision>12</cp:revision>
  <cp:lastPrinted>2020-12-24T07:17:00Z</cp:lastPrinted>
  <dcterms:created xsi:type="dcterms:W3CDTF">2021-06-15T11:44:00Z</dcterms:created>
  <dcterms:modified xsi:type="dcterms:W3CDTF">2023-08-17T10:08:00Z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2052-11.1.0.14309</vt:lpwstr>
  </property>
  <property fmtid="{D5CDD505-2E9C-101B-9397-08002B2CF9AE}" pid="3" name="ICV">
    <vt:lpwstr>3104D02C7EE941EDA18E86A45465997D</vt:lpwstr>
  </property>
</Properties>
</file>