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5A29A" w14:textId="3AA4C561" w:rsidR="009474BC"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《医学影像学》课程教学大纲</w:t>
      </w:r>
    </w:p>
    <w:p w14:paraId="1B1BA984" w14:textId="77777777" w:rsidR="009474BC" w:rsidRDefault="0000000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474BC" w14:paraId="6F07EFF5" w14:textId="77777777">
        <w:trPr>
          <w:jc w:val="center"/>
        </w:trPr>
        <w:tc>
          <w:tcPr>
            <w:tcW w:w="1135" w:type="dxa"/>
            <w:vAlign w:val="center"/>
          </w:tcPr>
          <w:p w14:paraId="0F42EFF1"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5FBB2DD" w14:textId="77777777" w:rsidR="009474BC" w:rsidRDefault="00000000">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Medical Imaging</w:t>
            </w:r>
          </w:p>
        </w:tc>
        <w:tc>
          <w:tcPr>
            <w:tcW w:w="1134" w:type="dxa"/>
            <w:vAlign w:val="center"/>
          </w:tcPr>
          <w:p w14:paraId="7409989B"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F3067B9" w14:textId="25DC80B8" w:rsidR="009474BC" w:rsidRDefault="00C52635">
            <w:pPr>
              <w:spacing w:beforeLines="50" w:before="156" w:afterLines="50" w:after="156"/>
              <w:rPr>
                <w:rFonts w:ascii="Times New Roman" w:eastAsia="宋体" w:hAnsi="Times New Roman" w:cs="Times New Roman"/>
              </w:rPr>
            </w:pPr>
            <w:r>
              <w:rPr>
                <w:rFonts w:ascii="Times New Roman" w:eastAsia="宋体" w:hAnsi="Times New Roman" w:cs="Times New Roman"/>
              </w:rPr>
              <w:t>PUBH1060</w:t>
            </w:r>
          </w:p>
        </w:tc>
      </w:tr>
      <w:tr w:rsidR="009474BC" w14:paraId="19FA741D" w14:textId="77777777">
        <w:trPr>
          <w:jc w:val="center"/>
        </w:trPr>
        <w:tc>
          <w:tcPr>
            <w:tcW w:w="1135" w:type="dxa"/>
            <w:vAlign w:val="center"/>
          </w:tcPr>
          <w:p w14:paraId="1E8D7C59"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4E81D00" w14:textId="7BFF3362" w:rsidR="009474BC" w:rsidRDefault="00000000">
            <w:pPr>
              <w:spacing w:beforeLines="50" w:before="156" w:afterLines="50" w:after="156"/>
              <w:jc w:val="left"/>
              <w:rPr>
                <w:rFonts w:ascii="宋体" w:eastAsia="宋体" w:hAnsi="宋体"/>
              </w:rPr>
            </w:pPr>
            <w:r>
              <w:rPr>
                <w:rFonts w:ascii="宋体" w:eastAsia="宋体" w:hAnsi="宋体" w:hint="eastAsia"/>
              </w:rPr>
              <w:t>专业</w:t>
            </w:r>
            <w:r w:rsidR="00C52635">
              <w:rPr>
                <w:rFonts w:ascii="宋体" w:eastAsia="宋体" w:hAnsi="宋体" w:hint="eastAsia"/>
              </w:rPr>
              <w:t>选修</w:t>
            </w:r>
            <w:r>
              <w:rPr>
                <w:rFonts w:ascii="宋体" w:eastAsia="宋体" w:hAnsi="宋体" w:hint="eastAsia"/>
              </w:rPr>
              <w:t>课程</w:t>
            </w:r>
          </w:p>
        </w:tc>
        <w:tc>
          <w:tcPr>
            <w:tcW w:w="1134" w:type="dxa"/>
            <w:vAlign w:val="center"/>
          </w:tcPr>
          <w:p w14:paraId="47AD6B75"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30034E7" w14:textId="77777777" w:rsidR="009474BC" w:rsidRDefault="00000000">
            <w:pPr>
              <w:spacing w:beforeLines="50" w:before="156" w:afterLines="50" w:after="156"/>
              <w:rPr>
                <w:rFonts w:ascii="宋体" w:eastAsia="宋体" w:hAnsi="宋体"/>
              </w:rPr>
            </w:pPr>
            <w:r>
              <w:rPr>
                <w:rFonts w:ascii="宋体" w:eastAsia="宋体" w:hAnsi="宋体" w:hint="eastAsia"/>
              </w:rPr>
              <w:t>预防医学</w:t>
            </w:r>
          </w:p>
        </w:tc>
      </w:tr>
      <w:tr w:rsidR="009474BC" w14:paraId="4F345033" w14:textId="77777777">
        <w:trPr>
          <w:jc w:val="center"/>
        </w:trPr>
        <w:tc>
          <w:tcPr>
            <w:tcW w:w="1135" w:type="dxa"/>
            <w:vAlign w:val="center"/>
          </w:tcPr>
          <w:p w14:paraId="3845291E"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04740A9" w14:textId="77777777" w:rsidR="009474BC" w:rsidRDefault="00000000">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888684A"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415B102" w14:textId="77777777" w:rsidR="009474BC" w:rsidRDefault="00000000">
            <w:pPr>
              <w:spacing w:beforeLines="50" w:before="156" w:afterLines="50" w:after="156"/>
              <w:rPr>
                <w:rFonts w:ascii="宋体" w:eastAsia="宋体" w:hAnsi="宋体"/>
              </w:rPr>
            </w:pPr>
            <w:r>
              <w:rPr>
                <w:rFonts w:ascii="宋体" w:eastAsia="宋体" w:hAnsi="宋体" w:hint="eastAsia"/>
              </w:rPr>
              <w:t>18</w:t>
            </w:r>
          </w:p>
        </w:tc>
      </w:tr>
      <w:tr w:rsidR="009474BC" w14:paraId="16CC1268" w14:textId="77777777">
        <w:trPr>
          <w:jc w:val="center"/>
        </w:trPr>
        <w:tc>
          <w:tcPr>
            <w:tcW w:w="1135" w:type="dxa"/>
            <w:vAlign w:val="center"/>
          </w:tcPr>
          <w:p w14:paraId="24F59064"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BB11A53" w14:textId="77777777" w:rsidR="009474BC" w:rsidRDefault="00000000">
            <w:pPr>
              <w:spacing w:beforeLines="50" w:before="156" w:afterLines="50" w:after="156"/>
              <w:jc w:val="left"/>
              <w:rPr>
                <w:rFonts w:ascii="宋体" w:eastAsia="宋体" w:hAnsi="宋体"/>
              </w:rPr>
            </w:pPr>
            <w:r>
              <w:rPr>
                <w:rFonts w:ascii="宋体" w:eastAsia="宋体" w:hAnsi="宋体" w:hint="eastAsia"/>
              </w:rPr>
              <w:t>陈建新、胡翼江、蔡惠芳等</w:t>
            </w:r>
          </w:p>
        </w:tc>
        <w:tc>
          <w:tcPr>
            <w:tcW w:w="1134" w:type="dxa"/>
            <w:vAlign w:val="center"/>
          </w:tcPr>
          <w:p w14:paraId="544BE5BA"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EB8E8E8" w14:textId="6E11B767" w:rsidR="009474BC" w:rsidRDefault="00000000">
            <w:pPr>
              <w:spacing w:beforeLines="50" w:before="156" w:afterLines="50" w:after="156"/>
              <w:rPr>
                <w:rFonts w:ascii="宋体" w:eastAsia="宋体" w:hAnsi="宋体"/>
              </w:rPr>
            </w:pPr>
            <w:r>
              <w:rPr>
                <w:rFonts w:ascii="宋体" w:eastAsia="宋体" w:hAnsi="宋体" w:hint="eastAsia"/>
              </w:rPr>
              <w:t>2023.</w:t>
            </w:r>
            <w:r w:rsidR="009833BF">
              <w:rPr>
                <w:rFonts w:ascii="宋体" w:eastAsia="宋体" w:hAnsi="宋体"/>
              </w:rPr>
              <w:t>0</w:t>
            </w:r>
            <w:r>
              <w:rPr>
                <w:rFonts w:ascii="宋体" w:eastAsia="宋体" w:hAnsi="宋体" w:hint="eastAsia"/>
              </w:rPr>
              <w:t>8</w:t>
            </w:r>
          </w:p>
        </w:tc>
      </w:tr>
      <w:tr w:rsidR="009474BC" w14:paraId="2D37EDD3" w14:textId="77777777">
        <w:trPr>
          <w:jc w:val="center"/>
        </w:trPr>
        <w:tc>
          <w:tcPr>
            <w:tcW w:w="1135" w:type="dxa"/>
            <w:vAlign w:val="center"/>
          </w:tcPr>
          <w:p w14:paraId="2DEAD8A7" w14:textId="77777777" w:rsidR="009474B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5865357" w14:textId="77777777" w:rsidR="009474BC" w:rsidRDefault="00000000">
            <w:pPr>
              <w:spacing w:beforeLines="50" w:before="156" w:afterLines="50" w:after="156"/>
              <w:rPr>
                <w:rFonts w:ascii="宋体" w:eastAsia="宋体" w:hAnsi="宋体"/>
              </w:rPr>
            </w:pPr>
            <w:r>
              <w:rPr>
                <w:rFonts w:ascii="宋体" w:eastAsia="宋体" w:hAnsi="宋体" w:hint="eastAsia"/>
              </w:rPr>
              <w:t>医学影像学第八版</w:t>
            </w:r>
          </w:p>
        </w:tc>
      </w:tr>
    </w:tbl>
    <w:p w14:paraId="55AB7A7D" w14:textId="77777777" w:rsidR="009474BC" w:rsidRDefault="0000000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E86E826" w14:textId="77777777" w:rsidR="009474BC"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0884D260" w14:textId="77777777" w:rsidR="009474BC" w:rsidRDefault="00000000">
      <w:pPr>
        <w:pStyle w:val="a3"/>
        <w:spacing w:beforeLines="50" w:before="156" w:afterLines="50" w:after="156"/>
        <w:ind w:firstLineChars="200" w:firstLine="420"/>
        <w:rPr>
          <w:rFonts w:hAnsi="宋体" w:cs="宋体"/>
        </w:rPr>
      </w:pPr>
      <w:r>
        <w:rPr>
          <w:rFonts w:hAnsi="宋体" w:cs="宋体" w:hint="eastAsia"/>
        </w:rPr>
        <w:t>党的十九大报告明确提出，实施健康中国战略。培养合格的医疗卫生人才是全民健康的重要基础。医学影像学作为预防医学专业的专业必修课程，是培养优秀卫生人才的必然选择。学习医学影像的目的，要了解各种医学成像技术的基本原理、方法和图像特点以及掌握对疾病的观察分析和诊断方法。学习重点是专业基础理论、基本知识和基本技能。学习各系统的正常影像学表现和基本病变影像学改变，并要求掌握一些常见疾病的典型影像诊断要点，使学生对本专业有一个较完整的概念。</w:t>
      </w:r>
    </w:p>
    <w:p w14:paraId="6A8754CF" w14:textId="77777777" w:rsidR="009474BC" w:rsidRDefault="00000000">
      <w:pPr>
        <w:pStyle w:val="a3"/>
        <w:spacing w:beforeLines="50" w:before="156" w:afterLines="50" w:after="156"/>
        <w:ind w:firstLineChars="200" w:firstLine="420"/>
        <w:rPr>
          <w:rFonts w:hAnsi="宋体" w:cs="宋体"/>
        </w:rPr>
      </w:pPr>
      <w:r>
        <w:rPr>
          <w:rFonts w:hAnsi="宋体" w:cs="宋体" w:hint="eastAsia"/>
        </w:rPr>
        <w:t>医学影像学包括影像诊断学和介入放射学。介入放射学是应用医学成像技术和导管、导丝等介入器材对人体疾病进行微创性诊断与治疗的医学学科，是临床医学的重要组成部分，是现代医学的发展方向。了解并熟悉介入放射学概念、目前的发展以及在临床的应用，对培养学生全局眼光、提升综合分析判断能力，开拓新的诊断、治疗途经，成为优秀的医卫人才奠定良好的基础。</w:t>
      </w:r>
    </w:p>
    <w:p w14:paraId="64CD8248" w14:textId="77777777" w:rsidR="009474BC" w:rsidRDefault="00000000">
      <w:pPr>
        <w:pStyle w:val="a3"/>
        <w:spacing w:beforeLines="50" w:before="156" w:afterLines="50" w:after="156"/>
        <w:ind w:firstLineChars="200" w:firstLine="420"/>
        <w:rPr>
          <w:rFonts w:hAnsi="宋体" w:cs="宋体"/>
        </w:rPr>
      </w:pPr>
      <w:r>
        <w:rPr>
          <w:rFonts w:hAnsi="宋体" w:cs="宋体" w:hint="eastAsia"/>
        </w:rPr>
        <w:t>医学影像学采取启发式、互动式和传统授课的理论方法，以课堂授课为主进行教学。课堂主要讲授教学大纲中所列各系统常见疾病的影像技术方法的选择、典型病例的影像诊断、鉴别诊断，通过临床工作中的实际病例图片，提问影像特征，分析典型表现，同时结合临床进行讨论、总结，强化学生的理论知识，培养临床思维能力。</w:t>
      </w:r>
    </w:p>
    <w:p w14:paraId="3B0BF260" w14:textId="77777777" w:rsidR="009474BC" w:rsidRDefault="009474BC">
      <w:pPr>
        <w:pStyle w:val="a3"/>
        <w:spacing w:beforeLines="50" w:before="156" w:afterLines="50" w:after="156"/>
        <w:ind w:firstLineChars="200" w:firstLine="420"/>
        <w:rPr>
          <w:rFonts w:hAnsi="宋体" w:cs="宋体"/>
        </w:rPr>
      </w:pPr>
    </w:p>
    <w:p w14:paraId="545E2E22" w14:textId="77777777" w:rsidR="009474BC"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C1C9F5A" w14:textId="77777777" w:rsidR="009474BC" w:rsidRDefault="00000000">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kern w:val="0"/>
          <w:szCs w:val="21"/>
        </w:rPr>
        <w:t>影像诊断学。随着医学影像设备和检查技术的不断创新与发展，影像学检查在疾病诊断中的作用愈发重要。总论阐述医学影像学的定义、各种医学影像检查成像的基本原理、检查方法的选择原则及其临床应用的价值和限度，以及不同成像诊断的综合应用。各系统影像诊断主要包括各系统常见检查技术、正常及基本病变的影像表现、临床常见疾病的典型影像诊断。影像诊断强调影像结合临床，强调综合分析的重要性，教学时对正常人体</w:t>
      </w:r>
      <w:r>
        <w:rPr>
          <w:rFonts w:hAnsi="宋体" w:cs="宋体" w:hint="eastAsia"/>
          <w:kern w:val="0"/>
          <w:szCs w:val="21"/>
        </w:rPr>
        <w:lastRenderedPageBreak/>
        <w:t>解剖和生理病理基础要重点关注，要求学生不仅要掌握常见疾病的影像方法的选择，还要掌握各</w:t>
      </w:r>
      <w:r>
        <w:rPr>
          <w:rFonts w:hAnsi="宋体" w:cs="宋体"/>
          <w:kern w:val="0"/>
          <w:szCs w:val="21"/>
        </w:rPr>
        <w:t>系统常见疾病的典型影像表现和鉴别诊断，</w:t>
      </w:r>
      <w:r>
        <w:rPr>
          <w:rFonts w:hAnsi="宋体" w:cs="宋体" w:hint="eastAsia"/>
          <w:kern w:val="0"/>
          <w:szCs w:val="21"/>
        </w:rPr>
        <w:t>培养学生良好的</w:t>
      </w:r>
      <w:r>
        <w:rPr>
          <w:rFonts w:hAnsi="宋体" w:cs="宋体"/>
          <w:kern w:val="0"/>
          <w:szCs w:val="21"/>
        </w:rPr>
        <w:t>临床思维</w:t>
      </w:r>
      <w:r>
        <w:rPr>
          <w:rFonts w:hAnsi="宋体" w:cs="宋体" w:hint="eastAsia"/>
          <w:kern w:val="0"/>
          <w:szCs w:val="21"/>
        </w:rPr>
        <w:t>能力，掌握其临床应用价值。</w:t>
      </w:r>
    </w:p>
    <w:p w14:paraId="311A00BC" w14:textId="77777777" w:rsidR="009474BC" w:rsidRDefault="00000000">
      <w:pPr>
        <w:pStyle w:val="a3"/>
        <w:spacing w:beforeLines="50" w:before="156" w:afterLines="50" w:after="156"/>
        <w:ind w:firstLineChars="200" w:firstLine="422"/>
        <w:rPr>
          <w:rFonts w:hAnsi="宋体" w:cs="宋体"/>
          <w:kern w:val="0"/>
          <w:szCs w:val="21"/>
        </w:rPr>
      </w:pPr>
      <w:r>
        <w:rPr>
          <w:rFonts w:hAnsi="宋体" w:cs="宋体" w:hint="eastAsia"/>
          <w:b/>
        </w:rPr>
        <w:t>课程目标2：</w:t>
      </w:r>
      <w:r>
        <w:rPr>
          <w:rFonts w:hAnsi="宋体" w:cs="宋体" w:hint="eastAsia"/>
          <w:kern w:val="0"/>
          <w:szCs w:val="21"/>
        </w:rPr>
        <w:t>介入放射学。始于20世纪40年代，近年来飞速发展，以其创伤小、并发症少、适应症广泛、疗效确切等优势，迅速发展成为继内外科之后的第三大临床治疗手段，在肿瘤及血管与非血管腔道疾病的诊断、治疗中正发挥越来约大的作用。对于学生来说，学习介入放射学和熟悉介入放射学所包含的各种诊疗技术的基本概念与基本原理、适应症与禁忌症、常见并发症与临床疗效，以及与其他临床治疗方法相比的优势与特点，以便在工作中根据不同疾病及不同病期，科学合理地选择适宜的介入诊疗方法，确定最优治疗方案，使患者获得最佳治疗效果。</w:t>
      </w:r>
    </w:p>
    <w:p w14:paraId="4D9AF93F" w14:textId="77777777" w:rsidR="009474BC" w:rsidRDefault="009474BC">
      <w:pPr>
        <w:pStyle w:val="a3"/>
        <w:spacing w:beforeLines="50" w:before="156" w:afterLines="50" w:after="156"/>
        <w:ind w:firstLineChars="200" w:firstLine="420"/>
        <w:rPr>
          <w:rFonts w:hAnsi="宋体" w:cs="宋体"/>
          <w:kern w:val="0"/>
          <w:szCs w:val="21"/>
        </w:rPr>
      </w:pPr>
    </w:p>
    <w:p w14:paraId="4D58D4A1" w14:textId="77777777" w:rsidR="009474BC"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3E21029" w14:textId="77777777" w:rsidR="009474BC" w:rsidRDefault="0000000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474BC" w14:paraId="3ACAB68B" w14:textId="77777777">
        <w:trPr>
          <w:jc w:val="center"/>
        </w:trPr>
        <w:tc>
          <w:tcPr>
            <w:tcW w:w="1302" w:type="dxa"/>
            <w:vAlign w:val="center"/>
          </w:tcPr>
          <w:p w14:paraId="7292CF68" w14:textId="77777777" w:rsidR="009474BC"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52BB2CF" w14:textId="77777777" w:rsidR="009474BC"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8776392" w14:textId="77777777" w:rsidR="009474BC"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733D6F8" w14:textId="77777777" w:rsidR="009474BC"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474BC" w14:paraId="646B42AA" w14:textId="77777777">
        <w:trPr>
          <w:jc w:val="center"/>
        </w:trPr>
        <w:tc>
          <w:tcPr>
            <w:tcW w:w="1302" w:type="dxa"/>
            <w:vMerge w:val="restart"/>
            <w:vAlign w:val="center"/>
          </w:tcPr>
          <w:p w14:paraId="0DC9D328" w14:textId="77777777" w:rsidR="009474BC" w:rsidRDefault="00000000">
            <w:pPr>
              <w:pStyle w:val="a3"/>
              <w:spacing w:beforeLines="50" w:before="156" w:afterLines="50" w:after="156"/>
              <w:jc w:val="center"/>
              <w:rPr>
                <w:rFonts w:hAnsi="宋体" w:cs="宋体"/>
                <w:szCs w:val="21"/>
              </w:rPr>
            </w:pPr>
            <w:r>
              <w:rPr>
                <w:rFonts w:hAnsi="宋体" w:cs="宋体" w:hint="eastAsia"/>
                <w:szCs w:val="21"/>
              </w:rPr>
              <w:t>影像诊断学</w:t>
            </w:r>
          </w:p>
        </w:tc>
        <w:tc>
          <w:tcPr>
            <w:tcW w:w="1959" w:type="dxa"/>
            <w:vAlign w:val="center"/>
          </w:tcPr>
          <w:p w14:paraId="12B66526" w14:textId="77777777" w:rsidR="009474BC"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A531E72" w14:textId="77777777" w:rsidR="009474BC" w:rsidRDefault="00000000">
            <w:pPr>
              <w:pStyle w:val="a3"/>
              <w:spacing w:beforeLines="50" w:before="156" w:afterLines="50" w:after="156"/>
              <w:rPr>
                <w:rFonts w:hAnsi="宋体" w:cs="宋体"/>
              </w:rPr>
            </w:pPr>
            <w:r>
              <w:rPr>
                <w:rFonts w:hAnsi="宋体" w:cs="宋体" w:hint="eastAsia"/>
              </w:rPr>
              <w:t>第一章 影像诊断学总论</w:t>
            </w:r>
          </w:p>
        </w:tc>
        <w:tc>
          <w:tcPr>
            <w:tcW w:w="2688" w:type="dxa"/>
            <w:vAlign w:val="center"/>
          </w:tcPr>
          <w:p w14:paraId="61C3EBBB" w14:textId="77777777" w:rsidR="009474BC" w:rsidRDefault="00000000">
            <w:pPr>
              <w:spacing w:line="300" w:lineRule="auto"/>
              <w:rPr>
                <w:rFonts w:ascii="宋体" w:eastAsia="宋体" w:hAnsi="宋体" w:cs="宋体"/>
                <w:kern w:val="0"/>
                <w:szCs w:val="21"/>
              </w:rPr>
            </w:pPr>
            <w:r>
              <w:rPr>
                <w:rFonts w:ascii="宋体" w:eastAsia="宋体" w:hAnsi="宋体" w:cs="宋体" w:hint="eastAsia"/>
                <w:kern w:val="0"/>
                <w:szCs w:val="21"/>
              </w:rPr>
              <w:t>1.通过绪论学习了解影像诊断学的历史、发展。</w:t>
            </w:r>
          </w:p>
          <w:p w14:paraId="34374990" w14:textId="77777777" w:rsidR="009474BC" w:rsidRDefault="00000000">
            <w:pPr>
              <w:spacing w:line="300" w:lineRule="auto"/>
              <w:rPr>
                <w:rFonts w:ascii="宋体" w:eastAsia="宋体" w:hAnsi="宋体" w:cs="宋体"/>
                <w:kern w:val="0"/>
                <w:szCs w:val="21"/>
              </w:rPr>
            </w:pPr>
            <w:r>
              <w:rPr>
                <w:rFonts w:ascii="宋体" w:eastAsia="宋体" w:hAnsi="宋体" w:cs="宋体" w:hint="eastAsia"/>
                <w:kern w:val="0"/>
                <w:szCs w:val="21"/>
              </w:rPr>
              <w:t>2.了解X线、CT、MR的发展及成像原理。</w:t>
            </w:r>
          </w:p>
          <w:p w14:paraId="480DF0FA" w14:textId="77777777" w:rsidR="009474BC" w:rsidRDefault="00000000">
            <w:pPr>
              <w:spacing w:line="300" w:lineRule="auto"/>
              <w:rPr>
                <w:rFonts w:ascii="宋体" w:eastAsia="宋体" w:hAnsi="宋体" w:cs="宋体"/>
                <w:kern w:val="0"/>
                <w:szCs w:val="21"/>
              </w:rPr>
            </w:pPr>
            <w:r>
              <w:rPr>
                <w:rFonts w:ascii="宋体" w:eastAsia="宋体" w:hAnsi="宋体" w:cs="宋体" w:hint="eastAsia"/>
                <w:kern w:val="0"/>
                <w:szCs w:val="21"/>
              </w:rPr>
              <w:t>3.掌握X线的特性与防护；影像学的检查方法、作用及展望。</w:t>
            </w:r>
          </w:p>
          <w:p w14:paraId="59E29497" w14:textId="77777777" w:rsidR="009474BC" w:rsidRDefault="009474BC">
            <w:pPr>
              <w:pStyle w:val="a3"/>
              <w:spacing w:beforeLines="50" w:before="156" w:afterLines="50" w:after="156"/>
              <w:jc w:val="center"/>
              <w:rPr>
                <w:rFonts w:hAnsi="宋体" w:cs="宋体"/>
              </w:rPr>
            </w:pPr>
          </w:p>
        </w:tc>
      </w:tr>
      <w:tr w:rsidR="009474BC" w14:paraId="5F12E53A" w14:textId="77777777">
        <w:trPr>
          <w:jc w:val="center"/>
        </w:trPr>
        <w:tc>
          <w:tcPr>
            <w:tcW w:w="1302" w:type="dxa"/>
            <w:vMerge/>
            <w:vAlign w:val="center"/>
          </w:tcPr>
          <w:p w14:paraId="01E95D7C" w14:textId="77777777" w:rsidR="009474BC" w:rsidRDefault="009474BC">
            <w:pPr>
              <w:pStyle w:val="a3"/>
              <w:spacing w:beforeLines="50" w:before="156" w:afterLines="50" w:after="156"/>
              <w:jc w:val="center"/>
              <w:rPr>
                <w:rFonts w:hAnsi="宋体" w:cs="宋体"/>
                <w:szCs w:val="21"/>
              </w:rPr>
            </w:pPr>
          </w:p>
        </w:tc>
        <w:tc>
          <w:tcPr>
            <w:tcW w:w="1959" w:type="dxa"/>
            <w:vAlign w:val="center"/>
          </w:tcPr>
          <w:p w14:paraId="70B41CD6" w14:textId="77777777" w:rsidR="009474BC"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8C31FD3"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中枢神经系统</w:t>
            </w:r>
          </w:p>
          <w:p w14:paraId="00A8C995"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头颈部</w:t>
            </w:r>
          </w:p>
          <w:p w14:paraId="664A0A21"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呼吸系统</w:t>
            </w:r>
          </w:p>
          <w:p w14:paraId="41738C40"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循环系统</w:t>
            </w:r>
          </w:p>
          <w:p w14:paraId="08D846A6" w14:textId="77777777" w:rsidR="009474BC" w:rsidRDefault="00000000">
            <w:pPr>
              <w:pStyle w:val="a3"/>
              <w:numPr>
                <w:ilvl w:val="0"/>
                <w:numId w:val="1"/>
              </w:numPr>
              <w:spacing w:beforeLines="50" w:before="156" w:afterLines="50" w:after="156"/>
              <w:jc w:val="left"/>
              <w:rPr>
                <w:rFonts w:hAnsi="宋体" w:cs="宋体"/>
              </w:rPr>
            </w:pPr>
            <w:r>
              <w:rPr>
                <w:rFonts w:hAnsi="宋体" w:cs="宋体"/>
              </w:rPr>
              <w:t>乳腺</w:t>
            </w:r>
          </w:p>
          <w:p w14:paraId="6C1B0826"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消化系统与腹膜腔</w:t>
            </w:r>
          </w:p>
          <w:p w14:paraId="64147C55"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泌尿生殖系统与腹膜后间隙</w:t>
            </w:r>
          </w:p>
          <w:p w14:paraId="00F2C3B1"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骨骼与肌肉系统</w:t>
            </w:r>
          </w:p>
          <w:p w14:paraId="7C4A059C"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儿科影像诊断学</w:t>
            </w:r>
          </w:p>
          <w:p w14:paraId="3EC6273C"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lastRenderedPageBreak/>
              <w:t>传染性疾病</w:t>
            </w:r>
          </w:p>
        </w:tc>
        <w:tc>
          <w:tcPr>
            <w:tcW w:w="2688" w:type="dxa"/>
            <w:vAlign w:val="center"/>
          </w:tcPr>
          <w:p w14:paraId="52DC0E06" w14:textId="77777777" w:rsidR="009474BC" w:rsidRDefault="00000000">
            <w:pPr>
              <w:pStyle w:val="a3"/>
              <w:spacing w:beforeLines="50" w:before="156" w:afterLines="50" w:after="156"/>
              <w:jc w:val="left"/>
              <w:rPr>
                <w:rFonts w:hAnsi="宋体" w:cs="宋体"/>
              </w:rPr>
            </w:pPr>
            <w:r>
              <w:rPr>
                <w:rFonts w:hAnsi="宋体" w:cs="宋体" w:hint="eastAsia"/>
                <w:kern w:val="0"/>
                <w:szCs w:val="21"/>
              </w:rPr>
              <w:lastRenderedPageBreak/>
              <w:t>学习各系统的检查技术、正常及基本病变的影像表现和各系统常见疾病的影像诊断。重点是神经、呼吸、消化系统、骨骼肌肉系统和传染性疾病。强调影像诊断必须密切结合临床，熟悉解剖、生理、病理才能掌握影像诊断，培养学生独立思考、综合分析的能力。</w:t>
            </w:r>
          </w:p>
        </w:tc>
      </w:tr>
      <w:tr w:rsidR="009474BC" w14:paraId="71DECE86" w14:textId="77777777">
        <w:trPr>
          <w:jc w:val="center"/>
        </w:trPr>
        <w:tc>
          <w:tcPr>
            <w:tcW w:w="1302" w:type="dxa"/>
            <w:vAlign w:val="center"/>
          </w:tcPr>
          <w:p w14:paraId="72F0D53B" w14:textId="77777777" w:rsidR="009474BC" w:rsidRDefault="00000000">
            <w:pPr>
              <w:pStyle w:val="a3"/>
              <w:spacing w:beforeLines="50" w:before="156" w:afterLines="50" w:after="156"/>
              <w:jc w:val="center"/>
              <w:rPr>
                <w:rFonts w:hAnsi="宋体" w:cs="宋体"/>
                <w:szCs w:val="21"/>
              </w:rPr>
            </w:pPr>
            <w:r>
              <w:rPr>
                <w:rFonts w:hAnsi="宋体" w:cs="宋体" w:hint="eastAsia"/>
                <w:szCs w:val="21"/>
              </w:rPr>
              <w:t>介入放射学</w:t>
            </w:r>
          </w:p>
        </w:tc>
        <w:tc>
          <w:tcPr>
            <w:tcW w:w="1959" w:type="dxa"/>
            <w:vAlign w:val="center"/>
          </w:tcPr>
          <w:p w14:paraId="1C313F9B" w14:textId="77777777" w:rsidR="009474BC"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861EADC"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介入放射学总论</w:t>
            </w:r>
          </w:p>
          <w:p w14:paraId="4F7BD3AF" w14:textId="77777777" w:rsidR="009474BC" w:rsidRDefault="00000000">
            <w:pPr>
              <w:pStyle w:val="a3"/>
              <w:numPr>
                <w:ilvl w:val="0"/>
                <w:numId w:val="1"/>
              </w:numPr>
              <w:spacing w:beforeLines="50" w:before="156" w:afterLines="50" w:after="156"/>
              <w:jc w:val="left"/>
              <w:rPr>
                <w:rFonts w:hAnsi="宋体" w:cs="宋体"/>
              </w:rPr>
            </w:pPr>
            <w:r>
              <w:rPr>
                <w:rFonts w:hAnsi="宋体" w:cs="宋体"/>
              </w:rPr>
              <w:t>血管疾病的介入治疗</w:t>
            </w:r>
          </w:p>
          <w:p w14:paraId="5C74D1A4"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非</w:t>
            </w:r>
            <w:r>
              <w:rPr>
                <w:rFonts w:hAnsi="宋体" w:cs="宋体"/>
              </w:rPr>
              <w:t>血管疾病的介入治疗</w:t>
            </w:r>
          </w:p>
          <w:p w14:paraId="089B5E18" w14:textId="77777777" w:rsidR="009474BC" w:rsidRDefault="00000000">
            <w:pPr>
              <w:pStyle w:val="a3"/>
              <w:numPr>
                <w:ilvl w:val="0"/>
                <w:numId w:val="1"/>
              </w:numPr>
              <w:spacing w:beforeLines="50" w:before="156" w:afterLines="50" w:after="156"/>
              <w:jc w:val="left"/>
              <w:rPr>
                <w:rFonts w:hAnsi="宋体" w:cs="宋体"/>
              </w:rPr>
            </w:pPr>
            <w:r>
              <w:rPr>
                <w:rFonts w:hAnsi="宋体" w:cs="宋体" w:hint="eastAsia"/>
              </w:rPr>
              <w:t>良、恶性肿瘤的介入治疗</w:t>
            </w:r>
          </w:p>
        </w:tc>
        <w:tc>
          <w:tcPr>
            <w:tcW w:w="2688" w:type="dxa"/>
            <w:vAlign w:val="center"/>
          </w:tcPr>
          <w:p w14:paraId="4B756635" w14:textId="77777777" w:rsidR="009474BC" w:rsidRDefault="00000000">
            <w:pPr>
              <w:pStyle w:val="a3"/>
              <w:spacing w:beforeLines="50" w:before="156" w:afterLines="50" w:after="156"/>
              <w:rPr>
                <w:rFonts w:hAnsi="宋体" w:cs="宋体"/>
              </w:rPr>
            </w:pPr>
            <w:r>
              <w:rPr>
                <w:rFonts w:hAnsi="宋体" w:hint="eastAsia"/>
                <w:szCs w:val="21"/>
              </w:rPr>
              <w:t>了解介入放射学的概念、目前发展状态和在临床的应用、并掌握几种常见病变的介入诊断、治疗的技术选择及操作方法，</w:t>
            </w:r>
            <w:r>
              <w:rPr>
                <w:rFonts w:hAnsi="宋体" w:cs="宋体" w:hint="eastAsia"/>
                <w:kern w:val="0"/>
                <w:szCs w:val="21"/>
              </w:rPr>
              <w:t>以适应从事临床工作的需要。</w:t>
            </w:r>
          </w:p>
        </w:tc>
      </w:tr>
    </w:tbl>
    <w:p w14:paraId="0BA5F1A1" w14:textId="77777777" w:rsidR="009474BC" w:rsidRDefault="009474BC">
      <w:pPr>
        <w:spacing w:beforeLines="50" w:before="156" w:afterLines="50" w:after="156" w:line="360" w:lineRule="auto"/>
        <w:ind w:firstLineChars="200" w:firstLine="420"/>
        <w:rPr>
          <w:rFonts w:ascii="宋体" w:eastAsia="宋体" w:hAnsi="宋体"/>
          <w:szCs w:val="21"/>
        </w:rPr>
      </w:pPr>
    </w:p>
    <w:p w14:paraId="78336635" w14:textId="77777777" w:rsidR="009474BC"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6E4EC59" w14:textId="77777777" w:rsidR="009474BC" w:rsidRDefault="00000000">
      <w:pPr>
        <w:pStyle w:val="ad"/>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黑体" w:eastAsia="黑体" w:hAnsi="黑体" w:cs="Times New Roman" w:hint="eastAsia"/>
          <w:b/>
          <w:sz w:val="24"/>
          <w:szCs w:val="24"/>
        </w:rPr>
        <w:t>影像诊断学总论</w:t>
      </w:r>
    </w:p>
    <w:p w14:paraId="774BFE2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962069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（1）了解常用成像技术的基本原理与设备、图像特点。掌握影像诊断的价值、限度和地位。</w:t>
      </w:r>
    </w:p>
    <w:p w14:paraId="00A4BD5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（2）熟悉常用的影像检查方法并能在临床工作中正确使用。掌握影像诊断的方法和原则。</w:t>
      </w:r>
    </w:p>
    <w:p w14:paraId="4B0028D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02C8EF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（1）重点：不同影像技术的基本原理和图像特点。</w:t>
      </w:r>
    </w:p>
    <w:p w14:paraId="28754F2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（2）难点：不同影像技术和检查方法的临床应用。</w:t>
      </w:r>
    </w:p>
    <w:p w14:paraId="376A789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AA00DA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（1）X线成像的基本原理、设备、成像性能、检查方法、安全性及图像特点。</w:t>
      </w:r>
    </w:p>
    <w:p w14:paraId="39384AE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（2）CT的基本原理、设备、成像性能、检查方法、安全性及图像特点。</w:t>
      </w:r>
    </w:p>
    <w:p w14:paraId="3F9E899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（3）MR成像的基本原理、设备、成像性能、检查方法、安全性及图像特点。</w:t>
      </w:r>
    </w:p>
    <w:p w14:paraId="401026A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（4）分子影像学与核医学的概念、基本原理等介绍。</w:t>
      </w:r>
    </w:p>
    <w:p w14:paraId="46A7267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4.教学方法：PPT讲授法、讨论法</w:t>
      </w:r>
    </w:p>
    <w:p w14:paraId="157A6DC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4D16181" w14:textId="77777777" w:rsidR="009474BC" w:rsidRDefault="00000000">
      <w:pPr>
        <w:widowControl/>
        <w:spacing w:beforeLines="50" w:before="156" w:afterLines="50" w:after="156"/>
        <w:ind w:firstLineChars="50" w:firstLine="105"/>
        <w:jc w:val="left"/>
        <w:rPr>
          <w:rFonts w:ascii="TimesNewRomanPSMT" w:hAnsi="TimesNewRomanPSMT" w:cs="TimesNewRomanPSMT"/>
          <w:color w:val="000000"/>
          <w:kern w:val="0"/>
          <w:sz w:val="20"/>
          <w:szCs w:val="20"/>
        </w:rPr>
      </w:pPr>
      <w:r>
        <w:rPr>
          <w:rFonts w:ascii="宋体" w:eastAsia="宋体" w:hAnsi="宋体" w:cs="宋体" w:hint="eastAsia"/>
          <w:color w:val="000000"/>
          <w:kern w:val="0"/>
          <w:szCs w:val="21"/>
        </w:rPr>
        <w:t>（1）X线的发生原理、特点及X光机、CT/MRI及核医学的发展 。</w:t>
      </w:r>
    </w:p>
    <w:p w14:paraId="3F9643EA" w14:textId="77777777" w:rsidR="009474BC" w:rsidRDefault="00000000">
      <w:pPr>
        <w:widowControl/>
        <w:spacing w:beforeLines="50" w:before="156" w:afterLines="50" w:after="156"/>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（2）X线辐射防护三项基本原则？</w:t>
      </w:r>
    </w:p>
    <w:p w14:paraId="02B84EBD" w14:textId="77777777" w:rsidR="009474BC" w:rsidRDefault="00000000">
      <w:pPr>
        <w:widowControl/>
        <w:spacing w:beforeLines="50" w:before="156" w:afterLines="50" w:after="156"/>
        <w:ind w:firstLineChars="98" w:firstLine="236"/>
        <w:jc w:val="left"/>
        <w:rPr>
          <w:rFonts w:ascii="黑体" w:eastAsia="黑体" w:hAnsi="黑体" w:cs="Times New Roman"/>
          <w:b/>
          <w:sz w:val="24"/>
          <w:szCs w:val="24"/>
        </w:rPr>
      </w:pPr>
      <w:r>
        <w:rPr>
          <w:rFonts w:ascii="黑体" w:eastAsia="黑体" w:hAnsi="黑体" w:cs="Times New Roman" w:hint="eastAsia"/>
          <w:b/>
          <w:sz w:val="24"/>
          <w:szCs w:val="24"/>
        </w:rPr>
        <w:t>超声成像</w:t>
      </w:r>
    </w:p>
    <w:p w14:paraId="73B15D42" w14:textId="77777777" w:rsidR="009474BC" w:rsidRDefault="00000000">
      <w:pPr>
        <w:widowControl/>
        <w:spacing w:beforeLines="50" w:before="156" w:afterLines="50" w:after="156"/>
        <w:ind w:firstLineChars="98" w:firstLine="207"/>
        <w:jc w:val="left"/>
        <w:rPr>
          <w:rFonts w:ascii="宋体" w:eastAsia="宋体" w:hAnsi="宋体" w:cs="Times New Roman"/>
          <w:b/>
          <w:szCs w:val="21"/>
        </w:rPr>
      </w:pPr>
      <w:r>
        <w:rPr>
          <w:rFonts w:ascii="宋体" w:eastAsia="宋体" w:hAnsi="宋体" w:cs="Times New Roman" w:hint="eastAsia"/>
          <w:b/>
          <w:szCs w:val="21"/>
        </w:rPr>
        <w:t>（由超声教研室制定相关内容）</w:t>
      </w:r>
    </w:p>
    <w:p w14:paraId="76539A72" w14:textId="77777777" w:rsidR="009474BC" w:rsidRDefault="00000000">
      <w:pPr>
        <w:pStyle w:val="ad"/>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（影像诊断学总论）超声成像</w:t>
      </w:r>
    </w:p>
    <w:p w14:paraId="005906B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72638BB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（1）掌握超声成像的基本原理 </w:t>
      </w:r>
    </w:p>
    <w:p w14:paraId="6FF3171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（2）掌握超声成像类型及图像特点</w:t>
      </w:r>
    </w:p>
    <w:p w14:paraId="5BCA878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（3）了解超声设备及超声成像性能          </w:t>
      </w:r>
    </w:p>
    <w:p w14:paraId="03BE37B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36C09A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（1）重点：超声成像的基本原理</w:t>
      </w:r>
    </w:p>
    <w:p w14:paraId="52BAF88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（2）难点：超声成像类型及图像特点</w:t>
      </w:r>
    </w:p>
    <w:p w14:paraId="69DE0B7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66BCB8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（1）超声波的概念</w:t>
      </w:r>
    </w:p>
    <w:p w14:paraId="706C8D7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（2）超声波的物理特性及人体组织的声学特性</w:t>
      </w:r>
    </w:p>
    <w:p w14:paraId="0F7C767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（3）超声成像的基本原理</w:t>
      </w:r>
    </w:p>
    <w:p w14:paraId="34D8569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（4）超声成像类型及图像特点</w:t>
      </w:r>
    </w:p>
    <w:p w14:paraId="6A7DD52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（5）超声设备及超声成像性能   </w:t>
      </w:r>
    </w:p>
    <w:p w14:paraId="78667F1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 讲授、示范、讨论</w:t>
      </w:r>
    </w:p>
    <w:p w14:paraId="0F26C4B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5D546F4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超声成像的基本原理？</w:t>
      </w:r>
    </w:p>
    <w:p w14:paraId="0B3DBA62" w14:textId="77777777" w:rsidR="009474BC"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二、（消化系统与腹膜腔） 肝脏、胆系、胰腺和脾</w:t>
      </w:r>
    </w:p>
    <w:p w14:paraId="5A23EEE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2F921C8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（1）掌握肝胆胰脾正常超声表现</w:t>
      </w:r>
    </w:p>
    <w:p w14:paraId="135DD28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（2）掌握肝胆胰脾常见疾病超声声像图表现</w:t>
      </w:r>
    </w:p>
    <w:p w14:paraId="1162F45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（3）了解超声常用扫查方法        </w:t>
      </w:r>
    </w:p>
    <w:p w14:paraId="1C4573C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2F771A3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（1）重点：掌握肝胆胰脾正常超声表现</w:t>
      </w:r>
    </w:p>
    <w:p w14:paraId="0734AA8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（2）难点：掌握肝胆胰脾常见疾病超声声像图表现</w:t>
      </w:r>
    </w:p>
    <w:p w14:paraId="0A7F105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47A32A9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（1）超声常用扫查方法 </w:t>
      </w:r>
    </w:p>
    <w:p w14:paraId="59A5607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（2）肝胆胰脾正常超声表现</w:t>
      </w:r>
    </w:p>
    <w:p w14:paraId="3872498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（3）肝胆胰脾常见疾病超声声像图表现</w:t>
      </w:r>
    </w:p>
    <w:p w14:paraId="137BEF3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 讲授、示范、讨论</w:t>
      </w:r>
    </w:p>
    <w:p w14:paraId="1495517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3F635AC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（1）典型肝硬化超声表现？</w:t>
      </w:r>
    </w:p>
    <w:p w14:paraId="619EA3F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（2）胆囊结石超声表现？</w:t>
      </w:r>
    </w:p>
    <w:p w14:paraId="1E05177E" w14:textId="77777777" w:rsidR="009474BC"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 泌尿系统</w:t>
      </w:r>
    </w:p>
    <w:p w14:paraId="446311A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27A99F3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（1）掌握正常肾脏的超声表现</w:t>
      </w:r>
    </w:p>
    <w:p w14:paraId="314EEA5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（2）掌握泌尿系常见疾病超声表现</w:t>
      </w:r>
    </w:p>
    <w:p w14:paraId="3B81A74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（3）了解泌尿系超声基本操作      </w:t>
      </w:r>
    </w:p>
    <w:p w14:paraId="77FB698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30BF08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（1）重点：掌握正常肾脏超声表现</w:t>
      </w:r>
    </w:p>
    <w:p w14:paraId="7C17436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（2）难点：掌握泌尿系常见疾病超声声像图表现</w:t>
      </w:r>
    </w:p>
    <w:p w14:paraId="2380E65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3124D9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（1）泌尿系超声基本操作</w:t>
      </w:r>
    </w:p>
    <w:p w14:paraId="1037382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（2）正常肾脏超声表现</w:t>
      </w:r>
    </w:p>
    <w:p w14:paraId="31710C2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（3）泌尿系常见疾病超声声像图表现</w:t>
      </w:r>
    </w:p>
    <w:p w14:paraId="58EBF68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 讲授、示范、讨论</w:t>
      </w:r>
    </w:p>
    <w:p w14:paraId="6F5E7CE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16E98EA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（1）多囊肾与多发性肾囊肿超声图像鉴别？</w:t>
      </w:r>
    </w:p>
    <w:p w14:paraId="1913022D" w14:textId="77777777" w:rsidR="009474BC" w:rsidRDefault="00000000">
      <w:pPr>
        <w:widowControl/>
        <w:spacing w:beforeLines="50" w:before="156" w:afterLines="50" w:after="156"/>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（2）膀胱占位与膀胱血凝块超声图像如何鉴别？</w:t>
      </w:r>
    </w:p>
    <w:p w14:paraId="094739D7" w14:textId="77777777" w:rsidR="009474BC" w:rsidRDefault="009474BC">
      <w:pPr>
        <w:widowControl/>
        <w:spacing w:beforeLines="50" w:before="156" w:afterLines="50" w:after="156"/>
        <w:ind w:firstLineChars="50" w:firstLine="100"/>
        <w:jc w:val="left"/>
        <w:rPr>
          <w:rFonts w:ascii="TimesNewRomanPSMT" w:hAnsi="TimesNewRomanPSMT" w:cs="TimesNewRomanPSMT"/>
          <w:color w:val="000000"/>
          <w:kern w:val="0"/>
          <w:sz w:val="20"/>
          <w:szCs w:val="20"/>
        </w:rPr>
      </w:pPr>
    </w:p>
    <w:p w14:paraId="0C829725" w14:textId="77777777" w:rsidR="009474BC"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中枢神经系统</w:t>
      </w:r>
    </w:p>
    <w:p w14:paraId="08ED161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0A7584A4"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color w:val="000000"/>
          <w:kern w:val="0"/>
          <w:szCs w:val="21"/>
        </w:rPr>
        <w:t xml:space="preserve">(1) </w:t>
      </w:r>
      <w:r>
        <w:rPr>
          <w:rFonts w:ascii="宋体" w:eastAsia="宋体" w:hAnsi="宋体" w:cs="宋体" w:hint="eastAsia"/>
          <w:color w:val="000000"/>
          <w:kern w:val="0"/>
          <w:szCs w:val="21"/>
        </w:rPr>
        <w:t>了解中枢神经系统的各种检查方法及不同部位、疾病影像检查选择的原则</w:t>
      </w:r>
    </w:p>
    <w:p w14:paraId="596E4CF6"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掌握中枢神经系统的正常影像学表现</w:t>
      </w:r>
    </w:p>
    <w:p w14:paraId="778B5AD9"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color w:val="000000"/>
          <w:kern w:val="0"/>
          <w:szCs w:val="21"/>
        </w:rPr>
        <w:t xml:space="preserve">(3) </w:t>
      </w:r>
      <w:r>
        <w:rPr>
          <w:rFonts w:ascii="宋体" w:eastAsia="宋体" w:hAnsi="宋体" w:cs="宋体" w:hint="eastAsia"/>
          <w:color w:val="000000"/>
          <w:kern w:val="0"/>
          <w:szCs w:val="21"/>
        </w:rPr>
        <w:t>掌握常见疾病的影像表现以及鉴别诊断</w:t>
      </w:r>
    </w:p>
    <w:p w14:paraId="38291CB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C40335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（1）重点：中枢神经系统正常影像学表现及常见病变的影像学诊断</w:t>
      </w:r>
    </w:p>
    <w:p w14:paraId="65FE385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（2）难点：中枢神经系统常见病变的鉴别诊断</w:t>
      </w:r>
    </w:p>
    <w:p w14:paraId="64C35F9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637918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（1）检查技术：包括X线、CT、MR等</w:t>
      </w:r>
    </w:p>
    <w:p w14:paraId="0CD6C82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（2）正常影像表现（重点）</w:t>
      </w:r>
    </w:p>
    <w:p w14:paraId="26CA41E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（3）基本病变表现</w:t>
      </w:r>
    </w:p>
    <w:p w14:paraId="384F602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（4）疾病诊断：包括a颅脑病变（肿瘤、外伤、血管性病变、感染等）；b脊髓病变</w:t>
      </w:r>
    </w:p>
    <w:p w14:paraId="5827E60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DB1313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讲授法：讲授相关概念和理论知识</w:t>
      </w:r>
    </w:p>
    <w:p w14:paraId="61B95F5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引申扩张法：用常见事物比喻典型影像学表现（如蝶翼征、雪人征等）以提高同学的兴趣和感性认识</w:t>
      </w:r>
    </w:p>
    <w:p w14:paraId="1F8CA44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187907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）知晓常见病变用何种检查方法为首选</w:t>
      </w:r>
    </w:p>
    <w:p w14:paraId="78BECA9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）常见病变的影像学表现：如蝶翼征提示GBM，雪人征为垂体大腺瘤的典型表现等</w:t>
      </w:r>
    </w:p>
    <w:p w14:paraId="4A6E4809" w14:textId="77777777" w:rsidR="009474BC" w:rsidRDefault="009474BC">
      <w:pPr>
        <w:widowControl/>
        <w:spacing w:beforeLines="50" w:before="156" w:afterLines="50" w:after="156"/>
        <w:ind w:firstLineChars="200" w:firstLine="420"/>
        <w:jc w:val="left"/>
      </w:pPr>
    </w:p>
    <w:p w14:paraId="03CE6AFF" w14:textId="77777777" w:rsidR="009474BC" w:rsidRDefault="00000000">
      <w:pPr>
        <w:widowControl/>
        <w:spacing w:beforeLines="50" w:before="156" w:afterLines="50" w:after="156"/>
        <w:ind w:left="482"/>
        <w:jc w:val="left"/>
        <w:rPr>
          <w:rFonts w:ascii="黑体" w:eastAsia="黑体" w:hAnsi="黑体" w:cs="Times New Roman"/>
          <w:b/>
          <w:sz w:val="24"/>
          <w:szCs w:val="24"/>
        </w:rPr>
      </w:pPr>
      <w:r>
        <w:rPr>
          <w:rFonts w:ascii="黑体" w:eastAsia="黑体" w:hAnsi="黑体" w:cs="Times New Roman" w:hint="eastAsia"/>
          <w:b/>
          <w:sz w:val="24"/>
          <w:szCs w:val="24"/>
        </w:rPr>
        <w:t>第三章 头颈部</w:t>
      </w:r>
    </w:p>
    <w:p w14:paraId="20EB776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45172A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（1）了解头颈部的概念及影像检查方法的选择；</w:t>
      </w:r>
    </w:p>
    <w:p w14:paraId="43A94E2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（2）了解眼部、鼻和鼻窦、耳部、鼻口喉咽部、喉部以及口腔、颈部的正常影像及基本病变的影像表现、诊断方法；</w:t>
      </w:r>
    </w:p>
    <w:p w14:paraId="51274EC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（3）了解鼻咽部的影像正常影像，并鼻咽癌的影像诊断及鉴别诊断基本掌握</w:t>
      </w:r>
    </w:p>
    <w:p w14:paraId="6C06461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7BBCEB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（1）重点：掌握鼻咽部的正常影像，并基本掌握鼻咽癌的影像诊断及鉴别诊断</w:t>
      </w:r>
    </w:p>
    <w:p w14:paraId="0AF67E7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（2）难点：各个部位（眼部、鼻和鼻窦、耳部、鼻口喉咽部、喉部以及口腔、颈部）的影像解剖、各项检查技术的选择的重要性。对鼻窦炎、中耳炎有所了解，对局部血管性病变的了解及介入治疗的展望</w:t>
      </w:r>
    </w:p>
    <w:p w14:paraId="2D5EDE0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B79300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（1）头颈部的概念及影像检查方法的选择</w:t>
      </w:r>
    </w:p>
    <w:p w14:paraId="633442D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头颈部包含的部位及各个部位如何选择X/B超/CT、MRI的检查方法</w:t>
      </w:r>
    </w:p>
    <w:p w14:paraId="66F4810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（2）眼部的检查方法、正常影像表现及基本病变</w:t>
      </w:r>
    </w:p>
    <w:p w14:paraId="4D06C45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a.眼部的正常影像表现与解剖的对比</w:t>
      </w:r>
    </w:p>
    <w:p w14:paraId="17A7B69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b.检查技术的选择</w:t>
      </w:r>
    </w:p>
    <w:p w14:paraId="1814AF6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c.眼部的基本病变的影像表现</w:t>
      </w:r>
    </w:p>
    <w:p w14:paraId="6C99AF2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d.眼部外伤及基本病变的影像诊断及鉴别诊断</w:t>
      </w:r>
    </w:p>
    <w:p w14:paraId="5EE12F8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（3）鼻和鼻窦的检查方法、正常影像表现及基本病变</w:t>
      </w:r>
    </w:p>
    <w:p w14:paraId="7FE8348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a.鼻和鼻窦的正常影像表现与解剖的对比</w:t>
      </w:r>
    </w:p>
    <w:p w14:paraId="0A337ED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b.检查技术的选择</w:t>
      </w:r>
    </w:p>
    <w:p w14:paraId="74953A9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d.鼻和鼻窦的基本病变的影像表现</w:t>
      </w:r>
    </w:p>
    <w:p w14:paraId="1BF5C02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e.鼻和鼻窦外伤及基本病变的影像诊断及鉴别诊断</w:t>
      </w:r>
    </w:p>
    <w:p w14:paraId="3DDA21A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耳部检查方法、正常影像表现及基本病变</w:t>
      </w:r>
    </w:p>
    <w:p w14:paraId="7449594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a.耳部的正常影像表现与解剖的对比</w:t>
      </w:r>
    </w:p>
    <w:p w14:paraId="3CF21A2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b.检查技术的选择</w:t>
      </w:r>
    </w:p>
    <w:p w14:paraId="2EE2610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c.耳的基本病变的影像表现</w:t>
      </w:r>
    </w:p>
    <w:p w14:paraId="3DB0092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d.耳部外伤及基本病变的影像诊断及鉴别诊断</w:t>
      </w:r>
    </w:p>
    <w:p w14:paraId="255AFF7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（5）咽喉部检查方法、正常影像表现及基本病变</w:t>
      </w:r>
    </w:p>
    <w:p w14:paraId="2F0684B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a.鼻咽部、口咽部及喉部的正常影像表现与解剖的对比</w:t>
      </w:r>
    </w:p>
    <w:p w14:paraId="281D50B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b.检查技术的选择</w:t>
      </w:r>
    </w:p>
    <w:p w14:paraId="07AD80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c.鼻咽部、口咽部及喉部的基本病变的影像表现</w:t>
      </w:r>
    </w:p>
    <w:p w14:paraId="262F2A2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d.鼻咽部、口咽部及喉部外伤及基本病变的影像诊断及鉴别诊断</w:t>
      </w:r>
    </w:p>
    <w:p w14:paraId="7A7196F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e.重点掌握鼻咽部的正常影像，并基本掌握鼻咽癌的影像诊断及鉴别诊断</w:t>
      </w:r>
    </w:p>
    <w:p w14:paraId="72B9C91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（6）颈部检查方法、正常影像表现及基本病变</w:t>
      </w:r>
    </w:p>
    <w:p w14:paraId="5C6544B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a.颈部的正常影像表现与解剖的对比</w:t>
      </w:r>
    </w:p>
    <w:p w14:paraId="3409D89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b.检查技术的选择</w:t>
      </w:r>
    </w:p>
    <w:p w14:paraId="78C767A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c.颈的基本病变的影像表现</w:t>
      </w:r>
    </w:p>
    <w:p w14:paraId="14E07E7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d.颈基本病变的影像诊断及鉴别诊断</w:t>
      </w:r>
    </w:p>
    <w:p w14:paraId="0360340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e.颈部血管成像的方法及优缺点</w:t>
      </w:r>
    </w:p>
    <w:p w14:paraId="1CB8F57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4.教学方法：PPT讲授法、讨论法</w:t>
      </w:r>
    </w:p>
    <w:p w14:paraId="7EADB8E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99BA4F3"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（1） 鼻咽部的正常影像表现</w:t>
      </w:r>
    </w:p>
    <w:p w14:paraId="1313E41C" w14:textId="77777777" w:rsidR="009474BC" w:rsidRDefault="00000000">
      <w:pPr>
        <w:widowControl/>
        <w:spacing w:beforeLines="50" w:before="156" w:afterLines="50" w:after="156"/>
        <w:ind w:firstLineChars="50" w:firstLine="105"/>
        <w:jc w:val="left"/>
      </w:pPr>
      <w:r>
        <w:rPr>
          <w:rFonts w:ascii="宋体" w:eastAsia="宋体" w:hAnsi="宋体" w:cs="宋体" w:hint="eastAsia"/>
          <w:color w:val="000000"/>
          <w:kern w:val="0"/>
          <w:szCs w:val="21"/>
        </w:rPr>
        <w:t>（2）鼻咽癌的影像诊断依据？</w:t>
      </w:r>
    </w:p>
    <w:p w14:paraId="7D22B3E0" w14:textId="77777777" w:rsidR="009474BC" w:rsidRDefault="009474BC">
      <w:pPr>
        <w:widowControl/>
        <w:spacing w:beforeLines="50" w:before="156" w:afterLines="50" w:after="156"/>
        <w:ind w:firstLineChars="200" w:firstLine="420"/>
        <w:jc w:val="left"/>
      </w:pPr>
    </w:p>
    <w:p w14:paraId="375B90EF"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呼吸系统</w:t>
      </w:r>
    </w:p>
    <w:p w14:paraId="4ED404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6C54C1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（1）了解呼吸系统的X线检查、CT 检查与MRI检查。</w:t>
      </w:r>
    </w:p>
    <w:p w14:paraId="4A054BB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（2）掌握胸廓、气管支气管、肺、纵隔、横膈及胸膜的正常X线、CT、MRI表现。</w:t>
      </w:r>
    </w:p>
    <w:p w14:paraId="4835EC1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（3）掌握呼吸系统疾病的基本病变的X线、CT、与 MRI 表现。</w:t>
      </w:r>
    </w:p>
    <w:p w14:paraId="57AF14E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（4）掌握呼吸系统常见病支气管扩张、支气管异物、大叶性肺炎、支气管肺炎、肺脓肿、肺结核、支气管肺癌、肺转移瘤及胸腔积液的X线、CT表现，了解其MRI表现。</w:t>
      </w:r>
    </w:p>
    <w:p w14:paraId="72C2E1D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（5）熟悉纵膈肿瘤的影像诊断。</w:t>
      </w:r>
    </w:p>
    <w:p w14:paraId="395F378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4E2B72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 肺炎、肺脓肿、肺结核、中央型和周围型肺癌的影像学表现。</w:t>
      </w:r>
    </w:p>
    <w:p w14:paraId="5898021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 胸部断层解剖学的熟悉掌握；肺部病变的影像学诊断与鉴别诊断。</w:t>
      </w:r>
    </w:p>
    <w:p w14:paraId="5A961B4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BA15F9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（1）X线检查:胸部透视与摄片各自的优缺点；CT检查:CT平扫与增强扫描，高分辨率扫描，动态扫描、CT 灌注成像及多层面CT概念及方法；MRI检查:常规序列与肺血管成像的方法。</w:t>
      </w:r>
    </w:p>
    <w:p w14:paraId="08DCF3C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（2）正常胸廓、气管、支气管、肺、肺门、肺血管、肺叶、肺段、肺小叶、肺腺泡、肺间质、纵隔、横膈的X线、CT与MRI表现。</w:t>
      </w:r>
    </w:p>
    <w:p w14:paraId="1F81F86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（3）基本病变表现:支气管病变、肺部基本病变、胸腔及胸膜病变、纵隔病变的X线、CT、MRI表现。</w:t>
      </w:r>
    </w:p>
    <w:p w14:paraId="58238E1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（4）胸部常见疾病诊断:支气管扩张症、肺炎、肺脓肿、结核、弥漫性肺疾病、肺肿瘤、纵膈病变、胸膜病变的病因、病理、临床表现及X线与CT影像学表现。</w:t>
      </w:r>
    </w:p>
    <w:p w14:paraId="670DE54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B22FE5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（1）讲授法:检查方法，正常及基本病变的X线、CT表现。</w:t>
      </w:r>
    </w:p>
    <w:p w14:paraId="28830B2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（2）病例分析教学方法:通过典型病例影像图片，讲解胸部常见疾病的影像学表现。</w:t>
      </w:r>
    </w:p>
    <w:p w14:paraId="464F5A3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D45C12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（1）肺结核的分型？各型的临床表现及影像学表现？</w:t>
      </w:r>
    </w:p>
    <w:p w14:paraId="2810040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（2）中央型肺癌与周围型肺癌的临床表现及影像学表现？</w:t>
      </w:r>
    </w:p>
    <w:p w14:paraId="097875EA" w14:textId="77777777" w:rsidR="009474BC" w:rsidRDefault="009474BC">
      <w:pPr>
        <w:widowControl/>
        <w:spacing w:beforeLines="50" w:before="156" w:afterLines="50" w:after="156"/>
        <w:ind w:firstLineChars="200" w:firstLine="420"/>
        <w:jc w:val="left"/>
        <w:rPr>
          <w:rFonts w:ascii="宋体" w:eastAsia="宋体" w:hAnsi="宋体" w:cs="TimesNewRomanPSMT"/>
          <w:color w:val="000000"/>
          <w:kern w:val="0"/>
          <w:szCs w:val="21"/>
        </w:rPr>
      </w:pPr>
    </w:p>
    <w:p w14:paraId="6D5049E7"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循环系统</w:t>
      </w:r>
    </w:p>
    <w:p w14:paraId="3C30101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1AE60ED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（1）掌握 循环系统的正常影像学及基本病变影像学表现 </w:t>
      </w:r>
    </w:p>
    <w:p w14:paraId="06D4D2D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常见疾病的影像学表现，常见疾病包括冠心病、二尖瓣狭窄、房间隔缺损、主动脉夹层、肺动脉栓塞 </w:t>
      </w:r>
    </w:p>
    <w:p w14:paraId="2DA9F99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(2)熟悉 循环系统的检查技术 </w:t>
      </w:r>
    </w:p>
    <w:p w14:paraId="6CD9147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扩张型心肌病、法洛四联症的影像诊断 </w:t>
      </w:r>
    </w:p>
    <w:p w14:paraId="5EF3B1D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(3)了解 各种影像检查技术在循环系统应用的适应证和优缺点</w:t>
      </w:r>
    </w:p>
    <w:p w14:paraId="45FA420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CC3AD8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(1)重点：掌握 循环系统的正常影像学及基本病变影像学表现 </w:t>
      </w:r>
    </w:p>
    <w:p w14:paraId="69E4191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常见疾病的影像学表现，常见疾病包括冠心病、二尖瓣狭窄、房间隔缺损、主动脉夹层、肺动脉栓塞 </w:t>
      </w:r>
    </w:p>
    <w:p w14:paraId="6EA3380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(2)难点：各种影像表现的差异（比如：X线讲密度、超声讲回声、MR讲信号）</w:t>
      </w:r>
    </w:p>
    <w:p w14:paraId="06AA73D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w:t>
      </w:r>
    </w:p>
    <w:p w14:paraId="542AB13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检查技术；正常影像表现；基本病变表现；疾病诊断</w:t>
      </w:r>
    </w:p>
    <w:p w14:paraId="04DE122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566A52D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(1)讲授法:讲授相关概念及理论知识</w:t>
      </w:r>
    </w:p>
    <w:p w14:paraId="47F87CD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(2)演示法及诱导法:老师对真实案例的操作图片、视频演示，激发学生们的学习兴趣</w:t>
      </w:r>
    </w:p>
    <w:p w14:paraId="22DAE8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(3)提问法:使学生们积极思考及认知学习重点</w:t>
      </w:r>
    </w:p>
    <w:p w14:paraId="431E00A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(4)讨论法:加强师生互动, 使学生们的主观能动性调动起来</w:t>
      </w:r>
    </w:p>
    <w:p w14:paraId="710B060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EF2A60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(1)心血管系统的影像学检查原则是什么？X线摄片应采用何种投照技术？</w:t>
      </w:r>
    </w:p>
    <w:p w14:paraId="4DD7A3E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(2)阐述心及大血管正常X线表现（四个位置）。 </w:t>
      </w:r>
    </w:p>
    <w:p w14:paraId="64B85E9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(3)心胸比率正常是多少？最大不超过多少？轻、中、重度心影增大的标准是什么？</w:t>
      </w:r>
    </w:p>
    <w:p w14:paraId="10128AA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(4)阐述二尖瓣狭窄的病理、临床和X线表现。它与二尖瓣关闭不全如何鉴别？ </w:t>
      </w:r>
    </w:p>
    <w:p w14:paraId="325CCA9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(5)阐述Fallot四联症的病理、临床和常见型X线表现。</w:t>
      </w:r>
    </w:p>
    <w:p w14:paraId="2CD48149" w14:textId="77777777" w:rsidR="009474BC" w:rsidRDefault="009474BC">
      <w:pPr>
        <w:spacing w:line="440" w:lineRule="exact"/>
        <w:jc w:val="left"/>
        <w:rPr>
          <w:rFonts w:ascii="宋体" w:eastAsia="宋体" w:hAnsi="宋体" w:cs="宋体"/>
          <w:color w:val="000000"/>
          <w:kern w:val="0"/>
          <w:szCs w:val="21"/>
        </w:rPr>
      </w:pPr>
    </w:p>
    <w:p w14:paraId="6F70881C"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乳腺</w:t>
      </w:r>
    </w:p>
    <w:p w14:paraId="4B229C0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09C863C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掌握 乳腺影像主要检查技术及选择方法 </w:t>
      </w:r>
    </w:p>
    <w:p w14:paraId="67A89BB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乳腺正常解剖结构及基本病变影像表现 </w:t>
      </w:r>
    </w:p>
    <w:p w14:paraId="4A6A8DD4"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熟悉 乳腺疾病的影像诊断要点 </w:t>
      </w:r>
    </w:p>
    <w:p w14:paraId="74CFC964"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 了解 各种影像检查技术在循环系统应用的适应证和优缺点</w:t>
      </w:r>
    </w:p>
    <w:p w14:paraId="626DF73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2FB0E200"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color w:val="000000"/>
          <w:kern w:val="0"/>
          <w:szCs w:val="21"/>
        </w:rPr>
        <w:t>重点：</w:t>
      </w:r>
      <w:r>
        <w:rPr>
          <w:rFonts w:ascii="宋体" w:eastAsia="宋体" w:hAnsi="宋体" w:cs="宋体" w:hint="eastAsia"/>
          <w:color w:val="000000"/>
          <w:kern w:val="0"/>
          <w:szCs w:val="21"/>
        </w:rPr>
        <w:t>乳腺影像主要检查技术及选择方法 ；乳腺正常解剖结构及基本病变影像表现；熟悉乳腺疾病的影像诊断要点</w:t>
      </w:r>
    </w:p>
    <w:p w14:paraId="2FDAF39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color w:val="000000"/>
          <w:kern w:val="0"/>
          <w:szCs w:val="21"/>
        </w:rPr>
        <w:t>难点：</w:t>
      </w:r>
      <w:r>
        <w:rPr>
          <w:rFonts w:ascii="宋体" w:eastAsia="宋体" w:hAnsi="宋体" w:cs="宋体" w:hint="eastAsia"/>
          <w:color w:val="000000"/>
          <w:kern w:val="0"/>
          <w:szCs w:val="21"/>
        </w:rPr>
        <w:t>各种影像表现的差异（比如：X线及CT讲密度、超声讲回声、MR讲信号）</w:t>
      </w:r>
    </w:p>
    <w:p w14:paraId="7DC0B12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4597E0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检查技术；正常影像表现；基本病变表现；疾病诊断</w:t>
      </w:r>
    </w:p>
    <w:p w14:paraId="5844065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44B41BDC"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(1) 讲授法:讲授相关概念及理论知识</w:t>
      </w:r>
    </w:p>
    <w:p w14:paraId="4C9DA21C"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 演示法及诱导法:老师对真实案例的操作图片、视频演示，激发学生们的学习兴趣</w:t>
      </w:r>
    </w:p>
    <w:p w14:paraId="5660E82F"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 提问法:使学生们积极思考及认知学习重点</w:t>
      </w:r>
    </w:p>
    <w:p w14:paraId="5EB82F02"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(4) 讨论法:加强师生互动, 使学生们的主观能动性调动起来</w:t>
      </w:r>
    </w:p>
    <w:p w14:paraId="5AF05B0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lastRenderedPageBreak/>
        <w:t>5.</w:t>
      </w:r>
      <w:r>
        <w:rPr>
          <w:rFonts w:ascii="宋体" w:eastAsia="宋体" w:hAnsi="宋体" w:cs="宋体" w:hint="eastAsia"/>
          <w:color w:val="000000"/>
          <w:kern w:val="0"/>
          <w:szCs w:val="21"/>
        </w:rPr>
        <w:t>教学评价</w:t>
      </w:r>
    </w:p>
    <w:p w14:paraId="51E2278A"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乳腺的临床最佳辅助检查时间？ </w:t>
      </w:r>
    </w:p>
    <w:p w14:paraId="6C13B1D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乳腺的最佳辅助检查搭档？ </w:t>
      </w:r>
    </w:p>
    <w:p w14:paraId="4A9AAE12"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 乳腺数字化摄影的基本体位？ </w:t>
      </w:r>
    </w:p>
    <w:p w14:paraId="2B14B31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(4) BI-RADS的分类？</w:t>
      </w:r>
    </w:p>
    <w:p w14:paraId="54276F4B" w14:textId="77777777" w:rsidR="009474BC" w:rsidRDefault="009474BC">
      <w:pPr>
        <w:spacing w:line="440" w:lineRule="exact"/>
        <w:jc w:val="left"/>
        <w:rPr>
          <w:rFonts w:ascii="宋体" w:eastAsia="宋体" w:hAnsi="宋体" w:cs="宋体"/>
          <w:color w:val="000000"/>
          <w:kern w:val="0"/>
          <w:szCs w:val="21"/>
        </w:rPr>
      </w:pPr>
    </w:p>
    <w:p w14:paraId="07E56658" w14:textId="77777777" w:rsidR="009474BC" w:rsidRDefault="00000000">
      <w:pPr>
        <w:widowControl/>
        <w:spacing w:beforeLines="50" w:before="156" w:afterLines="50" w:after="156"/>
        <w:ind w:firstLineChars="98" w:firstLine="236"/>
        <w:jc w:val="left"/>
        <w:rPr>
          <w:rFonts w:ascii="宋体" w:hAnsi="宋体" w:cs="宋体"/>
          <w:b/>
          <w:kern w:val="0"/>
          <w:sz w:val="20"/>
          <w:szCs w:val="20"/>
        </w:rPr>
      </w:pPr>
      <w:r>
        <w:rPr>
          <w:rFonts w:ascii="黑体" w:eastAsia="黑体" w:hAnsi="黑体" w:cs="Times New Roman" w:hint="eastAsia"/>
          <w:b/>
          <w:sz w:val="24"/>
          <w:szCs w:val="24"/>
        </w:rPr>
        <w:t>第七章   消化系统与腹膜腔</w:t>
      </w:r>
    </w:p>
    <w:p w14:paraId="0693E62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食管与胃肠道</w:t>
      </w:r>
    </w:p>
    <w:p w14:paraId="72F0679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BC3D3E5"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(1)掌握  食管与胃肠道各种影像检查技术特点 </w:t>
      </w:r>
    </w:p>
    <w:p w14:paraId="72A4B45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食管与胃肠道正常影像表现及基本病变表现 </w:t>
      </w:r>
    </w:p>
    <w:p w14:paraId="33A801CB"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(2)熟悉  食管与胃肠道疾病诊断</w:t>
      </w:r>
    </w:p>
    <w:p w14:paraId="4F59909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A0D453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color w:val="000000"/>
          <w:kern w:val="0"/>
          <w:szCs w:val="21"/>
        </w:rPr>
        <w:t>重点：</w:t>
      </w:r>
      <w:r>
        <w:rPr>
          <w:rFonts w:ascii="宋体" w:eastAsia="宋体" w:hAnsi="宋体" w:cs="宋体" w:hint="eastAsia"/>
          <w:color w:val="000000"/>
          <w:kern w:val="0"/>
          <w:szCs w:val="21"/>
        </w:rPr>
        <w:t xml:space="preserve">掌握管与胃肠道各种影像检查技术特点 </w:t>
      </w:r>
    </w:p>
    <w:p w14:paraId="2A24ACE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食管与胃肠道正常影像表现及基本病变表现</w:t>
      </w:r>
    </w:p>
    <w:p w14:paraId="5C0967D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color w:val="000000"/>
          <w:kern w:val="0"/>
          <w:szCs w:val="21"/>
        </w:rPr>
        <w:t>难点：</w:t>
      </w:r>
      <w:r>
        <w:rPr>
          <w:rFonts w:ascii="宋体" w:eastAsia="宋体" w:hAnsi="宋体" w:cs="宋体" w:hint="eastAsia"/>
          <w:color w:val="000000"/>
          <w:kern w:val="0"/>
          <w:szCs w:val="21"/>
        </w:rPr>
        <w:t>各种影像表现的差异（比如：X线造影关注显示整体、局部及功能情况；CT讲密度、MR讲信号来描述病灶）</w:t>
      </w:r>
    </w:p>
    <w:p w14:paraId="6FE27C9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ED2E85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检查技术；正常影像表现；基本病变表现；疾病诊断</w:t>
      </w:r>
    </w:p>
    <w:p w14:paraId="5C27A3F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7CA6FE7"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(1)讲授法:讲授相关概念及理论知识</w:t>
      </w:r>
    </w:p>
    <w:p w14:paraId="2C33F910"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(2)演示法及诱导法:老师对真实案例的操作图片、视频演示，激发学生们的学习兴趣</w:t>
      </w:r>
    </w:p>
    <w:p w14:paraId="60E6B64C"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(3)提问法:使学生们积极思考及认知学习重点</w:t>
      </w:r>
    </w:p>
    <w:p w14:paraId="0DEC797F"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(4)讨论法:加强师生互动, 使学生们的主观能动性调动起来</w:t>
      </w:r>
    </w:p>
    <w:p w14:paraId="43FDC89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A051F52"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(1)消化道基本病变X线造影表现有哪些？ </w:t>
      </w:r>
    </w:p>
    <w:p w14:paraId="318F7E2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(2)胃良、恶性溃疡X线造影的鉴别诊断要点有哪些？</w:t>
      </w:r>
      <w:r>
        <w:rPr>
          <w:rFonts w:ascii="宋体" w:eastAsia="宋体" w:hAnsi="宋体" w:cs="宋体"/>
          <w:color w:val="000000"/>
          <w:kern w:val="0"/>
          <w:szCs w:val="21"/>
        </w:rPr>
        <w:t xml:space="preserve"> </w:t>
      </w:r>
    </w:p>
    <w:p w14:paraId="68E797A0"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(3)消化道造影检查中需注意哪些事项？</w:t>
      </w:r>
      <w:r>
        <w:rPr>
          <w:rFonts w:ascii="宋体" w:eastAsia="宋体" w:hAnsi="宋体" w:cs="宋体"/>
          <w:color w:val="000000"/>
          <w:kern w:val="0"/>
          <w:szCs w:val="21"/>
        </w:rPr>
        <w:t xml:space="preserve"> </w:t>
      </w:r>
    </w:p>
    <w:p w14:paraId="17B0BFD3"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(4)叙述克罗恩（Crohn）病X线造影常见表现。 </w:t>
      </w:r>
    </w:p>
    <w:p w14:paraId="72BBCE4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第二节 肝脏、胆系、胰腺和脾</w:t>
      </w:r>
    </w:p>
    <w:p w14:paraId="29E6593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04F91C3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（1）了解肝脏、胆道系统、胰腺和脾脏的影像诊断方法</w:t>
      </w:r>
    </w:p>
    <w:p w14:paraId="63BB911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（2）了解肝脏、胆道系统、胰腺和脾脏的影像诊断方法的选择、价值和限度</w:t>
      </w:r>
    </w:p>
    <w:p w14:paraId="2DBAF56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（3）了解肝脏、胆道系统、胰腺和脾脏几个常见病的影像特点</w:t>
      </w:r>
    </w:p>
    <w:p w14:paraId="7865518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61F56B1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（1）重点:肝、胆、胰、脾各种常见疾病的CT及MR影像表现，阐明各种检查方法对疾病诊断的作用与限度，合理选择影像学检查方法在疾病诊断中的重要性。</w:t>
      </w:r>
    </w:p>
    <w:p w14:paraId="1F1AB42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（2）难点:各种疾病的影像学表现。影像诊断必须要在解剖、生理和病理的基础上才能有效进行，对于有很多同病异影、异病同影的影像很难做出有效判断。</w:t>
      </w:r>
    </w:p>
    <w:p w14:paraId="5E7E826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365E814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（1）肝脏的检查方法和正常影像表现，常见疾病影像表现：1.肝囊肿；2.脂肪肝；3.肝硬化；4.肝癌；5.海绵状血管瘤；6.肝脓肿；7.肝转移瘤；8.肝棘球蚴病。</w:t>
      </w:r>
    </w:p>
    <w:p w14:paraId="6291D63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（2）胆系的检查方法和正常影像表现，常见疾病影像表现：1.胆石症与胆囊炎；2.胆囊癌；3.胆管癌；4.胆系先天发育异常。</w:t>
      </w:r>
    </w:p>
    <w:p w14:paraId="0FD48F0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（3）胰腺的检查方法和正常影像表现，常见疾病影像表现：1.急性胰腺炎；2.慢性胰腺炎；3.胰腺癌；4.胰腺神经内分泌肿瘤；5.胰腺囊性肿瘤</w:t>
      </w:r>
    </w:p>
    <w:p w14:paraId="68806B4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（4）脾脏的检查方法和正常影像表现，常见疾病影像表现：1.脾肿瘤（良性海绵状血管瘤多见，恶性淋巴瘤少见）；2.脾脓肿；3.脾梗死。</w:t>
      </w:r>
    </w:p>
    <w:p w14:paraId="219FFA7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教学方法：讲授法、讨论法</w:t>
      </w:r>
    </w:p>
    <w:p w14:paraId="1158EDF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1BAD054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（1）肝岛、小肝癌的概念，何谓“双管征”？</w:t>
      </w:r>
    </w:p>
    <w:p w14:paraId="57B1312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（2）HCC的影像诊断？对于肝硬化患者的长期随诊，什么检查方法组合更优更合理？</w:t>
      </w:r>
    </w:p>
    <w:p w14:paraId="43B7079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（3）急性坏死性胰腺炎的CT诊断？</w:t>
      </w:r>
    </w:p>
    <w:p w14:paraId="5FAA4F8B" w14:textId="77777777" w:rsidR="009474BC" w:rsidRDefault="009474BC">
      <w:pPr>
        <w:spacing w:line="440" w:lineRule="exact"/>
        <w:jc w:val="left"/>
        <w:rPr>
          <w:rFonts w:ascii="宋体" w:eastAsia="宋体" w:hAnsi="宋体" w:cs="宋体"/>
          <w:color w:val="000000"/>
          <w:kern w:val="0"/>
          <w:szCs w:val="21"/>
        </w:rPr>
      </w:pPr>
    </w:p>
    <w:p w14:paraId="23BA69B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第三、四节 腹膜腔和肠系膜 、急腹症</w:t>
      </w:r>
    </w:p>
    <w:p w14:paraId="4176E36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08FFCB2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了解腹膜腔和肠系膜解剖</w:t>
      </w:r>
    </w:p>
    <w:p w14:paraId="582168F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了解急腹症的CT 检查方法和应用范围、限度</w:t>
      </w:r>
    </w:p>
    <w:p w14:paraId="14C5993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了解常见急腹症的影像及 CT 表现</w:t>
      </w:r>
    </w:p>
    <w:p w14:paraId="7B947F2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ADE7AF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 各种常见急腹症的CT影像表现，</w:t>
      </w:r>
      <w:r>
        <w:rPr>
          <w:rFonts w:ascii="宋体" w:eastAsia="宋体" w:hAnsi="宋体" w:cs="宋体"/>
          <w:color w:val="000000"/>
          <w:kern w:val="0"/>
          <w:szCs w:val="21"/>
        </w:rPr>
        <w:t>阐明影像</w:t>
      </w:r>
      <w:r>
        <w:rPr>
          <w:rFonts w:ascii="宋体" w:eastAsia="宋体" w:hAnsi="宋体" w:cs="宋体" w:hint="eastAsia"/>
          <w:color w:val="000000"/>
          <w:kern w:val="0"/>
          <w:szCs w:val="21"/>
        </w:rPr>
        <w:t>及</w:t>
      </w:r>
      <w:r>
        <w:rPr>
          <w:rFonts w:ascii="宋体" w:eastAsia="宋体" w:hAnsi="宋体" w:cs="宋体"/>
          <w:color w:val="000000"/>
          <w:kern w:val="0"/>
          <w:szCs w:val="21"/>
        </w:rPr>
        <w:t xml:space="preserve"> CT检查方法对急腹症诊断的作用与限度，合理选择影像学检查方法在急腹症诊断中的重要性</w:t>
      </w:r>
      <w:r>
        <w:rPr>
          <w:rFonts w:ascii="宋体" w:eastAsia="宋体" w:hAnsi="宋体" w:cs="宋体" w:hint="eastAsia"/>
          <w:color w:val="000000"/>
          <w:kern w:val="0"/>
          <w:szCs w:val="21"/>
        </w:rPr>
        <w:t>。</w:t>
      </w:r>
    </w:p>
    <w:p w14:paraId="141F5AE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（2）难点: 腹膜腔和肠系膜的解剖；肠梗阻的分类和诊断。</w:t>
      </w:r>
    </w:p>
    <w:p w14:paraId="11EFF4B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3D8CCAC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腹膜腔和肠系膜：1.检查技术；2.正常影像表现；3.基本病变表现：腹腔积气、腹腔积液、腹膜增厚、网膜和系膜异常；4.常见疾病影像表现：a,腹膜腔感染性病变：急性腹膜炎；腹腔脓肿；结核性腹膜炎；b,腹膜肿瘤：腹膜转移瘤；腹膜原发浆液性乳头状癌。</w:t>
      </w:r>
    </w:p>
    <w:p w14:paraId="5D4D1A0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（2）急腹症：1.检查技术；2.正常影像表现；3.基本病变表现：腹腔积气，腹腔</w:t>
      </w:r>
      <w:r>
        <w:rPr>
          <w:rFonts w:ascii="宋体" w:eastAsia="宋体" w:hAnsi="宋体" w:cs="宋体"/>
          <w:color w:val="000000"/>
          <w:kern w:val="0"/>
          <w:szCs w:val="21"/>
        </w:rPr>
        <w:t>积液</w:t>
      </w:r>
      <w:r>
        <w:rPr>
          <w:rFonts w:ascii="宋体" w:eastAsia="宋体" w:hAnsi="宋体" w:cs="宋体" w:hint="eastAsia"/>
          <w:color w:val="000000"/>
          <w:kern w:val="0"/>
          <w:szCs w:val="21"/>
        </w:rPr>
        <w:t>，</w:t>
      </w:r>
      <w:r>
        <w:rPr>
          <w:rFonts w:ascii="宋体" w:eastAsia="宋体" w:hAnsi="宋体" w:cs="宋体"/>
          <w:color w:val="000000"/>
          <w:kern w:val="0"/>
          <w:szCs w:val="21"/>
        </w:rPr>
        <w:t>实质脏器增大</w:t>
      </w:r>
      <w:r>
        <w:rPr>
          <w:rFonts w:ascii="宋体" w:eastAsia="宋体" w:hAnsi="宋体" w:cs="宋体" w:hint="eastAsia"/>
          <w:color w:val="000000"/>
          <w:kern w:val="0"/>
          <w:szCs w:val="21"/>
        </w:rPr>
        <w:t>，空腔脏器积气、积液并扩张（肠梗阻位置及类型：重点），腹内肿块影，腹内高密度影，腹壁异常，下胸部异常；钡剂、空气灌肠检查；实质脏器异常，肠系膜及血管异常等；4.常见疾病影像表现：a.肠梗阻；b.胃肠道穿孔；c.腹部外伤（肝脾破裂出血）。</w:t>
      </w:r>
    </w:p>
    <w:p w14:paraId="71EB51A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教学方法：讲授法、讨论法</w:t>
      </w:r>
    </w:p>
    <w:p w14:paraId="6BA97EB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606E172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（1）有哪些常见的急腹症？</w:t>
      </w:r>
    </w:p>
    <w:p w14:paraId="7A7B1EB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（2）腹膜转移瘤的影像诊断？</w:t>
      </w:r>
    </w:p>
    <w:p w14:paraId="605538E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（3）如何判断肠梗阻有无绞窄？</w:t>
      </w:r>
    </w:p>
    <w:p w14:paraId="4073DBCA" w14:textId="77777777" w:rsidR="009474BC" w:rsidRDefault="009474BC">
      <w:pPr>
        <w:widowControl/>
        <w:spacing w:beforeLines="50" w:before="156" w:afterLines="50" w:after="156"/>
        <w:ind w:firstLineChars="200" w:firstLine="420"/>
        <w:jc w:val="left"/>
        <w:rPr>
          <w:rFonts w:ascii="宋体" w:eastAsia="宋体" w:hAnsi="宋体" w:cs="宋体"/>
          <w:color w:val="000000"/>
          <w:kern w:val="0"/>
          <w:szCs w:val="21"/>
        </w:rPr>
      </w:pPr>
    </w:p>
    <w:p w14:paraId="37C3BC3C" w14:textId="77777777" w:rsidR="009474BC" w:rsidRDefault="009474BC">
      <w:pPr>
        <w:widowControl/>
        <w:spacing w:beforeLines="50" w:before="156" w:afterLines="50" w:after="156"/>
        <w:ind w:firstLineChars="200" w:firstLine="420"/>
        <w:jc w:val="left"/>
        <w:rPr>
          <w:rFonts w:ascii="宋体" w:eastAsia="宋体" w:hAnsi="宋体" w:cs="宋体"/>
          <w:color w:val="000000"/>
          <w:kern w:val="0"/>
          <w:szCs w:val="21"/>
        </w:rPr>
      </w:pPr>
    </w:p>
    <w:p w14:paraId="6B191A31"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泌尿系统与腹膜后间隙</w:t>
      </w:r>
    </w:p>
    <w:p w14:paraId="3D0EC62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p>
    <w:p w14:paraId="7AD5C0A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（1）了解泌尿及男性生殖系统的解剖关系，不同部位疾病影像检查选择的原则。</w:t>
      </w:r>
    </w:p>
    <w:p w14:paraId="754BCC3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（2）掌握泌尿及男性生殖系统常见疾病的影像表现以及鉴别诊断。</w:t>
      </w:r>
    </w:p>
    <w:p w14:paraId="77E6FB6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7348788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（1）重点：掌握泌尿及男性生殖系统疾病的影像诊断的特点及对临床疾病的诊断的重要性。</w:t>
      </w:r>
    </w:p>
    <w:p w14:paraId="3E44136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（2）难点：各种泌尿及男性生殖系统疾病常见疾病的影像表现以及鉴别诊断。</w:t>
      </w:r>
    </w:p>
    <w:p w14:paraId="54AA34B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0B4E41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（1）泌尿系统常见疾病、解剖关系；各种影像学检查的优缺点和适用范围。</w:t>
      </w:r>
    </w:p>
    <w:p w14:paraId="569FF6A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（2）泌尿系统常见疾病的影像表现。</w:t>
      </w:r>
    </w:p>
    <w:p w14:paraId="51C5BD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（3）男性生殖系统的影像学特点、检查方法及适用范围。</w:t>
      </w:r>
    </w:p>
    <w:p w14:paraId="2A0B913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（4）男性生殖系统常见疾病的影像表现。</w:t>
      </w:r>
    </w:p>
    <w:p w14:paraId="18CE90E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4799779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（1）通过案例引出问题，让学生思考。</w:t>
      </w:r>
    </w:p>
    <w:p w14:paraId="658D798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（2）通过实际的经典案例进一步加深学生如何对所学知识点在实际工作中的运用。</w:t>
      </w:r>
    </w:p>
    <w:p w14:paraId="7F7C072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lastRenderedPageBreak/>
        <w:t>5.</w:t>
      </w:r>
      <w:r>
        <w:rPr>
          <w:rFonts w:ascii="宋体" w:eastAsia="宋体" w:hAnsi="宋体" w:cs="宋体" w:hint="eastAsia"/>
          <w:color w:val="000000"/>
          <w:kern w:val="0"/>
          <w:szCs w:val="21"/>
        </w:rPr>
        <w:t>教学评价</w:t>
      </w:r>
    </w:p>
    <w:p w14:paraId="542C796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（1）CT尿路造影（CTU）的适用范围？</w:t>
      </w:r>
    </w:p>
    <w:p w14:paraId="493B456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（2）肾细胞癌的影像学表现及鉴别诊断？</w:t>
      </w:r>
    </w:p>
    <w:p w14:paraId="01E27576" w14:textId="77777777" w:rsidR="009474BC" w:rsidRDefault="009474BC">
      <w:pPr>
        <w:spacing w:line="440" w:lineRule="exact"/>
        <w:jc w:val="left"/>
        <w:rPr>
          <w:rFonts w:ascii="宋体" w:eastAsia="宋体" w:hAnsi="宋体" w:cs="宋体"/>
          <w:color w:val="000000"/>
          <w:kern w:val="0"/>
          <w:szCs w:val="21"/>
        </w:rPr>
      </w:pPr>
    </w:p>
    <w:p w14:paraId="67C0D8B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女性生殖系统</w:t>
      </w:r>
    </w:p>
    <w:p w14:paraId="6C464B0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FB85F7F"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掌握 女性生殖系统常见疾病的影像学表现 </w:t>
      </w:r>
    </w:p>
    <w:p w14:paraId="3F3467F9"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熟悉 女性生殖系统的正常影像表现及基本病变表现 </w:t>
      </w:r>
    </w:p>
    <w:p w14:paraId="58859751"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 了解 女性生殖系统的检查技术</w:t>
      </w:r>
    </w:p>
    <w:p w14:paraId="180AF2C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77110C97"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color w:val="000000"/>
          <w:kern w:val="0"/>
          <w:szCs w:val="21"/>
        </w:rPr>
        <w:t>重点：</w:t>
      </w:r>
      <w:r>
        <w:rPr>
          <w:rFonts w:ascii="宋体" w:eastAsia="宋体" w:hAnsi="宋体" w:cs="宋体" w:hint="eastAsia"/>
          <w:color w:val="000000"/>
          <w:kern w:val="0"/>
          <w:szCs w:val="21"/>
        </w:rPr>
        <w:t>女性生殖系统常见疾病的影像学表现</w:t>
      </w:r>
    </w:p>
    <w:p w14:paraId="641CFB8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熟悉女性生殖系统的正常影像表现及基本病变表现</w:t>
      </w:r>
    </w:p>
    <w:p w14:paraId="46EB7CC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color w:val="000000"/>
          <w:kern w:val="0"/>
          <w:szCs w:val="21"/>
        </w:rPr>
        <w:t>难点：</w:t>
      </w:r>
      <w:r>
        <w:rPr>
          <w:rFonts w:ascii="宋体" w:eastAsia="宋体" w:hAnsi="宋体" w:cs="宋体" w:hint="eastAsia"/>
          <w:color w:val="000000"/>
          <w:kern w:val="0"/>
          <w:szCs w:val="21"/>
        </w:rPr>
        <w:t>各种影像表现的差异（比如：X线及CT讲密度、超声讲回声、MR讲信号）</w:t>
      </w:r>
    </w:p>
    <w:p w14:paraId="531EEAB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41F0AB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检查技术；正常影像表现；基本病变表现；疾病诊断</w:t>
      </w:r>
    </w:p>
    <w:p w14:paraId="15EB6DC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03DEDD23"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(1) 讲授法:讲授相关概念及理论知识</w:t>
      </w:r>
    </w:p>
    <w:p w14:paraId="17D62E88"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(2) 演示法及诱导法:老师用图片、视频演示，激发学生们的学习兴趣</w:t>
      </w:r>
    </w:p>
    <w:p w14:paraId="0EC3CE55"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(3) 提问法:使学生们积极思考及认知学习重点</w:t>
      </w:r>
    </w:p>
    <w:p w14:paraId="08CF4BD4"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(4) 讨论法:加强师生互动, 使学生们的主观能动性调动起来</w:t>
      </w:r>
    </w:p>
    <w:p w14:paraId="139CB94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E7D2B57"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 什么是子宫输卵管造影？</w:t>
      </w:r>
      <w:r>
        <w:rPr>
          <w:rFonts w:ascii="宋体" w:eastAsia="宋体" w:hAnsi="宋体" w:cs="宋体"/>
          <w:color w:val="000000"/>
          <w:kern w:val="0"/>
          <w:szCs w:val="21"/>
        </w:rPr>
        <w:t xml:space="preserve"> </w:t>
      </w:r>
    </w:p>
    <w:p w14:paraId="22F4922E" w14:textId="77777777" w:rsidR="009474BC" w:rsidRDefault="00000000">
      <w:pPr>
        <w:spacing w:line="440" w:lineRule="exact"/>
        <w:ind w:firstLineChars="50" w:firstLine="105"/>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 简述宫体癌与宫颈癌临床分期。</w:t>
      </w:r>
    </w:p>
    <w:p w14:paraId="1B98C601" w14:textId="77777777" w:rsidR="009474BC" w:rsidRDefault="009474BC">
      <w:pPr>
        <w:spacing w:line="440" w:lineRule="exact"/>
        <w:jc w:val="left"/>
        <w:rPr>
          <w:rFonts w:ascii="宋体" w:eastAsia="宋体" w:hAnsi="宋体" w:cs="宋体"/>
          <w:color w:val="000000"/>
          <w:kern w:val="0"/>
          <w:szCs w:val="21"/>
        </w:rPr>
      </w:pPr>
    </w:p>
    <w:p w14:paraId="4EF0DF4A" w14:textId="77777777" w:rsidR="009474BC" w:rsidRDefault="00000000">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第九章  骨骼与肌肉系统</w:t>
      </w:r>
    </w:p>
    <w:p w14:paraId="09B30C4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4EBA77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（1）检查技术。</w:t>
      </w:r>
    </w:p>
    <w:p w14:paraId="4F842A4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（2）正常影像表现。</w:t>
      </w:r>
    </w:p>
    <w:p w14:paraId="1C5648B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基本病变影像表现</w:t>
      </w:r>
      <w:r>
        <w:rPr>
          <w:rFonts w:ascii="宋体" w:eastAsia="宋体" w:hAnsi="宋体" w:cs="宋体" w:hint="eastAsia"/>
          <w:color w:val="000000"/>
          <w:kern w:val="0"/>
          <w:szCs w:val="21"/>
        </w:rPr>
        <w:t>。</w:t>
      </w:r>
    </w:p>
    <w:p w14:paraId="3530A8C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常见病影像表现</w:t>
      </w:r>
      <w:r>
        <w:rPr>
          <w:rFonts w:ascii="宋体" w:eastAsia="宋体" w:hAnsi="宋体" w:cs="宋体" w:hint="eastAsia"/>
          <w:color w:val="000000"/>
          <w:kern w:val="0"/>
          <w:szCs w:val="21"/>
        </w:rPr>
        <w:t>。</w:t>
      </w:r>
    </w:p>
    <w:p w14:paraId="26C72C9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20657F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（1）重点：骨关节正常X线表现。</w:t>
      </w:r>
    </w:p>
    <w:p w14:paraId="0869D15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（2）难点：基本病变影像表现。</w:t>
      </w:r>
    </w:p>
    <w:p w14:paraId="5E91917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18629F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（1）骨关节常用的影像检查方法。</w:t>
      </w:r>
    </w:p>
    <w:p w14:paraId="6303E6B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（2）正常影像表现。</w:t>
      </w:r>
    </w:p>
    <w:p w14:paraId="27B7682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基本病变影像表现</w:t>
      </w:r>
      <w:r>
        <w:rPr>
          <w:rFonts w:ascii="宋体" w:eastAsia="宋体" w:hAnsi="宋体" w:cs="宋体" w:hint="eastAsia"/>
          <w:color w:val="000000"/>
          <w:kern w:val="0"/>
          <w:szCs w:val="21"/>
        </w:rPr>
        <w:t>。</w:t>
      </w:r>
    </w:p>
    <w:p w14:paraId="4223804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常见病影像表现</w:t>
      </w:r>
      <w:r>
        <w:rPr>
          <w:rFonts w:ascii="宋体" w:eastAsia="宋体" w:hAnsi="宋体" w:cs="宋体" w:hint="eastAsia"/>
          <w:color w:val="000000"/>
          <w:kern w:val="0"/>
          <w:szCs w:val="21"/>
        </w:rPr>
        <w:t>。</w:t>
      </w:r>
    </w:p>
    <w:p w14:paraId="66FDE58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4.教学方法：讲授法、讨论法</w:t>
      </w:r>
    </w:p>
    <w:p w14:paraId="355B9143"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4E07EA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（1）关节常用影像学检查方法？</w:t>
      </w:r>
    </w:p>
    <w:p w14:paraId="0368635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（2）骨关节正常影像表现？</w:t>
      </w:r>
    </w:p>
    <w:p w14:paraId="56B754FF" w14:textId="77777777" w:rsidR="009474BC" w:rsidRDefault="00000000">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 xml:space="preserve">  </w:t>
      </w:r>
    </w:p>
    <w:p w14:paraId="52449F6A"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儿科影像诊断学</w:t>
      </w:r>
    </w:p>
    <w:p w14:paraId="2DA48B1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C7996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（1）了解儿科影像检查技术和方法。</w:t>
      </w:r>
    </w:p>
    <w:p w14:paraId="7F972F9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（2）了解儿科影像和成人的不同之处、其选择的总体原则。</w:t>
      </w:r>
    </w:p>
    <w:p w14:paraId="6609702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3212A5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（1）重点：儿科影像检查技术和方法，选择的总体原则。</w:t>
      </w:r>
    </w:p>
    <w:p w14:paraId="7A631E9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（2）难点：各种疾病的影像学表现。</w:t>
      </w:r>
    </w:p>
    <w:p w14:paraId="47990A1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52473E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（1）儿科影像检查的技术和方法。</w:t>
      </w:r>
    </w:p>
    <w:p w14:paraId="727F98E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（2）中枢神经系统：新生儿缺氧缺血性脑病、胚胎脑病。</w:t>
      </w:r>
    </w:p>
    <w:p w14:paraId="24196E9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（3）头颈部：腺样体肥大、早产儿视网膜病。</w:t>
      </w:r>
    </w:p>
    <w:p w14:paraId="7EB3A7B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（4）呼吸系统：新生儿呼吸窘迫综合征、呼吸道异物。</w:t>
      </w:r>
    </w:p>
    <w:p w14:paraId="4D36C93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（5）循环系统：完全性肺静脉畸形引流。</w:t>
      </w:r>
    </w:p>
    <w:p w14:paraId="49D113D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（6）消化系统：十二指肠闭锁、肠套叠。</w:t>
      </w:r>
    </w:p>
    <w:p w14:paraId="74F43F4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（7）泌尿生殖系统与腹膜后间隙：肾母细胞瘤、神经母细胞瘤、子宫阴道积液。</w:t>
      </w:r>
    </w:p>
    <w:p w14:paraId="592B9A5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（8）骨关节与肌肉系统。</w:t>
      </w:r>
    </w:p>
    <w:p w14:paraId="78CE0EC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4.教学方法：讲授法、讨论法</w:t>
      </w:r>
    </w:p>
    <w:p w14:paraId="141A6B4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491202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（1）通过之前的学习同学们知道有哪些影像检查技术和方法？</w:t>
      </w:r>
    </w:p>
    <w:p w14:paraId="5E8AA6C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（2）儿科影像是成人影像的缩影吗？</w:t>
      </w:r>
    </w:p>
    <w:p w14:paraId="082DAFE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（3）儿科影像检查方法选择的总体原则？</w:t>
      </w:r>
    </w:p>
    <w:p w14:paraId="5BC24247" w14:textId="77777777" w:rsidR="009474BC" w:rsidRDefault="009474BC">
      <w:pPr>
        <w:widowControl/>
        <w:spacing w:beforeLines="50" w:before="156" w:afterLines="50" w:after="156"/>
        <w:ind w:firstLineChars="200" w:firstLine="420"/>
        <w:jc w:val="left"/>
        <w:rPr>
          <w:rFonts w:ascii="宋体" w:eastAsia="宋体" w:hAnsi="宋体" w:cs="TimesNewRomanPSMT"/>
          <w:color w:val="000000"/>
          <w:kern w:val="0"/>
          <w:szCs w:val="21"/>
        </w:rPr>
      </w:pPr>
    </w:p>
    <w:p w14:paraId="46758651"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传染性疾病</w:t>
      </w:r>
    </w:p>
    <w:p w14:paraId="25AEBA2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B2927A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（1）了解传染性疾病影像检查技术和方法。</w:t>
      </w:r>
    </w:p>
    <w:p w14:paraId="34E2898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（2）了解几种传染性疾病的典型影像表现。</w:t>
      </w:r>
    </w:p>
    <w:p w14:paraId="71C20C4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C5DE7A5"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（1）重点：几种传染性疾病的典型影像表现。</w:t>
      </w:r>
    </w:p>
    <w:p w14:paraId="798C757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（2）难点：流感病毒肺炎与新冠病毒肺炎的鉴别诊断。</w:t>
      </w:r>
    </w:p>
    <w:p w14:paraId="1C84205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3DA759E"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（1）获得性免疫缺陷综合征：HIV脑炎、进行性多灶性脑白质病、新型隐球菌脑膜脑炎、弓形虫脑炎、颅内淋巴瘤、耶氏肺孢子菌肺炎及肺卡波济肉瘤的影像表现。</w:t>
      </w:r>
    </w:p>
    <w:p w14:paraId="3EDEDC1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（2）布鲁菌病：布鲁菌病脊柱炎的影像表现。</w:t>
      </w:r>
    </w:p>
    <w:p w14:paraId="06AECA0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（3）流行性感冒病毒感染：甲型HIN1流感肺炎、禽流感肺炎的影像表现。</w:t>
      </w:r>
    </w:p>
    <w:p w14:paraId="7A886C2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（4）梅毒：骨梅毒、神经梅毒的影像表现。</w:t>
      </w:r>
    </w:p>
    <w:p w14:paraId="5EAA855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（5）棘球蚴病：肝棘球蚴病的影像表现。</w:t>
      </w:r>
    </w:p>
    <w:p w14:paraId="4ECB0F3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（6）新冠病毒感染肺炎的影像表现。</w:t>
      </w:r>
    </w:p>
    <w:p w14:paraId="5F14517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4.教学方法：讲授法、讨论法</w:t>
      </w:r>
    </w:p>
    <w:p w14:paraId="2985B51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98221E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（1）举例传染性疾病的影像检查技术和方法。</w:t>
      </w:r>
    </w:p>
    <w:p w14:paraId="605B8B3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（2）新冠病毒肺炎CT影像特点。</w:t>
      </w:r>
    </w:p>
    <w:p w14:paraId="32F9615A" w14:textId="77777777" w:rsidR="009474BC" w:rsidRDefault="009474BC">
      <w:pPr>
        <w:spacing w:line="440" w:lineRule="exact"/>
        <w:jc w:val="left"/>
        <w:rPr>
          <w:rFonts w:ascii="宋体" w:eastAsia="宋体" w:hAnsi="宋体" w:cs="宋体"/>
          <w:color w:val="000000"/>
          <w:kern w:val="0"/>
          <w:szCs w:val="21"/>
        </w:rPr>
      </w:pPr>
    </w:p>
    <w:p w14:paraId="24188A65" w14:textId="77777777" w:rsidR="009474BC" w:rsidRDefault="009474BC">
      <w:pPr>
        <w:widowControl/>
        <w:spacing w:beforeLines="50" w:before="156" w:afterLines="50" w:after="156"/>
        <w:ind w:firstLineChars="200" w:firstLine="420"/>
        <w:jc w:val="left"/>
        <w:rPr>
          <w:rFonts w:ascii="宋体" w:eastAsia="宋体" w:hAnsi="宋体" w:cs="TimesNewRomanPSMT"/>
          <w:color w:val="000000"/>
          <w:kern w:val="0"/>
          <w:szCs w:val="21"/>
        </w:rPr>
      </w:pPr>
    </w:p>
    <w:p w14:paraId="5C821038" w14:textId="77777777" w:rsidR="009474BC"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第二篇 介入放射学</w:t>
      </w:r>
    </w:p>
    <w:p w14:paraId="04B511C9"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177EC8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（1）了解血管介入、非血管介入基本器材、材料与药品，了解血管介入、非血管介入基本技术。</w:t>
      </w:r>
    </w:p>
    <w:p w14:paraId="60BA3D8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（2）掌握常见血管性疾病的介入治疗。</w:t>
      </w:r>
    </w:p>
    <w:p w14:paraId="63D7444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（3）掌握非血管性疾病的介入治疗。</w:t>
      </w:r>
    </w:p>
    <w:p w14:paraId="54622DC8"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（4）掌握常见良、恶性肿瘤疾病的介入治疗。</w:t>
      </w:r>
    </w:p>
    <w:p w14:paraId="5583260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356A240"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（1）重点： 主动脉疾病、出血性疾病、血管狭窄闭塞疾病、颅内血管疾病的介入治疗；胆道、消化道、气道狭窄与梗阻的介入治疗；囊肿与脓肿的介入治疗；常见良、恶性肿瘤疾病的介入治疗。</w:t>
      </w:r>
    </w:p>
    <w:p w14:paraId="4D9B4492"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（2）难点：常用介入技术与操作方法的熟悉掌握；常见疾病介入治疗的适应症、禁忌症及并发症防治的熟悉掌握。</w:t>
      </w:r>
    </w:p>
    <w:p w14:paraId="58A26E47"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A6D807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第十一章介入放射学总论：介入放射学定义、分类；血管介入和非血管介入基本技术的概念和应用；介入放射学常用影像监视设备，介入放射学常用器材和药品。</w:t>
      </w:r>
    </w:p>
    <w:p w14:paraId="05E5696A"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第十二章血管疾病的介入治疗：主动脉疾病、急性出血性疾病、血管狭窄闭塞疾病、门静脉高压症、颅内血管疾病的介入治疗</w:t>
      </w:r>
    </w:p>
    <w:p w14:paraId="4D09AC5F"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第十三章非血管疾病的介入治疗：胆道梗阻、消化道梗阻及气道狭窄的介入治疗方法和适应症、禁忌症、并发症防治；囊肿与脓肿的介入治疗方法及适应症、禁忌症；椎间盘突出的介入治疗。</w:t>
      </w:r>
    </w:p>
    <w:p w14:paraId="0726A07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第十四章良恶性肿瘤的介入治疗：肝癌肝动脉化疗栓塞术的治疗方法及适应症、禁忌症、</w:t>
      </w:r>
    </w:p>
    <w:p w14:paraId="6FE5C00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并发症处理2、肺癌的介入治疗并发症及防治。胰腺癌、盆腔肿瘤的介入治疗；肝血管瘤、子宫肌瘤的介入治疗原理及方法。</w:t>
      </w:r>
    </w:p>
    <w:p w14:paraId="5C05AAF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07D4D8D"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（1）讲授法:介入治疗的基本器材、材料与药品，血管介入、非血管介入基本技术；常见疾病的介入治疗原理和适应症、禁忌症、并发症防治</w:t>
      </w:r>
    </w:p>
    <w:p w14:paraId="4215096B"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（2）病例分析教学方法:通过典型病例操作影像，讲解常见疾病的介入治疗操作方法。</w:t>
      </w:r>
    </w:p>
    <w:p w14:paraId="3C1716A1"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CCBE04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（1）主动脉夹层的分型？介入治疗的适应症、禁忌症及操作方法？</w:t>
      </w:r>
    </w:p>
    <w:p w14:paraId="1467C9B4"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（2）胆道梗阻介入治疗的适应症、禁忌症及操作方法？</w:t>
      </w:r>
    </w:p>
    <w:p w14:paraId="6CB1C3EC"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（3）肝囊肿介入治疗的适应症、禁忌症及操作方法？</w:t>
      </w:r>
    </w:p>
    <w:p w14:paraId="7AB62426" w14:textId="77777777" w:rsidR="009474BC" w:rsidRDefault="00000000">
      <w:pPr>
        <w:spacing w:line="44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（4）原发性肝癌化疗栓塞术的适应症、禁忌症及操作方法？</w:t>
      </w:r>
    </w:p>
    <w:p w14:paraId="3895C9E7" w14:textId="77777777" w:rsidR="009474BC" w:rsidRDefault="009474BC">
      <w:pPr>
        <w:spacing w:line="440" w:lineRule="exact"/>
        <w:jc w:val="left"/>
        <w:rPr>
          <w:rFonts w:ascii="宋体" w:eastAsia="宋体" w:hAnsi="宋体" w:cs="TimesNewRomanPSMT"/>
          <w:color w:val="000000"/>
          <w:kern w:val="0"/>
          <w:szCs w:val="21"/>
        </w:rPr>
      </w:pPr>
    </w:p>
    <w:p w14:paraId="656F85BF" w14:textId="77777777" w:rsidR="009474BC"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p>
    <w:p w14:paraId="026AE0A2" w14:textId="77777777" w:rsidR="009474BC"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9474BC" w14:paraId="266EC1AE" w14:textId="77777777">
        <w:trPr>
          <w:trHeight w:val="340"/>
          <w:jc w:val="center"/>
        </w:trPr>
        <w:tc>
          <w:tcPr>
            <w:tcW w:w="2765" w:type="dxa"/>
            <w:vAlign w:val="center"/>
          </w:tcPr>
          <w:p w14:paraId="59385E13"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65" w:type="dxa"/>
            <w:vAlign w:val="center"/>
          </w:tcPr>
          <w:p w14:paraId="627DD3B9"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030425E"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474BC" w14:paraId="29219BBC" w14:textId="77777777">
        <w:trPr>
          <w:trHeight w:val="340"/>
          <w:jc w:val="center"/>
        </w:trPr>
        <w:tc>
          <w:tcPr>
            <w:tcW w:w="2765" w:type="dxa"/>
            <w:vAlign w:val="center"/>
          </w:tcPr>
          <w:p w14:paraId="0208E62A"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A728458"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影像诊断学总论</w:t>
            </w:r>
            <w:r>
              <w:rPr>
                <w:rFonts w:ascii="宋体" w:eastAsia="宋体" w:hAnsi="宋体" w:hint="eastAsia"/>
              </w:rPr>
              <w:t>（放射）</w:t>
            </w:r>
          </w:p>
        </w:tc>
        <w:tc>
          <w:tcPr>
            <w:tcW w:w="2766" w:type="dxa"/>
            <w:vAlign w:val="center"/>
          </w:tcPr>
          <w:p w14:paraId="064BE876"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6AD5BB96" w14:textId="77777777">
        <w:trPr>
          <w:trHeight w:val="340"/>
          <w:jc w:val="center"/>
        </w:trPr>
        <w:tc>
          <w:tcPr>
            <w:tcW w:w="2765" w:type="dxa"/>
            <w:vAlign w:val="center"/>
          </w:tcPr>
          <w:p w14:paraId="09603CDD"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C0B9B4A"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影像诊断学总论</w:t>
            </w:r>
            <w:r>
              <w:rPr>
                <w:rFonts w:ascii="宋体" w:eastAsia="宋体" w:hAnsi="宋体" w:hint="eastAsia"/>
              </w:rPr>
              <w:t>（超声）</w:t>
            </w:r>
          </w:p>
        </w:tc>
        <w:tc>
          <w:tcPr>
            <w:tcW w:w="2766" w:type="dxa"/>
            <w:vAlign w:val="center"/>
          </w:tcPr>
          <w:p w14:paraId="745137C7"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740C8514" w14:textId="77777777">
        <w:trPr>
          <w:trHeight w:val="340"/>
          <w:jc w:val="center"/>
        </w:trPr>
        <w:tc>
          <w:tcPr>
            <w:tcW w:w="2765" w:type="dxa"/>
            <w:vAlign w:val="center"/>
          </w:tcPr>
          <w:p w14:paraId="248A51B8"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96DCCCB" w14:textId="77777777" w:rsidR="009474BC" w:rsidRDefault="00000000">
            <w:pPr>
              <w:widowControl/>
              <w:spacing w:beforeLines="50" w:before="156" w:afterLines="50" w:after="156"/>
              <w:jc w:val="center"/>
              <w:rPr>
                <w:rFonts w:ascii="宋体" w:eastAsia="宋体" w:hAnsi="宋体"/>
              </w:rPr>
            </w:pPr>
            <w:r>
              <w:rPr>
                <w:rFonts w:ascii="宋体" w:eastAsia="宋体" w:hAnsi="宋体"/>
              </w:rPr>
              <w:t>中枢神经系统</w:t>
            </w:r>
          </w:p>
        </w:tc>
        <w:tc>
          <w:tcPr>
            <w:tcW w:w="2766" w:type="dxa"/>
            <w:vAlign w:val="center"/>
          </w:tcPr>
          <w:p w14:paraId="3456767E"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9474BC" w14:paraId="12655FC6" w14:textId="77777777">
        <w:trPr>
          <w:trHeight w:val="340"/>
          <w:jc w:val="center"/>
        </w:trPr>
        <w:tc>
          <w:tcPr>
            <w:tcW w:w="2765" w:type="dxa"/>
            <w:vAlign w:val="center"/>
          </w:tcPr>
          <w:p w14:paraId="1F5A5125"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6E7BC19"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头颈部</w:t>
            </w:r>
          </w:p>
        </w:tc>
        <w:tc>
          <w:tcPr>
            <w:tcW w:w="2766" w:type="dxa"/>
            <w:vAlign w:val="center"/>
          </w:tcPr>
          <w:p w14:paraId="63280C1B"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62BAE3B5" w14:textId="77777777">
        <w:trPr>
          <w:trHeight w:val="340"/>
          <w:jc w:val="center"/>
        </w:trPr>
        <w:tc>
          <w:tcPr>
            <w:tcW w:w="2765" w:type="dxa"/>
            <w:vAlign w:val="center"/>
          </w:tcPr>
          <w:p w14:paraId="5617DAFD"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C38EE41"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呼吸系统</w:t>
            </w:r>
          </w:p>
        </w:tc>
        <w:tc>
          <w:tcPr>
            <w:tcW w:w="2766" w:type="dxa"/>
            <w:vAlign w:val="center"/>
          </w:tcPr>
          <w:p w14:paraId="5F19255A"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9474BC" w14:paraId="2AF5A74A" w14:textId="77777777">
        <w:trPr>
          <w:trHeight w:val="340"/>
          <w:jc w:val="center"/>
        </w:trPr>
        <w:tc>
          <w:tcPr>
            <w:tcW w:w="2765" w:type="dxa"/>
            <w:vAlign w:val="center"/>
          </w:tcPr>
          <w:p w14:paraId="36BE73D1"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36DE354"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循环系统</w:t>
            </w:r>
          </w:p>
        </w:tc>
        <w:tc>
          <w:tcPr>
            <w:tcW w:w="2766" w:type="dxa"/>
            <w:vAlign w:val="center"/>
          </w:tcPr>
          <w:p w14:paraId="69B6F584"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5BF05D91" w14:textId="77777777">
        <w:trPr>
          <w:trHeight w:val="340"/>
          <w:jc w:val="center"/>
        </w:trPr>
        <w:tc>
          <w:tcPr>
            <w:tcW w:w="2765" w:type="dxa"/>
            <w:vAlign w:val="center"/>
          </w:tcPr>
          <w:p w14:paraId="2D1F8FA9"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ED70EB4" w14:textId="77777777" w:rsidR="009474BC" w:rsidRDefault="00000000">
            <w:pPr>
              <w:widowControl/>
              <w:spacing w:beforeLines="50" w:before="156" w:afterLines="50" w:after="156"/>
              <w:jc w:val="center"/>
              <w:rPr>
                <w:rFonts w:ascii="宋体" w:eastAsia="宋体" w:hAnsi="宋体"/>
              </w:rPr>
            </w:pPr>
            <w:r>
              <w:rPr>
                <w:rFonts w:ascii="宋体" w:eastAsia="宋体" w:hAnsi="宋体"/>
              </w:rPr>
              <w:t>乳腺</w:t>
            </w:r>
          </w:p>
        </w:tc>
        <w:tc>
          <w:tcPr>
            <w:tcW w:w="2766" w:type="dxa"/>
            <w:vAlign w:val="center"/>
          </w:tcPr>
          <w:p w14:paraId="0B5BCDBC"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173A49F7" w14:textId="77777777">
        <w:trPr>
          <w:trHeight w:val="340"/>
          <w:jc w:val="center"/>
        </w:trPr>
        <w:tc>
          <w:tcPr>
            <w:tcW w:w="2765" w:type="dxa"/>
            <w:vAlign w:val="center"/>
          </w:tcPr>
          <w:p w14:paraId="2F426D53"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2268E757" w14:textId="77777777" w:rsidR="009474BC" w:rsidRDefault="00000000">
            <w:pPr>
              <w:widowControl/>
              <w:spacing w:beforeLines="50" w:before="156" w:afterLines="50" w:after="156"/>
              <w:jc w:val="center"/>
              <w:rPr>
                <w:rFonts w:ascii="宋体" w:eastAsia="宋体" w:hAnsi="宋体"/>
              </w:rPr>
            </w:pPr>
            <w:r>
              <w:rPr>
                <w:rFonts w:ascii="宋体" w:eastAsia="宋体" w:hAnsi="宋体"/>
              </w:rPr>
              <w:t>消化系统与腹膜腔</w:t>
            </w:r>
          </w:p>
        </w:tc>
        <w:tc>
          <w:tcPr>
            <w:tcW w:w="2766" w:type="dxa"/>
            <w:vAlign w:val="center"/>
          </w:tcPr>
          <w:p w14:paraId="2D7FB472"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9474BC" w14:paraId="79291C01" w14:textId="77777777">
        <w:trPr>
          <w:trHeight w:val="340"/>
          <w:jc w:val="center"/>
        </w:trPr>
        <w:tc>
          <w:tcPr>
            <w:tcW w:w="2765" w:type="dxa"/>
            <w:vAlign w:val="center"/>
          </w:tcPr>
          <w:p w14:paraId="32344653"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A7A9D78" w14:textId="77777777" w:rsidR="009474BC" w:rsidRDefault="00000000">
            <w:pPr>
              <w:widowControl/>
              <w:spacing w:beforeLines="50" w:before="156" w:afterLines="50" w:after="156"/>
              <w:jc w:val="center"/>
              <w:rPr>
                <w:rFonts w:ascii="宋体" w:eastAsia="宋体" w:hAnsi="宋体"/>
              </w:rPr>
            </w:pPr>
            <w:r>
              <w:rPr>
                <w:rFonts w:ascii="宋体" w:eastAsia="宋体" w:hAnsi="宋体"/>
              </w:rPr>
              <w:t>泌尿生殖系统与腹膜后间隙</w:t>
            </w:r>
          </w:p>
        </w:tc>
        <w:tc>
          <w:tcPr>
            <w:tcW w:w="2766" w:type="dxa"/>
            <w:vAlign w:val="center"/>
          </w:tcPr>
          <w:p w14:paraId="6CF7CAB9"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35246378" w14:textId="77777777">
        <w:trPr>
          <w:trHeight w:val="340"/>
          <w:jc w:val="center"/>
        </w:trPr>
        <w:tc>
          <w:tcPr>
            <w:tcW w:w="2765" w:type="dxa"/>
            <w:vAlign w:val="center"/>
          </w:tcPr>
          <w:p w14:paraId="39245BDC"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2E4C663" w14:textId="77777777" w:rsidR="009474BC" w:rsidRDefault="00000000">
            <w:pPr>
              <w:widowControl/>
              <w:spacing w:beforeLines="50" w:before="156" w:afterLines="50" w:after="156"/>
              <w:jc w:val="center"/>
              <w:rPr>
                <w:rFonts w:ascii="宋体" w:eastAsia="宋体" w:hAnsi="宋体"/>
              </w:rPr>
            </w:pPr>
            <w:r>
              <w:rPr>
                <w:rFonts w:ascii="宋体" w:eastAsia="宋体" w:hAnsi="宋体"/>
              </w:rPr>
              <w:t>骨骼与肌肉系统</w:t>
            </w:r>
          </w:p>
        </w:tc>
        <w:tc>
          <w:tcPr>
            <w:tcW w:w="2766" w:type="dxa"/>
            <w:vAlign w:val="center"/>
          </w:tcPr>
          <w:p w14:paraId="5D9B9808"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9474BC" w14:paraId="17923513" w14:textId="77777777">
        <w:trPr>
          <w:trHeight w:val="340"/>
          <w:jc w:val="center"/>
        </w:trPr>
        <w:tc>
          <w:tcPr>
            <w:tcW w:w="2765" w:type="dxa"/>
            <w:vAlign w:val="center"/>
          </w:tcPr>
          <w:p w14:paraId="5008B009"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8562102" w14:textId="77777777" w:rsidR="009474BC" w:rsidRDefault="00000000">
            <w:pPr>
              <w:widowControl/>
              <w:spacing w:beforeLines="50" w:before="156" w:afterLines="50" w:after="156"/>
              <w:jc w:val="center"/>
              <w:rPr>
                <w:rFonts w:ascii="宋体" w:eastAsia="宋体" w:hAnsi="宋体"/>
              </w:rPr>
            </w:pPr>
            <w:r>
              <w:rPr>
                <w:rFonts w:ascii="宋体" w:eastAsia="宋体" w:hAnsi="宋体"/>
              </w:rPr>
              <w:t>儿科影像诊断学</w:t>
            </w:r>
          </w:p>
        </w:tc>
        <w:tc>
          <w:tcPr>
            <w:tcW w:w="2766" w:type="dxa"/>
            <w:vAlign w:val="center"/>
          </w:tcPr>
          <w:p w14:paraId="1B3D3E78"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0D4BE066" w14:textId="77777777">
        <w:trPr>
          <w:trHeight w:val="340"/>
          <w:jc w:val="center"/>
        </w:trPr>
        <w:tc>
          <w:tcPr>
            <w:tcW w:w="2765" w:type="dxa"/>
            <w:vAlign w:val="center"/>
          </w:tcPr>
          <w:p w14:paraId="5F0AC536"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3B3C8202"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传染性疾病</w:t>
            </w:r>
          </w:p>
        </w:tc>
        <w:tc>
          <w:tcPr>
            <w:tcW w:w="2766" w:type="dxa"/>
            <w:vAlign w:val="center"/>
          </w:tcPr>
          <w:p w14:paraId="1B5454F4"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9474BC" w14:paraId="3F0754BF" w14:textId="77777777">
        <w:trPr>
          <w:trHeight w:val="340"/>
          <w:jc w:val="center"/>
        </w:trPr>
        <w:tc>
          <w:tcPr>
            <w:tcW w:w="2765" w:type="dxa"/>
            <w:vAlign w:val="center"/>
          </w:tcPr>
          <w:p w14:paraId="32EC4EAB"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第十二-十五章</w:t>
            </w:r>
          </w:p>
        </w:tc>
        <w:tc>
          <w:tcPr>
            <w:tcW w:w="2765" w:type="dxa"/>
            <w:vAlign w:val="center"/>
          </w:tcPr>
          <w:p w14:paraId="2E92D701" w14:textId="77777777" w:rsidR="009474BC" w:rsidRDefault="00000000">
            <w:pPr>
              <w:widowControl/>
              <w:spacing w:beforeLines="50" w:before="156" w:afterLines="50" w:after="156"/>
              <w:jc w:val="center"/>
              <w:rPr>
                <w:rFonts w:ascii="宋体" w:eastAsia="宋体" w:hAnsi="宋体"/>
              </w:rPr>
            </w:pPr>
            <w:r>
              <w:rPr>
                <w:rFonts w:ascii="宋体" w:eastAsia="宋体" w:hAnsi="宋体"/>
              </w:rPr>
              <w:t>介入放射学</w:t>
            </w:r>
          </w:p>
        </w:tc>
        <w:tc>
          <w:tcPr>
            <w:tcW w:w="2766" w:type="dxa"/>
            <w:vAlign w:val="center"/>
          </w:tcPr>
          <w:p w14:paraId="524F15E2" w14:textId="77777777" w:rsidR="009474BC"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bl>
    <w:p w14:paraId="174AEE78" w14:textId="77777777" w:rsidR="009474BC" w:rsidRDefault="009474BC">
      <w:pPr>
        <w:widowControl/>
        <w:spacing w:beforeLines="50" w:before="156" w:afterLines="50" w:after="156"/>
        <w:jc w:val="center"/>
        <w:rPr>
          <w:rFonts w:ascii="黑体" w:eastAsia="黑体" w:hAnsi="黑体"/>
          <w:b/>
          <w:sz w:val="24"/>
          <w:szCs w:val="24"/>
        </w:rPr>
      </w:pPr>
    </w:p>
    <w:p w14:paraId="30AB2538" w14:textId="77777777" w:rsidR="009474BC"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p>
    <w:p w14:paraId="30BFB4F4" w14:textId="77777777" w:rsidR="009474BC" w:rsidRDefault="00000000">
      <w:pPr>
        <w:widowControl/>
        <w:spacing w:beforeLines="50" w:before="156" w:afterLines="50" w:after="156"/>
        <w:jc w:val="center"/>
        <w:rPr>
          <w:rFonts w:ascii="宋体" w:eastAsia="宋体" w:hAnsi="宋体"/>
          <w:b/>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1642"/>
        <w:gridCol w:w="929"/>
        <w:gridCol w:w="1145"/>
        <w:gridCol w:w="1145"/>
        <w:gridCol w:w="1145"/>
        <w:gridCol w:w="1386"/>
        <w:gridCol w:w="904"/>
      </w:tblGrid>
      <w:tr w:rsidR="009474BC" w14:paraId="45508EC9" w14:textId="77777777">
        <w:trPr>
          <w:trHeight w:val="340"/>
          <w:jc w:val="center"/>
        </w:trPr>
        <w:tc>
          <w:tcPr>
            <w:tcW w:w="1642" w:type="dxa"/>
            <w:vAlign w:val="center"/>
          </w:tcPr>
          <w:p w14:paraId="458DC5CA"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6AE9A55B"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0797F22"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700F048E"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0B2EA730"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7D0899F"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363C608B" w14:textId="77777777" w:rsidR="009474B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474BC" w14:paraId="75E31B2A" w14:textId="77777777">
        <w:trPr>
          <w:trHeight w:val="340"/>
          <w:jc w:val="center"/>
        </w:trPr>
        <w:tc>
          <w:tcPr>
            <w:tcW w:w="1642" w:type="dxa"/>
            <w:vAlign w:val="center"/>
          </w:tcPr>
          <w:p w14:paraId="3E828A23" w14:textId="77777777" w:rsidR="009474BC" w:rsidRDefault="009474BC">
            <w:pPr>
              <w:widowControl/>
              <w:spacing w:beforeLines="50" w:before="156" w:afterLines="50" w:after="156"/>
              <w:rPr>
                <w:rFonts w:ascii="宋体" w:eastAsia="宋体" w:hAnsi="宋体"/>
                <w:szCs w:val="21"/>
              </w:rPr>
            </w:pPr>
          </w:p>
        </w:tc>
        <w:tc>
          <w:tcPr>
            <w:tcW w:w="929" w:type="dxa"/>
            <w:vAlign w:val="center"/>
          </w:tcPr>
          <w:p w14:paraId="30FA47BE"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0C9F1480"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4DE2291F"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7850740F"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41814F92"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18D67214" w14:textId="77777777" w:rsidR="009474BC" w:rsidRDefault="009474BC">
            <w:pPr>
              <w:widowControl/>
              <w:spacing w:beforeLines="50" w:before="156" w:afterLines="50" w:after="156"/>
              <w:jc w:val="center"/>
              <w:rPr>
                <w:rFonts w:ascii="宋体" w:eastAsia="宋体" w:hAnsi="宋体"/>
                <w:szCs w:val="21"/>
              </w:rPr>
            </w:pPr>
          </w:p>
        </w:tc>
      </w:tr>
      <w:tr w:rsidR="009474BC" w14:paraId="2DA40E51" w14:textId="77777777">
        <w:trPr>
          <w:trHeight w:val="340"/>
          <w:jc w:val="center"/>
        </w:trPr>
        <w:tc>
          <w:tcPr>
            <w:tcW w:w="1642" w:type="dxa"/>
            <w:vAlign w:val="center"/>
          </w:tcPr>
          <w:p w14:paraId="2496196A"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2D59B46D"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56B86EC"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923F6F4"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23C5EC13"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7AFE4AEC"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088D3E84" w14:textId="77777777" w:rsidR="009474BC" w:rsidRDefault="009474BC">
            <w:pPr>
              <w:widowControl/>
              <w:spacing w:beforeLines="50" w:before="156" w:afterLines="50" w:after="156"/>
              <w:jc w:val="center"/>
              <w:rPr>
                <w:rFonts w:ascii="宋体" w:eastAsia="宋体" w:hAnsi="宋体"/>
                <w:szCs w:val="21"/>
              </w:rPr>
            </w:pPr>
          </w:p>
        </w:tc>
      </w:tr>
      <w:tr w:rsidR="009474BC" w14:paraId="330CDFD5" w14:textId="77777777">
        <w:trPr>
          <w:trHeight w:val="340"/>
          <w:jc w:val="center"/>
        </w:trPr>
        <w:tc>
          <w:tcPr>
            <w:tcW w:w="1642" w:type="dxa"/>
            <w:vAlign w:val="center"/>
          </w:tcPr>
          <w:p w14:paraId="09C61464"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0F090770"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86F159F"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089D6EF9"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1AB703C0"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7A17A68D"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785D6C33" w14:textId="77777777" w:rsidR="009474BC" w:rsidRDefault="009474BC">
            <w:pPr>
              <w:widowControl/>
              <w:spacing w:beforeLines="50" w:before="156" w:afterLines="50" w:after="156"/>
              <w:jc w:val="center"/>
              <w:rPr>
                <w:rFonts w:ascii="宋体" w:eastAsia="宋体" w:hAnsi="宋体"/>
                <w:szCs w:val="21"/>
              </w:rPr>
            </w:pPr>
          </w:p>
        </w:tc>
      </w:tr>
      <w:tr w:rsidR="009474BC" w14:paraId="537F891F" w14:textId="77777777">
        <w:trPr>
          <w:trHeight w:val="340"/>
          <w:jc w:val="center"/>
        </w:trPr>
        <w:tc>
          <w:tcPr>
            <w:tcW w:w="1642" w:type="dxa"/>
            <w:vAlign w:val="center"/>
          </w:tcPr>
          <w:p w14:paraId="0FF3B93C"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1415F7E2"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29D35EB6"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2CE53C24"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71410A9D"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67412B8F"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4A30F6F9" w14:textId="77777777" w:rsidR="009474BC" w:rsidRDefault="009474BC">
            <w:pPr>
              <w:widowControl/>
              <w:spacing w:beforeLines="50" w:before="156" w:afterLines="50" w:after="156"/>
              <w:jc w:val="center"/>
              <w:rPr>
                <w:rFonts w:ascii="宋体" w:eastAsia="宋体" w:hAnsi="宋体"/>
                <w:szCs w:val="21"/>
              </w:rPr>
            </w:pPr>
          </w:p>
        </w:tc>
      </w:tr>
      <w:tr w:rsidR="009474BC" w14:paraId="354A535E" w14:textId="77777777">
        <w:trPr>
          <w:trHeight w:val="340"/>
          <w:jc w:val="center"/>
        </w:trPr>
        <w:tc>
          <w:tcPr>
            <w:tcW w:w="1642" w:type="dxa"/>
            <w:vAlign w:val="center"/>
          </w:tcPr>
          <w:p w14:paraId="5EBC3BDB"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76513957"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2511B751"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33B269E1"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5E94B334"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09ABC343"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1D6E8E00" w14:textId="77777777" w:rsidR="009474BC" w:rsidRDefault="009474BC">
            <w:pPr>
              <w:widowControl/>
              <w:spacing w:beforeLines="50" w:before="156" w:afterLines="50" w:after="156"/>
              <w:jc w:val="center"/>
              <w:rPr>
                <w:rFonts w:ascii="宋体" w:eastAsia="宋体" w:hAnsi="宋体"/>
                <w:szCs w:val="21"/>
              </w:rPr>
            </w:pPr>
          </w:p>
        </w:tc>
      </w:tr>
      <w:tr w:rsidR="009474BC" w14:paraId="497E6A1D" w14:textId="77777777">
        <w:trPr>
          <w:trHeight w:val="340"/>
          <w:jc w:val="center"/>
        </w:trPr>
        <w:tc>
          <w:tcPr>
            <w:tcW w:w="1642" w:type="dxa"/>
            <w:vAlign w:val="center"/>
          </w:tcPr>
          <w:p w14:paraId="7F6D0DEB"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15BBE93C"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4EF55D2"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4CBC4DE1"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F047C7D"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1A28B9C1"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276ADBC9" w14:textId="77777777" w:rsidR="009474BC" w:rsidRDefault="009474BC">
            <w:pPr>
              <w:widowControl/>
              <w:spacing w:beforeLines="50" w:before="156" w:afterLines="50" w:after="156"/>
              <w:jc w:val="center"/>
              <w:rPr>
                <w:rFonts w:ascii="宋体" w:eastAsia="宋体" w:hAnsi="宋体"/>
                <w:szCs w:val="21"/>
              </w:rPr>
            </w:pPr>
          </w:p>
        </w:tc>
      </w:tr>
      <w:tr w:rsidR="009474BC" w14:paraId="00AB780D" w14:textId="77777777">
        <w:trPr>
          <w:trHeight w:val="340"/>
          <w:jc w:val="center"/>
        </w:trPr>
        <w:tc>
          <w:tcPr>
            <w:tcW w:w="1642" w:type="dxa"/>
            <w:vAlign w:val="center"/>
          </w:tcPr>
          <w:p w14:paraId="11B9A7F0"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1A6C6E04"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4CC56266"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4B5CBFD1"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403789D2"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2DAF0F69"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2FEF0BFB" w14:textId="77777777" w:rsidR="009474BC" w:rsidRDefault="009474BC">
            <w:pPr>
              <w:widowControl/>
              <w:spacing w:beforeLines="50" w:before="156" w:afterLines="50" w:after="156"/>
              <w:jc w:val="center"/>
              <w:rPr>
                <w:rFonts w:ascii="宋体" w:eastAsia="宋体" w:hAnsi="宋体"/>
                <w:szCs w:val="21"/>
              </w:rPr>
            </w:pPr>
          </w:p>
        </w:tc>
      </w:tr>
      <w:tr w:rsidR="009474BC" w14:paraId="1E75476D" w14:textId="77777777">
        <w:trPr>
          <w:trHeight w:val="340"/>
          <w:jc w:val="center"/>
        </w:trPr>
        <w:tc>
          <w:tcPr>
            <w:tcW w:w="1642" w:type="dxa"/>
            <w:vAlign w:val="center"/>
          </w:tcPr>
          <w:p w14:paraId="4D29325C"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407DD0A2"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35B9BAA8"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313A96C6"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2FB6F84E"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1960A207"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2B34AA48" w14:textId="77777777" w:rsidR="009474BC" w:rsidRDefault="009474BC">
            <w:pPr>
              <w:widowControl/>
              <w:spacing w:beforeLines="50" w:before="156" w:afterLines="50" w:after="156"/>
              <w:jc w:val="center"/>
              <w:rPr>
                <w:rFonts w:ascii="宋体" w:eastAsia="宋体" w:hAnsi="宋体"/>
                <w:szCs w:val="21"/>
              </w:rPr>
            </w:pPr>
          </w:p>
        </w:tc>
      </w:tr>
      <w:tr w:rsidR="009474BC" w14:paraId="268AB427" w14:textId="77777777">
        <w:trPr>
          <w:trHeight w:val="340"/>
          <w:jc w:val="center"/>
        </w:trPr>
        <w:tc>
          <w:tcPr>
            <w:tcW w:w="1642" w:type="dxa"/>
            <w:vAlign w:val="center"/>
          </w:tcPr>
          <w:p w14:paraId="1441EE14" w14:textId="77777777" w:rsidR="009474BC" w:rsidRDefault="009474BC">
            <w:pPr>
              <w:widowControl/>
              <w:spacing w:beforeLines="50" w:before="156" w:afterLines="50" w:after="156"/>
              <w:jc w:val="center"/>
              <w:rPr>
                <w:rFonts w:ascii="宋体" w:eastAsia="宋体" w:hAnsi="宋体"/>
                <w:szCs w:val="21"/>
              </w:rPr>
            </w:pPr>
          </w:p>
        </w:tc>
        <w:tc>
          <w:tcPr>
            <w:tcW w:w="929" w:type="dxa"/>
            <w:vAlign w:val="center"/>
          </w:tcPr>
          <w:p w14:paraId="405721B3"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69B49EDA"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513EEE55" w14:textId="77777777" w:rsidR="009474BC" w:rsidRDefault="009474BC">
            <w:pPr>
              <w:widowControl/>
              <w:spacing w:beforeLines="50" w:before="156" w:afterLines="50" w:after="156"/>
              <w:jc w:val="center"/>
              <w:rPr>
                <w:rFonts w:ascii="宋体" w:eastAsia="宋体" w:hAnsi="宋体"/>
                <w:szCs w:val="21"/>
              </w:rPr>
            </w:pPr>
          </w:p>
        </w:tc>
        <w:tc>
          <w:tcPr>
            <w:tcW w:w="1145" w:type="dxa"/>
            <w:vAlign w:val="center"/>
          </w:tcPr>
          <w:p w14:paraId="764A043F" w14:textId="77777777" w:rsidR="009474BC" w:rsidRDefault="009474BC">
            <w:pPr>
              <w:widowControl/>
              <w:spacing w:beforeLines="50" w:before="156" w:afterLines="50" w:after="156"/>
              <w:jc w:val="center"/>
              <w:rPr>
                <w:rFonts w:ascii="宋体" w:eastAsia="宋体" w:hAnsi="宋体"/>
                <w:szCs w:val="21"/>
              </w:rPr>
            </w:pPr>
          </w:p>
        </w:tc>
        <w:tc>
          <w:tcPr>
            <w:tcW w:w="1386" w:type="dxa"/>
            <w:vAlign w:val="center"/>
          </w:tcPr>
          <w:p w14:paraId="1091EF22" w14:textId="77777777" w:rsidR="009474BC" w:rsidRDefault="009474BC">
            <w:pPr>
              <w:widowControl/>
              <w:spacing w:beforeLines="50" w:before="156" w:afterLines="50" w:after="156"/>
              <w:rPr>
                <w:rFonts w:ascii="宋体" w:eastAsia="宋体" w:hAnsi="宋体"/>
                <w:szCs w:val="21"/>
              </w:rPr>
            </w:pPr>
          </w:p>
        </w:tc>
        <w:tc>
          <w:tcPr>
            <w:tcW w:w="904" w:type="dxa"/>
            <w:vAlign w:val="center"/>
          </w:tcPr>
          <w:p w14:paraId="498FA3C6" w14:textId="77777777" w:rsidR="009474BC" w:rsidRDefault="009474BC">
            <w:pPr>
              <w:widowControl/>
              <w:spacing w:beforeLines="50" w:before="156" w:afterLines="50" w:after="156"/>
              <w:jc w:val="center"/>
              <w:rPr>
                <w:rFonts w:ascii="宋体" w:eastAsia="宋体" w:hAnsi="宋体"/>
                <w:szCs w:val="21"/>
              </w:rPr>
            </w:pPr>
          </w:p>
        </w:tc>
      </w:tr>
    </w:tbl>
    <w:p w14:paraId="322E121D" w14:textId="77777777" w:rsidR="009474BC" w:rsidRDefault="009474BC">
      <w:pPr>
        <w:widowControl/>
        <w:spacing w:beforeLines="50" w:before="156" w:afterLines="50" w:after="156"/>
        <w:jc w:val="center"/>
        <w:rPr>
          <w:rFonts w:ascii="宋体" w:eastAsia="宋体" w:hAnsi="宋体"/>
          <w:szCs w:val="21"/>
        </w:rPr>
      </w:pPr>
    </w:p>
    <w:p w14:paraId="2C79A320" w14:textId="77777777" w:rsidR="009474BC"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5173CC21" w14:textId="77777777" w:rsidR="009474BC"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．徐克，龚启勇，韩萍，医学影像学，第八版，人民卫生出版社。</w:t>
      </w:r>
    </w:p>
    <w:p w14:paraId="626AEF18" w14:textId="77777777" w:rsidR="009474BC"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 白人驹，徐克，医学影像学，第七版，人民卫生出版社。</w:t>
      </w:r>
      <w:r>
        <w:rPr>
          <w:rFonts w:ascii="宋体" w:eastAsia="宋体" w:hAnsi="宋体"/>
        </w:rPr>
        <w:t> </w:t>
      </w:r>
    </w:p>
    <w:p w14:paraId="3B635525" w14:textId="77777777" w:rsidR="009474BC"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3. 李果珍，临床CT诊断学，中国科学技术出版社。</w:t>
      </w:r>
    </w:p>
    <w:p w14:paraId="6CC635B8" w14:textId="77777777" w:rsidR="009474BC"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4. 沈天真，陈星荣，神经影像学，上海科学技术出版社。</w:t>
      </w:r>
    </w:p>
    <w:p w14:paraId="0B07C66A" w14:textId="77777777" w:rsidR="009474BC" w:rsidRDefault="00000000">
      <w:pPr>
        <w:widowControl/>
        <w:spacing w:beforeLines="50" w:before="156" w:afterLines="50" w:after="156"/>
        <w:ind w:firstLine="420"/>
        <w:jc w:val="left"/>
        <w:rPr>
          <w:rFonts w:ascii="宋体" w:eastAsia="宋体" w:hAnsi="宋体"/>
        </w:rPr>
      </w:pPr>
      <w:r>
        <w:rPr>
          <w:rFonts w:ascii="宋体" w:eastAsia="宋体" w:hAnsi="宋体" w:hint="eastAsia"/>
        </w:rPr>
        <w:t>5. 高元桂，蔡幼铨，蔡祖龙，磁共振成像诊断学，人民军医出版社。</w:t>
      </w:r>
    </w:p>
    <w:p w14:paraId="445379A5" w14:textId="77777777" w:rsidR="009474BC" w:rsidRDefault="00000000">
      <w:pPr>
        <w:widowControl/>
        <w:spacing w:beforeLines="50" w:before="156" w:afterLines="50" w:after="156"/>
        <w:ind w:firstLine="420"/>
        <w:jc w:val="left"/>
        <w:rPr>
          <w:rFonts w:ascii="宋体" w:eastAsia="宋体" w:hAnsi="宋体"/>
        </w:rPr>
      </w:pPr>
      <w:r>
        <w:rPr>
          <w:rFonts w:ascii="宋体" w:eastAsia="宋体" w:hAnsi="宋体" w:hint="eastAsia"/>
        </w:rPr>
        <w:t>6. 周康荣，陈祖望，体部磁共振成像，上海医科大学出版社。</w:t>
      </w:r>
    </w:p>
    <w:p w14:paraId="516E7E11" w14:textId="77777777" w:rsidR="009474BC" w:rsidRDefault="00000000">
      <w:pPr>
        <w:widowControl/>
        <w:spacing w:beforeLines="50" w:before="156" w:afterLines="50" w:after="156"/>
        <w:ind w:leftChars="200" w:left="420"/>
        <w:jc w:val="left"/>
        <w:rPr>
          <w:rFonts w:ascii="宋体" w:eastAsia="宋体" w:hAnsi="宋体"/>
        </w:rPr>
      </w:pPr>
      <w:r>
        <w:rPr>
          <w:rFonts w:ascii="宋体" w:eastAsia="宋体" w:hAnsi="宋体" w:hint="eastAsia"/>
        </w:rPr>
        <w:t>7.</w:t>
      </w:r>
      <w:r>
        <w:rPr>
          <w:rFonts w:ascii="Times New Roman" w:eastAsia="宋体" w:hAnsi="Times New Roman" w:cs="Times New Roman"/>
        </w:rPr>
        <w:t>Andreas</w:t>
      </w:r>
      <w:r>
        <w:rPr>
          <w:rFonts w:ascii="Times New Roman" w:eastAsia="宋体" w:hAnsi="Times New Roman" w:cs="Times New Roman" w:hint="eastAsia"/>
        </w:rPr>
        <w:t xml:space="preserve"> </w:t>
      </w:r>
      <w:r>
        <w:rPr>
          <w:rFonts w:ascii="Times New Roman" w:eastAsia="宋体" w:hAnsi="Times New Roman" w:cs="Times New Roman"/>
        </w:rPr>
        <w:t>Adam,</w:t>
      </w:r>
      <w:r>
        <w:rPr>
          <w:rFonts w:ascii="Times New Roman" w:eastAsia="宋体" w:hAnsi="Times New Roman" w:cs="Times New Roman" w:hint="eastAsia"/>
        </w:rPr>
        <w:t xml:space="preserve"> </w:t>
      </w:r>
      <w:r>
        <w:rPr>
          <w:rFonts w:ascii="Times New Roman" w:eastAsia="宋体" w:hAnsi="Times New Roman" w:cs="Times New Roman"/>
        </w:rPr>
        <w:t>Adrian K.Dixon,</w:t>
      </w:r>
      <w:r>
        <w:rPr>
          <w:rFonts w:ascii="Times New Roman" w:eastAsia="宋体" w:hAnsi="Times New Roman" w:cs="Times New Roman" w:hint="eastAsia"/>
        </w:rPr>
        <w:t xml:space="preserve"> </w:t>
      </w:r>
      <w:r>
        <w:rPr>
          <w:rFonts w:ascii="Times New Roman" w:eastAsia="宋体" w:hAnsi="Times New Roman" w:cs="Times New Roman"/>
        </w:rPr>
        <w:t>Jonathan H.Gillard,Cornelia M.Schaefer-Prokop,</w:t>
      </w:r>
      <w:r>
        <w:rPr>
          <w:rFonts w:ascii="宋体" w:eastAsia="宋体" w:hAnsi="宋体" w:hint="eastAsia"/>
        </w:rPr>
        <w:t>格-艾放射诊断学，第6版，人民军医出版社。</w:t>
      </w:r>
    </w:p>
    <w:p w14:paraId="16E724D3" w14:textId="77777777" w:rsidR="009474BC" w:rsidRDefault="009474BC">
      <w:pPr>
        <w:widowControl/>
        <w:spacing w:beforeLines="50" w:before="156" w:afterLines="50" w:after="156"/>
        <w:ind w:firstLineChars="200" w:firstLine="420"/>
        <w:jc w:val="left"/>
      </w:pPr>
    </w:p>
    <w:p w14:paraId="3C7C738A" w14:textId="77777777" w:rsidR="009474BC"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0D695A84" w14:textId="77777777" w:rsidR="009474BC" w:rsidRDefault="00000000">
      <w:pPr>
        <w:spacing w:line="440" w:lineRule="exact"/>
        <w:rPr>
          <w:rFonts w:ascii="宋体" w:eastAsia="宋体" w:hAnsi="宋体"/>
        </w:rPr>
      </w:pPr>
      <w:r>
        <w:rPr>
          <w:rFonts w:ascii="宋体" w:eastAsia="宋体" w:hAnsi="宋体" w:hint="eastAsia"/>
        </w:rPr>
        <w:t>1．讲授法：通过讲授本课程的基本概念，帮助</w:t>
      </w:r>
      <w:r>
        <w:rPr>
          <w:rFonts w:ascii="宋体" w:eastAsia="宋体" w:hAnsi="宋体"/>
        </w:rPr>
        <w:t>学生了解并掌握医学</w:t>
      </w:r>
      <w:r>
        <w:rPr>
          <w:rFonts w:ascii="宋体" w:eastAsia="宋体" w:hAnsi="宋体" w:hint="eastAsia"/>
        </w:rPr>
        <w:t>影像学基础及各系统的相关知识</w:t>
      </w:r>
      <w:r>
        <w:rPr>
          <w:rFonts w:ascii="宋体" w:eastAsia="宋体" w:hAnsi="宋体"/>
        </w:rPr>
        <w:t>。</w:t>
      </w:r>
    </w:p>
    <w:p w14:paraId="1DC22437" w14:textId="77777777" w:rsidR="009474BC" w:rsidRDefault="00000000">
      <w:pPr>
        <w:spacing w:line="440" w:lineRule="exact"/>
        <w:rPr>
          <w:rFonts w:ascii="宋体" w:eastAsia="宋体" w:hAnsi="宋体"/>
        </w:rPr>
      </w:pPr>
      <w:r>
        <w:rPr>
          <w:rFonts w:ascii="宋体" w:eastAsia="宋体" w:hAnsi="宋体"/>
        </w:rPr>
        <w:t>2.讨论法：</w:t>
      </w:r>
      <w:r>
        <w:rPr>
          <w:rFonts w:ascii="宋体" w:eastAsia="宋体" w:hAnsi="宋体" w:hint="eastAsia"/>
        </w:rPr>
        <w:t>围绕各系统常见疾病影像检查方法的选择和影像诊断等内容</w:t>
      </w:r>
      <w:r>
        <w:rPr>
          <w:rFonts w:ascii="宋体" w:eastAsia="宋体" w:hAnsi="宋体"/>
        </w:rPr>
        <w:t>组织学生进行讨论。</w:t>
      </w:r>
    </w:p>
    <w:p w14:paraId="3BF4168A" w14:textId="77777777" w:rsidR="009474BC" w:rsidRDefault="00000000">
      <w:pPr>
        <w:spacing w:line="440" w:lineRule="exact"/>
        <w:rPr>
          <w:rFonts w:ascii="宋体" w:eastAsia="宋体" w:hAnsi="宋体"/>
        </w:rPr>
      </w:pPr>
      <w:r>
        <w:rPr>
          <w:rFonts w:ascii="宋体" w:eastAsia="宋体" w:hAnsi="宋体"/>
        </w:rPr>
        <w:t>3.</w:t>
      </w:r>
      <w:r>
        <w:rPr>
          <w:rFonts w:ascii="宋体" w:eastAsia="宋体" w:hAnsi="宋体" w:hint="eastAsia"/>
        </w:rPr>
        <w:t>演示法</w:t>
      </w:r>
      <w:r>
        <w:rPr>
          <w:rFonts w:ascii="宋体" w:eastAsia="宋体" w:hAnsi="宋体"/>
        </w:rPr>
        <w:t>：</w:t>
      </w:r>
      <w:r>
        <w:rPr>
          <w:rFonts w:ascii="宋体" w:eastAsia="宋体" w:hAnsi="宋体" w:hint="eastAsia"/>
        </w:rPr>
        <w:t>通过课堂展示各种典型病例影像图片，</w:t>
      </w:r>
      <w:r>
        <w:rPr>
          <w:rFonts w:ascii="宋体" w:eastAsia="宋体" w:hAnsi="宋体"/>
        </w:rPr>
        <w:t>依据程序教学的方法步骤分解课堂教学步骤并进行设计、展示。</w:t>
      </w:r>
    </w:p>
    <w:p w14:paraId="1E118DB1" w14:textId="77777777" w:rsidR="009474BC" w:rsidRDefault="00000000">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227585CF" w14:textId="77777777" w:rsidR="009474BC"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19B2D1F" w14:textId="77777777" w:rsidR="009474BC"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474BC" w14:paraId="6419BD8B" w14:textId="77777777">
        <w:trPr>
          <w:trHeight w:val="567"/>
          <w:jc w:val="center"/>
        </w:trPr>
        <w:tc>
          <w:tcPr>
            <w:tcW w:w="2847" w:type="dxa"/>
            <w:vAlign w:val="center"/>
          </w:tcPr>
          <w:p w14:paraId="091EA65A" w14:textId="77777777" w:rsidR="009474BC" w:rsidRDefault="00000000">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77E084FD" w14:textId="77777777" w:rsidR="009474BC"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B5AC3E2" w14:textId="77777777" w:rsidR="009474BC" w:rsidRDefault="00000000">
            <w:pPr>
              <w:pStyle w:val="a3"/>
              <w:spacing w:beforeLines="50" w:before="156" w:afterLines="50" w:after="156"/>
              <w:jc w:val="center"/>
              <w:rPr>
                <w:rFonts w:hAnsi="宋体"/>
                <w:b/>
              </w:rPr>
            </w:pPr>
            <w:r>
              <w:rPr>
                <w:rFonts w:hAnsi="宋体" w:hint="eastAsia"/>
                <w:b/>
              </w:rPr>
              <w:t>考核方式</w:t>
            </w:r>
          </w:p>
        </w:tc>
      </w:tr>
      <w:tr w:rsidR="009474BC" w14:paraId="2E6C902C" w14:textId="77777777">
        <w:trPr>
          <w:trHeight w:val="567"/>
          <w:jc w:val="center"/>
        </w:trPr>
        <w:tc>
          <w:tcPr>
            <w:tcW w:w="2847" w:type="dxa"/>
            <w:vAlign w:val="center"/>
          </w:tcPr>
          <w:p w14:paraId="4A8974DB" w14:textId="77777777" w:rsidR="009474BC"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1654DCF6" w14:textId="77777777" w:rsidR="009474BC" w:rsidRDefault="00000000">
            <w:pPr>
              <w:pStyle w:val="a3"/>
              <w:spacing w:beforeLines="50" w:before="156" w:afterLines="50" w:after="156"/>
              <w:jc w:val="left"/>
              <w:rPr>
                <w:rFonts w:hAnsi="宋体"/>
              </w:rPr>
            </w:pPr>
            <w:r>
              <w:rPr>
                <w:rFonts w:hAnsi="宋体"/>
              </w:rPr>
              <w:t>各系统常见疾病的影像技术的选择</w:t>
            </w:r>
            <w:r>
              <w:rPr>
                <w:rFonts w:hAnsi="宋体" w:hint="eastAsia"/>
              </w:rPr>
              <w:t>、</w:t>
            </w:r>
            <w:r>
              <w:rPr>
                <w:rFonts w:hAnsi="宋体"/>
              </w:rPr>
              <w:t>典型病例的影像学表现和鉴别诊断</w:t>
            </w:r>
          </w:p>
        </w:tc>
        <w:tc>
          <w:tcPr>
            <w:tcW w:w="2849" w:type="dxa"/>
            <w:vAlign w:val="center"/>
          </w:tcPr>
          <w:p w14:paraId="50AD9651" w14:textId="77777777" w:rsidR="009474BC" w:rsidRDefault="00000000">
            <w:pPr>
              <w:pStyle w:val="a3"/>
              <w:spacing w:beforeLines="50" w:before="156" w:afterLines="50" w:after="156"/>
              <w:jc w:val="center"/>
              <w:rPr>
                <w:rFonts w:hAnsi="宋体"/>
              </w:rPr>
            </w:pPr>
            <w:r>
              <w:rPr>
                <w:rFonts w:hAnsi="宋体"/>
              </w:rPr>
              <w:t>课堂提问</w:t>
            </w:r>
            <w:r>
              <w:rPr>
                <w:rFonts w:hAnsi="宋体" w:hint="eastAsia"/>
              </w:rPr>
              <w:t>+闭卷考试</w:t>
            </w:r>
          </w:p>
        </w:tc>
      </w:tr>
      <w:tr w:rsidR="009474BC" w14:paraId="5048052A" w14:textId="77777777">
        <w:trPr>
          <w:trHeight w:val="567"/>
          <w:jc w:val="center"/>
        </w:trPr>
        <w:tc>
          <w:tcPr>
            <w:tcW w:w="2847" w:type="dxa"/>
            <w:vAlign w:val="center"/>
          </w:tcPr>
          <w:p w14:paraId="15E3AD4C" w14:textId="77777777" w:rsidR="009474BC"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5A7BF0C2" w14:textId="77777777" w:rsidR="009474BC" w:rsidRDefault="00000000">
            <w:pPr>
              <w:pStyle w:val="a3"/>
              <w:spacing w:beforeLines="50" w:before="156" w:afterLines="50" w:after="156"/>
              <w:jc w:val="left"/>
              <w:rPr>
                <w:rFonts w:hAnsi="宋体"/>
              </w:rPr>
            </w:pPr>
            <w:r>
              <w:rPr>
                <w:rFonts w:hAnsi="宋体"/>
              </w:rPr>
              <w:t>介入放射学的分类</w:t>
            </w:r>
            <w:r>
              <w:rPr>
                <w:rFonts w:hAnsi="宋体" w:hint="eastAsia"/>
              </w:rPr>
              <w:t>、血管和非血管介入技术的应用以及良、恶性肿瘤的介入诊疗</w:t>
            </w:r>
            <w:r>
              <w:rPr>
                <w:rFonts w:hAnsi="宋体"/>
              </w:rPr>
              <w:t>方法的选择</w:t>
            </w:r>
          </w:p>
        </w:tc>
        <w:tc>
          <w:tcPr>
            <w:tcW w:w="2849" w:type="dxa"/>
            <w:vAlign w:val="center"/>
          </w:tcPr>
          <w:p w14:paraId="5FD02C80" w14:textId="77777777" w:rsidR="009474BC" w:rsidRDefault="00000000">
            <w:pPr>
              <w:pStyle w:val="a3"/>
              <w:spacing w:beforeLines="50" w:before="156" w:afterLines="50" w:after="156"/>
              <w:jc w:val="center"/>
              <w:rPr>
                <w:rFonts w:hAnsi="宋体"/>
              </w:rPr>
            </w:pPr>
            <w:r>
              <w:rPr>
                <w:rFonts w:hAnsi="宋体"/>
              </w:rPr>
              <w:t>课堂提问</w:t>
            </w:r>
            <w:r>
              <w:rPr>
                <w:rFonts w:hAnsi="宋体" w:hint="eastAsia"/>
              </w:rPr>
              <w:t>+闭卷考试</w:t>
            </w:r>
          </w:p>
        </w:tc>
      </w:tr>
    </w:tbl>
    <w:p w14:paraId="75FAEDDA" w14:textId="77777777" w:rsidR="009474BC"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683BCFB" w14:textId="77777777" w:rsidR="009474BC" w:rsidRDefault="00000000">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 xml:space="preserve">1．评定方法 </w:t>
      </w:r>
    </w:p>
    <w:p w14:paraId="76F5BB87" w14:textId="77777777" w:rsidR="009474BC" w:rsidRDefault="00000000">
      <w:pPr>
        <w:widowControl/>
        <w:spacing w:beforeLines="50" w:before="156" w:afterLines="50" w:after="156"/>
        <w:jc w:val="left"/>
        <w:rPr>
          <w:rFonts w:ascii="宋体" w:eastAsia="宋体" w:hAnsi="宋体"/>
        </w:rPr>
      </w:pPr>
      <w:r>
        <w:rPr>
          <w:rFonts w:ascii="宋体" w:eastAsia="宋体" w:hAnsi="宋体" w:hint="eastAsia"/>
        </w:rPr>
        <w:t>平时成绩：40%（考勤与课堂提问）</w:t>
      </w:r>
    </w:p>
    <w:p w14:paraId="4C281BC9" w14:textId="77777777" w:rsidR="009474BC" w:rsidRDefault="00000000">
      <w:pPr>
        <w:widowControl/>
        <w:spacing w:beforeLines="50" w:before="156" w:afterLines="50" w:after="156"/>
        <w:jc w:val="left"/>
        <w:rPr>
          <w:rFonts w:ascii="宋体" w:eastAsia="宋体" w:hAnsi="宋体"/>
        </w:rPr>
      </w:pPr>
      <w:r>
        <w:rPr>
          <w:rFonts w:ascii="宋体" w:eastAsia="宋体" w:hAnsi="宋体" w:hint="eastAsia"/>
        </w:rPr>
        <w:t>期末考试：60%（闭卷考试）</w:t>
      </w:r>
    </w:p>
    <w:p w14:paraId="39BEBDAB" w14:textId="77777777" w:rsidR="009474BC"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57F262E" w14:textId="77777777" w:rsidR="009474BC"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474BC" w14:paraId="65CA0147" w14:textId="77777777">
        <w:trPr>
          <w:jc w:val="center"/>
        </w:trPr>
        <w:tc>
          <w:tcPr>
            <w:tcW w:w="2122" w:type="dxa"/>
            <w:tcBorders>
              <w:tl2br w:val="single" w:sz="4" w:space="0" w:color="auto"/>
            </w:tcBorders>
            <w:shd w:val="clear" w:color="auto" w:fill="auto"/>
            <w:vAlign w:val="center"/>
          </w:tcPr>
          <w:p w14:paraId="59E8A37A" w14:textId="77777777" w:rsidR="009474BC" w:rsidRDefault="00000000">
            <w:pPr>
              <w:spacing w:beforeLines="50" w:before="156" w:afterLines="50" w:after="156"/>
              <w:ind w:firstLineChars="441" w:firstLine="930"/>
              <w:rPr>
                <w:rFonts w:ascii="宋体" w:eastAsia="宋体" w:hAnsi="宋体"/>
                <w:b/>
                <w:bCs/>
                <w:kern w:val="0"/>
                <w:szCs w:val="21"/>
              </w:rPr>
            </w:pPr>
            <w:r>
              <w:rPr>
                <w:rFonts w:ascii="宋体" w:eastAsia="宋体" w:hAnsi="宋体" w:hint="eastAsia"/>
                <w:b/>
                <w:bCs/>
                <w:kern w:val="0"/>
                <w:szCs w:val="21"/>
              </w:rPr>
              <w:t>考核占比</w:t>
            </w:r>
          </w:p>
          <w:p w14:paraId="4CD46752" w14:textId="77777777" w:rsidR="009474BC"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B8C9321"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AF50067"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1D37BA"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FEF98E9"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474BC" w14:paraId="7B4D7A3D" w14:textId="77777777">
        <w:trPr>
          <w:trHeight w:val="2074"/>
          <w:jc w:val="center"/>
        </w:trPr>
        <w:tc>
          <w:tcPr>
            <w:tcW w:w="2122" w:type="dxa"/>
            <w:shd w:val="clear" w:color="auto" w:fill="auto"/>
            <w:vAlign w:val="center"/>
          </w:tcPr>
          <w:p w14:paraId="119FEA72" w14:textId="77777777" w:rsidR="009474B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EF1CF3C"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90</w:t>
            </w:r>
            <w:r>
              <w:rPr>
                <w:rFonts w:ascii="Times New Roman" w:hAnsi="Times New Roman"/>
                <w:kern w:val="0"/>
                <w:sz w:val="24"/>
              </w:rPr>
              <w:t>%</w:t>
            </w:r>
          </w:p>
        </w:tc>
        <w:tc>
          <w:tcPr>
            <w:tcW w:w="1134" w:type="dxa"/>
            <w:shd w:val="clear" w:color="auto" w:fill="auto"/>
            <w:vAlign w:val="center"/>
          </w:tcPr>
          <w:p w14:paraId="5DA816FF"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90</w:t>
            </w:r>
            <w:r>
              <w:rPr>
                <w:rFonts w:ascii="Times New Roman" w:hAnsi="Times New Roman"/>
                <w:kern w:val="0"/>
                <w:sz w:val="24"/>
              </w:rPr>
              <w:t>%</w:t>
            </w:r>
          </w:p>
        </w:tc>
        <w:tc>
          <w:tcPr>
            <w:tcW w:w="1134" w:type="dxa"/>
            <w:vAlign w:val="center"/>
          </w:tcPr>
          <w:p w14:paraId="14872B8D"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90</w:t>
            </w:r>
            <w:r>
              <w:rPr>
                <w:rFonts w:ascii="Times New Roman" w:hAnsi="Times New Roman"/>
                <w:kern w:val="0"/>
                <w:sz w:val="24"/>
              </w:rPr>
              <w:t>%</w:t>
            </w:r>
          </w:p>
        </w:tc>
        <w:tc>
          <w:tcPr>
            <w:tcW w:w="2627" w:type="dxa"/>
            <w:vMerge w:val="restart"/>
            <w:shd w:val="clear" w:color="auto" w:fill="auto"/>
            <w:vAlign w:val="center"/>
          </w:tcPr>
          <w:p w14:paraId="209E7DD1" w14:textId="77777777" w:rsidR="009474BC" w:rsidRDefault="00000000">
            <w:pPr>
              <w:spacing w:beforeLines="50" w:before="156" w:afterLines="50" w:after="156"/>
              <w:rPr>
                <w:rFonts w:ascii="宋体" w:eastAsia="宋体" w:hAnsi="宋体"/>
                <w:kern w:val="0"/>
                <w:szCs w:val="21"/>
              </w:rPr>
            </w:pPr>
            <w:r>
              <w:rPr>
                <w:rFonts w:ascii="Times New Roman" w:hAnsi="Times New Roman"/>
                <w:kern w:val="0"/>
                <w:sz w:val="24"/>
              </w:rPr>
              <w:t>分目标达成度</w:t>
            </w:r>
            <w:r>
              <w:rPr>
                <w:rFonts w:ascii="Times New Roman" w:hAnsi="Times New Roman"/>
                <w:kern w:val="0"/>
                <w:sz w:val="24"/>
              </w:rPr>
              <w:t>={0.</w:t>
            </w:r>
            <w:r>
              <w:rPr>
                <w:rFonts w:ascii="Times New Roman" w:hAnsi="Times New Roman" w:hint="eastAsia"/>
                <w:kern w:val="0"/>
                <w:sz w:val="24"/>
              </w:rPr>
              <w:t>4</w:t>
            </w:r>
            <w:r>
              <w:rPr>
                <w:rFonts w:ascii="Times New Roman" w:hAnsi="Times New Roman"/>
                <w:kern w:val="0"/>
                <w:sz w:val="24"/>
              </w:rPr>
              <w:t>ｘ平时分目标成绩</w:t>
            </w:r>
            <w:r>
              <w:rPr>
                <w:rFonts w:ascii="Times New Roman" w:hAnsi="Times New Roman"/>
                <w:kern w:val="0"/>
                <w:sz w:val="24"/>
              </w:rPr>
              <w:t xml:space="preserve"> +0.6</w:t>
            </w:r>
            <w:r>
              <w:rPr>
                <w:rFonts w:ascii="Times New Roman" w:hAnsi="Times New Roman"/>
                <w:kern w:val="0"/>
                <w:sz w:val="24"/>
              </w:rPr>
              <w:t>ｘ期末分目标成绩</w:t>
            </w:r>
            <w:r>
              <w:rPr>
                <w:rFonts w:ascii="Times New Roman" w:hAnsi="Times New Roman"/>
                <w:kern w:val="0"/>
                <w:sz w:val="24"/>
              </w:rPr>
              <w:t xml:space="preserve"> }/</w:t>
            </w:r>
            <w:r>
              <w:rPr>
                <w:rFonts w:ascii="Times New Roman" w:hAnsi="Times New Roman"/>
                <w:kern w:val="0"/>
                <w:sz w:val="24"/>
              </w:rPr>
              <w:t>分目标总分</w:t>
            </w:r>
          </w:p>
        </w:tc>
      </w:tr>
      <w:tr w:rsidR="009474BC" w14:paraId="066818B6" w14:textId="77777777">
        <w:trPr>
          <w:trHeight w:val="755"/>
          <w:jc w:val="center"/>
        </w:trPr>
        <w:tc>
          <w:tcPr>
            <w:tcW w:w="2122" w:type="dxa"/>
            <w:shd w:val="clear" w:color="auto" w:fill="auto"/>
            <w:vAlign w:val="center"/>
          </w:tcPr>
          <w:p w14:paraId="665762A8" w14:textId="77777777" w:rsidR="009474B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170A178"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10</w:t>
            </w:r>
            <w:r>
              <w:rPr>
                <w:rFonts w:ascii="Times New Roman" w:hAnsi="Times New Roman"/>
                <w:kern w:val="0"/>
                <w:sz w:val="24"/>
              </w:rPr>
              <w:t>%</w:t>
            </w:r>
          </w:p>
        </w:tc>
        <w:tc>
          <w:tcPr>
            <w:tcW w:w="1134" w:type="dxa"/>
            <w:shd w:val="clear" w:color="auto" w:fill="auto"/>
            <w:vAlign w:val="center"/>
          </w:tcPr>
          <w:p w14:paraId="18EF5BA7"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10</w:t>
            </w:r>
            <w:r>
              <w:rPr>
                <w:rFonts w:ascii="Times New Roman" w:hAnsi="Times New Roman"/>
                <w:kern w:val="0"/>
                <w:sz w:val="24"/>
              </w:rPr>
              <w:t>%</w:t>
            </w:r>
          </w:p>
        </w:tc>
        <w:tc>
          <w:tcPr>
            <w:tcW w:w="1134" w:type="dxa"/>
            <w:vAlign w:val="center"/>
          </w:tcPr>
          <w:p w14:paraId="319BCE17" w14:textId="77777777" w:rsidR="009474BC" w:rsidRDefault="00000000">
            <w:pPr>
              <w:spacing w:line="360" w:lineRule="auto"/>
              <w:jc w:val="center"/>
              <w:rPr>
                <w:rFonts w:ascii="宋体" w:eastAsia="宋体" w:hAnsi="宋体"/>
                <w:kern w:val="0"/>
                <w:szCs w:val="21"/>
              </w:rPr>
            </w:pPr>
            <w:r>
              <w:rPr>
                <w:rFonts w:ascii="Times New Roman" w:hAnsi="Times New Roman" w:hint="eastAsia"/>
                <w:kern w:val="0"/>
                <w:sz w:val="24"/>
              </w:rPr>
              <w:t>10</w:t>
            </w:r>
            <w:r>
              <w:rPr>
                <w:rFonts w:ascii="Times New Roman" w:hAnsi="Times New Roman"/>
                <w:kern w:val="0"/>
                <w:sz w:val="24"/>
              </w:rPr>
              <w:t>%</w:t>
            </w:r>
          </w:p>
        </w:tc>
        <w:tc>
          <w:tcPr>
            <w:tcW w:w="2627" w:type="dxa"/>
            <w:vMerge/>
            <w:shd w:val="clear" w:color="auto" w:fill="auto"/>
            <w:vAlign w:val="center"/>
          </w:tcPr>
          <w:p w14:paraId="413E1994" w14:textId="77777777" w:rsidR="009474BC" w:rsidRDefault="009474BC">
            <w:pPr>
              <w:spacing w:beforeLines="50" w:before="156" w:afterLines="50" w:after="156"/>
              <w:rPr>
                <w:rFonts w:ascii="宋体" w:eastAsia="宋体" w:hAnsi="宋体"/>
                <w:kern w:val="0"/>
                <w:szCs w:val="21"/>
              </w:rPr>
            </w:pPr>
          </w:p>
        </w:tc>
      </w:tr>
    </w:tbl>
    <w:p w14:paraId="6288BEB4" w14:textId="77777777" w:rsidR="009474BC" w:rsidRDefault="009474BC">
      <w:pPr>
        <w:widowControl/>
        <w:spacing w:beforeLines="50" w:before="156" w:afterLines="50" w:after="156"/>
        <w:ind w:firstLineChars="200" w:firstLine="422"/>
        <w:jc w:val="center"/>
        <w:rPr>
          <w:rFonts w:ascii="宋体" w:eastAsia="宋体" w:hAnsi="宋体"/>
          <w:b/>
        </w:rPr>
      </w:pPr>
    </w:p>
    <w:p w14:paraId="3308EF42" w14:textId="77777777" w:rsidR="009474BC" w:rsidRDefault="00000000">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474BC" w14:paraId="438E9B3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8CF9815"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F0A470D"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854AD71"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474BC" w14:paraId="462892D3" w14:textId="77777777">
        <w:trPr>
          <w:trHeight w:val="454"/>
          <w:tblHeader/>
          <w:jc w:val="center"/>
        </w:trPr>
        <w:tc>
          <w:tcPr>
            <w:tcW w:w="993" w:type="dxa"/>
            <w:vMerge/>
            <w:tcBorders>
              <w:left w:val="single" w:sz="4" w:space="0" w:color="auto"/>
              <w:right w:val="single" w:sz="4" w:space="0" w:color="auto"/>
            </w:tcBorders>
            <w:vAlign w:val="center"/>
          </w:tcPr>
          <w:p w14:paraId="50E5A502" w14:textId="77777777" w:rsidR="009474BC" w:rsidRDefault="009474B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F82CA0"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FD4A303"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B7E55FF"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8B60268"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98749D7"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474BC" w14:paraId="3C7B167D" w14:textId="77777777">
        <w:trPr>
          <w:trHeight w:val="449"/>
          <w:tblHeader/>
          <w:jc w:val="center"/>
        </w:trPr>
        <w:tc>
          <w:tcPr>
            <w:tcW w:w="993" w:type="dxa"/>
            <w:vMerge/>
            <w:tcBorders>
              <w:left w:val="single" w:sz="4" w:space="0" w:color="auto"/>
              <w:right w:val="single" w:sz="4" w:space="0" w:color="auto"/>
            </w:tcBorders>
            <w:vAlign w:val="center"/>
          </w:tcPr>
          <w:p w14:paraId="1D957AB4" w14:textId="77777777" w:rsidR="009474BC" w:rsidRDefault="009474B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90FAE6"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6F6032C"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E4A2F9"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C4D0B31"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2B31D62" w14:textId="77777777" w:rsidR="009474B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474BC" w14:paraId="7188098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91A83BD" w14:textId="77777777" w:rsidR="009474BC" w:rsidRDefault="009474B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3CCAB1" w14:textId="77777777" w:rsidR="009474B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C38CAC1" w14:textId="77777777" w:rsidR="009474B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C741E2" w14:textId="77777777" w:rsidR="009474B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C372091" w14:textId="77777777" w:rsidR="009474B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9E92DA0" w14:textId="77777777" w:rsidR="009474B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474BC" w14:paraId="55DCAC68" w14:textId="77777777">
        <w:trPr>
          <w:trHeight w:val="7644"/>
          <w:jc w:val="center"/>
        </w:trPr>
        <w:tc>
          <w:tcPr>
            <w:tcW w:w="993" w:type="dxa"/>
            <w:tcBorders>
              <w:top w:val="single" w:sz="4" w:space="0" w:color="auto"/>
              <w:left w:val="single" w:sz="4" w:space="0" w:color="auto"/>
              <w:right w:val="single" w:sz="4" w:space="0" w:color="auto"/>
            </w:tcBorders>
            <w:vAlign w:val="center"/>
          </w:tcPr>
          <w:p w14:paraId="0AE22E94"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2218F9A"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right w:val="single" w:sz="4" w:space="0" w:color="auto"/>
            </w:tcBorders>
          </w:tcPr>
          <w:p w14:paraId="7C8EC462" w14:textId="77777777" w:rsidR="009474BC" w:rsidRDefault="00000000">
            <w:pPr>
              <w:spacing w:line="440" w:lineRule="exact"/>
              <w:rPr>
                <w:rFonts w:ascii="宋体" w:hAnsi="宋体"/>
                <w:sz w:val="24"/>
              </w:rPr>
            </w:pPr>
            <w:r>
              <w:rPr>
                <w:rFonts w:ascii="宋体" w:hAnsi="宋体" w:hint="eastAsia"/>
                <w:sz w:val="24"/>
              </w:rPr>
              <w:t>1.</w:t>
            </w:r>
            <w:r>
              <w:rPr>
                <w:rFonts w:ascii="宋体" w:hAnsi="宋体" w:hint="eastAsia"/>
                <w:sz w:val="24"/>
              </w:rPr>
              <w:t>熟悉影像诊断和影像技术的基本原理，掌握各种影像检查方法的诊断价值和限度。</w:t>
            </w:r>
          </w:p>
          <w:p w14:paraId="0C10E1B6" w14:textId="77777777" w:rsidR="009474BC" w:rsidRDefault="00000000">
            <w:pPr>
              <w:spacing w:line="440" w:lineRule="exact"/>
              <w:rPr>
                <w:rFonts w:ascii="宋体" w:hAnsi="宋体"/>
                <w:sz w:val="24"/>
              </w:rPr>
            </w:pPr>
            <w:r>
              <w:rPr>
                <w:rFonts w:ascii="宋体" w:hAnsi="宋体" w:hint="eastAsia"/>
                <w:sz w:val="24"/>
              </w:rPr>
              <w:t>2.</w:t>
            </w:r>
            <w:r>
              <w:rPr>
                <w:rFonts w:ascii="宋体" w:hAnsi="宋体" w:hint="eastAsia"/>
                <w:sz w:val="24"/>
              </w:rPr>
              <w:t>能够掌握常用的影像检查方法，能在临床工作中正确使用。</w:t>
            </w:r>
          </w:p>
          <w:p w14:paraId="7EAFAB33" w14:textId="77777777" w:rsidR="009474BC" w:rsidRDefault="00000000">
            <w:pPr>
              <w:spacing w:line="440" w:lineRule="exact"/>
              <w:rPr>
                <w:color w:val="000000"/>
                <w:sz w:val="24"/>
                <w:szCs w:val="24"/>
              </w:rPr>
            </w:pPr>
            <w:r>
              <w:rPr>
                <w:rFonts w:ascii="宋体" w:hAnsi="宋体" w:hint="eastAsia"/>
                <w:sz w:val="24"/>
              </w:rPr>
              <w:t>3.</w:t>
            </w:r>
            <w:r>
              <w:rPr>
                <w:rFonts w:ascii="宋体" w:hAnsi="宋体" w:hint="eastAsia"/>
                <w:sz w:val="24"/>
              </w:rPr>
              <w:t>能够掌握各系统常见疾病的典型影像学表现。</w:t>
            </w:r>
          </w:p>
        </w:tc>
        <w:tc>
          <w:tcPr>
            <w:tcW w:w="1984" w:type="dxa"/>
            <w:tcBorders>
              <w:top w:val="single" w:sz="4" w:space="0" w:color="auto"/>
              <w:left w:val="single" w:sz="4" w:space="0" w:color="auto"/>
              <w:right w:val="single" w:sz="4" w:space="0" w:color="auto"/>
            </w:tcBorders>
          </w:tcPr>
          <w:p w14:paraId="3447CA8D" w14:textId="77777777" w:rsidR="009474BC" w:rsidRDefault="00000000">
            <w:pPr>
              <w:spacing w:line="440" w:lineRule="exact"/>
              <w:rPr>
                <w:rFonts w:ascii="宋体" w:hAnsi="宋体"/>
                <w:sz w:val="24"/>
              </w:rPr>
            </w:pPr>
            <w:r>
              <w:rPr>
                <w:rFonts w:ascii="宋体" w:hAnsi="宋体" w:hint="eastAsia"/>
                <w:sz w:val="24"/>
              </w:rPr>
              <w:t>1.</w:t>
            </w:r>
            <w:r>
              <w:rPr>
                <w:rFonts w:ascii="宋体" w:hAnsi="宋体" w:hint="eastAsia"/>
                <w:sz w:val="24"/>
              </w:rPr>
              <w:t>比较熟悉影像诊断和影像技术的基本原理，能较好掌握各种影像检查方法的诊断价值和限度。</w:t>
            </w:r>
          </w:p>
          <w:p w14:paraId="413242FD" w14:textId="77777777" w:rsidR="009474BC" w:rsidRDefault="00000000">
            <w:pPr>
              <w:spacing w:line="440" w:lineRule="exact"/>
              <w:rPr>
                <w:rFonts w:ascii="宋体" w:hAnsi="宋体"/>
                <w:sz w:val="24"/>
              </w:rPr>
            </w:pPr>
            <w:r>
              <w:rPr>
                <w:rFonts w:ascii="宋体" w:hAnsi="宋体" w:hint="eastAsia"/>
                <w:sz w:val="24"/>
              </w:rPr>
              <w:t>2.</w:t>
            </w:r>
            <w:r>
              <w:rPr>
                <w:rFonts w:ascii="宋体" w:hAnsi="宋体" w:hint="eastAsia"/>
                <w:sz w:val="24"/>
              </w:rPr>
              <w:t>能够较好掌握常用的影像检查方法，能在临床工作中正确使用。</w:t>
            </w:r>
          </w:p>
          <w:p w14:paraId="4040AD7D" w14:textId="77777777" w:rsidR="009474BC" w:rsidRDefault="00000000">
            <w:pPr>
              <w:spacing w:line="440" w:lineRule="exact"/>
              <w:rPr>
                <w:rFonts w:ascii="宋体" w:hAnsi="宋体"/>
                <w:sz w:val="24"/>
              </w:rPr>
            </w:pPr>
            <w:r>
              <w:rPr>
                <w:rFonts w:ascii="宋体" w:hAnsi="宋体" w:hint="eastAsia"/>
                <w:sz w:val="24"/>
              </w:rPr>
              <w:t>3.</w:t>
            </w:r>
            <w:r>
              <w:rPr>
                <w:rFonts w:ascii="宋体" w:hAnsi="宋体" w:hint="eastAsia"/>
                <w:sz w:val="24"/>
              </w:rPr>
              <w:t>能够较好掌握各系统常见疾病的典型影像学表现。</w:t>
            </w:r>
          </w:p>
        </w:tc>
        <w:tc>
          <w:tcPr>
            <w:tcW w:w="1843" w:type="dxa"/>
            <w:tcBorders>
              <w:top w:val="single" w:sz="4" w:space="0" w:color="auto"/>
              <w:left w:val="single" w:sz="4" w:space="0" w:color="auto"/>
              <w:right w:val="single" w:sz="4" w:space="0" w:color="auto"/>
            </w:tcBorders>
          </w:tcPr>
          <w:p w14:paraId="0C4C7C7D" w14:textId="77777777" w:rsidR="009474BC" w:rsidRDefault="00000000">
            <w:pPr>
              <w:spacing w:line="440" w:lineRule="exact"/>
              <w:rPr>
                <w:rFonts w:ascii="宋体" w:hAnsi="宋体"/>
                <w:sz w:val="24"/>
              </w:rPr>
            </w:pPr>
            <w:r>
              <w:rPr>
                <w:rFonts w:ascii="宋体" w:hAnsi="宋体" w:hint="eastAsia"/>
                <w:sz w:val="24"/>
              </w:rPr>
              <w:t>1.</w:t>
            </w:r>
            <w:r>
              <w:rPr>
                <w:rFonts w:ascii="宋体" w:hAnsi="宋体" w:hint="eastAsia"/>
                <w:sz w:val="24"/>
              </w:rPr>
              <w:t>基本熟悉影像诊断和影像技术的基本原理，基本掌握各种影像检查方法的诊断价值和限度。</w:t>
            </w:r>
          </w:p>
          <w:p w14:paraId="6D508659" w14:textId="77777777" w:rsidR="009474BC" w:rsidRDefault="00000000">
            <w:pPr>
              <w:spacing w:line="440" w:lineRule="exact"/>
              <w:rPr>
                <w:rFonts w:ascii="宋体" w:hAnsi="宋体"/>
                <w:sz w:val="24"/>
              </w:rPr>
            </w:pPr>
            <w:r>
              <w:rPr>
                <w:rFonts w:ascii="宋体" w:hAnsi="宋体" w:hint="eastAsia"/>
                <w:sz w:val="24"/>
              </w:rPr>
              <w:t>2.</w:t>
            </w:r>
            <w:r>
              <w:rPr>
                <w:rFonts w:ascii="宋体" w:hAnsi="宋体" w:hint="eastAsia"/>
                <w:sz w:val="24"/>
              </w:rPr>
              <w:t>掌握影像诊断和影像技术的基本原理、诊断价值和限度。</w:t>
            </w:r>
          </w:p>
          <w:p w14:paraId="453EF45A" w14:textId="77777777" w:rsidR="009474BC" w:rsidRDefault="00000000">
            <w:pPr>
              <w:spacing w:line="440" w:lineRule="exact"/>
              <w:rPr>
                <w:rFonts w:ascii="宋体" w:hAnsi="宋体"/>
                <w:sz w:val="24"/>
              </w:rPr>
            </w:pPr>
            <w:r>
              <w:rPr>
                <w:rFonts w:ascii="宋体" w:hAnsi="宋体" w:hint="eastAsia"/>
                <w:sz w:val="24"/>
              </w:rPr>
              <w:t>3.</w:t>
            </w:r>
            <w:r>
              <w:rPr>
                <w:rFonts w:ascii="宋体" w:hAnsi="宋体" w:hint="eastAsia"/>
                <w:sz w:val="24"/>
              </w:rPr>
              <w:t>掌握各系统常见疾病的典型影像学表现。</w:t>
            </w:r>
          </w:p>
        </w:tc>
        <w:tc>
          <w:tcPr>
            <w:tcW w:w="1779" w:type="dxa"/>
            <w:tcBorders>
              <w:top w:val="single" w:sz="4" w:space="0" w:color="auto"/>
              <w:left w:val="single" w:sz="4" w:space="0" w:color="auto"/>
              <w:right w:val="single" w:sz="4" w:space="0" w:color="auto"/>
            </w:tcBorders>
          </w:tcPr>
          <w:p w14:paraId="1B30E974" w14:textId="77777777" w:rsidR="009474BC" w:rsidRDefault="00000000">
            <w:pPr>
              <w:spacing w:line="440" w:lineRule="exact"/>
              <w:rPr>
                <w:rFonts w:ascii="宋体" w:hAnsi="宋体"/>
                <w:sz w:val="24"/>
              </w:rPr>
            </w:pPr>
            <w:r>
              <w:rPr>
                <w:rFonts w:ascii="宋体" w:hAnsi="宋体" w:hint="eastAsia"/>
                <w:sz w:val="24"/>
              </w:rPr>
              <w:t>1.</w:t>
            </w:r>
            <w:r>
              <w:rPr>
                <w:rFonts w:ascii="宋体" w:hAnsi="宋体" w:hint="eastAsia"/>
                <w:sz w:val="24"/>
              </w:rPr>
              <w:t>了解影像诊断和影像技术的基本原理，不能掌握各种影像检查方法的诊断价值和限度。</w:t>
            </w:r>
          </w:p>
          <w:p w14:paraId="3E78C8EE" w14:textId="77777777" w:rsidR="009474BC" w:rsidRDefault="00000000">
            <w:pPr>
              <w:spacing w:line="440" w:lineRule="exact"/>
              <w:rPr>
                <w:rFonts w:ascii="宋体" w:hAnsi="宋体"/>
                <w:sz w:val="24"/>
              </w:rPr>
            </w:pPr>
            <w:r>
              <w:rPr>
                <w:rFonts w:ascii="宋体" w:hAnsi="宋体" w:hint="eastAsia"/>
                <w:sz w:val="24"/>
              </w:rPr>
              <w:t>2.</w:t>
            </w:r>
            <w:r>
              <w:rPr>
                <w:rFonts w:ascii="宋体" w:hAnsi="宋体" w:hint="eastAsia"/>
                <w:sz w:val="24"/>
              </w:rPr>
              <w:t>大致掌握影像诊断和影像技术的基本原理、诊断价值和限度。</w:t>
            </w:r>
          </w:p>
          <w:p w14:paraId="3AC1185F" w14:textId="77777777" w:rsidR="009474BC" w:rsidRDefault="00000000">
            <w:pPr>
              <w:spacing w:line="440" w:lineRule="exact"/>
              <w:rPr>
                <w:rFonts w:ascii="宋体" w:hAnsi="宋体"/>
                <w:sz w:val="24"/>
              </w:rPr>
            </w:pPr>
            <w:r>
              <w:rPr>
                <w:rFonts w:ascii="宋体" w:hAnsi="宋体" w:hint="eastAsia"/>
                <w:sz w:val="24"/>
              </w:rPr>
              <w:t>3.</w:t>
            </w:r>
            <w:r>
              <w:rPr>
                <w:rFonts w:ascii="宋体" w:hAnsi="宋体" w:hint="eastAsia"/>
                <w:sz w:val="24"/>
              </w:rPr>
              <w:t>大致掌握各系统常见疾病的典型影像学表现。</w:t>
            </w:r>
          </w:p>
        </w:tc>
        <w:tc>
          <w:tcPr>
            <w:tcW w:w="1779" w:type="dxa"/>
            <w:tcBorders>
              <w:top w:val="single" w:sz="4" w:space="0" w:color="auto"/>
              <w:left w:val="single" w:sz="4" w:space="0" w:color="auto"/>
              <w:bottom w:val="single" w:sz="4" w:space="0" w:color="auto"/>
              <w:right w:val="single" w:sz="4" w:space="0" w:color="auto"/>
            </w:tcBorders>
          </w:tcPr>
          <w:p w14:paraId="1CD0BA0C" w14:textId="77777777" w:rsidR="009474BC" w:rsidRDefault="00000000">
            <w:pPr>
              <w:spacing w:line="440" w:lineRule="exact"/>
              <w:rPr>
                <w:rFonts w:ascii="宋体" w:hAnsi="宋体"/>
                <w:sz w:val="24"/>
              </w:rPr>
            </w:pPr>
            <w:r>
              <w:rPr>
                <w:rFonts w:ascii="宋体" w:hAnsi="宋体" w:hint="eastAsia"/>
                <w:sz w:val="24"/>
              </w:rPr>
              <w:t>1.</w:t>
            </w:r>
            <w:r>
              <w:rPr>
                <w:rFonts w:ascii="宋体" w:hAnsi="宋体" w:hint="eastAsia"/>
                <w:sz w:val="24"/>
              </w:rPr>
              <w:t>不太了解影像诊断和影像技术的基本原理，不能掌握各种影像检查方法的诊断价值和限度。</w:t>
            </w:r>
          </w:p>
          <w:p w14:paraId="0E7E276B" w14:textId="77777777" w:rsidR="009474BC" w:rsidRDefault="00000000">
            <w:pPr>
              <w:spacing w:line="440" w:lineRule="exact"/>
              <w:rPr>
                <w:rFonts w:ascii="宋体" w:hAnsi="宋体"/>
                <w:sz w:val="24"/>
              </w:rPr>
            </w:pPr>
            <w:r>
              <w:rPr>
                <w:rFonts w:ascii="宋体" w:hAnsi="宋体" w:hint="eastAsia"/>
                <w:sz w:val="24"/>
              </w:rPr>
              <w:t>2.</w:t>
            </w:r>
            <w:r>
              <w:rPr>
                <w:rFonts w:ascii="宋体" w:hAnsi="宋体" w:hint="eastAsia"/>
                <w:sz w:val="24"/>
              </w:rPr>
              <w:t>不能掌握影像诊断和影像技术的基本原理、诊断价值和限度。</w:t>
            </w:r>
          </w:p>
          <w:p w14:paraId="18BAEB2C" w14:textId="77777777" w:rsidR="009474BC" w:rsidRDefault="00000000">
            <w:pPr>
              <w:spacing w:line="440" w:lineRule="exact"/>
              <w:rPr>
                <w:color w:val="000000"/>
                <w:sz w:val="24"/>
                <w:szCs w:val="24"/>
              </w:rPr>
            </w:pPr>
            <w:r>
              <w:rPr>
                <w:rFonts w:ascii="宋体" w:hAnsi="宋体" w:hint="eastAsia"/>
                <w:sz w:val="24"/>
              </w:rPr>
              <w:t>3.</w:t>
            </w:r>
            <w:r>
              <w:rPr>
                <w:rFonts w:ascii="宋体" w:hAnsi="宋体" w:hint="eastAsia"/>
                <w:sz w:val="24"/>
              </w:rPr>
              <w:t>不能掌握各系统常见疾病的典型影像学表现。</w:t>
            </w:r>
          </w:p>
        </w:tc>
      </w:tr>
      <w:tr w:rsidR="009474BC" w14:paraId="585CD45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DCEFF2E"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2042AE" w14:textId="77777777" w:rsidR="009474B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5AAE52D" w14:textId="77777777" w:rsidR="009474BC" w:rsidRDefault="00000000">
            <w:pPr>
              <w:pStyle w:val="ac"/>
              <w:shd w:val="clear" w:color="auto" w:fill="auto"/>
              <w:tabs>
                <w:tab w:val="left" w:pos="570"/>
              </w:tabs>
              <w:spacing w:line="401" w:lineRule="auto"/>
              <w:ind w:left="140" w:firstLine="20"/>
              <w:jc w:val="left"/>
              <w:rPr>
                <w:rFonts w:asciiTheme="minorHAnsi" w:eastAsiaTheme="minorEastAsia" w:hAnsiTheme="minorHAnsi" w:cstheme="minorBidi"/>
                <w:color w:val="000000"/>
                <w:sz w:val="24"/>
                <w:szCs w:val="24"/>
                <w:lang w:val="en-US" w:bidi="ar-SA"/>
              </w:rPr>
            </w:pPr>
            <w:r>
              <w:rPr>
                <w:rFonts w:asciiTheme="minorHAnsi" w:eastAsiaTheme="minorEastAsia" w:hAnsiTheme="minorHAnsi" w:cstheme="minorBidi" w:hint="eastAsia"/>
                <w:color w:val="000000"/>
                <w:sz w:val="24"/>
                <w:szCs w:val="24"/>
                <w:lang w:val="en-US" w:bidi="ar-SA"/>
              </w:rPr>
              <w:t>1.熟悉介入放射学的内容、范围和几种主要技术的方法。</w:t>
            </w:r>
          </w:p>
          <w:p w14:paraId="4826D2A1" w14:textId="77777777" w:rsidR="009474BC" w:rsidRDefault="00000000">
            <w:pPr>
              <w:pStyle w:val="ac"/>
              <w:shd w:val="clear" w:color="auto" w:fill="auto"/>
              <w:tabs>
                <w:tab w:val="left" w:pos="570"/>
              </w:tabs>
              <w:spacing w:line="401" w:lineRule="auto"/>
              <w:ind w:left="140" w:firstLine="20"/>
              <w:jc w:val="left"/>
              <w:rPr>
                <w:rFonts w:asciiTheme="minorHAnsi" w:eastAsiaTheme="minorEastAsia" w:hAnsiTheme="minorHAnsi" w:cstheme="minorBidi"/>
                <w:color w:val="000000"/>
                <w:sz w:val="24"/>
                <w:szCs w:val="24"/>
                <w:lang w:val="en-US" w:bidi="ar-SA"/>
              </w:rPr>
            </w:pPr>
            <w:r>
              <w:rPr>
                <w:rFonts w:asciiTheme="minorHAnsi" w:eastAsiaTheme="minorEastAsia" w:hAnsiTheme="minorHAnsi" w:cstheme="minorBidi" w:hint="eastAsia"/>
                <w:color w:val="000000"/>
                <w:sz w:val="24"/>
                <w:szCs w:val="24"/>
                <w:lang w:val="en-US" w:bidi="ar-SA"/>
              </w:rPr>
              <w:t>2.能够掌握血管和非血管介入技术的应用范围和适应症。</w:t>
            </w:r>
          </w:p>
          <w:p w14:paraId="146B37D1" w14:textId="77777777" w:rsidR="009474BC" w:rsidRDefault="00000000">
            <w:pPr>
              <w:spacing w:line="440" w:lineRule="exact"/>
              <w:rPr>
                <w:rFonts w:ascii="宋体" w:eastAsia="宋体" w:hAnsi="宋体"/>
                <w:szCs w:val="21"/>
              </w:rPr>
            </w:pPr>
            <w:r>
              <w:rPr>
                <w:rFonts w:hint="eastAsia"/>
                <w:color w:val="000000"/>
                <w:sz w:val="24"/>
                <w:szCs w:val="24"/>
              </w:rPr>
              <w:t>3.能够掌握良、恶</w:t>
            </w:r>
            <w:r>
              <w:rPr>
                <w:rFonts w:hint="eastAsia"/>
                <w:color w:val="000000"/>
                <w:sz w:val="24"/>
                <w:szCs w:val="24"/>
              </w:rPr>
              <w:lastRenderedPageBreak/>
              <w:t>性肿瘤的介入治疗</w:t>
            </w:r>
            <w:r>
              <w:rPr>
                <w:color w:val="000000"/>
                <w:sz w:val="24"/>
                <w:szCs w:val="24"/>
              </w:rPr>
              <w:t>方法，能够根据</w:t>
            </w:r>
            <w:r>
              <w:rPr>
                <w:rFonts w:hint="eastAsia"/>
                <w:color w:val="000000"/>
                <w:sz w:val="24"/>
                <w:szCs w:val="24"/>
              </w:rPr>
              <w:t>病例</w:t>
            </w:r>
            <w:r>
              <w:rPr>
                <w:color w:val="000000"/>
                <w:sz w:val="24"/>
                <w:szCs w:val="24"/>
              </w:rPr>
              <w:t>特点进行</w:t>
            </w:r>
            <w:r>
              <w:rPr>
                <w:rFonts w:hint="eastAsia"/>
                <w:color w:val="000000"/>
                <w:sz w:val="24"/>
                <w:szCs w:val="24"/>
              </w:rPr>
              <w:t>分析并做出合理地</w:t>
            </w:r>
            <w:r>
              <w:rPr>
                <w:color w:val="000000"/>
                <w:sz w:val="24"/>
                <w:szCs w:val="24"/>
              </w:rPr>
              <w:t>诊治</w:t>
            </w:r>
            <w:r>
              <w:rPr>
                <w:rFonts w:hint="eastAsia"/>
                <w:color w:val="000000"/>
                <w:sz w:val="24"/>
                <w:szCs w:val="24"/>
              </w:rPr>
              <w:t>选择</w:t>
            </w:r>
            <w:r>
              <w:rPr>
                <w:color w:val="000000"/>
                <w:sz w:val="24"/>
                <w:szCs w:val="24"/>
              </w:rPr>
              <w:t>。</w:t>
            </w:r>
          </w:p>
        </w:tc>
        <w:tc>
          <w:tcPr>
            <w:tcW w:w="1984" w:type="dxa"/>
            <w:tcBorders>
              <w:top w:val="single" w:sz="4" w:space="0" w:color="auto"/>
              <w:left w:val="single" w:sz="4" w:space="0" w:color="auto"/>
              <w:bottom w:val="single" w:sz="4" w:space="0" w:color="auto"/>
              <w:right w:val="single" w:sz="4" w:space="0" w:color="auto"/>
            </w:tcBorders>
          </w:tcPr>
          <w:p w14:paraId="704911C8" w14:textId="77777777" w:rsidR="009474BC" w:rsidRDefault="00000000">
            <w:pPr>
              <w:pStyle w:val="ac"/>
              <w:shd w:val="clear" w:color="auto" w:fill="auto"/>
              <w:tabs>
                <w:tab w:val="left" w:pos="570"/>
              </w:tabs>
              <w:spacing w:line="401" w:lineRule="auto"/>
              <w:ind w:left="140" w:firstLine="20"/>
              <w:jc w:val="left"/>
              <w:rPr>
                <w:rFonts w:asciiTheme="minorHAnsi" w:eastAsiaTheme="minorEastAsia" w:hAnsiTheme="minorHAnsi" w:cstheme="minorBidi"/>
                <w:color w:val="000000"/>
                <w:sz w:val="24"/>
                <w:szCs w:val="24"/>
                <w:lang w:val="en-US" w:bidi="ar-SA"/>
              </w:rPr>
            </w:pPr>
            <w:r>
              <w:rPr>
                <w:rFonts w:asciiTheme="minorHAnsi" w:eastAsiaTheme="minorEastAsia" w:hAnsiTheme="minorHAnsi" w:cstheme="minorBidi" w:hint="eastAsia"/>
                <w:color w:val="000000"/>
                <w:sz w:val="24"/>
                <w:szCs w:val="24"/>
                <w:lang w:val="en-US" w:bidi="ar-SA"/>
              </w:rPr>
              <w:lastRenderedPageBreak/>
              <w:t>1.比较熟悉介入放射学的内容、范围和几种主要技术的方法。</w:t>
            </w:r>
          </w:p>
          <w:p w14:paraId="3E3C2316" w14:textId="77777777" w:rsidR="009474BC" w:rsidRDefault="00000000">
            <w:pPr>
              <w:spacing w:line="440" w:lineRule="exact"/>
              <w:rPr>
                <w:color w:val="000000"/>
                <w:sz w:val="24"/>
                <w:szCs w:val="24"/>
              </w:rPr>
            </w:pPr>
            <w:r>
              <w:rPr>
                <w:rFonts w:hint="eastAsia"/>
                <w:color w:val="000000"/>
                <w:sz w:val="24"/>
                <w:szCs w:val="24"/>
              </w:rPr>
              <w:t>2.较好掌握血管和非血管介入技术的应用范围和适应症。</w:t>
            </w:r>
          </w:p>
          <w:p w14:paraId="241ADF88" w14:textId="77777777" w:rsidR="009474BC" w:rsidRDefault="00000000">
            <w:pPr>
              <w:spacing w:line="440" w:lineRule="exact"/>
              <w:rPr>
                <w:rFonts w:ascii="宋体" w:eastAsia="宋体" w:hAnsi="宋体"/>
                <w:szCs w:val="21"/>
              </w:rPr>
            </w:pPr>
            <w:r>
              <w:rPr>
                <w:rFonts w:hint="eastAsia"/>
                <w:color w:val="000000"/>
                <w:sz w:val="24"/>
                <w:szCs w:val="24"/>
              </w:rPr>
              <w:t>3.能较好掌握良、</w:t>
            </w:r>
            <w:r>
              <w:rPr>
                <w:rFonts w:hint="eastAsia"/>
                <w:color w:val="000000"/>
                <w:sz w:val="24"/>
                <w:szCs w:val="24"/>
              </w:rPr>
              <w:lastRenderedPageBreak/>
              <w:t>恶性肿瘤的介入治疗</w:t>
            </w:r>
            <w:r>
              <w:rPr>
                <w:color w:val="000000"/>
                <w:sz w:val="24"/>
                <w:szCs w:val="24"/>
              </w:rPr>
              <w:t>方法，能够根据</w:t>
            </w:r>
            <w:r>
              <w:rPr>
                <w:rFonts w:hint="eastAsia"/>
                <w:color w:val="000000"/>
                <w:sz w:val="24"/>
                <w:szCs w:val="24"/>
              </w:rPr>
              <w:t>病例</w:t>
            </w:r>
            <w:r>
              <w:rPr>
                <w:color w:val="000000"/>
                <w:sz w:val="24"/>
                <w:szCs w:val="24"/>
              </w:rPr>
              <w:t>特点进行</w:t>
            </w:r>
            <w:r>
              <w:rPr>
                <w:rFonts w:hint="eastAsia"/>
                <w:color w:val="000000"/>
                <w:sz w:val="24"/>
                <w:szCs w:val="24"/>
              </w:rPr>
              <w:t>分析并做出合理地</w:t>
            </w:r>
            <w:r>
              <w:rPr>
                <w:color w:val="000000"/>
                <w:sz w:val="24"/>
                <w:szCs w:val="24"/>
              </w:rPr>
              <w:t>诊治</w:t>
            </w:r>
            <w:r>
              <w:rPr>
                <w:rFonts w:hint="eastAsia"/>
                <w:color w:val="000000"/>
                <w:sz w:val="24"/>
                <w:szCs w:val="24"/>
              </w:rPr>
              <w:t>选择</w:t>
            </w:r>
            <w:r>
              <w:rPr>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35FE2465" w14:textId="77777777" w:rsidR="009474BC" w:rsidRDefault="00000000">
            <w:pPr>
              <w:pStyle w:val="ac"/>
              <w:shd w:val="clear" w:color="auto" w:fill="auto"/>
              <w:tabs>
                <w:tab w:val="left" w:pos="570"/>
              </w:tabs>
              <w:spacing w:line="401" w:lineRule="auto"/>
              <w:ind w:left="140" w:firstLine="20"/>
              <w:jc w:val="left"/>
              <w:rPr>
                <w:rFonts w:asciiTheme="minorHAnsi" w:eastAsiaTheme="minorEastAsia" w:hAnsiTheme="minorHAnsi" w:cstheme="minorBidi"/>
                <w:color w:val="000000"/>
                <w:sz w:val="24"/>
                <w:szCs w:val="24"/>
                <w:lang w:val="en-US" w:bidi="ar-SA"/>
              </w:rPr>
            </w:pPr>
            <w:r>
              <w:rPr>
                <w:rFonts w:asciiTheme="minorHAnsi" w:eastAsiaTheme="minorEastAsia" w:hAnsiTheme="minorHAnsi" w:cstheme="minorBidi" w:hint="eastAsia"/>
                <w:color w:val="000000"/>
                <w:sz w:val="24"/>
                <w:szCs w:val="24"/>
                <w:lang w:val="en-US" w:bidi="ar-SA"/>
              </w:rPr>
              <w:lastRenderedPageBreak/>
              <w:t>1.基本熟悉介入放射学的内容、范围和几种主要技术的方法。</w:t>
            </w:r>
          </w:p>
          <w:p w14:paraId="71C7152C" w14:textId="77777777" w:rsidR="009474BC" w:rsidRDefault="00000000">
            <w:pPr>
              <w:spacing w:line="440" w:lineRule="exact"/>
              <w:rPr>
                <w:color w:val="000000"/>
                <w:sz w:val="24"/>
                <w:szCs w:val="24"/>
              </w:rPr>
            </w:pPr>
            <w:r>
              <w:rPr>
                <w:rFonts w:hint="eastAsia"/>
                <w:color w:val="000000"/>
                <w:sz w:val="24"/>
                <w:szCs w:val="24"/>
              </w:rPr>
              <w:t>2.基本掌握血管和非血管介入技术的应用范围和适应症。</w:t>
            </w:r>
          </w:p>
          <w:p w14:paraId="7D843B0E" w14:textId="77777777" w:rsidR="009474BC" w:rsidRDefault="00000000">
            <w:pPr>
              <w:spacing w:line="440" w:lineRule="exact"/>
              <w:rPr>
                <w:rFonts w:ascii="宋体" w:eastAsia="宋体" w:hAnsi="宋体"/>
                <w:szCs w:val="21"/>
              </w:rPr>
            </w:pPr>
            <w:r>
              <w:rPr>
                <w:rFonts w:hint="eastAsia"/>
                <w:color w:val="000000"/>
                <w:sz w:val="24"/>
                <w:szCs w:val="24"/>
              </w:rPr>
              <w:t>3.基本掌握良、</w:t>
            </w:r>
            <w:r>
              <w:rPr>
                <w:rFonts w:hint="eastAsia"/>
                <w:color w:val="000000"/>
                <w:sz w:val="24"/>
                <w:szCs w:val="24"/>
              </w:rPr>
              <w:lastRenderedPageBreak/>
              <w:t>恶性肿瘤的介入治疗</w:t>
            </w:r>
            <w:r>
              <w:rPr>
                <w:color w:val="000000"/>
                <w:sz w:val="24"/>
                <w:szCs w:val="24"/>
              </w:rPr>
              <w:t>方法，能够根据</w:t>
            </w:r>
            <w:r>
              <w:rPr>
                <w:rFonts w:hint="eastAsia"/>
                <w:color w:val="000000"/>
                <w:sz w:val="24"/>
                <w:szCs w:val="24"/>
              </w:rPr>
              <w:t>病例</w:t>
            </w:r>
            <w:r>
              <w:rPr>
                <w:color w:val="000000"/>
                <w:sz w:val="24"/>
                <w:szCs w:val="24"/>
              </w:rPr>
              <w:t>特点进行</w:t>
            </w:r>
            <w:r>
              <w:rPr>
                <w:rFonts w:hint="eastAsia"/>
                <w:color w:val="000000"/>
                <w:sz w:val="24"/>
                <w:szCs w:val="24"/>
              </w:rPr>
              <w:t>分析并做出合理地</w:t>
            </w:r>
            <w:r>
              <w:rPr>
                <w:color w:val="000000"/>
                <w:sz w:val="24"/>
                <w:szCs w:val="24"/>
              </w:rPr>
              <w:t>诊治</w:t>
            </w:r>
            <w:r>
              <w:rPr>
                <w:rFonts w:hint="eastAsia"/>
                <w:color w:val="000000"/>
                <w:sz w:val="24"/>
                <w:szCs w:val="24"/>
              </w:rPr>
              <w:t>选择</w:t>
            </w:r>
            <w:r>
              <w:rPr>
                <w:color w:val="000000"/>
                <w:sz w:val="24"/>
                <w:szCs w:val="24"/>
              </w:rPr>
              <w:t>。</w:t>
            </w:r>
          </w:p>
        </w:tc>
        <w:tc>
          <w:tcPr>
            <w:tcW w:w="1779" w:type="dxa"/>
            <w:tcBorders>
              <w:top w:val="single" w:sz="4" w:space="0" w:color="auto"/>
              <w:left w:val="single" w:sz="4" w:space="0" w:color="auto"/>
              <w:bottom w:val="single" w:sz="4" w:space="0" w:color="auto"/>
              <w:right w:val="single" w:sz="4" w:space="0" w:color="auto"/>
            </w:tcBorders>
          </w:tcPr>
          <w:p w14:paraId="54DA94E0" w14:textId="77777777" w:rsidR="009474BC" w:rsidRDefault="00000000">
            <w:pPr>
              <w:pStyle w:val="ac"/>
              <w:shd w:val="clear" w:color="auto" w:fill="auto"/>
              <w:tabs>
                <w:tab w:val="left" w:pos="570"/>
              </w:tabs>
              <w:spacing w:line="401" w:lineRule="auto"/>
              <w:ind w:left="140" w:firstLine="20"/>
              <w:jc w:val="left"/>
              <w:rPr>
                <w:color w:val="000000"/>
                <w:sz w:val="24"/>
                <w:szCs w:val="24"/>
              </w:rPr>
            </w:pPr>
            <w:r>
              <w:rPr>
                <w:rFonts w:asciiTheme="minorHAnsi" w:eastAsiaTheme="minorEastAsia" w:hAnsiTheme="minorHAnsi" w:cstheme="minorBidi" w:hint="eastAsia"/>
                <w:color w:val="000000"/>
                <w:sz w:val="24"/>
                <w:szCs w:val="24"/>
                <w:lang w:val="en-US" w:bidi="ar-SA"/>
              </w:rPr>
              <w:lastRenderedPageBreak/>
              <w:t>1.了解放射学的内容、范围和几种主要技术的方法。</w:t>
            </w:r>
          </w:p>
          <w:p w14:paraId="608E3AE7" w14:textId="77777777" w:rsidR="009474BC" w:rsidRDefault="00000000">
            <w:pPr>
              <w:spacing w:line="440" w:lineRule="exact"/>
              <w:rPr>
                <w:color w:val="000000"/>
                <w:sz w:val="24"/>
                <w:szCs w:val="24"/>
              </w:rPr>
            </w:pPr>
            <w:r>
              <w:rPr>
                <w:rFonts w:hint="eastAsia"/>
                <w:color w:val="000000"/>
                <w:sz w:val="24"/>
                <w:szCs w:val="24"/>
              </w:rPr>
              <w:t>2.大致掌握血管和非血管介入技术的应用范围和适应症</w:t>
            </w:r>
            <w:r>
              <w:rPr>
                <w:color w:val="000000"/>
                <w:sz w:val="24"/>
                <w:szCs w:val="24"/>
              </w:rPr>
              <w:t>。</w:t>
            </w:r>
          </w:p>
          <w:p w14:paraId="4B768E7A" w14:textId="77777777" w:rsidR="009474BC" w:rsidRDefault="00000000">
            <w:pPr>
              <w:spacing w:line="440" w:lineRule="exact"/>
              <w:rPr>
                <w:rFonts w:ascii="宋体" w:eastAsia="宋体" w:hAnsi="宋体"/>
                <w:szCs w:val="21"/>
              </w:rPr>
            </w:pPr>
            <w:r>
              <w:rPr>
                <w:rFonts w:hint="eastAsia"/>
                <w:color w:val="000000"/>
                <w:sz w:val="24"/>
                <w:szCs w:val="24"/>
              </w:rPr>
              <w:t>3.大致掌握良、恶性肿瘤的介入治疗</w:t>
            </w:r>
            <w:r>
              <w:rPr>
                <w:color w:val="000000"/>
                <w:sz w:val="24"/>
                <w:szCs w:val="24"/>
              </w:rPr>
              <w:t>方法，能</w:t>
            </w:r>
            <w:r>
              <w:rPr>
                <w:color w:val="000000"/>
                <w:sz w:val="24"/>
                <w:szCs w:val="24"/>
              </w:rPr>
              <w:lastRenderedPageBreak/>
              <w:t>够根据</w:t>
            </w:r>
            <w:r>
              <w:rPr>
                <w:rFonts w:hint="eastAsia"/>
                <w:color w:val="000000"/>
                <w:sz w:val="24"/>
                <w:szCs w:val="24"/>
              </w:rPr>
              <w:t>病例</w:t>
            </w:r>
            <w:r>
              <w:rPr>
                <w:color w:val="000000"/>
                <w:sz w:val="24"/>
                <w:szCs w:val="24"/>
              </w:rPr>
              <w:t>特点进行</w:t>
            </w:r>
            <w:r>
              <w:rPr>
                <w:rFonts w:hint="eastAsia"/>
                <w:color w:val="000000"/>
                <w:sz w:val="24"/>
                <w:szCs w:val="24"/>
              </w:rPr>
              <w:t>分析并做出合理地</w:t>
            </w:r>
            <w:r>
              <w:rPr>
                <w:color w:val="000000"/>
                <w:sz w:val="24"/>
                <w:szCs w:val="24"/>
              </w:rPr>
              <w:t>诊治</w:t>
            </w:r>
            <w:r>
              <w:rPr>
                <w:rFonts w:hint="eastAsia"/>
                <w:color w:val="000000"/>
                <w:sz w:val="24"/>
                <w:szCs w:val="24"/>
              </w:rPr>
              <w:t>选择</w:t>
            </w:r>
            <w:r>
              <w:rPr>
                <w:color w:val="000000"/>
                <w:sz w:val="24"/>
                <w:szCs w:val="24"/>
              </w:rPr>
              <w:t>。</w:t>
            </w:r>
          </w:p>
        </w:tc>
        <w:tc>
          <w:tcPr>
            <w:tcW w:w="1779" w:type="dxa"/>
            <w:tcBorders>
              <w:top w:val="single" w:sz="4" w:space="0" w:color="auto"/>
              <w:left w:val="single" w:sz="4" w:space="0" w:color="auto"/>
              <w:bottom w:val="single" w:sz="4" w:space="0" w:color="auto"/>
              <w:right w:val="single" w:sz="4" w:space="0" w:color="auto"/>
            </w:tcBorders>
          </w:tcPr>
          <w:p w14:paraId="1E44C101" w14:textId="77777777" w:rsidR="009474BC" w:rsidRDefault="00000000">
            <w:pPr>
              <w:pStyle w:val="ac"/>
              <w:shd w:val="clear" w:color="auto" w:fill="auto"/>
              <w:tabs>
                <w:tab w:val="left" w:pos="570"/>
              </w:tabs>
              <w:spacing w:line="401" w:lineRule="auto"/>
              <w:ind w:left="140" w:firstLine="20"/>
              <w:jc w:val="left"/>
              <w:rPr>
                <w:color w:val="000000"/>
                <w:sz w:val="24"/>
                <w:szCs w:val="24"/>
              </w:rPr>
            </w:pPr>
            <w:r>
              <w:rPr>
                <w:rFonts w:asciiTheme="minorHAnsi" w:eastAsiaTheme="minorEastAsia" w:hAnsiTheme="minorHAnsi" w:cstheme="minorBidi" w:hint="eastAsia"/>
                <w:color w:val="000000"/>
                <w:sz w:val="24"/>
                <w:szCs w:val="24"/>
                <w:lang w:val="en-US" w:bidi="ar-SA"/>
              </w:rPr>
              <w:lastRenderedPageBreak/>
              <w:t>1.不太了解放射学的内容、范围和几种主要技术的方法。</w:t>
            </w:r>
          </w:p>
          <w:p w14:paraId="4EACFF4E" w14:textId="77777777" w:rsidR="009474BC" w:rsidRDefault="00000000">
            <w:pPr>
              <w:spacing w:line="440" w:lineRule="exact"/>
              <w:rPr>
                <w:color w:val="000000"/>
                <w:sz w:val="24"/>
                <w:szCs w:val="24"/>
              </w:rPr>
            </w:pPr>
            <w:r>
              <w:rPr>
                <w:rFonts w:hint="eastAsia"/>
                <w:color w:val="000000"/>
                <w:sz w:val="24"/>
                <w:szCs w:val="24"/>
              </w:rPr>
              <w:t>2.不能掌握血管和非血管介入技术的应用范围和适应症</w:t>
            </w:r>
            <w:r>
              <w:rPr>
                <w:color w:val="000000"/>
                <w:sz w:val="24"/>
                <w:szCs w:val="24"/>
              </w:rPr>
              <w:t>。</w:t>
            </w:r>
          </w:p>
          <w:p w14:paraId="5DCB3929" w14:textId="77777777" w:rsidR="009474BC" w:rsidRDefault="00000000">
            <w:pPr>
              <w:spacing w:beforeLines="50" w:before="156" w:afterLines="50" w:after="156"/>
              <w:rPr>
                <w:rFonts w:ascii="宋体" w:eastAsia="宋体" w:hAnsi="宋体"/>
                <w:szCs w:val="21"/>
              </w:rPr>
            </w:pPr>
            <w:r>
              <w:rPr>
                <w:rFonts w:hint="eastAsia"/>
                <w:color w:val="000000"/>
                <w:sz w:val="24"/>
                <w:szCs w:val="24"/>
              </w:rPr>
              <w:lastRenderedPageBreak/>
              <w:t>3.不能掌握良、恶性肿瘤的介入治疗</w:t>
            </w:r>
            <w:r>
              <w:rPr>
                <w:color w:val="000000"/>
                <w:sz w:val="24"/>
                <w:szCs w:val="24"/>
              </w:rPr>
              <w:t>方法，能够根据</w:t>
            </w:r>
            <w:r>
              <w:rPr>
                <w:rFonts w:hint="eastAsia"/>
                <w:color w:val="000000"/>
                <w:sz w:val="24"/>
                <w:szCs w:val="24"/>
              </w:rPr>
              <w:t>病例</w:t>
            </w:r>
            <w:r>
              <w:rPr>
                <w:color w:val="000000"/>
                <w:sz w:val="24"/>
                <w:szCs w:val="24"/>
              </w:rPr>
              <w:t>特点进行</w:t>
            </w:r>
            <w:r>
              <w:rPr>
                <w:rFonts w:hint="eastAsia"/>
                <w:color w:val="000000"/>
                <w:sz w:val="24"/>
                <w:szCs w:val="24"/>
              </w:rPr>
              <w:t>分析并做出合理地</w:t>
            </w:r>
            <w:r>
              <w:rPr>
                <w:color w:val="000000"/>
                <w:sz w:val="24"/>
                <w:szCs w:val="24"/>
              </w:rPr>
              <w:t>诊治</w:t>
            </w:r>
            <w:r>
              <w:rPr>
                <w:rFonts w:hint="eastAsia"/>
                <w:color w:val="000000"/>
                <w:sz w:val="24"/>
                <w:szCs w:val="24"/>
              </w:rPr>
              <w:t>选择</w:t>
            </w:r>
            <w:r>
              <w:rPr>
                <w:color w:val="000000"/>
                <w:sz w:val="24"/>
                <w:szCs w:val="24"/>
              </w:rPr>
              <w:t>。</w:t>
            </w:r>
          </w:p>
        </w:tc>
      </w:tr>
    </w:tbl>
    <w:p w14:paraId="7C4A6CB5" w14:textId="77777777" w:rsidR="009474BC" w:rsidRDefault="009474BC">
      <w:pPr>
        <w:widowControl/>
        <w:spacing w:beforeLines="50" w:before="156" w:afterLines="50" w:after="156"/>
        <w:ind w:firstLineChars="200" w:firstLine="482"/>
        <w:jc w:val="left"/>
        <w:rPr>
          <w:rFonts w:ascii="黑体" w:eastAsia="黑体" w:hAnsi="黑体"/>
          <w:b/>
          <w:sz w:val="24"/>
          <w:szCs w:val="24"/>
        </w:rPr>
      </w:pPr>
    </w:p>
    <w:p w14:paraId="4E3965EC" w14:textId="77777777" w:rsidR="009474BC" w:rsidRDefault="009474BC">
      <w:pPr>
        <w:widowControl/>
        <w:jc w:val="left"/>
        <w:rPr>
          <w:rFonts w:ascii="宋体" w:eastAsia="宋体" w:hAnsi="宋体"/>
        </w:rPr>
      </w:pPr>
    </w:p>
    <w:sectPr w:rsidR="009474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DEF01B"/>
    <w:multiLevelType w:val="singleLevel"/>
    <w:tmpl w:val="A6DEF01B"/>
    <w:lvl w:ilvl="0">
      <w:start w:val="2"/>
      <w:numFmt w:val="chineseCounting"/>
      <w:suff w:val="space"/>
      <w:lvlText w:val="第%1章"/>
      <w:lvlJc w:val="left"/>
      <w:rPr>
        <w:rFonts w:hint="eastAsia"/>
      </w:rPr>
    </w:lvl>
  </w:abstractNum>
  <w:abstractNum w:abstractNumId="1" w15:restartNumberingAfterBreak="0">
    <w:nsid w:val="3BF27814"/>
    <w:multiLevelType w:val="multilevel"/>
    <w:tmpl w:val="3BF27814"/>
    <w:lvl w:ilvl="0">
      <w:start w:val="1"/>
      <w:numFmt w:val="japaneseCounting"/>
      <w:lvlText w:val="第%1章"/>
      <w:lvlJc w:val="left"/>
      <w:pPr>
        <w:ind w:left="1312" w:hanging="830"/>
      </w:pPr>
      <w:rPr>
        <w:rFonts w:ascii="黑体" w:eastAsia="黑体" w:hAnsi="黑体" w:cs="Times New Roman" w:hint="default"/>
        <w:b/>
        <w:color w:val="auto"/>
        <w:sz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478F027A"/>
    <w:multiLevelType w:val="multilevel"/>
    <w:tmpl w:val="478F027A"/>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78126077">
    <w:abstractNumId w:val="0"/>
  </w:num>
  <w:num w:numId="2" w16cid:durableId="330375861">
    <w:abstractNumId w:val="1"/>
  </w:num>
  <w:num w:numId="3" w16cid:durableId="904100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ZkNzQ4ZWFiZmQ4NTRhOWRkZTk3YTMwMjlmMmZhYmUifQ=="/>
  </w:docVars>
  <w:rsids>
    <w:rsidRoot w:val="001E5724"/>
    <w:rsid w:val="00022CBB"/>
    <w:rsid w:val="00024D2F"/>
    <w:rsid w:val="0006213F"/>
    <w:rsid w:val="00077A5F"/>
    <w:rsid w:val="000D1244"/>
    <w:rsid w:val="000F054A"/>
    <w:rsid w:val="0011788A"/>
    <w:rsid w:val="00126036"/>
    <w:rsid w:val="00170ACD"/>
    <w:rsid w:val="00180764"/>
    <w:rsid w:val="00187F94"/>
    <w:rsid w:val="001E5724"/>
    <w:rsid w:val="00205AF9"/>
    <w:rsid w:val="00242673"/>
    <w:rsid w:val="00250A62"/>
    <w:rsid w:val="0025197B"/>
    <w:rsid w:val="00273BCC"/>
    <w:rsid w:val="00285327"/>
    <w:rsid w:val="002A06E9"/>
    <w:rsid w:val="002A5681"/>
    <w:rsid w:val="002A7568"/>
    <w:rsid w:val="002D2F2E"/>
    <w:rsid w:val="002D62CB"/>
    <w:rsid w:val="002F2AC6"/>
    <w:rsid w:val="00313A87"/>
    <w:rsid w:val="00322986"/>
    <w:rsid w:val="0034254B"/>
    <w:rsid w:val="00364D03"/>
    <w:rsid w:val="0038665C"/>
    <w:rsid w:val="003A0392"/>
    <w:rsid w:val="003A560E"/>
    <w:rsid w:val="004070CF"/>
    <w:rsid w:val="0043584D"/>
    <w:rsid w:val="004500C5"/>
    <w:rsid w:val="00474EB8"/>
    <w:rsid w:val="004B3F8F"/>
    <w:rsid w:val="00521001"/>
    <w:rsid w:val="005A0378"/>
    <w:rsid w:val="005B70F0"/>
    <w:rsid w:val="005F5CD8"/>
    <w:rsid w:val="00613E4B"/>
    <w:rsid w:val="00647A84"/>
    <w:rsid w:val="00665621"/>
    <w:rsid w:val="00665DD1"/>
    <w:rsid w:val="00694032"/>
    <w:rsid w:val="006B723D"/>
    <w:rsid w:val="006C7054"/>
    <w:rsid w:val="006D0D89"/>
    <w:rsid w:val="006E4F82"/>
    <w:rsid w:val="006F067B"/>
    <w:rsid w:val="006F64C9"/>
    <w:rsid w:val="007639A2"/>
    <w:rsid w:val="0076446E"/>
    <w:rsid w:val="00777BDC"/>
    <w:rsid w:val="00780701"/>
    <w:rsid w:val="007B49E0"/>
    <w:rsid w:val="007C379D"/>
    <w:rsid w:val="007C62ED"/>
    <w:rsid w:val="007D7506"/>
    <w:rsid w:val="007E06AF"/>
    <w:rsid w:val="007E39E3"/>
    <w:rsid w:val="008128AD"/>
    <w:rsid w:val="008351ED"/>
    <w:rsid w:val="008560E2"/>
    <w:rsid w:val="00875A1F"/>
    <w:rsid w:val="00886EBF"/>
    <w:rsid w:val="00927BB0"/>
    <w:rsid w:val="009474BC"/>
    <w:rsid w:val="00947D6C"/>
    <w:rsid w:val="009833BF"/>
    <w:rsid w:val="009D15F7"/>
    <w:rsid w:val="009F2670"/>
    <w:rsid w:val="00A03BBD"/>
    <w:rsid w:val="00A61EFD"/>
    <w:rsid w:val="00AA390F"/>
    <w:rsid w:val="00AA4570"/>
    <w:rsid w:val="00AA630A"/>
    <w:rsid w:val="00AC1891"/>
    <w:rsid w:val="00AE2D4A"/>
    <w:rsid w:val="00AE3D1A"/>
    <w:rsid w:val="00AF292D"/>
    <w:rsid w:val="00B03909"/>
    <w:rsid w:val="00B313B0"/>
    <w:rsid w:val="00B40ECD"/>
    <w:rsid w:val="00B95075"/>
    <w:rsid w:val="00BA23F0"/>
    <w:rsid w:val="00BB6CED"/>
    <w:rsid w:val="00BD500C"/>
    <w:rsid w:val="00BF299D"/>
    <w:rsid w:val="00C00798"/>
    <w:rsid w:val="00C30417"/>
    <w:rsid w:val="00C52635"/>
    <w:rsid w:val="00C54636"/>
    <w:rsid w:val="00C77075"/>
    <w:rsid w:val="00CA53B2"/>
    <w:rsid w:val="00CC6ADE"/>
    <w:rsid w:val="00D02F99"/>
    <w:rsid w:val="00D0345D"/>
    <w:rsid w:val="00D13271"/>
    <w:rsid w:val="00D14471"/>
    <w:rsid w:val="00D36A85"/>
    <w:rsid w:val="00D417A1"/>
    <w:rsid w:val="00D504B7"/>
    <w:rsid w:val="00D63BE4"/>
    <w:rsid w:val="00D653CB"/>
    <w:rsid w:val="00D715F7"/>
    <w:rsid w:val="00DD7B5F"/>
    <w:rsid w:val="00DE7849"/>
    <w:rsid w:val="00E05E8B"/>
    <w:rsid w:val="00E366AB"/>
    <w:rsid w:val="00E41455"/>
    <w:rsid w:val="00E537A5"/>
    <w:rsid w:val="00E76E34"/>
    <w:rsid w:val="00E83832"/>
    <w:rsid w:val="00ED5686"/>
    <w:rsid w:val="00ED7F81"/>
    <w:rsid w:val="00F56396"/>
    <w:rsid w:val="00F64F9F"/>
    <w:rsid w:val="00F669D6"/>
    <w:rsid w:val="00F9403D"/>
    <w:rsid w:val="00FA05DF"/>
    <w:rsid w:val="00FB77A1"/>
    <w:rsid w:val="00FC24B5"/>
    <w:rsid w:val="00FC31F8"/>
    <w:rsid w:val="00FC4446"/>
    <w:rsid w:val="00FD48C0"/>
    <w:rsid w:val="02692668"/>
    <w:rsid w:val="02D1420A"/>
    <w:rsid w:val="02D42E74"/>
    <w:rsid w:val="02E0058C"/>
    <w:rsid w:val="03593570"/>
    <w:rsid w:val="03797F57"/>
    <w:rsid w:val="03BD63E3"/>
    <w:rsid w:val="03D047F5"/>
    <w:rsid w:val="03F82CCB"/>
    <w:rsid w:val="04662B7E"/>
    <w:rsid w:val="06090B03"/>
    <w:rsid w:val="06E26D92"/>
    <w:rsid w:val="0823232A"/>
    <w:rsid w:val="082B453B"/>
    <w:rsid w:val="091837BC"/>
    <w:rsid w:val="09324470"/>
    <w:rsid w:val="09573F04"/>
    <w:rsid w:val="0981618B"/>
    <w:rsid w:val="0A8876DF"/>
    <w:rsid w:val="0D9C58AC"/>
    <w:rsid w:val="0E2861E2"/>
    <w:rsid w:val="0E5F2116"/>
    <w:rsid w:val="0EA17756"/>
    <w:rsid w:val="0EFC3F54"/>
    <w:rsid w:val="0F580DB7"/>
    <w:rsid w:val="0F6F6F37"/>
    <w:rsid w:val="100D447B"/>
    <w:rsid w:val="11E67883"/>
    <w:rsid w:val="12584BB4"/>
    <w:rsid w:val="13CB7690"/>
    <w:rsid w:val="149363B8"/>
    <w:rsid w:val="157563A1"/>
    <w:rsid w:val="178934D9"/>
    <w:rsid w:val="18335384"/>
    <w:rsid w:val="19552E00"/>
    <w:rsid w:val="1A2147B4"/>
    <w:rsid w:val="1AA268D6"/>
    <w:rsid w:val="1AD17488"/>
    <w:rsid w:val="1C746741"/>
    <w:rsid w:val="1E0B0BC7"/>
    <w:rsid w:val="1F31071D"/>
    <w:rsid w:val="1F4A20C2"/>
    <w:rsid w:val="1FC870AB"/>
    <w:rsid w:val="2186530F"/>
    <w:rsid w:val="22873C9F"/>
    <w:rsid w:val="24DA2D90"/>
    <w:rsid w:val="25C41228"/>
    <w:rsid w:val="26C50023"/>
    <w:rsid w:val="276762F1"/>
    <w:rsid w:val="280B4455"/>
    <w:rsid w:val="2846092E"/>
    <w:rsid w:val="29253660"/>
    <w:rsid w:val="29EC21D4"/>
    <w:rsid w:val="2A3C28F3"/>
    <w:rsid w:val="2A3D2453"/>
    <w:rsid w:val="2A6308E4"/>
    <w:rsid w:val="2B647079"/>
    <w:rsid w:val="2B866778"/>
    <w:rsid w:val="2C0D5453"/>
    <w:rsid w:val="2C232E1F"/>
    <w:rsid w:val="2D0C6626"/>
    <w:rsid w:val="2DE0224B"/>
    <w:rsid w:val="2E73538D"/>
    <w:rsid w:val="2E8D3D34"/>
    <w:rsid w:val="2ED01B5D"/>
    <w:rsid w:val="2F531F99"/>
    <w:rsid w:val="30861076"/>
    <w:rsid w:val="318F2647"/>
    <w:rsid w:val="32856114"/>
    <w:rsid w:val="328E5801"/>
    <w:rsid w:val="32C8452B"/>
    <w:rsid w:val="33FD4548"/>
    <w:rsid w:val="3456188B"/>
    <w:rsid w:val="34A16BCE"/>
    <w:rsid w:val="35761FF9"/>
    <w:rsid w:val="35C93529"/>
    <w:rsid w:val="378E5196"/>
    <w:rsid w:val="37A34276"/>
    <w:rsid w:val="38432D14"/>
    <w:rsid w:val="38B45658"/>
    <w:rsid w:val="38FF2D67"/>
    <w:rsid w:val="39171113"/>
    <w:rsid w:val="3944731C"/>
    <w:rsid w:val="395636C3"/>
    <w:rsid w:val="39592890"/>
    <w:rsid w:val="3C076A94"/>
    <w:rsid w:val="3C90308E"/>
    <w:rsid w:val="3DC2399D"/>
    <w:rsid w:val="3EA33BBE"/>
    <w:rsid w:val="3EF40D3A"/>
    <w:rsid w:val="3F6B2372"/>
    <w:rsid w:val="3FB01F5F"/>
    <w:rsid w:val="3FC10A54"/>
    <w:rsid w:val="3FE40D20"/>
    <w:rsid w:val="3FF6192C"/>
    <w:rsid w:val="41357AD5"/>
    <w:rsid w:val="418C078F"/>
    <w:rsid w:val="419D432E"/>
    <w:rsid w:val="42B711DF"/>
    <w:rsid w:val="43296E37"/>
    <w:rsid w:val="4359348E"/>
    <w:rsid w:val="435C74AA"/>
    <w:rsid w:val="43FA72D7"/>
    <w:rsid w:val="445E4103"/>
    <w:rsid w:val="44F7013C"/>
    <w:rsid w:val="468720DC"/>
    <w:rsid w:val="47FF7A37"/>
    <w:rsid w:val="48C301D7"/>
    <w:rsid w:val="48D809B8"/>
    <w:rsid w:val="492374C7"/>
    <w:rsid w:val="4A18310D"/>
    <w:rsid w:val="4A8A315F"/>
    <w:rsid w:val="4AB549B0"/>
    <w:rsid w:val="4BE332A2"/>
    <w:rsid w:val="4C5C1067"/>
    <w:rsid w:val="4D6F2C47"/>
    <w:rsid w:val="4E391DD9"/>
    <w:rsid w:val="4E4B0CF4"/>
    <w:rsid w:val="4F6B571C"/>
    <w:rsid w:val="52190261"/>
    <w:rsid w:val="528E1E8E"/>
    <w:rsid w:val="529D56AF"/>
    <w:rsid w:val="52AE69D9"/>
    <w:rsid w:val="52D97023"/>
    <w:rsid w:val="53D13CAE"/>
    <w:rsid w:val="54101326"/>
    <w:rsid w:val="543E365C"/>
    <w:rsid w:val="55181AD0"/>
    <w:rsid w:val="563D2277"/>
    <w:rsid w:val="567825C9"/>
    <w:rsid w:val="56A86EB7"/>
    <w:rsid w:val="57397D01"/>
    <w:rsid w:val="58515970"/>
    <w:rsid w:val="58A66A7B"/>
    <w:rsid w:val="58B8255B"/>
    <w:rsid w:val="590F3861"/>
    <w:rsid w:val="5A3722A7"/>
    <w:rsid w:val="5A9829B1"/>
    <w:rsid w:val="5B6D6BFC"/>
    <w:rsid w:val="5BE10024"/>
    <w:rsid w:val="5C105D6D"/>
    <w:rsid w:val="5C5416EC"/>
    <w:rsid w:val="5CB820B7"/>
    <w:rsid w:val="5CDC2D94"/>
    <w:rsid w:val="5D18428D"/>
    <w:rsid w:val="5D435270"/>
    <w:rsid w:val="5FE5660A"/>
    <w:rsid w:val="60532279"/>
    <w:rsid w:val="61447988"/>
    <w:rsid w:val="61775A7B"/>
    <w:rsid w:val="62550CFA"/>
    <w:rsid w:val="625620B2"/>
    <w:rsid w:val="633C1F97"/>
    <w:rsid w:val="63EC7AE3"/>
    <w:rsid w:val="6458351A"/>
    <w:rsid w:val="66186423"/>
    <w:rsid w:val="683B7352"/>
    <w:rsid w:val="692910A3"/>
    <w:rsid w:val="6CB7407C"/>
    <w:rsid w:val="6D210DD1"/>
    <w:rsid w:val="6D220038"/>
    <w:rsid w:val="6D3C1933"/>
    <w:rsid w:val="6D9D1563"/>
    <w:rsid w:val="6E68527F"/>
    <w:rsid w:val="6FA20B24"/>
    <w:rsid w:val="7062457E"/>
    <w:rsid w:val="70D37483"/>
    <w:rsid w:val="70EE202B"/>
    <w:rsid w:val="72BD120E"/>
    <w:rsid w:val="735247E9"/>
    <w:rsid w:val="73FE2F67"/>
    <w:rsid w:val="747B2F53"/>
    <w:rsid w:val="74D63ADD"/>
    <w:rsid w:val="74F32660"/>
    <w:rsid w:val="7A5B11AA"/>
    <w:rsid w:val="7A5B7F0B"/>
    <w:rsid w:val="7AD93F7A"/>
    <w:rsid w:val="7B251924"/>
    <w:rsid w:val="7C1C5803"/>
    <w:rsid w:val="7C2C4B31"/>
    <w:rsid w:val="7CB27EE3"/>
    <w:rsid w:val="7CE66287"/>
    <w:rsid w:val="7D1E4656"/>
    <w:rsid w:val="7E5C7121"/>
    <w:rsid w:val="7E822238"/>
    <w:rsid w:val="7FF91F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1A4B2"/>
  <w15:docId w15:val="{8A34D76E-239B-4018-9FAF-CD0E3139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qFormat/>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ac">
    <w:name w:val="其他"/>
    <w:basedOn w:val="a"/>
    <w:qFormat/>
    <w:pPr>
      <w:shd w:val="clear" w:color="auto" w:fill="FFFFFF"/>
      <w:spacing w:line="283" w:lineRule="auto"/>
      <w:ind w:firstLine="400"/>
    </w:pPr>
    <w:rPr>
      <w:rFonts w:ascii="Trebuchet MS" w:eastAsia="Trebuchet MS" w:hAnsi="Trebuchet MS" w:cs="Trebuchet MS"/>
      <w:sz w:val="34"/>
      <w:szCs w:val="34"/>
      <w:lang w:val="zh-CN" w:bidi="zh-CN"/>
    </w:rPr>
  </w:style>
  <w:style w:type="paragraph" w:styleId="ad">
    <w:name w:val="List Paragraph"/>
    <w:basedOn w:val="a"/>
    <w:uiPriority w:val="34"/>
    <w:qFormat/>
    <w:pPr>
      <w:ind w:firstLineChars="200" w:firstLine="420"/>
    </w:pPr>
  </w:style>
  <w:style w:type="character" w:customStyle="1" w:styleId="20">
    <w:name w:val="标题 2 字符"/>
    <w:basedOn w:val="a0"/>
    <w:link w:val="2"/>
    <w:qFormat/>
    <w:rPr>
      <w:rFonts w:ascii="Arial" w:eastAsia="黑体" w:hAnsi="Arial" w:cs="Times New Roman"/>
      <w:b/>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1847</Words>
  <Characters>10529</Characters>
  <Application>Microsoft Office Word</Application>
  <DocSecurity>0</DocSecurity>
  <Lines>87</Lines>
  <Paragraphs>24</Paragraphs>
  <ScaleCrop>false</ScaleCrop>
  <Company>P R C</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73</cp:revision>
  <cp:lastPrinted>2020-12-24T07:17:00Z</cp:lastPrinted>
  <dcterms:created xsi:type="dcterms:W3CDTF">2020-12-08T08:33:00Z</dcterms:created>
  <dcterms:modified xsi:type="dcterms:W3CDTF">2023-08-17T10:04:00Z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DF12883AAD7D4673956D56D36AB5C89D_12</vt:lpwstr>
  </property>
</Properties>
</file>